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49B7" w14:textId="77777777" w:rsidR="00354C33" w:rsidRDefault="00354C33" w:rsidP="009A228C">
      <w:pPr>
        <w:rPr>
          <w:rFonts w:ascii="Arial" w:hAnsi="Arial" w:cs="Arial"/>
          <w:b/>
          <w:sz w:val="24"/>
          <w:szCs w:val="24"/>
        </w:rPr>
      </w:pPr>
    </w:p>
    <w:p w14:paraId="5DA709AF" w14:textId="52E95D46" w:rsidR="009A228C" w:rsidRPr="00061F65" w:rsidRDefault="009A228C" w:rsidP="009A228C">
      <w:pPr>
        <w:rPr>
          <w:rFonts w:cstheme="minorHAnsi"/>
          <w:b/>
          <w:sz w:val="24"/>
          <w:szCs w:val="24"/>
        </w:rPr>
      </w:pPr>
      <w:r w:rsidRPr="00061F65">
        <w:rPr>
          <w:rFonts w:cstheme="minorHAnsi"/>
          <w:b/>
          <w:sz w:val="24"/>
          <w:szCs w:val="24"/>
        </w:rPr>
        <w:t>CVS Falkirk</w:t>
      </w:r>
      <w:r w:rsidR="00085438" w:rsidRPr="00061F65">
        <w:rPr>
          <w:rFonts w:cstheme="minorHAnsi"/>
          <w:b/>
          <w:sz w:val="24"/>
          <w:szCs w:val="24"/>
        </w:rPr>
        <w:t xml:space="preserve"> and District</w:t>
      </w:r>
      <w:r w:rsidRPr="00061F65">
        <w:rPr>
          <w:rFonts w:cstheme="minorHAnsi"/>
          <w:b/>
          <w:sz w:val="24"/>
          <w:szCs w:val="24"/>
        </w:rPr>
        <w:t xml:space="preserve">   </w:t>
      </w:r>
    </w:p>
    <w:p w14:paraId="55EBAC2E" w14:textId="73BB8AAC" w:rsidR="009A228C" w:rsidRPr="00061F65" w:rsidRDefault="009A228C" w:rsidP="009A228C">
      <w:pPr>
        <w:rPr>
          <w:rFonts w:cstheme="minorHAnsi"/>
          <w:sz w:val="24"/>
          <w:szCs w:val="24"/>
        </w:rPr>
      </w:pPr>
      <w:r w:rsidRPr="00061F65">
        <w:rPr>
          <w:rFonts w:cstheme="minorHAnsi"/>
          <w:b/>
          <w:sz w:val="24"/>
          <w:szCs w:val="24"/>
        </w:rPr>
        <w:t>Job Title:</w:t>
      </w:r>
      <w:r w:rsidR="00B26158">
        <w:rPr>
          <w:rFonts w:cstheme="minorHAnsi"/>
          <w:b/>
          <w:sz w:val="24"/>
          <w:szCs w:val="24"/>
        </w:rPr>
        <w:t xml:space="preserve"> </w:t>
      </w:r>
      <w:r w:rsidR="00923DFE" w:rsidRPr="00061F65">
        <w:rPr>
          <w:rFonts w:cstheme="minorHAnsi"/>
          <w:sz w:val="24"/>
          <w:szCs w:val="24"/>
        </w:rPr>
        <w:t>Community D</w:t>
      </w:r>
      <w:r w:rsidRPr="00061F65">
        <w:rPr>
          <w:rFonts w:cstheme="minorHAnsi"/>
          <w:sz w:val="24"/>
          <w:szCs w:val="24"/>
        </w:rPr>
        <w:t>evelopment Officer</w:t>
      </w:r>
      <w:r w:rsidR="00B26158">
        <w:rPr>
          <w:rFonts w:cstheme="minorHAnsi"/>
          <w:sz w:val="24"/>
          <w:szCs w:val="24"/>
        </w:rPr>
        <w:t xml:space="preserve"> within </w:t>
      </w:r>
      <w:r w:rsidR="00923DFE" w:rsidRPr="00061F65">
        <w:rPr>
          <w:rFonts w:cstheme="minorHAnsi"/>
          <w:sz w:val="24"/>
          <w:szCs w:val="24"/>
        </w:rPr>
        <w:t>Limerigg and Slamannan (Freelance)</w:t>
      </w:r>
    </w:p>
    <w:p w14:paraId="688B7DEA" w14:textId="014CCA80" w:rsidR="009A228C" w:rsidRPr="00061F65" w:rsidRDefault="003A3A2C" w:rsidP="009A228C">
      <w:pPr>
        <w:spacing w:line="240" w:lineRule="auto"/>
        <w:rPr>
          <w:rFonts w:cstheme="minorHAnsi"/>
          <w:sz w:val="24"/>
          <w:szCs w:val="24"/>
        </w:rPr>
      </w:pPr>
      <w:r w:rsidRPr="00061F65">
        <w:rPr>
          <w:rFonts w:cstheme="minorHAnsi"/>
          <w:b/>
          <w:sz w:val="24"/>
          <w:szCs w:val="24"/>
        </w:rPr>
        <w:t>Salary Level</w:t>
      </w:r>
      <w:r w:rsidR="005F60EB" w:rsidRPr="00061F65">
        <w:rPr>
          <w:rFonts w:cstheme="minorHAnsi"/>
          <w:b/>
          <w:sz w:val="24"/>
          <w:szCs w:val="24"/>
        </w:rPr>
        <w:t>:</w:t>
      </w:r>
      <w:r w:rsidRPr="00061F65">
        <w:rPr>
          <w:rFonts w:cstheme="minorHAnsi"/>
          <w:sz w:val="24"/>
          <w:szCs w:val="24"/>
        </w:rPr>
        <w:t xml:space="preserve"> </w:t>
      </w:r>
      <w:r w:rsidR="009A228C" w:rsidRPr="00061F65">
        <w:rPr>
          <w:rFonts w:cstheme="minorHAnsi"/>
          <w:sz w:val="24"/>
          <w:szCs w:val="24"/>
        </w:rPr>
        <w:t>£</w:t>
      </w:r>
      <w:r w:rsidR="00EE1787" w:rsidRPr="00061F65">
        <w:rPr>
          <w:rFonts w:cstheme="minorHAnsi"/>
          <w:sz w:val="24"/>
          <w:szCs w:val="24"/>
        </w:rPr>
        <w:t>30,900</w:t>
      </w:r>
      <w:r w:rsidR="00431348" w:rsidRPr="00061F65">
        <w:rPr>
          <w:rFonts w:cstheme="minorHAnsi"/>
          <w:sz w:val="24"/>
          <w:szCs w:val="24"/>
        </w:rPr>
        <w:t xml:space="preserve"> (pro rata)</w:t>
      </w:r>
    </w:p>
    <w:p w14:paraId="4A6A79AF" w14:textId="5CF579C2" w:rsidR="009A228C" w:rsidRPr="00061F65" w:rsidRDefault="003A3A2C" w:rsidP="009A228C">
      <w:pPr>
        <w:spacing w:after="0" w:line="240" w:lineRule="auto"/>
        <w:rPr>
          <w:rFonts w:cstheme="minorHAnsi"/>
          <w:sz w:val="24"/>
          <w:szCs w:val="24"/>
        </w:rPr>
      </w:pPr>
      <w:r w:rsidRPr="00061F65">
        <w:rPr>
          <w:rFonts w:cstheme="minorHAnsi"/>
          <w:b/>
          <w:sz w:val="24"/>
          <w:szCs w:val="24"/>
        </w:rPr>
        <w:t>Hours Per Week</w:t>
      </w:r>
      <w:r w:rsidR="009A228C" w:rsidRPr="00061F65">
        <w:rPr>
          <w:rFonts w:cstheme="minorHAnsi"/>
          <w:sz w:val="24"/>
          <w:szCs w:val="24"/>
        </w:rPr>
        <w:t xml:space="preserve">: </w:t>
      </w:r>
      <w:r w:rsidR="00431348" w:rsidRPr="00061F65">
        <w:rPr>
          <w:rFonts w:cstheme="minorHAnsi"/>
          <w:sz w:val="24"/>
          <w:szCs w:val="24"/>
        </w:rPr>
        <w:t>2</w:t>
      </w:r>
      <w:r w:rsidR="009A228C" w:rsidRPr="00061F65">
        <w:rPr>
          <w:rFonts w:cstheme="minorHAnsi"/>
          <w:sz w:val="24"/>
          <w:szCs w:val="24"/>
        </w:rPr>
        <w:t xml:space="preserve">5hours </w:t>
      </w:r>
      <w:r w:rsidR="00211044" w:rsidRPr="00061F65">
        <w:rPr>
          <w:rFonts w:cstheme="minorHAnsi"/>
          <w:sz w:val="24"/>
          <w:szCs w:val="24"/>
        </w:rPr>
        <w:t>worked flexibly including some evenings and</w:t>
      </w:r>
      <w:r w:rsidR="00751746" w:rsidRPr="00061F65">
        <w:rPr>
          <w:rFonts w:cstheme="minorHAnsi"/>
          <w:sz w:val="24"/>
          <w:szCs w:val="24"/>
        </w:rPr>
        <w:t xml:space="preserve"> </w:t>
      </w:r>
      <w:r w:rsidR="00211044" w:rsidRPr="00061F65">
        <w:rPr>
          <w:rFonts w:cstheme="minorHAnsi"/>
          <w:sz w:val="24"/>
          <w:szCs w:val="24"/>
        </w:rPr>
        <w:t>weekends</w:t>
      </w:r>
      <w:r w:rsidR="00211044" w:rsidRPr="00061F65">
        <w:rPr>
          <w:rFonts w:cstheme="minorHAnsi"/>
          <w:sz w:val="24"/>
          <w:szCs w:val="24"/>
        </w:rPr>
        <w:t xml:space="preserve"> </w:t>
      </w:r>
      <w:r w:rsidR="00666BF2" w:rsidRPr="00061F65">
        <w:rPr>
          <w:rFonts w:cstheme="minorHAnsi"/>
          <w:sz w:val="24"/>
          <w:szCs w:val="24"/>
        </w:rPr>
        <w:t>fixed for one year, with potential fo</w:t>
      </w:r>
      <w:r w:rsidR="00F31CE1" w:rsidRPr="00061F65">
        <w:rPr>
          <w:rFonts w:cstheme="minorHAnsi"/>
          <w:sz w:val="24"/>
          <w:szCs w:val="24"/>
        </w:rPr>
        <w:t>r continuation</w:t>
      </w:r>
    </w:p>
    <w:p w14:paraId="71CB1C31" w14:textId="77777777" w:rsidR="009A228C" w:rsidRPr="00061F65" w:rsidRDefault="009A228C" w:rsidP="009A228C">
      <w:pPr>
        <w:spacing w:after="0" w:line="240" w:lineRule="auto"/>
        <w:rPr>
          <w:rFonts w:cstheme="minorHAnsi"/>
          <w:sz w:val="24"/>
          <w:szCs w:val="24"/>
        </w:rPr>
      </w:pPr>
    </w:p>
    <w:p w14:paraId="25279D63" w14:textId="24D413BB" w:rsidR="009A228C" w:rsidRPr="00061F65" w:rsidRDefault="003A3A2C" w:rsidP="009A228C">
      <w:pPr>
        <w:spacing w:line="240" w:lineRule="auto"/>
        <w:rPr>
          <w:rFonts w:cstheme="minorHAnsi"/>
          <w:sz w:val="24"/>
          <w:szCs w:val="24"/>
        </w:rPr>
      </w:pPr>
      <w:r w:rsidRPr="00061F65">
        <w:rPr>
          <w:rFonts w:cstheme="minorHAnsi"/>
          <w:b/>
          <w:sz w:val="24"/>
          <w:szCs w:val="24"/>
        </w:rPr>
        <w:t>Reports to</w:t>
      </w:r>
      <w:r w:rsidR="009A228C" w:rsidRPr="00061F65">
        <w:rPr>
          <w:rFonts w:cstheme="minorHAnsi"/>
          <w:sz w:val="24"/>
          <w:szCs w:val="24"/>
        </w:rPr>
        <w:t xml:space="preserve">: </w:t>
      </w:r>
      <w:r w:rsidR="00775C68" w:rsidRPr="00061F65">
        <w:rPr>
          <w:rFonts w:cstheme="minorHAnsi"/>
          <w:sz w:val="24"/>
          <w:szCs w:val="24"/>
        </w:rPr>
        <w:t>CEO, CVS Falkirk</w:t>
      </w:r>
    </w:p>
    <w:p w14:paraId="59BD957E" w14:textId="77777777" w:rsidR="003A3A2C" w:rsidRPr="00061F65" w:rsidRDefault="003A3A2C" w:rsidP="009A228C">
      <w:pPr>
        <w:spacing w:line="240" w:lineRule="auto"/>
        <w:rPr>
          <w:rFonts w:cstheme="minorHAnsi"/>
          <w:sz w:val="24"/>
          <w:szCs w:val="24"/>
        </w:rPr>
      </w:pPr>
    </w:p>
    <w:p w14:paraId="238F4398" w14:textId="4D98904F" w:rsidR="00751746" w:rsidRPr="00061F65" w:rsidRDefault="00FF6EAD" w:rsidP="00751746">
      <w:pPr>
        <w:spacing w:after="0"/>
        <w:rPr>
          <w:rFonts w:cstheme="minorHAnsi"/>
          <w:sz w:val="24"/>
          <w:szCs w:val="24"/>
        </w:rPr>
      </w:pPr>
      <w:r w:rsidRPr="00061F65">
        <w:rPr>
          <w:rFonts w:cstheme="minorHAnsi"/>
          <w:b/>
          <w:sz w:val="24"/>
          <w:szCs w:val="24"/>
        </w:rPr>
        <w:t xml:space="preserve">Development Officer </w:t>
      </w:r>
      <w:r w:rsidR="00F172B4" w:rsidRPr="00061F65">
        <w:rPr>
          <w:rFonts w:cstheme="minorHAnsi"/>
          <w:b/>
          <w:sz w:val="24"/>
          <w:szCs w:val="24"/>
        </w:rPr>
        <w:t xml:space="preserve">Job Description </w:t>
      </w:r>
      <w:r w:rsidR="00E40FD0" w:rsidRPr="00061F65">
        <w:rPr>
          <w:rFonts w:cstheme="minorHAnsi"/>
          <w:b/>
          <w:sz w:val="24"/>
          <w:szCs w:val="24"/>
        </w:rPr>
        <w:br/>
      </w:r>
      <w:r w:rsidR="008556F3" w:rsidRPr="00061F65">
        <w:rPr>
          <w:rFonts w:cstheme="minorHAnsi"/>
          <w:sz w:val="24"/>
          <w:szCs w:val="24"/>
        </w:rPr>
        <w:t xml:space="preserve">A unique opportunity has arisen to support, develop and progress community activity in Limerigg and Slamannan, Falkirk. </w:t>
      </w:r>
      <w:r w:rsidR="00751746" w:rsidRPr="00061F65">
        <w:rPr>
          <w:rFonts w:cstheme="minorHAnsi"/>
          <w:sz w:val="24"/>
          <w:szCs w:val="24"/>
        </w:rPr>
        <w:t xml:space="preserve">The role is offered on a freelance (self-employed) </w:t>
      </w:r>
      <w:r w:rsidR="00950AEC" w:rsidRPr="00061F65">
        <w:rPr>
          <w:rFonts w:cstheme="minorHAnsi"/>
          <w:sz w:val="24"/>
          <w:szCs w:val="24"/>
        </w:rPr>
        <w:t>basis and</w:t>
      </w:r>
      <w:r w:rsidR="00751746" w:rsidRPr="00061F65">
        <w:rPr>
          <w:rFonts w:cstheme="minorHAnsi"/>
          <w:sz w:val="24"/>
          <w:szCs w:val="24"/>
        </w:rPr>
        <w:t xml:space="preserve"> will ideally be fulfilled by someone familiar with or already living in or relatively near to Limerigg or Slamannan. </w:t>
      </w:r>
    </w:p>
    <w:p w14:paraId="23805775" w14:textId="77777777" w:rsidR="00950AEC" w:rsidRPr="00061F65" w:rsidRDefault="00950AEC" w:rsidP="00751746">
      <w:pPr>
        <w:spacing w:after="0"/>
        <w:rPr>
          <w:rFonts w:cstheme="minorHAnsi"/>
          <w:sz w:val="24"/>
          <w:szCs w:val="24"/>
        </w:rPr>
      </w:pPr>
    </w:p>
    <w:p w14:paraId="041BDAB4" w14:textId="4A20D969" w:rsidR="008556F3" w:rsidRPr="00061F65" w:rsidRDefault="008556F3" w:rsidP="008556F3">
      <w:pPr>
        <w:rPr>
          <w:rFonts w:cstheme="minorHAnsi"/>
          <w:b/>
          <w:sz w:val="24"/>
          <w:szCs w:val="24"/>
        </w:rPr>
      </w:pPr>
      <w:r w:rsidRPr="00061F65">
        <w:rPr>
          <w:rFonts w:cstheme="minorHAnsi"/>
          <w:sz w:val="24"/>
          <w:szCs w:val="24"/>
        </w:rPr>
        <w:t xml:space="preserve">This role will support the delivery and further development of new and nascent projects and priorities in the area, building on the ideas and energy of local residents.   </w:t>
      </w:r>
    </w:p>
    <w:p w14:paraId="6FDB3491" w14:textId="6D4E89E1" w:rsidR="00FF081D" w:rsidRPr="00061F65" w:rsidRDefault="008556F3" w:rsidP="008556F3">
      <w:pPr>
        <w:rPr>
          <w:rFonts w:cstheme="minorHAnsi"/>
          <w:sz w:val="24"/>
          <w:szCs w:val="24"/>
        </w:rPr>
      </w:pPr>
      <w:r w:rsidRPr="00061F65">
        <w:rPr>
          <w:rFonts w:cstheme="minorHAnsi"/>
          <w:sz w:val="24"/>
          <w:szCs w:val="24"/>
        </w:rPr>
        <w:t xml:space="preserve">The Community Development Officer will be directly involved in supporting and encouraging community activity, community capacity building, and the formation of community groups. The Community Development Officer will also be responsible for working with residents and groups to turn community aspirations into successfully delivered community projects. </w:t>
      </w:r>
    </w:p>
    <w:p w14:paraId="15378273" w14:textId="363FE607" w:rsidR="00F81301" w:rsidRPr="00061F65" w:rsidRDefault="00F81301" w:rsidP="00211044">
      <w:pPr>
        <w:spacing w:after="0"/>
        <w:rPr>
          <w:rFonts w:cstheme="minorHAnsi"/>
          <w:sz w:val="24"/>
          <w:szCs w:val="24"/>
        </w:rPr>
      </w:pPr>
      <w:r w:rsidRPr="00061F65">
        <w:rPr>
          <w:rFonts w:cstheme="minorHAnsi"/>
          <w:sz w:val="24"/>
          <w:szCs w:val="24"/>
        </w:rPr>
        <w:t xml:space="preserve">The person appointed will enter into an agreement with CVS Falkirk (Third Sector Interface for Falkirk and District) funded through the EDF Renewables Burnhead Moss Community Fund which is administered by Foundation Scotland. CVS Falkirk will contract, </w:t>
      </w:r>
      <w:r w:rsidR="005B22AF" w:rsidRPr="00061F65">
        <w:rPr>
          <w:rFonts w:cstheme="minorHAnsi"/>
          <w:sz w:val="24"/>
          <w:szCs w:val="24"/>
        </w:rPr>
        <w:t>manage,</w:t>
      </w:r>
      <w:r w:rsidRPr="00061F65">
        <w:rPr>
          <w:rFonts w:cstheme="minorHAnsi"/>
          <w:sz w:val="24"/>
          <w:szCs w:val="24"/>
        </w:rPr>
        <w:t xml:space="preserve"> and support the role-holder on a day-to-day basis. Review meetings involving CVS Falkirk and Foundation Scotland will take place quarterly. It is hoped that a resident reference group will be formed, which will meet an estimated 3-4 times per year to support the role-holder’s work.</w:t>
      </w:r>
    </w:p>
    <w:p w14:paraId="2CF20E32" w14:textId="7705C472" w:rsidR="005B22AF" w:rsidRDefault="005B22AF" w:rsidP="0090732A">
      <w:pPr>
        <w:rPr>
          <w:rFonts w:cstheme="minorHAnsi"/>
          <w:sz w:val="24"/>
          <w:szCs w:val="24"/>
        </w:rPr>
      </w:pPr>
    </w:p>
    <w:p w14:paraId="400259DD" w14:textId="77777777" w:rsidR="009D43A2" w:rsidRPr="00061F65" w:rsidRDefault="0090732A" w:rsidP="0090732A">
      <w:pPr>
        <w:rPr>
          <w:rFonts w:cstheme="minorHAnsi"/>
          <w:sz w:val="24"/>
          <w:szCs w:val="24"/>
        </w:rPr>
      </w:pPr>
      <w:r w:rsidRPr="00061F65">
        <w:rPr>
          <w:rFonts w:cstheme="minorHAnsi"/>
          <w:sz w:val="24"/>
          <w:szCs w:val="24"/>
        </w:rPr>
        <w:t xml:space="preserve">The person appointed will need to obtain a unique tax reference number from HMRC if they are not already registered for Self-Assessment with HMRC. For more information visit </w:t>
      </w:r>
      <w:hyperlink r:id="rId11" w:history="1">
        <w:r w:rsidR="00E85789" w:rsidRPr="00061F65">
          <w:rPr>
            <w:rStyle w:val="Hyperlink"/>
            <w:rFonts w:cstheme="minorHAnsi"/>
            <w:sz w:val="24"/>
            <w:szCs w:val="24"/>
          </w:rPr>
          <w:t>https://www.gov.uk/register-for-self-assessment/overview</w:t>
        </w:r>
      </w:hyperlink>
      <w:r w:rsidR="00E85789" w:rsidRPr="00061F65">
        <w:rPr>
          <w:rFonts w:cstheme="minorHAnsi"/>
          <w:sz w:val="24"/>
          <w:szCs w:val="24"/>
        </w:rPr>
        <w:t xml:space="preserve"> </w:t>
      </w:r>
    </w:p>
    <w:p w14:paraId="49F8EAFA" w14:textId="77777777" w:rsidR="007F268E" w:rsidRDefault="007F268E" w:rsidP="0090732A">
      <w:pPr>
        <w:rPr>
          <w:rFonts w:cstheme="minorHAnsi"/>
          <w:sz w:val="24"/>
          <w:szCs w:val="24"/>
        </w:rPr>
      </w:pPr>
    </w:p>
    <w:p w14:paraId="7D66F78F" w14:textId="15B132DC" w:rsidR="0090732A" w:rsidRPr="00061F65" w:rsidRDefault="009D43A2" w:rsidP="0090732A">
      <w:pPr>
        <w:rPr>
          <w:rFonts w:cstheme="minorHAnsi"/>
          <w:sz w:val="24"/>
          <w:szCs w:val="24"/>
        </w:rPr>
      </w:pPr>
      <w:r w:rsidRPr="00061F65">
        <w:rPr>
          <w:rFonts w:cstheme="minorHAnsi"/>
          <w:sz w:val="24"/>
          <w:szCs w:val="24"/>
        </w:rPr>
        <w:t xml:space="preserve">Travel and incidental expenses up to an agreed maximum will also be provided.  Contractor will be responsible for her/his own tax, </w:t>
      </w:r>
      <w:proofErr w:type="gramStart"/>
      <w:r w:rsidRPr="00061F65">
        <w:rPr>
          <w:rFonts w:cstheme="minorHAnsi"/>
          <w:sz w:val="24"/>
          <w:szCs w:val="24"/>
        </w:rPr>
        <w:t>NI</w:t>
      </w:r>
      <w:proofErr w:type="gramEnd"/>
      <w:r w:rsidRPr="00061F65">
        <w:rPr>
          <w:rFonts w:cstheme="minorHAnsi"/>
          <w:sz w:val="24"/>
          <w:szCs w:val="24"/>
        </w:rPr>
        <w:t xml:space="preserve"> and pension arrangements.  </w:t>
      </w:r>
    </w:p>
    <w:p w14:paraId="72341D16" w14:textId="52F72C8E" w:rsidR="0090732A" w:rsidRPr="00061F65" w:rsidRDefault="0090732A" w:rsidP="0090732A">
      <w:pPr>
        <w:rPr>
          <w:rFonts w:cstheme="minorHAnsi"/>
          <w:sz w:val="24"/>
          <w:szCs w:val="24"/>
        </w:rPr>
      </w:pPr>
      <w:r w:rsidRPr="00061F65">
        <w:rPr>
          <w:rFonts w:cstheme="minorHAnsi"/>
          <w:sz w:val="24"/>
          <w:szCs w:val="24"/>
        </w:rPr>
        <w:t>The successful candidate would be expected to provide her/his own mobile phone</w:t>
      </w:r>
      <w:r w:rsidR="003A6EA9" w:rsidRPr="00061F65">
        <w:rPr>
          <w:rFonts w:cstheme="minorHAnsi"/>
          <w:sz w:val="24"/>
          <w:szCs w:val="24"/>
        </w:rPr>
        <w:t xml:space="preserve"> and </w:t>
      </w:r>
      <w:r w:rsidRPr="00061F65">
        <w:rPr>
          <w:rFonts w:cstheme="minorHAnsi"/>
          <w:sz w:val="24"/>
          <w:szCs w:val="24"/>
        </w:rPr>
        <w:t xml:space="preserve">IT </w:t>
      </w:r>
      <w:r w:rsidR="009E7DA0" w:rsidRPr="00061F65">
        <w:rPr>
          <w:rFonts w:cstheme="minorHAnsi"/>
          <w:sz w:val="24"/>
          <w:szCs w:val="24"/>
        </w:rPr>
        <w:t>equipment</w:t>
      </w:r>
      <w:r w:rsidR="003A6EA9" w:rsidRPr="00061F65">
        <w:rPr>
          <w:rFonts w:cstheme="minorHAnsi"/>
          <w:sz w:val="24"/>
          <w:szCs w:val="24"/>
        </w:rPr>
        <w:t xml:space="preserve">. CVS Falkirk will </w:t>
      </w:r>
      <w:r w:rsidRPr="00061F65">
        <w:rPr>
          <w:rFonts w:cstheme="minorHAnsi"/>
          <w:sz w:val="24"/>
          <w:szCs w:val="24"/>
        </w:rPr>
        <w:t>enable access to relevant management information systems.</w:t>
      </w:r>
    </w:p>
    <w:p w14:paraId="5A0EC45E" w14:textId="77777777" w:rsidR="0090732A" w:rsidRPr="00061F65" w:rsidRDefault="0090732A" w:rsidP="0090732A">
      <w:pPr>
        <w:rPr>
          <w:rFonts w:cstheme="minorHAnsi"/>
          <w:sz w:val="24"/>
          <w:szCs w:val="24"/>
        </w:rPr>
      </w:pPr>
      <w:r w:rsidRPr="00061F65">
        <w:rPr>
          <w:rFonts w:cstheme="minorHAnsi"/>
          <w:sz w:val="24"/>
          <w:szCs w:val="24"/>
        </w:rPr>
        <w:t xml:space="preserve">Due to the Coronavirus pandemic some of the role-holder’s work may need to be delivered virtually in the initial months. </w:t>
      </w:r>
    </w:p>
    <w:p w14:paraId="4D7E020B" w14:textId="76EFDEFD" w:rsidR="0074616F" w:rsidRPr="00061F65" w:rsidRDefault="00F31CE1" w:rsidP="0074616F">
      <w:pPr>
        <w:rPr>
          <w:rFonts w:cstheme="minorHAnsi"/>
          <w:b/>
          <w:bCs/>
          <w:sz w:val="24"/>
          <w:szCs w:val="24"/>
        </w:rPr>
      </w:pPr>
      <w:r w:rsidRPr="00061F65">
        <w:rPr>
          <w:rFonts w:cstheme="minorHAnsi"/>
          <w:b/>
          <w:bCs/>
          <w:sz w:val="24"/>
          <w:szCs w:val="24"/>
        </w:rPr>
        <w:t>P</w:t>
      </w:r>
      <w:r w:rsidR="0074616F" w:rsidRPr="00061F65">
        <w:rPr>
          <w:rFonts w:cstheme="minorHAnsi"/>
          <w:b/>
          <w:bCs/>
          <w:sz w:val="24"/>
          <w:szCs w:val="24"/>
        </w:rPr>
        <w:t xml:space="preserve">urpose: </w:t>
      </w:r>
      <w:r w:rsidR="004468F5" w:rsidRPr="00061F65">
        <w:rPr>
          <w:rFonts w:cstheme="minorHAnsi"/>
          <w:b/>
          <w:bCs/>
          <w:sz w:val="24"/>
          <w:szCs w:val="24"/>
        </w:rPr>
        <w:br/>
      </w:r>
      <w:r w:rsidR="0074616F" w:rsidRPr="00061F65">
        <w:rPr>
          <w:rFonts w:cstheme="minorHAnsi"/>
          <w:sz w:val="24"/>
          <w:szCs w:val="24"/>
        </w:rPr>
        <w:t>To support and catalyse community activity in Limerigg and Slamannan, building on residents’ skills and knowledge, and stimulate community capacity amongst new and existing community groups.</w:t>
      </w:r>
    </w:p>
    <w:p w14:paraId="76359B92" w14:textId="4D9E3D10" w:rsidR="0074616F" w:rsidRPr="00061F65" w:rsidRDefault="0074616F" w:rsidP="004468F5">
      <w:pPr>
        <w:pStyle w:val="ListParagraph"/>
        <w:numPr>
          <w:ilvl w:val="0"/>
          <w:numId w:val="23"/>
        </w:numPr>
        <w:rPr>
          <w:rFonts w:cstheme="minorHAnsi"/>
          <w:sz w:val="24"/>
          <w:szCs w:val="24"/>
        </w:rPr>
      </w:pPr>
      <w:r w:rsidRPr="00061F65">
        <w:rPr>
          <w:rFonts w:cstheme="minorHAnsi"/>
          <w:sz w:val="24"/>
          <w:szCs w:val="24"/>
        </w:rPr>
        <w:t xml:space="preserve">To offer general capacity building and training to incubate and support groups and individuals to take ideas forward. </w:t>
      </w:r>
    </w:p>
    <w:p w14:paraId="019E3198" w14:textId="33CACB42" w:rsidR="0074616F" w:rsidRPr="00061F65" w:rsidRDefault="0074616F" w:rsidP="004468F5">
      <w:pPr>
        <w:pStyle w:val="ListParagraph"/>
        <w:numPr>
          <w:ilvl w:val="0"/>
          <w:numId w:val="23"/>
        </w:numPr>
        <w:rPr>
          <w:rFonts w:cstheme="minorHAnsi"/>
          <w:sz w:val="24"/>
          <w:szCs w:val="24"/>
        </w:rPr>
      </w:pPr>
      <w:r w:rsidRPr="00061F65">
        <w:rPr>
          <w:rFonts w:cstheme="minorHAnsi"/>
          <w:sz w:val="24"/>
          <w:szCs w:val="24"/>
        </w:rPr>
        <w:t>To build upon and/or support existing Limerigg and Slamannan Community Action Planning, resulting in the production of a final Plan.</w:t>
      </w:r>
    </w:p>
    <w:p w14:paraId="2CE149F2" w14:textId="2796FFE3" w:rsidR="0074616F" w:rsidRPr="00061F65" w:rsidRDefault="0074616F" w:rsidP="004468F5">
      <w:pPr>
        <w:pStyle w:val="ListParagraph"/>
        <w:numPr>
          <w:ilvl w:val="0"/>
          <w:numId w:val="23"/>
        </w:numPr>
        <w:rPr>
          <w:rFonts w:cstheme="minorHAnsi"/>
          <w:sz w:val="24"/>
          <w:szCs w:val="24"/>
        </w:rPr>
      </w:pPr>
      <w:r w:rsidRPr="00061F65">
        <w:rPr>
          <w:rFonts w:cstheme="minorHAnsi"/>
          <w:sz w:val="24"/>
          <w:szCs w:val="24"/>
        </w:rPr>
        <w:t>To lead on the planning and implementation of some key initial community projects emerging to bring them to fruition (notably the Limerigg play park project), on behalf of and in collaboration with new or existing resident groups or organisations.</w:t>
      </w:r>
    </w:p>
    <w:p w14:paraId="57137881" w14:textId="6186EE47" w:rsidR="0074616F" w:rsidRPr="00061F65" w:rsidRDefault="0074616F" w:rsidP="0074616F">
      <w:pPr>
        <w:rPr>
          <w:rFonts w:cstheme="minorHAnsi"/>
          <w:b/>
          <w:bCs/>
          <w:sz w:val="24"/>
          <w:szCs w:val="24"/>
        </w:rPr>
      </w:pPr>
      <w:r w:rsidRPr="00061F65">
        <w:rPr>
          <w:rFonts w:cstheme="minorHAnsi"/>
          <w:b/>
          <w:bCs/>
          <w:sz w:val="24"/>
          <w:szCs w:val="24"/>
        </w:rPr>
        <w:t>Key Tasks and responsibilities</w:t>
      </w:r>
    </w:p>
    <w:p w14:paraId="174427D8" w14:textId="77777777" w:rsidR="0046120B" w:rsidRPr="00061F65" w:rsidRDefault="0074616F" w:rsidP="0046120B">
      <w:pPr>
        <w:pStyle w:val="ListParagraph"/>
        <w:numPr>
          <w:ilvl w:val="0"/>
          <w:numId w:val="27"/>
        </w:numPr>
        <w:rPr>
          <w:rFonts w:cstheme="minorHAnsi"/>
          <w:sz w:val="24"/>
          <w:szCs w:val="24"/>
        </w:rPr>
      </w:pPr>
      <w:r w:rsidRPr="00061F65">
        <w:rPr>
          <w:rFonts w:cstheme="minorHAnsi"/>
          <w:sz w:val="24"/>
          <w:szCs w:val="24"/>
        </w:rPr>
        <w:t>Incubating community groups, capacity building and training</w:t>
      </w:r>
    </w:p>
    <w:p w14:paraId="7AE150B3" w14:textId="4DC9DD7E" w:rsidR="0046120B" w:rsidRPr="00061F65" w:rsidRDefault="0074616F" w:rsidP="0046120B">
      <w:pPr>
        <w:pStyle w:val="ListParagraph"/>
        <w:numPr>
          <w:ilvl w:val="0"/>
          <w:numId w:val="27"/>
        </w:numPr>
        <w:rPr>
          <w:rFonts w:cstheme="minorHAnsi"/>
          <w:sz w:val="24"/>
          <w:szCs w:val="24"/>
        </w:rPr>
      </w:pPr>
      <w:r w:rsidRPr="00061F65">
        <w:rPr>
          <w:rFonts w:cstheme="minorHAnsi"/>
          <w:sz w:val="24"/>
          <w:szCs w:val="24"/>
        </w:rPr>
        <w:t xml:space="preserve">Encourage informal groups and associations to come forward to build </w:t>
      </w:r>
      <w:r w:rsidR="0046120B" w:rsidRPr="00061F65">
        <w:rPr>
          <w:rFonts w:cstheme="minorHAnsi"/>
          <w:sz w:val="24"/>
          <w:szCs w:val="24"/>
        </w:rPr>
        <w:t>relationships and</w:t>
      </w:r>
      <w:r w:rsidRPr="00061F65">
        <w:rPr>
          <w:rFonts w:cstheme="minorHAnsi"/>
          <w:sz w:val="24"/>
          <w:szCs w:val="24"/>
        </w:rPr>
        <w:t xml:space="preserve"> encourage collaboration and partnership working.</w:t>
      </w:r>
    </w:p>
    <w:p w14:paraId="04D43B3E" w14:textId="77777777" w:rsidR="0046120B" w:rsidRPr="00061F65" w:rsidRDefault="0074616F" w:rsidP="0046120B">
      <w:pPr>
        <w:pStyle w:val="ListParagraph"/>
        <w:numPr>
          <w:ilvl w:val="0"/>
          <w:numId w:val="27"/>
        </w:numPr>
        <w:rPr>
          <w:rFonts w:cstheme="minorHAnsi"/>
          <w:sz w:val="24"/>
          <w:szCs w:val="24"/>
        </w:rPr>
      </w:pPr>
      <w:r w:rsidRPr="00061F65">
        <w:rPr>
          <w:rFonts w:cstheme="minorHAnsi"/>
          <w:sz w:val="24"/>
          <w:szCs w:val="24"/>
        </w:rPr>
        <w:t xml:space="preserve">Providing learning information and support and confidence building to local people and groups seeking to secure the resources that may be needed to take forward such action, including other support and funding.  </w:t>
      </w:r>
    </w:p>
    <w:p w14:paraId="32E794FC" w14:textId="77777777" w:rsidR="0046120B" w:rsidRPr="00061F65" w:rsidRDefault="0074616F" w:rsidP="0046120B">
      <w:pPr>
        <w:pStyle w:val="ListParagraph"/>
        <w:numPr>
          <w:ilvl w:val="0"/>
          <w:numId w:val="27"/>
        </w:numPr>
        <w:rPr>
          <w:rFonts w:cstheme="minorHAnsi"/>
          <w:sz w:val="24"/>
          <w:szCs w:val="24"/>
        </w:rPr>
      </w:pPr>
      <w:r w:rsidRPr="00061F65">
        <w:rPr>
          <w:rFonts w:cstheme="minorHAnsi"/>
          <w:sz w:val="24"/>
          <w:szCs w:val="24"/>
        </w:rPr>
        <w:t>Encouraging volunteering by supporting residents to connect and strengthen existing community activities and associations</w:t>
      </w:r>
    </w:p>
    <w:p w14:paraId="1415F277" w14:textId="11C7A3E7" w:rsidR="0074616F" w:rsidRPr="00061F65" w:rsidRDefault="0074616F" w:rsidP="0046120B">
      <w:pPr>
        <w:pStyle w:val="ListParagraph"/>
        <w:numPr>
          <w:ilvl w:val="0"/>
          <w:numId w:val="27"/>
        </w:numPr>
        <w:rPr>
          <w:rFonts w:cstheme="minorHAnsi"/>
          <w:sz w:val="24"/>
          <w:szCs w:val="24"/>
        </w:rPr>
      </w:pPr>
      <w:r w:rsidRPr="00061F65">
        <w:rPr>
          <w:rFonts w:cstheme="minorHAnsi"/>
          <w:sz w:val="24"/>
          <w:szCs w:val="24"/>
        </w:rPr>
        <w:t>Helping groups with initial set-up tasks such as constituting, establishing management committees, setting up bank accounts, charitable registration (if applicable) etc</w:t>
      </w:r>
    </w:p>
    <w:p w14:paraId="64118878" w14:textId="77777777" w:rsidR="007F268E" w:rsidRDefault="007F268E" w:rsidP="0074616F">
      <w:pPr>
        <w:rPr>
          <w:rFonts w:cstheme="minorHAnsi"/>
          <w:b/>
          <w:bCs/>
          <w:sz w:val="24"/>
          <w:szCs w:val="24"/>
        </w:rPr>
      </w:pPr>
    </w:p>
    <w:p w14:paraId="070BBB1E" w14:textId="77777777" w:rsidR="007F268E" w:rsidRDefault="007F268E" w:rsidP="0074616F">
      <w:pPr>
        <w:rPr>
          <w:rFonts w:cstheme="minorHAnsi"/>
          <w:b/>
          <w:bCs/>
          <w:sz w:val="24"/>
          <w:szCs w:val="24"/>
        </w:rPr>
      </w:pPr>
    </w:p>
    <w:p w14:paraId="33253BE5" w14:textId="77777777" w:rsidR="007F268E" w:rsidRDefault="007F268E" w:rsidP="0074616F">
      <w:pPr>
        <w:rPr>
          <w:rFonts w:cstheme="minorHAnsi"/>
          <w:b/>
          <w:bCs/>
          <w:sz w:val="24"/>
          <w:szCs w:val="24"/>
        </w:rPr>
      </w:pPr>
    </w:p>
    <w:p w14:paraId="07D926E9" w14:textId="68161B61" w:rsidR="0074616F" w:rsidRPr="00061F65" w:rsidRDefault="0074616F" w:rsidP="0074616F">
      <w:pPr>
        <w:rPr>
          <w:rFonts w:cstheme="minorHAnsi"/>
          <w:b/>
          <w:bCs/>
          <w:sz w:val="24"/>
          <w:szCs w:val="24"/>
        </w:rPr>
      </w:pPr>
      <w:r w:rsidRPr="00061F65">
        <w:rPr>
          <w:rFonts w:cstheme="minorHAnsi"/>
          <w:b/>
          <w:bCs/>
          <w:sz w:val="24"/>
          <w:szCs w:val="24"/>
        </w:rPr>
        <w:t>Further developing Community Action Planning</w:t>
      </w:r>
    </w:p>
    <w:p w14:paraId="30B67975" w14:textId="2FE8EE92" w:rsidR="0074616F" w:rsidRPr="00061F65" w:rsidRDefault="0074616F" w:rsidP="00E40FD0">
      <w:pPr>
        <w:pStyle w:val="ListParagraph"/>
        <w:numPr>
          <w:ilvl w:val="0"/>
          <w:numId w:val="27"/>
        </w:numPr>
        <w:rPr>
          <w:rFonts w:cstheme="minorHAnsi"/>
          <w:sz w:val="24"/>
          <w:szCs w:val="24"/>
        </w:rPr>
      </w:pPr>
      <w:r w:rsidRPr="00061F65">
        <w:rPr>
          <w:rFonts w:cstheme="minorHAnsi"/>
          <w:sz w:val="24"/>
          <w:szCs w:val="24"/>
        </w:rPr>
        <w:t>Reviewing and contributing to existing Community Action Planning work in Limerigg and Slamannan.</w:t>
      </w:r>
    </w:p>
    <w:p w14:paraId="635E5BE9" w14:textId="64852447" w:rsidR="0074616F" w:rsidRPr="00061F65" w:rsidRDefault="0074616F" w:rsidP="00E40FD0">
      <w:pPr>
        <w:pStyle w:val="ListParagraph"/>
        <w:numPr>
          <w:ilvl w:val="0"/>
          <w:numId w:val="27"/>
        </w:numPr>
        <w:rPr>
          <w:rFonts w:cstheme="minorHAnsi"/>
          <w:sz w:val="24"/>
          <w:szCs w:val="24"/>
        </w:rPr>
      </w:pPr>
      <w:r w:rsidRPr="00061F65">
        <w:rPr>
          <w:rFonts w:cstheme="minorHAnsi"/>
          <w:sz w:val="24"/>
          <w:szCs w:val="24"/>
        </w:rPr>
        <w:t>Collaborating with existing groups and individuals involved in community action planning work to enable the completion of a Community Action Plan (CAP).</w:t>
      </w:r>
    </w:p>
    <w:p w14:paraId="35F8F4C1" w14:textId="13BB9F06" w:rsidR="0074616F" w:rsidRPr="00061F65" w:rsidRDefault="0074616F" w:rsidP="00E40FD0">
      <w:pPr>
        <w:pStyle w:val="ListParagraph"/>
        <w:numPr>
          <w:ilvl w:val="0"/>
          <w:numId w:val="27"/>
        </w:numPr>
        <w:rPr>
          <w:rFonts w:cstheme="minorHAnsi"/>
          <w:sz w:val="24"/>
          <w:szCs w:val="24"/>
        </w:rPr>
      </w:pPr>
      <w:r w:rsidRPr="00061F65">
        <w:rPr>
          <w:rFonts w:cstheme="minorHAnsi"/>
          <w:sz w:val="24"/>
          <w:szCs w:val="24"/>
        </w:rPr>
        <w:t>Collaborating with existing groups and individuals involved in CAP work to facilitate wider community engagement with, and contribution to, the process.</w:t>
      </w:r>
    </w:p>
    <w:p w14:paraId="2AD2544D" w14:textId="2CB6D3EF" w:rsidR="0074616F" w:rsidRPr="00061F65" w:rsidRDefault="0074616F" w:rsidP="00E40FD0">
      <w:pPr>
        <w:pStyle w:val="ListParagraph"/>
        <w:numPr>
          <w:ilvl w:val="0"/>
          <w:numId w:val="27"/>
        </w:numPr>
        <w:rPr>
          <w:rFonts w:cstheme="minorHAnsi"/>
          <w:sz w:val="24"/>
          <w:szCs w:val="24"/>
        </w:rPr>
      </w:pPr>
      <w:r w:rsidRPr="00061F65">
        <w:rPr>
          <w:rFonts w:cstheme="minorHAnsi"/>
          <w:sz w:val="24"/>
          <w:szCs w:val="24"/>
        </w:rPr>
        <w:t>Encouraging resident participation in, and ensuring CAP work is coherent with, locality planning.</w:t>
      </w:r>
    </w:p>
    <w:p w14:paraId="20D1570D" w14:textId="77777777" w:rsidR="0074616F" w:rsidRPr="00061F65" w:rsidRDefault="0074616F" w:rsidP="0074616F">
      <w:pPr>
        <w:rPr>
          <w:rFonts w:cstheme="minorHAnsi"/>
          <w:b/>
          <w:bCs/>
          <w:sz w:val="24"/>
          <w:szCs w:val="24"/>
        </w:rPr>
      </w:pPr>
      <w:r w:rsidRPr="00061F65">
        <w:rPr>
          <w:rFonts w:cstheme="minorHAnsi"/>
          <w:b/>
          <w:bCs/>
          <w:sz w:val="24"/>
          <w:szCs w:val="24"/>
        </w:rPr>
        <w:t>Community project development and implementation:</w:t>
      </w:r>
    </w:p>
    <w:p w14:paraId="1A0562C5" w14:textId="2CA33776" w:rsidR="0074616F" w:rsidRPr="00061F65" w:rsidRDefault="0074616F" w:rsidP="00146BF7">
      <w:pPr>
        <w:pStyle w:val="ListParagraph"/>
        <w:numPr>
          <w:ilvl w:val="0"/>
          <w:numId w:val="27"/>
        </w:numPr>
        <w:rPr>
          <w:rFonts w:cstheme="minorHAnsi"/>
          <w:sz w:val="24"/>
          <w:szCs w:val="24"/>
        </w:rPr>
      </w:pPr>
      <w:r w:rsidRPr="00061F65">
        <w:rPr>
          <w:rFonts w:cstheme="minorHAnsi"/>
          <w:sz w:val="24"/>
          <w:szCs w:val="24"/>
        </w:rPr>
        <w:t>Supporting groups with, and doing some of the leg work for, key community project design, consultation, planning, and implementation work, whilst also building community capacity in these areas.</w:t>
      </w:r>
    </w:p>
    <w:p w14:paraId="5BAAD943" w14:textId="0EA1516D" w:rsidR="0074616F" w:rsidRPr="00061F65" w:rsidRDefault="0074616F" w:rsidP="00146BF7">
      <w:pPr>
        <w:pStyle w:val="ListParagraph"/>
        <w:numPr>
          <w:ilvl w:val="0"/>
          <w:numId w:val="27"/>
        </w:numPr>
        <w:rPr>
          <w:rFonts w:cstheme="minorHAnsi"/>
          <w:sz w:val="24"/>
          <w:szCs w:val="24"/>
        </w:rPr>
      </w:pPr>
      <w:r w:rsidRPr="00061F65">
        <w:rPr>
          <w:rFonts w:cstheme="minorHAnsi"/>
          <w:sz w:val="24"/>
          <w:szCs w:val="24"/>
        </w:rPr>
        <w:t>Supporting groups with, and anchor where required, funding applications relevant to key community projects</w:t>
      </w:r>
    </w:p>
    <w:p w14:paraId="445DB3EF" w14:textId="48A3E5DC" w:rsidR="0074616F" w:rsidRPr="00061F65" w:rsidRDefault="0074616F" w:rsidP="00146BF7">
      <w:pPr>
        <w:pStyle w:val="ListParagraph"/>
        <w:numPr>
          <w:ilvl w:val="0"/>
          <w:numId w:val="27"/>
        </w:numPr>
        <w:rPr>
          <w:rFonts w:cstheme="minorHAnsi"/>
          <w:sz w:val="24"/>
          <w:szCs w:val="24"/>
        </w:rPr>
      </w:pPr>
      <w:r w:rsidRPr="00061F65">
        <w:rPr>
          <w:rFonts w:cstheme="minorHAnsi"/>
          <w:sz w:val="24"/>
          <w:szCs w:val="24"/>
        </w:rPr>
        <w:t>Liaising with key stakeholders including, funders, Falkirk Council, HSCP, NHS FV and businesses in relation to funding bids and projects.</w:t>
      </w:r>
    </w:p>
    <w:p w14:paraId="1D32F3A6" w14:textId="5802084A" w:rsidR="0074616F" w:rsidRPr="00061F65" w:rsidRDefault="0074616F" w:rsidP="0074616F">
      <w:pPr>
        <w:rPr>
          <w:rFonts w:cstheme="minorHAnsi"/>
          <w:b/>
          <w:bCs/>
          <w:sz w:val="24"/>
          <w:szCs w:val="24"/>
        </w:rPr>
      </w:pPr>
      <w:r w:rsidRPr="00061F65">
        <w:rPr>
          <w:rFonts w:cstheme="minorHAnsi"/>
          <w:b/>
          <w:bCs/>
          <w:sz w:val="24"/>
          <w:szCs w:val="24"/>
        </w:rPr>
        <w:t>General/cross-cutting:</w:t>
      </w:r>
    </w:p>
    <w:p w14:paraId="46B9DB4E" w14:textId="508861C9" w:rsidR="0074616F" w:rsidRPr="00061F65" w:rsidRDefault="0074616F" w:rsidP="00B35AD0">
      <w:pPr>
        <w:pStyle w:val="ListParagraph"/>
        <w:numPr>
          <w:ilvl w:val="0"/>
          <w:numId w:val="33"/>
        </w:numPr>
        <w:rPr>
          <w:rFonts w:cstheme="minorHAnsi"/>
          <w:sz w:val="24"/>
          <w:szCs w:val="24"/>
        </w:rPr>
      </w:pPr>
      <w:r w:rsidRPr="00061F65">
        <w:rPr>
          <w:rFonts w:cstheme="minorHAnsi"/>
          <w:sz w:val="24"/>
          <w:szCs w:val="24"/>
        </w:rPr>
        <w:t xml:space="preserve">Arranging and facilitating meetings and consultation events in the communities of Limerigg and Slamannan. </w:t>
      </w:r>
    </w:p>
    <w:p w14:paraId="631F1B6C" w14:textId="13011EF1" w:rsidR="0074616F" w:rsidRPr="00061F65" w:rsidRDefault="0074616F" w:rsidP="00B35AD0">
      <w:pPr>
        <w:pStyle w:val="ListParagraph"/>
        <w:numPr>
          <w:ilvl w:val="0"/>
          <w:numId w:val="33"/>
        </w:numPr>
        <w:rPr>
          <w:rFonts w:cstheme="minorHAnsi"/>
          <w:sz w:val="24"/>
          <w:szCs w:val="24"/>
        </w:rPr>
      </w:pPr>
      <w:r w:rsidRPr="00061F65">
        <w:rPr>
          <w:rFonts w:cstheme="minorHAnsi"/>
          <w:sz w:val="24"/>
          <w:szCs w:val="24"/>
        </w:rPr>
        <w:t xml:space="preserve">Building capacity in the communities such as arranging or signposting groups/and or individuals to training opportunities, and available resources, </w:t>
      </w:r>
      <w:r w:rsidR="00B35AD0" w:rsidRPr="00061F65">
        <w:rPr>
          <w:rFonts w:cstheme="minorHAnsi"/>
          <w:sz w:val="24"/>
          <w:szCs w:val="24"/>
        </w:rPr>
        <w:t>e.g.</w:t>
      </w:r>
      <w:r w:rsidRPr="00061F65">
        <w:rPr>
          <w:rFonts w:cstheme="minorHAnsi"/>
          <w:sz w:val="24"/>
          <w:szCs w:val="24"/>
        </w:rPr>
        <w:t xml:space="preserve">: relating to governance, financial, fundraising, project design and management, particularly facilitating access to CVS Falkirk capacity building support. </w:t>
      </w:r>
    </w:p>
    <w:p w14:paraId="3B6BE124" w14:textId="0F333408" w:rsidR="0074616F" w:rsidRPr="00061F65" w:rsidRDefault="0074616F" w:rsidP="00B35AD0">
      <w:pPr>
        <w:pStyle w:val="ListParagraph"/>
        <w:numPr>
          <w:ilvl w:val="0"/>
          <w:numId w:val="33"/>
        </w:numPr>
        <w:rPr>
          <w:rFonts w:cstheme="minorHAnsi"/>
          <w:sz w:val="24"/>
          <w:szCs w:val="24"/>
        </w:rPr>
      </w:pPr>
      <w:r w:rsidRPr="00061F65">
        <w:rPr>
          <w:rFonts w:cstheme="minorHAnsi"/>
          <w:sz w:val="24"/>
          <w:szCs w:val="24"/>
        </w:rPr>
        <w:t xml:space="preserve">Involvement in CVS </w:t>
      </w:r>
      <w:r w:rsidR="009C04A3" w:rsidRPr="00061F65">
        <w:rPr>
          <w:rFonts w:cstheme="minorHAnsi"/>
          <w:sz w:val="24"/>
          <w:szCs w:val="24"/>
        </w:rPr>
        <w:t xml:space="preserve">Falkirk’s </w:t>
      </w:r>
      <w:r w:rsidRPr="00061F65">
        <w:rPr>
          <w:rFonts w:cstheme="minorHAnsi"/>
          <w:sz w:val="24"/>
          <w:szCs w:val="24"/>
        </w:rPr>
        <w:t>training and awareness sessions and activities to build awareness of wider CVS</w:t>
      </w:r>
      <w:r w:rsidR="009C04A3" w:rsidRPr="00061F65">
        <w:rPr>
          <w:rFonts w:cstheme="minorHAnsi"/>
          <w:sz w:val="24"/>
          <w:szCs w:val="24"/>
        </w:rPr>
        <w:t xml:space="preserve"> Falkirk</w:t>
      </w:r>
      <w:r w:rsidRPr="00061F65">
        <w:rPr>
          <w:rFonts w:cstheme="minorHAnsi"/>
          <w:sz w:val="24"/>
          <w:szCs w:val="24"/>
        </w:rPr>
        <w:t xml:space="preserve"> support and enhance own skills</w:t>
      </w:r>
    </w:p>
    <w:p w14:paraId="34A8F2ED" w14:textId="3B5ABA9D" w:rsidR="0074616F" w:rsidRPr="00061F65" w:rsidRDefault="0074616F" w:rsidP="00B35AD0">
      <w:pPr>
        <w:pStyle w:val="ListParagraph"/>
        <w:numPr>
          <w:ilvl w:val="0"/>
          <w:numId w:val="33"/>
        </w:numPr>
        <w:rPr>
          <w:rFonts w:cstheme="minorHAnsi"/>
          <w:sz w:val="24"/>
          <w:szCs w:val="24"/>
        </w:rPr>
      </w:pPr>
      <w:r w:rsidRPr="00061F65">
        <w:rPr>
          <w:rFonts w:cstheme="minorHAnsi"/>
          <w:sz w:val="24"/>
          <w:szCs w:val="24"/>
        </w:rPr>
        <w:t>Providing monthly progress updates in CVS Falkirk’s standard template.</w:t>
      </w:r>
    </w:p>
    <w:p w14:paraId="507C4790" w14:textId="748DA93C" w:rsidR="0074616F" w:rsidRPr="00061F65" w:rsidRDefault="0074616F" w:rsidP="00B35AD0">
      <w:pPr>
        <w:pStyle w:val="ListParagraph"/>
        <w:numPr>
          <w:ilvl w:val="0"/>
          <w:numId w:val="33"/>
        </w:numPr>
        <w:rPr>
          <w:rFonts w:cstheme="minorHAnsi"/>
          <w:sz w:val="24"/>
          <w:szCs w:val="24"/>
        </w:rPr>
      </w:pPr>
      <w:r w:rsidRPr="00061F65">
        <w:rPr>
          <w:rFonts w:cstheme="minorHAnsi"/>
          <w:sz w:val="24"/>
          <w:szCs w:val="24"/>
        </w:rPr>
        <w:t>Contributing to keeping relevant CVS Falkirk management information systems up to date</w:t>
      </w:r>
    </w:p>
    <w:p w14:paraId="4AD23481" w14:textId="5539CCC3" w:rsidR="0074616F" w:rsidRPr="00061F65" w:rsidRDefault="0074616F" w:rsidP="00B35AD0">
      <w:pPr>
        <w:pStyle w:val="ListParagraph"/>
        <w:numPr>
          <w:ilvl w:val="0"/>
          <w:numId w:val="33"/>
        </w:numPr>
        <w:rPr>
          <w:rFonts w:cstheme="minorHAnsi"/>
          <w:sz w:val="24"/>
          <w:szCs w:val="24"/>
        </w:rPr>
      </w:pPr>
      <w:r w:rsidRPr="00061F65">
        <w:rPr>
          <w:rFonts w:cstheme="minorHAnsi"/>
          <w:sz w:val="24"/>
          <w:szCs w:val="24"/>
        </w:rPr>
        <w:t>Supporting promotional and PR activities associated with work in Limerigg &amp; Slamannan, in conjunction with CVS Falkirk colleagues, Foundation Scotland and local residents.</w:t>
      </w:r>
    </w:p>
    <w:p w14:paraId="0E6D0304" w14:textId="592E3A41" w:rsidR="00FF081D" w:rsidRDefault="0074616F" w:rsidP="002108C7">
      <w:pPr>
        <w:pStyle w:val="ListParagraph"/>
        <w:numPr>
          <w:ilvl w:val="0"/>
          <w:numId w:val="33"/>
        </w:numPr>
        <w:rPr>
          <w:rFonts w:cstheme="minorHAnsi"/>
          <w:sz w:val="24"/>
          <w:szCs w:val="24"/>
        </w:rPr>
      </w:pPr>
      <w:r w:rsidRPr="009C33BE">
        <w:rPr>
          <w:rFonts w:cstheme="minorHAnsi"/>
          <w:sz w:val="24"/>
          <w:szCs w:val="24"/>
        </w:rPr>
        <w:t>Promoting equality of access and inclusion in all activities.</w:t>
      </w:r>
    </w:p>
    <w:p w14:paraId="5D7DC15A" w14:textId="77777777" w:rsidR="009C33BE" w:rsidRPr="009C33BE" w:rsidRDefault="009C33BE" w:rsidP="009C33BE">
      <w:pPr>
        <w:pStyle w:val="ListParagraph"/>
        <w:rPr>
          <w:rFonts w:cstheme="minorHAnsi"/>
          <w:sz w:val="24"/>
          <w:szCs w:val="24"/>
        </w:rPr>
      </w:pPr>
    </w:p>
    <w:tbl>
      <w:tblPr>
        <w:tblStyle w:val="TableGrid"/>
        <w:tblW w:w="0" w:type="auto"/>
        <w:tblLook w:val="04A0" w:firstRow="1" w:lastRow="0" w:firstColumn="1" w:lastColumn="0" w:noHBand="0" w:noVBand="1"/>
      </w:tblPr>
      <w:tblGrid>
        <w:gridCol w:w="6598"/>
        <w:gridCol w:w="2418"/>
      </w:tblGrid>
      <w:tr w:rsidR="000D3DDD" w:rsidRPr="00061F65" w14:paraId="7EA08484" w14:textId="77777777" w:rsidTr="00E30C55">
        <w:tc>
          <w:tcPr>
            <w:tcW w:w="6598" w:type="dxa"/>
            <w:tcBorders>
              <w:bottom w:val="single" w:sz="4" w:space="0" w:color="auto"/>
            </w:tcBorders>
            <w:shd w:val="clear" w:color="auto" w:fill="C6D9F1" w:themeFill="text2" w:themeFillTint="33"/>
          </w:tcPr>
          <w:p w14:paraId="2192CB6E" w14:textId="77777777" w:rsidR="000D3DDD" w:rsidRPr="00061F65" w:rsidRDefault="000D3DDD" w:rsidP="00A02A15">
            <w:pPr>
              <w:pStyle w:val="Default"/>
              <w:rPr>
                <w:rFonts w:asciiTheme="minorHAnsi" w:hAnsiTheme="minorHAnsi" w:cstheme="minorHAnsi"/>
                <w:b/>
              </w:rPr>
            </w:pPr>
            <w:r w:rsidRPr="00061F65">
              <w:rPr>
                <w:rFonts w:asciiTheme="minorHAnsi" w:hAnsiTheme="minorHAnsi" w:cstheme="minorHAnsi"/>
                <w:b/>
              </w:rPr>
              <w:t>Skills and abilities</w:t>
            </w:r>
          </w:p>
        </w:tc>
        <w:tc>
          <w:tcPr>
            <w:tcW w:w="2418" w:type="dxa"/>
            <w:tcBorders>
              <w:bottom w:val="single" w:sz="4" w:space="0" w:color="auto"/>
            </w:tcBorders>
            <w:shd w:val="clear" w:color="auto" w:fill="C6D9F1" w:themeFill="text2" w:themeFillTint="33"/>
          </w:tcPr>
          <w:p w14:paraId="179307D7" w14:textId="77777777" w:rsidR="000D3DDD" w:rsidRPr="00061F65" w:rsidRDefault="000D3DDD" w:rsidP="00A02A15">
            <w:pPr>
              <w:pStyle w:val="Default"/>
              <w:rPr>
                <w:rFonts w:asciiTheme="minorHAnsi" w:hAnsiTheme="minorHAnsi" w:cstheme="minorHAnsi"/>
                <w:b/>
              </w:rPr>
            </w:pPr>
            <w:r w:rsidRPr="00061F65">
              <w:rPr>
                <w:rFonts w:asciiTheme="minorHAnsi" w:hAnsiTheme="minorHAnsi" w:cstheme="minorHAnsi"/>
                <w:b/>
              </w:rPr>
              <w:t>Essential/Desirable</w:t>
            </w:r>
          </w:p>
        </w:tc>
      </w:tr>
      <w:tr w:rsidR="000D3DDD" w:rsidRPr="00061F65" w14:paraId="65D82F6F" w14:textId="77777777" w:rsidTr="00E30C55">
        <w:tc>
          <w:tcPr>
            <w:tcW w:w="6598" w:type="dxa"/>
            <w:shd w:val="clear" w:color="auto" w:fill="auto"/>
          </w:tcPr>
          <w:p w14:paraId="3AB19887" w14:textId="72F3E2E4" w:rsidR="000D3DDD" w:rsidRPr="00061F65" w:rsidRDefault="000D3DDD" w:rsidP="00A02A15">
            <w:pPr>
              <w:rPr>
                <w:rFonts w:cstheme="minorHAnsi"/>
                <w:sz w:val="24"/>
                <w:szCs w:val="24"/>
              </w:rPr>
            </w:pPr>
            <w:r w:rsidRPr="00061F65">
              <w:rPr>
                <w:rFonts w:cstheme="minorHAnsi"/>
                <w:sz w:val="24"/>
                <w:szCs w:val="24"/>
              </w:rPr>
              <w:t>Experience of working within communities with a diverse range of stakeholders.</w:t>
            </w:r>
          </w:p>
        </w:tc>
        <w:tc>
          <w:tcPr>
            <w:tcW w:w="2418" w:type="dxa"/>
            <w:shd w:val="clear" w:color="auto" w:fill="auto"/>
          </w:tcPr>
          <w:p w14:paraId="770A6BD8" w14:textId="23E5AC93" w:rsidR="000D3DDD" w:rsidRPr="00061F65" w:rsidRDefault="00E30C55" w:rsidP="00A02A15">
            <w:pPr>
              <w:pStyle w:val="Default"/>
              <w:rPr>
                <w:rFonts w:asciiTheme="minorHAnsi" w:hAnsiTheme="minorHAnsi" w:cstheme="minorHAnsi"/>
              </w:rPr>
            </w:pPr>
            <w:r w:rsidRPr="00061F65">
              <w:rPr>
                <w:rFonts w:asciiTheme="minorHAnsi" w:hAnsiTheme="minorHAnsi" w:cstheme="minorHAnsi"/>
              </w:rPr>
              <w:t>E</w:t>
            </w:r>
          </w:p>
        </w:tc>
      </w:tr>
      <w:tr w:rsidR="000D3DDD" w:rsidRPr="00061F65" w14:paraId="557D6C41" w14:textId="77777777" w:rsidTr="00E30C55">
        <w:tc>
          <w:tcPr>
            <w:tcW w:w="6598" w:type="dxa"/>
            <w:shd w:val="clear" w:color="auto" w:fill="auto"/>
          </w:tcPr>
          <w:p w14:paraId="79393D90" w14:textId="511B81A2" w:rsidR="000D3DDD" w:rsidRPr="00061F65" w:rsidRDefault="000D3DDD" w:rsidP="00A02A15">
            <w:pPr>
              <w:tabs>
                <w:tab w:val="center" w:pos="4152"/>
                <w:tab w:val="right" w:pos="8305"/>
              </w:tabs>
              <w:rPr>
                <w:rFonts w:cstheme="minorHAnsi"/>
                <w:sz w:val="24"/>
                <w:szCs w:val="24"/>
              </w:rPr>
            </w:pPr>
            <w:r w:rsidRPr="00061F65">
              <w:rPr>
                <w:rFonts w:cstheme="minorHAnsi"/>
                <w:sz w:val="24"/>
                <w:szCs w:val="24"/>
              </w:rPr>
              <w:t>Community leadership, engagement and team/group building skills, strong facilitation skills.</w:t>
            </w:r>
          </w:p>
        </w:tc>
        <w:tc>
          <w:tcPr>
            <w:tcW w:w="2418" w:type="dxa"/>
            <w:shd w:val="clear" w:color="auto" w:fill="auto"/>
          </w:tcPr>
          <w:p w14:paraId="0A1B544B" w14:textId="3D1A432B" w:rsidR="000D3DDD" w:rsidRPr="00061F65" w:rsidRDefault="00E30C55" w:rsidP="00A02A15">
            <w:pPr>
              <w:pStyle w:val="Default"/>
              <w:rPr>
                <w:rFonts w:asciiTheme="minorHAnsi" w:hAnsiTheme="minorHAnsi" w:cstheme="minorHAnsi"/>
              </w:rPr>
            </w:pPr>
            <w:r w:rsidRPr="00061F65">
              <w:rPr>
                <w:rFonts w:asciiTheme="minorHAnsi" w:hAnsiTheme="minorHAnsi" w:cstheme="minorHAnsi"/>
              </w:rPr>
              <w:t>E</w:t>
            </w:r>
          </w:p>
        </w:tc>
      </w:tr>
      <w:tr w:rsidR="000D3DDD" w:rsidRPr="00061F65" w14:paraId="7DD357FE" w14:textId="77777777" w:rsidTr="00E30C55">
        <w:tc>
          <w:tcPr>
            <w:tcW w:w="6598" w:type="dxa"/>
            <w:shd w:val="clear" w:color="auto" w:fill="auto"/>
          </w:tcPr>
          <w:p w14:paraId="1A74097C" w14:textId="2D1599EE" w:rsidR="000D3DDD" w:rsidRPr="00061F65" w:rsidRDefault="000D3DDD" w:rsidP="00A02A15">
            <w:pPr>
              <w:tabs>
                <w:tab w:val="center" w:pos="4152"/>
                <w:tab w:val="right" w:pos="8305"/>
              </w:tabs>
              <w:rPr>
                <w:rFonts w:cstheme="minorHAnsi"/>
                <w:sz w:val="24"/>
                <w:szCs w:val="24"/>
              </w:rPr>
            </w:pPr>
            <w:r w:rsidRPr="00061F65">
              <w:rPr>
                <w:rFonts w:cstheme="minorHAnsi"/>
                <w:sz w:val="24"/>
                <w:szCs w:val="24"/>
              </w:rPr>
              <w:t xml:space="preserve">Community development experience including assisting and supporting community groups.  </w:t>
            </w:r>
          </w:p>
        </w:tc>
        <w:tc>
          <w:tcPr>
            <w:tcW w:w="2418" w:type="dxa"/>
            <w:shd w:val="clear" w:color="auto" w:fill="auto"/>
          </w:tcPr>
          <w:p w14:paraId="4457F809" w14:textId="338F9234" w:rsidR="000D3DDD" w:rsidRPr="00061F65" w:rsidRDefault="00E30C55" w:rsidP="00A02A15">
            <w:pPr>
              <w:pStyle w:val="Default"/>
              <w:rPr>
                <w:rFonts w:asciiTheme="minorHAnsi" w:hAnsiTheme="minorHAnsi" w:cstheme="minorHAnsi"/>
              </w:rPr>
            </w:pPr>
            <w:r w:rsidRPr="00061F65">
              <w:rPr>
                <w:rFonts w:asciiTheme="minorHAnsi" w:hAnsiTheme="minorHAnsi" w:cstheme="minorHAnsi"/>
              </w:rPr>
              <w:t>E</w:t>
            </w:r>
          </w:p>
        </w:tc>
      </w:tr>
      <w:tr w:rsidR="000D3DDD" w:rsidRPr="00061F65" w14:paraId="5976A23D" w14:textId="77777777" w:rsidTr="00E30C55">
        <w:tc>
          <w:tcPr>
            <w:tcW w:w="6598" w:type="dxa"/>
            <w:shd w:val="clear" w:color="auto" w:fill="auto"/>
          </w:tcPr>
          <w:p w14:paraId="1EE33013" w14:textId="77777777" w:rsidR="000D3DDD" w:rsidRDefault="000D3DDD" w:rsidP="00A02A15">
            <w:pPr>
              <w:tabs>
                <w:tab w:val="center" w:pos="4152"/>
                <w:tab w:val="right" w:pos="8305"/>
              </w:tabs>
              <w:rPr>
                <w:rFonts w:cstheme="minorHAnsi"/>
                <w:sz w:val="24"/>
                <w:szCs w:val="24"/>
              </w:rPr>
            </w:pPr>
            <w:r w:rsidRPr="00061F65">
              <w:rPr>
                <w:rFonts w:cstheme="minorHAnsi"/>
                <w:sz w:val="24"/>
                <w:szCs w:val="24"/>
              </w:rPr>
              <w:t xml:space="preserve">Being self-directed and experience of working autonomously.  </w:t>
            </w:r>
          </w:p>
          <w:p w14:paraId="4C615734" w14:textId="3C6F8F8F" w:rsidR="009C33BE" w:rsidRPr="00061F65" w:rsidRDefault="009C33BE" w:rsidP="00A02A15">
            <w:pPr>
              <w:tabs>
                <w:tab w:val="center" w:pos="4152"/>
                <w:tab w:val="right" w:pos="8305"/>
              </w:tabs>
              <w:rPr>
                <w:rFonts w:cstheme="minorHAnsi"/>
                <w:sz w:val="24"/>
                <w:szCs w:val="24"/>
              </w:rPr>
            </w:pPr>
          </w:p>
        </w:tc>
        <w:tc>
          <w:tcPr>
            <w:tcW w:w="2418" w:type="dxa"/>
            <w:shd w:val="clear" w:color="auto" w:fill="auto"/>
          </w:tcPr>
          <w:p w14:paraId="3F2A6BCE" w14:textId="25E8969B" w:rsidR="000D3DDD" w:rsidRPr="00061F65" w:rsidRDefault="00E30C55" w:rsidP="00A02A15">
            <w:pPr>
              <w:pStyle w:val="Default"/>
              <w:rPr>
                <w:rFonts w:asciiTheme="minorHAnsi" w:hAnsiTheme="minorHAnsi" w:cstheme="minorHAnsi"/>
              </w:rPr>
            </w:pPr>
            <w:r w:rsidRPr="00061F65">
              <w:rPr>
                <w:rFonts w:asciiTheme="minorHAnsi" w:hAnsiTheme="minorHAnsi" w:cstheme="minorHAnsi"/>
              </w:rPr>
              <w:t>E</w:t>
            </w:r>
          </w:p>
        </w:tc>
      </w:tr>
      <w:tr w:rsidR="000D3DDD" w:rsidRPr="00061F65" w14:paraId="2C7245F9" w14:textId="77777777" w:rsidTr="00E30C55">
        <w:tc>
          <w:tcPr>
            <w:tcW w:w="6598" w:type="dxa"/>
            <w:shd w:val="clear" w:color="auto" w:fill="auto"/>
          </w:tcPr>
          <w:p w14:paraId="69C7AF4A" w14:textId="6A958420" w:rsidR="000D3DDD" w:rsidRPr="00061F65" w:rsidRDefault="000D3DDD" w:rsidP="00A02A15">
            <w:pPr>
              <w:rPr>
                <w:rFonts w:cstheme="minorHAnsi"/>
                <w:sz w:val="24"/>
                <w:szCs w:val="24"/>
              </w:rPr>
            </w:pPr>
            <w:r w:rsidRPr="00061F65">
              <w:rPr>
                <w:rFonts w:cstheme="minorHAnsi"/>
                <w:sz w:val="24"/>
                <w:szCs w:val="24"/>
              </w:rPr>
              <w:t>Project development and management experience, including familiarity with budgeting.</w:t>
            </w:r>
          </w:p>
        </w:tc>
        <w:tc>
          <w:tcPr>
            <w:tcW w:w="2418" w:type="dxa"/>
            <w:shd w:val="clear" w:color="auto" w:fill="auto"/>
          </w:tcPr>
          <w:p w14:paraId="0BE35CF8" w14:textId="66E6773F" w:rsidR="000D3DDD" w:rsidRPr="00061F65" w:rsidRDefault="00E30C55" w:rsidP="00A02A15">
            <w:pPr>
              <w:pStyle w:val="Default"/>
              <w:rPr>
                <w:rFonts w:asciiTheme="minorHAnsi" w:hAnsiTheme="minorHAnsi" w:cstheme="minorHAnsi"/>
              </w:rPr>
            </w:pPr>
            <w:r w:rsidRPr="00061F65">
              <w:rPr>
                <w:rFonts w:asciiTheme="minorHAnsi" w:hAnsiTheme="minorHAnsi" w:cstheme="minorHAnsi"/>
              </w:rPr>
              <w:t>E</w:t>
            </w:r>
          </w:p>
        </w:tc>
      </w:tr>
      <w:tr w:rsidR="000D3DDD" w:rsidRPr="00061F65" w14:paraId="7140BDA8" w14:textId="77777777" w:rsidTr="00E30C55">
        <w:tc>
          <w:tcPr>
            <w:tcW w:w="6598" w:type="dxa"/>
            <w:shd w:val="clear" w:color="auto" w:fill="auto"/>
          </w:tcPr>
          <w:p w14:paraId="2C9B3FC2" w14:textId="08608C61" w:rsidR="000D3DDD" w:rsidRPr="00061F65" w:rsidRDefault="000D3DDD" w:rsidP="00A02A15">
            <w:pPr>
              <w:rPr>
                <w:rFonts w:cstheme="minorHAnsi"/>
                <w:sz w:val="24"/>
                <w:szCs w:val="24"/>
              </w:rPr>
            </w:pPr>
            <w:r w:rsidRPr="00061F65">
              <w:rPr>
                <w:rFonts w:cstheme="minorHAnsi"/>
                <w:sz w:val="24"/>
                <w:szCs w:val="24"/>
              </w:rPr>
              <w:t>Competent in use of ICT including the internet and web-based communication systems.</w:t>
            </w:r>
          </w:p>
        </w:tc>
        <w:tc>
          <w:tcPr>
            <w:tcW w:w="2418" w:type="dxa"/>
            <w:shd w:val="clear" w:color="auto" w:fill="auto"/>
          </w:tcPr>
          <w:p w14:paraId="5253BB2E" w14:textId="32799BE8" w:rsidR="000D3DDD" w:rsidRPr="00061F65" w:rsidRDefault="00E30C55" w:rsidP="00A02A15">
            <w:pPr>
              <w:pStyle w:val="Default"/>
              <w:rPr>
                <w:rFonts w:asciiTheme="minorHAnsi" w:hAnsiTheme="minorHAnsi" w:cstheme="minorHAnsi"/>
              </w:rPr>
            </w:pPr>
            <w:r w:rsidRPr="00061F65">
              <w:rPr>
                <w:rFonts w:asciiTheme="minorHAnsi" w:hAnsiTheme="minorHAnsi" w:cstheme="minorHAnsi"/>
              </w:rPr>
              <w:t>E</w:t>
            </w:r>
          </w:p>
        </w:tc>
      </w:tr>
      <w:tr w:rsidR="000D3DDD" w:rsidRPr="00061F65" w14:paraId="49B4ADA1" w14:textId="77777777" w:rsidTr="00E30C55">
        <w:tc>
          <w:tcPr>
            <w:tcW w:w="6598" w:type="dxa"/>
            <w:shd w:val="clear" w:color="auto" w:fill="auto"/>
          </w:tcPr>
          <w:p w14:paraId="5C13D826" w14:textId="6BE65B8B" w:rsidR="000D3DDD" w:rsidRPr="00061F65" w:rsidRDefault="000D3DDD" w:rsidP="00A02A15">
            <w:pPr>
              <w:rPr>
                <w:rFonts w:cstheme="minorHAnsi"/>
                <w:b/>
                <w:sz w:val="24"/>
                <w:szCs w:val="24"/>
              </w:rPr>
            </w:pPr>
            <w:r w:rsidRPr="00061F65">
              <w:rPr>
                <w:rFonts w:cstheme="minorHAnsi"/>
                <w:sz w:val="24"/>
                <w:szCs w:val="24"/>
              </w:rPr>
              <w:t>Good written and numeracy skills</w:t>
            </w:r>
          </w:p>
        </w:tc>
        <w:tc>
          <w:tcPr>
            <w:tcW w:w="2418" w:type="dxa"/>
            <w:shd w:val="clear" w:color="auto" w:fill="auto"/>
          </w:tcPr>
          <w:p w14:paraId="0390E455" w14:textId="77777777" w:rsidR="000D3DDD" w:rsidRPr="00061F65" w:rsidRDefault="00E30C55" w:rsidP="00A02A15">
            <w:pPr>
              <w:pStyle w:val="Default"/>
              <w:rPr>
                <w:rFonts w:asciiTheme="minorHAnsi" w:hAnsiTheme="minorHAnsi" w:cstheme="minorHAnsi"/>
              </w:rPr>
            </w:pPr>
            <w:r w:rsidRPr="00061F65">
              <w:rPr>
                <w:rFonts w:asciiTheme="minorHAnsi" w:hAnsiTheme="minorHAnsi" w:cstheme="minorHAnsi"/>
              </w:rPr>
              <w:t>E</w:t>
            </w:r>
          </w:p>
          <w:p w14:paraId="4B710409" w14:textId="18294D8D" w:rsidR="00E30C55" w:rsidRPr="00061F65" w:rsidRDefault="00E30C55" w:rsidP="00A02A15">
            <w:pPr>
              <w:pStyle w:val="Default"/>
              <w:rPr>
                <w:rFonts w:asciiTheme="minorHAnsi" w:hAnsiTheme="minorHAnsi" w:cstheme="minorHAnsi"/>
              </w:rPr>
            </w:pPr>
          </w:p>
        </w:tc>
      </w:tr>
      <w:tr w:rsidR="00FA308B" w:rsidRPr="00061F65" w14:paraId="2FF7383A" w14:textId="77777777" w:rsidTr="00E30C55">
        <w:tc>
          <w:tcPr>
            <w:tcW w:w="6598" w:type="dxa"/>
            <w:shd w:val="clear" w:color="auto" w:fill="auto"/>
          </w:tcPr>
          <w:p w14:paraId="2AD82095" w14:textId="77777777" w:rsidR="00FA308B" w:rsidRPr="00061F65" w:rsidRDefault="00FA308B" w:rsidP="00FA308B">
            <w:pPr>
              <w:rPr>
                <w:rFonts w:cstheme="minorHAnsi"/>
                <w:sz w:val="24"/>
                <w:szCs w:val="24"/>
              </w:rPr>
            </w:pPr>
            <w:r w:rsidRPr="00061F65">
              <w:rPr>
                <w:rFonts w:cstheme="minorHAnsi"/>
                <w:sz w:val="24"/>
                <w:szCs w:val="24"/>
              </w:rPr>
              <w:t xml:space="preserve">Virtual facilitation skills </w:t>
            </w:r>
          </w:p>
          <w:p w14:paraId="2F9AC10A" w14:textId="77777777" w:rsidR="00FA308B" w:rsidRPr="00061F65" w:rsidRDefault="00FA308B" w:rsidP="00A02A15">
            <w:pPr>
              <w:rPr>
                <w:rFonts w:cstheme="minorHAnsi"/>
                <w:sz w:val="24"/>
                <w:szCs w:val="24"/>
              </w:rPr>
            </w:pPr>
          </w:p>
        </w:tc>
        <w:tc>
          <w:tcPr>
            <w:tcW w:w="2418" w:type="dxa"/>
            <w:shd w:val="clear" w:color="auto" w:fill="auto"/>
          </w:tcPr>
          <w:p w14:paraId="5EEC72A6" w14:textId="2E61D6D9" w:rsidR="00FA308B" w:rsidRPr="00061F65" w:rsidRDefault="00FA308B" w:rsidP="00A02A15">
            <w:pPr>
              <w:pStyle w:val="Default"/>
              <w:rPr>
                <w:rFonts w:asciiTheme="minorHAnsi" w:hAnsiTheme="minorHAnsi" w:cstheme="minorHAnsi"/>
              </w:rPr>
            </w:pPr>
            <w:r w:rsidRPr="00061F65">
              <w:rPr>
                <w:rFonts w:asciiTheme="minorHAnsi" w:hAnsiTheme="minorHAnsi" w:cstheme="minorHAnsi"/>
              </w:rPr>
              <w:t>D</w:t>
            </w:r>
          </w:p>
        </w:tc>
      </w:tr>
      <w:tr w:rsidR="000D3DDD" w:rsidRPr="00061F65" w14:paraId="4B4B44FA" w14:textId="77777777" w:rsidTr="00E30C55">
        <w:tc>
          <w:tcPr>
            <w:tcW w:w="6598" w:type="dxa"/>
          </w:tcPr>
          <w:p w14:paraId="013768AC" w14:textId="212E944F" w:rsidR="000D3DDD" w:rsidRPr="00061F65" w:rsidRDefault="00E30C55" w:rsidP="00A02A15">
            <w:pPr>
              <w:pStyle w:val="Default"/>
              <w:rPr>
                <w:rFonts w:asciiTheme="minorHAnsi" w:hAnsiTheme="minorHAnsi" w:cstheme="minorHAnsi"/>
              </w:rPr>
            </w:pPr>
            <w:r w:rsidRPr="00061F65">
              <w:rPr>
                <w:rFonts w:asciiTheme="minorHAnsi" w:hAnsiTheme="minorHAnsi" w:cstheme="minorHAnsi"/>
              </w:rPr>
              <w:t>Experience of applying for and securing funding, including capital funding</w:t>
            </w:r>
          </w:p>
        </w:tc>
        <w:tc>
          <w:tcPr>
            <w:tcW w:w="2418" w:type="dxa"/>
          </w:tcPr>
          <w:p w14:paraId="2CBC3508" w14:textId="1A3FFAAD" w:rsidR="000D3DDD" w:rsidRPr="00061F65" w:rsidRDefault="00E30C55" w:rsidP="00A02A15">
            <w:pPr>
              <w:pStyle w:val="Default"/>
              <w:rPr>
                <w:rFonts w:asciiTheme="minorHAnsi" w:hAnsiTheme="minorHAnsi" w:cstheme="minorHAnsi"/>
              </w:rPr>
            </w:pPr>
            <w:r w:rsidRPr="00061F65">
              <w:rPr>
                <w:rFonts w:asciiTheme="minorHAnsi" w:hAnsiTheme="minorHAnsi" w:cstheme="minorHAnsi"/>
              </w:rPr>
              <w:t>D</w:t>
            </w:r>
          </w:p>
        </w:tc>
      </w:tr>
      <w:tr w:rsidR="00E30C55" w:rsidRPr="00061F65" w14:paraId="7E4F8DF9" w14:textId="77777777" w:rsidTr="00E30C55">
        <w:tc>
          <w:tcPr>
            <w:tcW w:w="6598" w:type="dxa"/>
          </w:tcPr>
          <w:p w14:paraId="28849245" w14:textId="6ADAF080" w:rsidR="00E30C55" w:rsidRPr="00061F65" w:rsidRDefault="00E30C55" w:rsidP="00A02A15">
            <w:pPr>
              <w:pStyle w:val="Default"/>
              <w:rPr>
                <w:rFonts w:asciiTheme="minorHAnsi" w:hAnsiTheme="minorHAnsi" w:cstheme="minorHAnsi"/>
              </w:rPr>
            </w:pPr>
            <w:r w:rsidRPr="00061F65">
              <w:rPr>
                <w:rFonts w:asciiTheme="minorHAnsi" w:hAnsiTheme="minorHAnsi" w:cstheme="minorHAnsi"/>
              </w:rPr>
              <w:t xml:space="preserve">Qualification in Community Development, Social Work, Social </w:t>
            </w:r>
            <w:proofErr w:type="gramStart"/>
            <w:r w:rsidRPr="00061F65">
              <w:rPr>
                <w:rFonts w:asciiTheme="minorHAnsi" w:hAnsiTheme="minorHAnsi" w:cstheme="minorHAnsi"/>
              </w:rPr>
              <w:t>Care</w:t>
            </w:r>
            <w:proofErr w:type="gramEnd"/>
            <w:r w:rsidRPr="00061F65">
              <w:rPr>
                <w:rFonts w:asciiTheme="minorHAnsi" w:hAnsiTheme="minorHAnsi" w:cstheme="minorHAnsi"/>
              </w:rPr>
              <w:t xml:space="preserve"> or related discipline</w:t>
            </w:r>
          </w:p>
        </w:tc>
        <w:tc>
          <w:tcPr>
            <w:tcW w:w="2418" w:type="dxa"/>
          </w:tcPr>
          <w:p w14:paraId="00EC24E1" w14:textId="23807912" w:rsidR="00E30C55" w:rsidRPr="00061F65" w:rsidRDefault="00E30C55" w:rsidP="00A02A15">
            <w:pPr>
              <w:pStyle w:val="Default"/>
              <w:rPr>
                <w:rFonts w:asciiTheme="minorHAnsi" w:hAnsiTheme="minorHAnsi" w:cstheme="minorHAnsi"/>
              </w:rPr>
            </w:pPr>
            <w:r w:rsidRPr="00061F65">
              <w:rPr>
                <w:rFonts w:asciiTheme="minorHAnsi" w:hAnsiTheme="minorHAnsi" w:cstheme="minorHAnsi"/>
              </w:rPr>
              <w:t>D</w:t>
            </w:r>
          </w:p>
        </w:tc>
      </w:tr>
      <w:tr w:rsidR="00E30C55" w:rsidRPr="00061F65" w14:paraId="38B88424" w14:textId="77777777" w:rsidTr="00E30C55">
        <w:tc>
          <w:tcPr>
            <w:tcW w:w="6598" w:type="dxa"/>
          </w:tcPr>
          <w:p w14:paraId="6453966E" w14:textId="526DC24C" w:rsidR="00E30C55" w:rsidRPr="00061F65" w:rsidRDefault="00E30C55" w:rsidP="00A02A15">
            <w:pPr>
              <w:pStyle w:val="Default"/>
              <w:rPr>
                <w:rFonts w:asciiTheme="minorHAnsi" w:hAnsiTheme="minorHAnsi" w:cstheme="minorHAnsi"/>
              </w:rPr>
            </w:pPr>
            <w:r w:rsidRPr="00061F65">
              <w:rPr>
                <w:rFonts w:asciiTheme="minorHAnsi" w:hAnsiTheme="minorHAnsi" w:cstheme="minorHAnsi"/>
              </w:rPr>
              <w:t>Experience of working within a Planning for Real® or similar asset-based approach to community action planning and development</w:t>
            </w:r>
          </w:p>
        </w:tc>
        <w:tc>
          <w:tcPr>
            <w:tcW w:w="2418" w:type="dxa"/>
          </w:tcPr>
          <w:p w14:paraId="75BEEDDF" w14:textId="12B16030" w:rsidR="00E30C55" w:rsidRPr="00061F65" w:rsidRDefault="00E30C55" w:rsidP="00A02A15">
            <w:pPr>
              <w:pStyle w:val="Default"/>
              <w:rPr>
                <w:rFonts w:asciiTheme="minorHAnsi" w:hAnsiTheme="minorHAnsi" w:cstheme="minorHAnsi"/>
              </w:rPr>
            </w:pPr>
            <w:r w:rsidRPr="00061F65">
              <w:rPr>
                <w:rFonts w:asciiTheme="minorHAnsi" w:hAnsiTheme="minorHAnsi" w:cstheme="minorHAnsi"/>
              </w:rPr>
              <w:t>D</w:t>
            </w:r>
          </w:p>
        </w:tc>
      </w:tr>
      <w:tr w:rsidR="00E30C55" w:rsidRPr="00061F65" w14:paraId="7A842BC0" w14:textId="77777777" w:rsidTr="00E30C55">
        <w:tc>
          <w:tcPr>
            <w:tcW w:w="6598" w:type="dxa"/>
          </w:tcPr>
          <w:p w14:paraId="4A98456C" w14:textId="77777777" w:rsidR="00E30C55" w:rsidRPr="00061F65" w:rsidRDefault="00E30C55" w:rsidP="00A02A15">
            <w:pPr>
              <w:pStyle w:val="Default"/>
              <w:rPr>
                <w:rFonts w:asciiTheme="minorHAnsi" w:hAnsiTheme="minorHAnsi" w:cstheme="minorHAnsi"/>
              </w:rPr>
            </w:pPr>
            <w:r w:rsidRPr="00061F65">
              <w:rPr>
                <w:rFonts w:asciiTheme="minorHAnsi" w:hAnsiTheme="minorHAnsi" w:cstheme="minorHAnsi"/>
              </w:rPr>
              <w:t>Experience of supporting volunteers within communities</w:t>
            </w:r>
          </w:p>
          <w:p w14:paraId="7FA84C40" w14:textId="5A9CC0AB" w:rsidR="00E30C55" w:rsidRPr="00061F65" w:rsidRDefault="00E30C55" w:rsidP="00A02A15">
            <w:pPr>
              <w:pStyle w:val="Default"/>
              <w:rPr>
                <w:rFonts w:asciiTheme="minorHAnsi" w:hAnsiTheme="minorHAnsi" w:cstheme="minorHAnsi"/>
              </w:rPr>
            </w:pPr>
          </w:p>
        </w:tc>
        <w:tc>
          <w:tcPr>
            <w:tcW w:w="2418" w:type="dxa"/>
          </w:tcPr>
          <w:p w14:paraId="768229A2" w14:textId="39C3D134" w:rsidR="00E30C55" w:rsidRPr="00061F65" w:rsidRDefault="00E30C55" w:rsidP="00A02A15">
            <w:pPr>
              <w:pStyle w:val="Default"/>
              <w:rPr>
                <w:rFonts w:asciiTheme="minorHAnsi" w:hAnsiTheme="minorHAnsi" w:cstheme="minorHAnsi"/>
              </w:rPr>
            </w:pPr>
            <w:r w:rsidRPr="00061F65">
              <w:rPr>
                <w:rFonts w:asciiTheme="minorHAnsi" w:hAnsiTheme="minorHAnsi" w:cstheme="minorHAnsi"/>
              </w:rPr>
              <w:t>D</w:t>
            </w:r>
          </w:p>
        </w:tc>
      </w:tr>
      <w:tr w:rsidR="00E30C55" w:rsidRPr="00061F65" w14:paraId="41EB21E9" w14:textId="77777777" w:rsidTr="00E30C55">
        <w:tc>
          <w:tcPr>
            <w:tcW w:w="6598" w:type="dxa"/>
          </w:tcPr>
          <w:p w14:paraId="3EC3F64B" w14:textId="77777777" w:rsidR="00E30C55" w:rsidRPr="00061F65" w:rsidRDefault="00E30C55" w:rsidP="00A02A15">
            <w:pPr>
              <w:pStyle w:val="Default"/>
              <w:rPr>
                <w:rFonts w:asciiTheme="minorHAnsi" w:hAnsiTheme="minorHAnsi" w:cstheme="minorHAnsi"/>
              </w:rPr>
            </w:pPr>
            <w:r w:rsidRPr="00061F65">
              <w:rPr>
                <w:rFonts w:asciiTheme="minorHAnsi" w:hAnsiTheme="minorHAnsi" w:cstheme="minorHAnsi"/>
              </w:rPr>
              <w:t>Knowledge of Falkirk area and/or Limerigg &amp; Slamannan</w:t>
            </w:r>
          </w:p>
          <w:p w14:paraId="55CF10D3" w14:textId="4EAC3040" w:rsidR="00E30C55" w:rsidRPr="00061F65" w:rsidRDefault="00E30C55" w:rsidP="00A02A15">
            <w:pPr>
              <w:pStyle w:val="Default"/>
              <w:rPr>
                <w:rFonts w:asciiTheme="minorHAnsi" w:hAnsiTheme="minorHAnsi" w:cstheme="minorHAnsi"/>
              </w:rPr>
            </w:pPr>
          </w:p>
        </w:tc>
        <w:tc>
          <w:tcPr>
            <w:tcW w:w="2418" w:type="dxa"/>
          </w:tcPr>
          <w:p w14:paraId="03C544C0" w14:textId="283D8179" w:rsidR="00E30C55" w:rsidRPr="00061F65" w:rsidRDefault="00E30C55" w:rsidP="00A02A15">
            <w:pPr>
              <w:pStyle w:val="Default"/>
              <w:rPr>
                <w:rFonts w:asciiTheme="minorHAnsi" w:hAnsiTheme="minorHAnsi" w:cstheme="minorHAnsi"/>
              </w:rPr>
            </w:pPr>
            <w:r w:rsidRPr="00061F65">
              <w:rPr>
                <w:rFonts w:asciiTheme="minorHAnsi" w:hAnsiTheme="minorHAnsi" w:cstheme="minorHAnsi"/>
              </w:rPr>
              <w:t>D</w:t>
            </w:r>
          </w:p>
        </w:tc>
      </w:tr>
      <w:tr w:rsidR="000D3DDD" w:rsidRPr="00061F65" w14:paraId="29EF509C" w14:textId="77777777" w:rsidTr="00E30C55">
        <w:tc>
          <w:tcPr>
            <w:tcW w:w="6598" w:type="dxa"/>
            <w:shd w:val="clear" w:color="auto" w:fill="C6D9F1" w:themeFill="text2" w:themeFillTint="33"/>
          </w:tcPr>
          <w:p w14:paraId="21A21931" w14:textId="61D17293" w:rsidR="000D3DDD" w:rsidRPr="00061F65" w:rsidRDefault="007862D3" w:rsidP="007862D3">
            <w:pPr>
              <w:rPr>
                <w:rFonts w:cstheme="minorHAnsi"/>
                <w:b/>
                <w:bCs/>
                <w:sz w:val="24"/>
                <w:szCs w:val="24"/>
              </w:rPr>
            </w:pPr>
            <w:r w:rsidRPr="00061F65">
              <w:rPr>
                <w:rFonts w:cstheme="minorHAnsi"/>
                <w:b/>
                <w:bCs/>
                <w:sz w:val="24"/>
                <w:szCs w:val="24"/>
              </w:rPr>
              <w:t>Qualities and Attributes</w:t>
            </w:r>
          </w:p>
        </w:tc>
        <w:tc>
          <w:tcPr>
            <w:tcW w:w="2418" w:type="dxa"/>
            <w:shd w:val="clear" w:color="auto" w:fill="C6D9F1" w:themeFill="text2" w:themeFillTint="33"/>
          </w:tcPr>
          <w:p w14:paraId="62AD35A1" w14:textId="77777777" w:rsidR="000D3DDD" w:rsidRPr="00061F65" w:rsidRDefault="000D3DDD" w:rsidP="00A02A15">
            <w:pPr>
              <w:pStyle w:val="Default"/>
              <w:rPr>
                <w:rFonts w:asciiTheme="minorHAnsi" w:hAnsiTheme="minorHAnsi" w:cstheme="minorHAnsi"/>
              </w:rPr>
            </w:pPr>
            <w:r w:rsidRPr="00061F65">
              <w:rPr>
                <w:rFonts w:asciiTheme="minorHAnsi" w:hAnsiTheme="minorHAnsi" w:cstheme="minorHAnsi"/>
                <w:b/>
              </w:rPr>
              <w:t>Essential/Desirable</w:t>
            </w:r>
          </w:p>
        </w:tc>
      </w:tr>
      <w:tr w:rsidR="000D3DDD" w:rsidRPr="00061F65" w14:paraId="57F1CB33" w14:textId="77777777" w:rsidTr="00E30C55">
        <w:tc>
          <w:tcPr>
            <w:tcW w:w="6598" w:type="dxa"/>
          </w:tcPr>
          <w:p w14:paraId="1F409EC7" w14:textId="25BCAED5" w:rsidR="000D3DDD" w:rsidRPr="00061F65" w:rsidRDefault="007862D3" w:rsidP="00A02A15">
            <w:pPr>
              <w:rPr>
                <w:rFonts w:cstheme="minorHAnsi"/>
                <w:sz w:val="24"/>
                <w:szCs w:val="24"/>
              </w:rPr>
            </w:pPr>
            <w:r w:rsidRPr="00061F65">
              <w:rPr>
                <w:rFonts w:cstheme="minorHAnsi"/>
                <w:sz w:val="24"/>
                <w:szCs w:val="24"/>
              </w:rPr>
              <w:t>Flexible, adaptable and a good listener.</w:t>
            </w:r>
          </w:p>
        </w:tc>
        <w:tc>
          <w:tcPr>
            <w:tcW w:w="2418" w:type="dxa"/>
          </w:tcPr>
          <w:p w14:paraId="0D17FDD4" w14:textId="77777777" w:rsidR="000D3DDD" w:rsidRPr="00061F65" w:rsidRDefault="000D3DDD" w:rsidP="00A02A15">
            <w:pPr>
              <w:pStyle w:val="Default"/>
              <w:rPr>
                <w:rFonts w:asciiTheme="minorHAnsi" w:hAnsiTheme="minorHAnsi" w:cstheme="minorHAnsi"/>
              </w:rPr>
            </w:pPr>
          </w:p>
          <w:p w14:paraId="6C717711" w14:textId="77777777" w:rsidR="000D3DDD" w:rsidRPr="00061F65" w:rsidRDefault="000D3DDD" w:rsidP="00A02A15">
            <w:pPr>
              <w:pStyle w:val="Default"/>
              <w:rPr>
                <w:rFonts w:asciiTheme="minorHAnsi" w:hAnsiTheme="minorHAnsi" w:cstheme="minorHAnsi"/>
              </w:rPr>
            </w:pPr>
            <w:r w:rsidRPr="00061F65">
              <w:rPr>
                <w:rFonts w:asciiTheme="minorHAnsi" w:hAnsiTheme="minorHAnsi" w:cstheme="minorHAnsi"/>
              </w:rPr>
              <w:t>E</w:t>
            </w:r>
          </w:p>
        </w:tc>
      </w:tr>
      <w:tr w:rsidR="000D3DDD" w:rsidRPr="00061F65" w14:paraId="51B8A804" w14:textId="77777777" w:rsidTr="00E30C55">
        <w:tc>
          <w:tcPr>
            <w:tcW w:w="6598" w:type="dxa"/>
          </w:tcPr>
          <w:p w14:paraId="01488D34" w14:textId="741CD53F" w:rsidR="000D3DDD" w:rsidRPr="00061F65" w:rsidRDefault="007862D3" w:rsidP="00A02A15">
            <w:pPr>
              <w:pStyle w:val="Default"/>
              <w:rPr>
                <w:rFonts w:asciiTheme="minorHAnsi" w:hAnsiTheme="minorHAnsi" w:cstheme="minorHAnsi"/>
              </w:rPr>
            </w:pPr>
            <w:r w:rsidRPr="00061F65">
              <w:rPr>
                <w:rFonts w:asciiTheme="minorHAnsi" w:hAnsiTheme="minorHAnsi" w:cstheme="minorHAnsi"/>
              </w:rPr>
              <w:t>Team player with an open and honest manner and ability to build on effective relationships with a wide range of individuals.</w:t>
            </w:r>
          </w:p>
        </w:tc>
        <w:tc>
          <w:tcPr>
            <w:tcW w:w="2418" w:type="dxa"/>
          </w:tcPr>
          <w:p w14:paraId="575DB6C4" w14:textId="77777777" w:rsidR="000D3DDD" w:rsidRPr="00061F65" w:rsidRDefault="000D3DDD" w:rsidP="00A02A15">
            <w:pPr>
              <w:pStyle w:val="Default"/>
              <w:rPr>
                <w:rFonts w:asciiTheme="minorHAnsi" w:hAnsiTheme="minorHAnsi" w:cstheme="minorHAnsi"/>
              </w:rPr>
            </w:pPr>
          </w:p>
          <w:p w14:paraId="413963DB" w14:textId="77777777" w:rsidR="000D3DDD" w:rsidRPr="00061F65" w:rsidRDefault="000D3DDD" w:rsidP="00A02A15">
            <w:pPr>
              <w:pStyle w:val="Default"/>
              <w:rPr>
                <w:rFonts w:asciiTheme="minorHAnsi" w:hAnsiTheme="minorHAnsi" w:cstheme="minorHAnsi"/>
              </w:rPr>
            </w:pPr>
            <w:r w:rsidRPr="00061F65">
              <w:rPr>
                <w:rFonts w:asciiTheme="minorHAnsi" w:hAnsiTheme="minorHAnsi" w:cstheme="minorHAnsi"/>
              </w:rPr>
              <w:t>E</w:t>
            </w:r>
          </w:p>
        </w:tc>
      </w:tr>
      <w:tr w:rsidR="000D3DDD" w:rsidRPr="00061F65" w14:paraId="19D6CF6C" w14:textId="77777777" w:rsidTr="00E30C55">
        <w:tc>
          <w:tcPr>
            <w:tcW w:w="6598" w:type="dxa"/>
          </w:tcPr>
          <w:p w14:paraId="466C62C2" w14:textId="2CCB4506" w:rsidR="000D3DDD" w:rsidRPr="00061F65" w:rsidRDefault="007862D3" w:rsidP="00A02A15">
            <w:pPr>
              <w:pStyle w:val="Default"/>
              <w:rPr>
                <w:rFonts w:asciiTheme="minorHAnsi" w:hAnsiTheme="minorHAnsi" w:cstheme="minorHAnsi"/>
              </w:rPr>
            </w:pPr>
            <w:r w:rsidRPr="00061F65">
              <w:rPr>
                <w:rFonts w:asciiTheme="minorHAnsi" w:hAnsiTheme="minorHAnsi" w:cstheme="minorHAnsi"/>
              </w:rPr>
              <w:t>Comfortable with both encouraging and challenging community leaders and professionals.</w:t>
            </w:r>
          </w:p>
        </w:tc>
        <w:tc>
          <w:tcPr>
            <w:tcW w:w="2418" w:type="dxa"/>
          </w:tcPr>
          <w:p w14:paraId="471596CD" w14:textId="77777777" w:rsidR="000D3DDD" w:rsidRPr="00061F65" w:rsidRDefault="000D3DDD" w:rsidP="00A02A15">
            <w:pPr>
              <w:pStyle w:val="Default"/>
              <w:rPr>
                <w:rFonts w:asciiTheme="minorHAnsi" w:hAnsiTheme="minorHAnsi" w:cstheme="minorHAnsi"/>
              </w:rPr>
            </w:pPr>
          </w:p>
          <w:p w14:paraId="224706A6" w14:textId="77777777" w:rsidR="000D3DDD" w:rsidRPr="00061F65" w:rsidRDefault="000D3DDD" w:rsidP="00A02A15">
            <w:pPr>
              <w:pStyle w:val="Default"/>
              <w:rPr>
                <w:rFonts w:asciiTheme="minorHAnsi" w:hAnsiTheme="minorHAnsi" w:cstheme="minorHAnsi"/>
              </w:rPr>
            </w:pPr>
            <w:r w:rsidRPr="00061F65">
              <w:rPr>
                <w:rFonts w:asciiTheme="minorHAnsi" w:hAnsiTheme="minorHAnsi" w:cstheme="minorHAnsi"/>
              </w:rPr>
              <w:t>E</w:t>
            </w:r>
          </w:p>
        </w:tc>
      </w:tr>
      <w:tr w:rsidR="000D3DDD" w:rsidRPr="00061F65" w14:paraId="761FCC21" w14:textId="77777777" w:rsidTr="00E30C55">
        <w:tc>
          <w:tcPr>
            <w:tcW w:w="6598" w:type="dxa"/>
          </w:tcPr>
          <w:p w14:paraId="0ECAA302" w14:textId="4E2F04F7" w:rsidR="000D3DDD" w:rsidRPr="00061F65" w:rsidRDefault="007862D3" w:rsidP="00A02A15">
            <w:pPr>
              <w:pStyle w:val="Default"/>
              <w:rPr>
                <w:rFonts w:asciiTheme="minorHAnsi" w:hAnsiTheme="minorHAnsi" w:cstheme="minorHAnsi"/>
              </w:rPr>
            </w:pPr>
            <w:r w:rsidRPr="00061F65">
              <w:rPr>
                <w:rFonts w:asciiTheme="minorHAnsi" w:hAnsiTheme="minorHAnsi" w:cstheme="minorHAnsi"/>
              </w:rPr>
              <w:t>Motivational and empowering in approach.</w:t>
            </w:r>
          </w:p>
        </w:tc>
        <w:tc>
          <w:tcPr>
            <w:tcW w:w="2418" w:type="dxa"/>
          </w:tcPr>
          <w:p w14:paraId="0EDC496A" w14:textId="77777777" w:rsidR="000D3DDD" w:rsidRPr="00061F65" w:rsidRDefault="000D3DDD" w:rsidP="00A02A15">
            <w:pPr>
              <w:pStyle w:val="Default"/>
              <w:rPr>
                <w:rFonts w:asciiTheme="minorHAnsi" w:hAnsiTheme="minorHAnsi" w:cstheme="minorHAnsi"/>
              </w:rPr>
            </w:pPr>
          </w:p>
          <w:p w14:paraId="33F91823" w14:textId="2046A1DD" w:rsidR="000D3DDD" w:rsidRPr="00061F65" w:rsidRDefault="003612F8" w:rsidP="00A02A15">
            <w:pPr>
              <w:pStyle w:val="Default"/>
              <w:rPr>
                <w:rFonts w:asciiTheme="minorHAnsi" w:hAnsiTheme="minorHAnsi" w:cstheme="minorHAnsi"/>
              </w:rPr>
            </w:pPr>
            <w:r w:rsidRPr="00061F65">
              <w:rPr>
                <w:rFonts w:asciiTheme="minorHAnsi" w:hAnsiTheme="minorHAnsi" w:cstheme="minorHAnsi"/>
              </w:rPr>
              <w:t>E</w:t>
            </w:r>
          </w:p>
        </w:tc>
      </w:tr>
      <w:tr w:rsidR="007862D3" w:rsidRPr="00061F65" w14:paraId="71FE0414" w14:textId="77777777" w:rsidTr="00E30C55">
        <w:tc>
          <w:tcPr>
            <w:tcW w:w="6598" w:type="dxa"/>
          </w:tcPr>
          <w:p w14:paraId="206071A4" w14:textId="1A771275" w:rsidR="007862D3" w:rsidRPr="00061F65" w:rsidRDefault="007862D3" w:rsidP="00A02A15">
            <w:pPr>
              <w:pStyle w:val="Default"/>
              <w:rPr>
                <w:rFonts w:asciiTheme="minorHAnsi" w:hAnsiTheme="minorHAnsi" w:cstheme="minorHAnsi"/>
              </w:rPr>
            </w:pPr>
            <w:r w:rsidRPr="00061F65">
              <w:rPr>
                <w:rFonts w:asciiTheme="minorHAnsi" w:hAnsiTheme="minorHAnsi" w:cstheme="minorHAnsi"/>
              </w:rPr>
              <w:t xml:space="preserve">Political awareness and an ability to influence, challenge and support.  </w:t>
            </w:r>
          </w:p>
        </w:tc>
        <w:tc>
          <w:tcPr>
            <w:tcW w:w="2418" w:type="dxa"/>
          </w:tcPr>
          <w:p w14:paraId="2EF46CC8" w14:textId="50BC4FE2" w:rsidR="007862D3" w:rsidRPr="00061F65" w:rsidRDefault="003612F8" w:rsidP="00A02A15">
            <w:pPr>
              <w:pStyle w:val="Default"/>
              <w:rPr>
                <w:rFonts w:asciiTheme="minorHAnsi" w:hAnsiTheme="minorHAnsi" w:cstheme="minorHAnsi"/>
              </w:rPr>
            </w:pPr>
            <w:r w:rsidRPr="00061F65">
              <w:rPr>
                <w:rFonts w:asciiTheme="minorHAnsi" w:hAnsiTheme="minorHAnsi" w:cstheme="minorHAnsi"/>
              </w:rPr>
              <w:t>E</w:t>
            </w:r>
          </w:p>
        </w:tc>
      </w:tr>
    </w:tbl>
    <w:p w14:paraId="73DCB07D" w14:textId="77777777" w:rsidR="000D3DDD" w:rsidRPr="00061F65" w:rsidRDefault="000D3DDD" w:rsidP="008556F3">
      <w:pPr>
        <w:rPr>
          <w:rFonts w:cstheme="minorHAnsi"/>
          <w:sz w:val="24"/>
          <w:szCs w:val="24"/>
        </w:rPr>
      </w:pPr>
    </w:p>
    <w:p w14:paraId="51D0D9CD" w14:textId="2A6DE2C6" w:rsidR="00AF269E" w:rsidRPr="00061F65" w:rsidRDefault="000D3DDD" w:rsidP="00232F1E">
      <w:pPr>
        <w:rPr>
          <w:rFonts w:cstheme="minorHAnsi"/>
          <w:sz w:val="24"/>
          <w:szCs w:val="24"/>
        </w:rPr>
      </w:pPr>
      <w:r w:rsidRPr="00061F65">
        <w:rPr>
          <w:rFonts w:cstheme="minorHAnsi"/>
          <w:sz w:val="24"/>
          <w:szCs w:val="24"/>
        </w:rPr>
        <w:tab/>
        <w:t xml:space="preserve"> </w:t>
      </w:r>
    </w:p>
    <w:sectPr w:rsidR="00AF269E" w:rsidRPr="00061F6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842E" w14:textId="77777777" w:rsidR="00121222" w:rsidRDefault="00121222" w:rsidP="003A3A2C">
      <w:pPr>
        <w:spacing w:after="0" w:line="240" w:lineRule="auto"/>
      </w:pPr>
      <w:r>
        <w:separator/>
      </w:r>
    </w:p>
  </w:endnote>
  <w:endnote w:type="continuationSeparator" w:id="0">
    <w:p w14:paraId="2A993104" w14:textId="77777777" w:rsidR="00121222" w:rsidRDefault="00121222" w:rsidP="003A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9BA7" w14:textId="4A23283D" w:rsidR="003A3A2C" w:rsidRPr="00915139" w:rsidRDefault="003A3A2C" w:rsidP="003A3A2C">
    <w:pPr>
      <w:pStyle w:val="Footer"/>
      <w:jc w:val="center"/>
      <w:rPr>
        <w:rFonts w:ascii="Arial" w:hAnsi="Arial" w:cs="Arial"/>
        <w:b/>
        <w:bCs/>
        <w:sz w:val="24"/>
      </w:rPr>
    </w:pPr>
    <w:r w:rsidRPr="00915139">
      <w:rPr>
        <w:rFonts w:ascii="Arial" w:hAnsi="Arial" w:cs="Arial"/>
        <w:b/>
        <w:bCs/>
        <w:sz w:val="24"/>
      </w:rPr>
      <w:t>www.cvsfalkirk.org.uk | 01324 692 000 | info@cvsfalkirk.org.uk | @CVSFalkirk</w:t>
    </w:r>
  </w:p>
  <w:p w14:paraId="2E3F1642" w14:textId="77777777" w:rsidR="003A3A2C" w:rsidRPr="00CD5E17" w:rsidRDefault="003A3A2C" w:rsidP="003A3A2C">
    <w:pPr>
      <w:pStyle w:val="Footer"/>
      <w:jc w:val="center"/>
      <w:rPr>
        <w:sz w:val="24"/>
      </w:rPr>
    </w:pPr>
    <w:r>
      <w:rPr>
        <w:rFonts w:ascii="Arial" w:hAnsi="Arial" w:cs="Arial"/>
        <w:sz w:val="24"/>
      </w:rPr>
      <w:t>CVS Falkirk &amp;</w:t>
    </w:r>
    <w:r w:rsidRPr="00915139">
      <w:rPr>
        <w:rFonts w:ascii="Arial" w:hAnsi="Arial" w:cs="Arial"/>
        <w:sz w:val="24"/>
      </w:rPr>
      <w:t xml:space="preserve"> District is a Company Limited by Guarantee in Scotland No. SC085838 | Scottish Charity No. SC000312 | Registered office: Unit 6, Callendar Business Park, Callendar Road, Falkirk, FK1 1XR</w:t>
    </w:r>
  </w:p>
  <w:p w14:paraId="04066F84" w14:textId="256FB944" w:rsidR="003A3A2C" w:rsidRDefault="003A3A2C">
    <w:pPr>
      <w:pStyle w:val="Footer"/>
    </w:pPr>
  </w:p>
  <w:p w14:paraId="18A114C0" w14:textId="77777777" w:rsidR="003A3A2C" w:rsidRDefault="003A3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BDF9" w14:textId="77777777" w:rsidR="00121222" w:rsidRDefault="00121222" w:rsidP="003A3A2C">
      <w:pPr>
        <w:spacing w:after="0" w:line="240" w:lineRule="auto"/>
      </w:pPr>
      <w:r>
        <w:separator/>
      </w:r>
    </w:p>
  </w:footnote>
  <w:footnote w:type="continuationSeparator" w:id="0">
    <w:p w14:paraId="3E60C153" w14:textId="77777777" w:rsidR="00121222" w:rsidRDefault="00121222" w:rsidP="003A3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B480" w14:textId="19B205BE" w:rsidR="00354C33" w:rsidRDefault="00085438">
    <w:pPr>
      <w:pStyle w:val="Header"/>
    </w:pPr>
    <w:r>
      <w:rPr>
        <w:noProof/>
        <w:lang w:eastAsia="en-GB"/>
      </w:rPr>
      <w:drawing>
        <wp:anchor distT="0" distB="0" distL="114300" distR="114300" simplePos="0" relativeHeight="251658240" behindDoc="1" locked="0" layoutInCell="1" allowOverlap="1" wp14:anchorId="75386193" wp14:editId="7689EA16">
          <wp:simplePos x="0" y="0"/>
          <wp:positionH relativeFrom="column">
            <wp:posOffset>4986338</wp:posOffset>
          </wp:positionH>
          <wp:positionV relativeFrom="paragraph">
            <wp:posOffset>-359092</wp:posOffset>
          </wp:positionV>
          <wp:extent cx="1552575" cy="781050"/>
          <wp:effectExtent l="0" t="0" r="9525" b="0"/>
          <wp:wrapNone/>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6722" cy="788167"/>
                  </a:xfrm>
                  <a:prstGeom prst="rect">
                    <a:avLst/>
                  </a:prstGeom>
                </pic:spPr>
              </pic:pic>
            </a:graphicData>
          </a:graphic>
          <wp14:sizeRelH relativeFrom="page">
            <wp14:pctWidth>0</wp14:pctWidth>
          </wp14:sizeRelH>
          <wp14:sizeRelV relativeFrom="page">
            <wp14:pctHeight>0</wp14:pctHeight>
          </wp14:sizeRelV>
        </wp:anchor>
      </w:drawing>
    </w:r>
    <w:r w:rsidR="008178D6">
      <w:rPr>
        <w:noProof/>
      </w:rPr>
      <w:drawing>
        <wp:anchor distT="0" distB="0" distL="114300" distR="114300" simplePos="0" relativeHeight="251660288" behindDoc="1" locked="0" layoutInCell="1" allowOverlap="1" wp14:anchorId="02CED188" wp14:editId="2BCBE87B">
          <wp:simplePos x="0" y="0"/>
          <wp:positionH relativeFrom="column">
            <wp:posOffset>1995170</wp:posOffset>
          </wp:positionH>
          <wp:positionV relativeFrom="paragraph">
            <wp:posOffset>-421005</wp:posOffset>
          </wp:positionV>
          <wp:extent cx="1752600" cy="97663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C33">
      <w:rPr>
        <w:noProof/>
        <w:lang w:eastAsia="en-GB"/>
      </w:rPr>
      <w:drawing>
        <wp:anchor distT="0" distB="0" distL="114300" distR="114300" simplePos="0" relativeHeight="251659264" behindDoc="1" locked="0" layoutInCell="1" allowOverlap="1" wp14:anchorId="1401062A" wp14:editId="0D4BB487">
          <wp:simplePos x="0" y="0"/>
          <wp:positionH relativeFrom="column">
            <wp:posOffset>-795337</wp:posOffset>
          </wp:positionH>
          <wp:positionV relativeFrom="paragraph">
            <wp:posOffset>-359093</wp:posOffset>
          </wp:positionV>
          <wp:extent cx="1576388" cy="781050"/>
          <wp:effectExtent l="0" t="0" r="508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6388"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FC6"/>
    <w:multiLevelType w:val="hybridMultilevel"/>
    <w:tmpl w:val="0DCCC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12644"/>
    <w:multiLevelType w:val="hybridMultilevel"/>
    <w:tmpl w:val="5A34EB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C5A7D"/>
    <w:multiLevelType w:val="hybridMultilevel"/>
    <w:tmpl w:val="7B501E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443A1"/>
    <w:multiLevelType w:val="hybridMultilevel"/>
    <w:tmpl w:val="94CA9EAC"/>
    <w:lvl w:ilvl="0" w:tplc="B8B21908">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B64EE"/>
    <w:multiLevelType w:val="hybridMultilevel"/>
    <w:tmpl w:val="AEA45A46"/>
    <w:lvl w:ilvl="0" w:tplc="B8B21908">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A6135"/>
    <w:multiLevelType w:val="hybridMultilevel"/>
    <w:tmpl w:val="08E23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DFA411B"/>
    <w:multiLevelType w:val="hybridMultilevel"/>
    <w:tmpl w:val="F9F4CBA6"/>
    <w:lvl w:ilvl="0" w:tplc="B8B21908">
      <w:start w:val="3"/>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725F0F"/>
    <w:multiLevelType w:val="hybridMultilevel"/>
    <w:tmpl w:val="3D7C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95A87"/>
    <w:multiLevelType w:val="hybridMultilevel"/>
    <w:tmpl w:val="7DBC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37660"/>
    <w:multiLevelType w:val="hybridMultilevel"/>
    <w:tmpl w:val="152C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856C8"/>
    <w:multiLevelType w:val="hybridMultilevel"/>
    <w:tmpl w:val="F440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031B0"/>
    <w:multiLevelType w:val="hybridMultilevel"/>
    <w:tmpl w:val="ED7C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33158"/>
    <w:multiLevelType w:val="hybridMultilevel"/>
    <w:tmpl w:val="551218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0775F"/>
    <w:multiLevelType w:val="hybridMultilevel"/>
    <w:tmpl w:val="8B68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E3C68"/>
    <w:multiLevelType w:val="hybridMultilevel"/>
    <w:tmpl w:val="22AE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6773E"/>
    <w:multiLevelType w:val="hybridMultilevel"/>
    <w:tmpl w:val="8CE6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A0664"/>
    <w:multiLevelType w:val="hybridMultilevel"/>
    <w:tmpl w:val="7C0402BC"/>
    <w:lvl w:ilvl="0" w:tplc="08090001">
      <w:start w:val="1"/>
      <w:numFmt w:val="bullet"/>
      <w:lvlText w:val=""/>
      <w:lvlJc w:val="left"/>
      <w:pPr>
        <w:ind w:left="720" w:hanging="360"/>
      </w:pPr>
      <w:rPr>
        <w:rFonts w:ascii="Symbol" w:hAnsi="Symbol" w:hint="default"/>
      </w:rPr>
    </w:lvl>
    <w:lvl w:ilvl="1" w:tplc="3968AE6E">
      <w:start w:val="3"/>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52957"/>
    <w:multiLevelType w:val="hybridMultilevel"/>
    <w:tmpl w:val="50809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878E8"/>
    <w:multiLevelType w:val="hybridMultilevel"/>
    <w:tmpl w:val="E6EC7752"/>
    <w:lvl w:ilvl="0" w:tplc="290889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EB638A"/>
    <w:multiLevelType w:val="hybridMultilevel"/>
    <w:tmpl w:val="DDC8D5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E144C"/>
    <w:multiLevelType w:val="hybridMultilevel"/>
    <w:tmpl w:val="C8CC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41CCD"/>
    <w:multiLevelType w:val="hybridMultilevel"/>
    <w:tmpl w:val="19F4027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DB118B2"/>
    <w:multiLevelType w:val="hybridMultilevel"/>
    <w:tmpl w:val="3986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C41A5"/>
    <w:multiLevelType w:val="hybridMultilevel"/>
    <w:tmpl w:val="2960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F68B2"/>
    <w:multiLevelType w:val="hybridMultilevel"/>
    <w:tmpl w:val="67AED5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F5D0C8F"/>
    <w:multiLevelType w:val="hybridMultilevel"/>
    <w:tmpl w:val="17F6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B08F9"/>
    <w:multiLevelType w:val="hybridMultilevel"/>
    <w:tmpl w:val="D30A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F74FD9"/>
    <w:multiLevelType w:val="hybridMultilevel"/>
    <w:tmpl w:val="0262EC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34C713C"/>
    <w:multiLevelType w:val="hybridMultilevel"/>
    <w:tmpl w:val="D08E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350E6"/>
    <w:multiLevelType w:val="hybridMultilevel"/>
    <w:tmpl w:val="A3FC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E1994"/>
    <w:multiLevelType w:val="hybridMultilevel"/>
    <w:tmpl w:val="10142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4A57E1"/>
    <w:multiLevelType w:val="hybridMultilevel"/>
    <w:tmpl w:val="36384B30"/>
    <w:lvl w:ilvl="0" w:tplc="08090001">
      <w:start w:val="1"/>
      <w:numFmt w:val="bullet"/>
      <w:lvlText w:val=""/>
      <w:lvlJc w:val="left"/>
      <w:pPr>
        <w:ind w:left="720" w:hanging="360"/>
      </w:pPr>
      <w:rPr>
        <w:rFonts w:ascii="Symbol" w:hAnsi="Symbol" w:hint="default"/>
      </w:rPr>
    </w:lvl>
    <w:lvl w:ilvl="1" w:tplc="CB92356C">
      <w:start w:val="3"/>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28178B"/>
    <w:multiLevelType w:val="hybridMultilevel"/>
    <w:tmpl w:val="E8F808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8"/>
  </w:num>
  <w:num w:numId="4">
    <w:abstractNumId w:val="26"/>
  </w:num>
  <w:num w:numId="5">
    <w:abstractNumId w:val="24"/>
  </w:num>
  <w:num w:numId="6">
    <w:abstractNumId w:val="19"/>
  </w:num>
  <w:num w:numId="7">
    <w:abstractNumId w:val="1"/>
  </w:num>
  <w:num w:numId="8">
    <w:abstractNumId w:val="22"/>
  </w:num>
  <w:num w:numId="9">
    <w:abstractNumId w:val="0"/>
  </w:num>
  <w:num w:numId="10">
    <w:abstractNumId w:val="2"/>
  </w:num>
  <w:num w:numId="11">
    <w:abstractNumId w:val="12"/>
  </w:num>
  <w:num w:numId="12">
    <w:abstractNumId w:val="30"/>
  </w:num>
  <w:num w:numId="13">
    <w:abstractNumId w:val="32"/>
  </w:num>
  <w:num w:numId="14">
    <w:abstractNumId w:val="27"/>
  </w:num>
  <w:num w:numId="15">
    <w:abstractNumId w:val="7"/>
  </w:num>
  <w:num w:numId="16">
    <w:abstractNumId w:val="13"/>
  </w:num>
  <w:num w:numId="17">
    <w:abstractNumId w:val="20"/>
  </w:num>
  <w:num w:numId="18">
    <w:abstractNumId w:val="14"/>
  </w:num>
  <w:num w:numId="19">
    <w:abstractNumId w:val="25"/>
  </w:num>
  <w:num w:numId="20">
    <w:abstractNumId w:val="21"/>
  </w:num>
  <w:num w:numId="21">
    <w:abstractNumId w:val="15"/>
  </w:num>
  <w:num w:numId="22">
    <w:abstractNumId w:val="8"/>
  </w:num>
  <w:num w:numId="23">
    <w:abstractNumId w:val="10"/>
  </w:num>
  <w:num w:numId="24">
    <w:abstractNumId w:val="18"/>
  </w:num>
  <w:num w:numId="25">
    <w:abstractNumId w:val="16"/>
  </w:num>
  <w:num w:numId="26">
    <w:abstractNumId w:val="17"/>
  </w:num>
  <w:num w:numId="27">
    <w:abstractNumId w:val="31"/>
  </w:num>
  <w:num w:numId="28">
    <w:abstractNumId w:val="29"/>
  </w:num>
  <w:num w:numId="29">
    <w:abstractNumId w:val="3"/>
  </w:num>
  <w:num w:numId="30">
    <w:abstractNumId w:val="6"/>
  </w:num>
  <w:num w:numId="31">
    <w:abstractNumId w:val="4"/>
  </w:num>
  <w:num w:numId="32">
    <w:abstractNumId w:val="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AD"/>
    <w:rsid w:val="00026BC0"/>
    <w:rsid w:val="000305C5"/>
    <w:rsid w:val="00061F65"/>
    <w:rsid w:val="00085438"/>
    <w:rsid w:val="000D3DDD"/>
    <w:rsid w:val="00121222"/>
    <w:rsid w:val="00146BF7"/>
    <w:rsid w:val="001650D4"/>
    <w:rsid w:val="00187BDF"/>
    <w:rsid w:val="001F1A25"/>
    <w:rsid w:val="00211044"/>
    <w:rsid w:val="00232F1E"/>
    <w:rsid w:val="00335233"/>
    <w:rsid w:val="00354C33"/>
    <w:rsid w:val="003612F8"/>
    <w:rsid w:val="00395AC5"/>
    <w:rsid w:val="003A3A2C"/>
    <w:rsid w:val="003A6EA9"/>
    <w:rsid w:val="003B38DE"/>
    <w:rsid w:val="003B61FC"/>
    <w:rsid w:val="003F25C0"/>
    <w:rsid w:val="00420C4B"/>
    <w:rsid w:val="00431348"/>
    <w:rsid w:val="004468F5"/>
    <w:rsid w:val="0046120B"/>
    <w:rsid w:val="004C20F9"/>
    <w:rsid w:val="004D7F59"/>
    <w:rsid w:val="005B22AF"/>
    <w:rsid w:val="005D01E6"/>
    <w:rsid w:val="005E49F6"/>
    <w:rsid w:val="005F60EB"/>
    <w:rsid w:val="00612358"/>
    <w:rsid w:val="006534B3"/>
    <w:rsid w:val="00666BF2"/>
    <w:rsid w:val="006A1FFB"/>
    <w:rsid w:val="0074616F"/>
    <w:rsid w:val="00751746"/>
    <w:rsid w:val="00775C68"/>
    <w:rsid w:val="00785544"/>
    <w:rsid w:val="007862D3"/>
    <w:rsid w:val="007D1AA0"/>
    <w:rsid w:val="007F268E"/>
    <w:rsid w:val="008178D6"/>
    <w:rsid w:val="00847598"/>
    <w:rsid w:val="008556F3"/>
    <w:rsid w:val="0090732A"/>
    <w:rsid w:val="00923DFE"/>
    <w:rsid w:val="009425EA"/>
    <w:rsid w:val="00950AEC"/>
    <w:rsid w:val="009A0981"/>
    <w:rsid w:val="009A228C"/>
    <w:rsid w:val="009C04A3"/>
    <w:rsid w:val="009C33BE"/>
    <w:rsid w:val="009D43A2"/>
    <w:rsid w:val="009E7DA0"/>
    <w:rsid w:val="00A802D1"/>
    <w:rsid w:val="00A86890"/>
    <w:rsid w:val="00AF269E"/>
    <w:rsid w:val="00B1015D"/>
    <w:rsid w:val="00B26158"/>
    <w:rsid w:val="00B35AD0"/>
    <w:rsid w:val="00B62929"/>
    <w:rsid w:val="00B814B8"/>
    <w:rsid w:val="00C302EA"/>
    <w:rsid w:val="00C76EC4"/>
    <w:rsid w:val="00CF50F1"/>
    <w:rsid w:val="00DD33AB"/>
    <w:rsid w:val="00E30C55"/>
    <w:rsid w:val="00E40FD0"/>
    <w:rsid w:val="00E83D99"/>
    <w:rsid w:val="00E85789"/>
    <w:rsid w:val="00EE1787"/>
    <w:rsid w:val="00F172B4"/>
    <w:rsid w:val="00F31CE1"/>
    <w:rsid w:val="00F8051E"/>
    <w:rsid w:val="00F81301"/>
    <w:rsid w:val="00FA308B"/>
    <w:rsid w:val="00FF081D"/>
    <w:rsid w:val="00FF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C73C9"/>
  <w15:docId w15:val="{28DD7A19-D24F-48AC-9ED3-DE2E090F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EAD"/>
    <w:pPr>
      <w:ind w:left="720"/>
      <w:contextualSpacing/>
    </w:pPr>
  </w:style>
  <w:style w:type="paragraph" w:styleId="BalloonText">
    <w:name w:val="Balloon Text"/>
    <w:basedOn w:val="Normal"/>
    <w:link w:val="BalloonTextChar"/>
    <w:uiPriority w:val="99"/>
    <w:semiHidden/>
    <w:unhideWhenUsed/>
    <w:rsid w:val="00CF5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0F1"/>
    <w:rPr>
      <w:rFonts w:ascii="Tahoma" w:hAnsi="Tahoma" w:cs="Tahoma"/>
      <w:sz w:val="16"/>
      <w:szCs w:val="16"/>
    </w:rPr>
  </w:style>
  <w:style w:type="paragraph" w:styleId="NormalWeb">
    <w:name w:val="Normal (Web)"/>
    <w:basedOn w:val="Normal"/>
    <w:uiPriority w:val="99"/>
    <w:unhideWhenUsed/>
    <w:rsid w:val="009A228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3A3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A2C"/>
  </w:style>
  <w:style w:type="paragraph" w:styleId="Footer">
    <w:name w:val="footer"/>
    <w:basedOn w:val="Normal"/>
    <w:link w:val="FooterChar"/>
    <w:unhideWhenUsed/>
    <w:rsid w:val="003A3A2C"/>
    <w:pPr>
      <w:tabs>
        <w:tab w:val="center" w:pos="4513"/>
        <w:tab w:val="right" w:pos="9026"/>
      </w:tabs>
      <w:spacing w:after="0" w:line="240" w:lineRule="auto"/>
    </w:pPr>
  </w:style>
  <w:style w:type="character" w:customStyle="1" w:styleId="FooterChar">
    <w:name w:val="Footer Char"/>
    <w:basedOn w:val="DefaultParagraphFont"/>
    <w:link w:val="Footer"/>
    <w:rsid w:val="003A3A2C"/>
  </w:style>
  <w:style w:type="paragraph" w:customStyle="1" w:styleId="Default">
    <w:name w:val="Default"/>
    <w:rsid w:val="004C20F9"/>
    <w:pPr>
      <w:autoSpaceDE w:val="0"/>
      <w:autoSpaceDN w:val="0"/>
      <w:adjustRightInd w:val="0"/>
      <w:spacing w:after="0" w:line="240" w:lineRule="auto"/>
    </w:pPr>
    <w:rPr>
      <w:rFonts w:ascii="Arial" w:eastAsia="Calibri" w:hAnsi="Arial" w:cs="Arial"/>
      <w:color w:val="000000"/>
      <w:sz w:val="24"/>
      <w:szCs w:val="24"/>
      <w:lang w:eastAsia="en-GB"/>
    </w:rPr>
  </w:style>
  <w:style w:type="table" w:styleId="TableGrid">
    <w:name w:val="Table Grid"/>
    <w:basedOn w:val="TableNormal"/>
    <w:uiPriority w:val="59"/>
    <w:rsid w:val="004C20F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61FC"/>
    <w:pPr>
      <w:spacing w:after="0" w:line="240" w:lineRule="auto"/>
    </w:pPr>
    <w:rPr>
      <w:rFonts w:ascii="Calibri" w:hAnsi="Calibri" w:cs="Times New Roman"/>
      <w:lang w:eastAsia="en-GB"/>
    </w:rPr>
  </w:style>
  <w:style w:type="character" w:customStyle="1" w:styleId="normaltextrun1">
    <w:name w:val="normaltextrun1"/>
    <w:basedOn w:val="DefaultParagraphFont"/>
    <w:rsid w:val="003B61FC"/>
  </w:style>
  <w:style w:type="character" w:customStyle="1" w:styleId="eop">
    <w:name w:val="eop"/>
    <w:basedOn w:val="DefaultParagraphFont"/>
    <w:rsid w:val="003B61FC"/>
  </w:style>
  <w:style w:type="character" w:styleId="Hyperlink">
    <w:name w:val="Hyperlink"/>
    <w:basedOn w:val="DefaultParagraphFont"/>
    <w:uiPriority w:val="99"/>
    <w:unhideWhenUsed/>
    <w:rsid w:val="00E85789"/>
    <w:rPr>
      <w:color w:val="0000FF" w:themeColor="hyperlink"/>
      <w:u w:val="single"/>
    </w:rPr>
  </w:style>
  <w:style w:type="character" w:styleId="UnresolvedMention">
    <w:name w:val="Unresolved Mention"/>
    <w:basedOn w:val="DefaultParagraphFont"/>
    <w:uiPriority w:val="99"/>
    <w:semiHidden/>
    <w:unhideWhenUsed/>
    <w:rsid w:val="00E85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23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register-for-self-assessment/overvie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7700DC97AF74F808CAB48CC9D2A1B" ma:contentTypeVersion="15" ma:contentTypeDescription="Create a new document." ma:contentTypeScope="" ma:versionID="d1773413c43a14f022e4d11431760793">
  <xsd:schema xmlns:xsd="http://www.w3.org/2001/XMLSchema" xmlns:xs="http://www.w3.org/2001/XMLSchema" xmlns:p="http://schemas.microsoft.com/office/2006/metadata/properties" xmlns:ns2="01553125-49cb-40e8-9326-47143ca26533" xmlns:ns3="04cbe591-d11a-48ee-b3f0-67b24336bd87" targetNamespace="http://schemas.microsoft.com/office/2006/metadata/properties" ma:root="true" ma:fieldsID="e6a0bffbaad1e7e7bbf4f2b7f7b1f36a" ns2:_="" ns3:_="">
    <xsd:import namespace="01553125-49cb-40e8-9326-47143ca26533"/>
    <xsd:import namespace="04cbe591-d11a-48ee-b3f0-67b24336bd8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3125-49cb-40e8-9326-47143ca265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cbe591-d11a-48ee-b3f0-67b24336bd8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48150-4720-4037-A682-99E9EBB07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3125-49cb-40e8-9326-47143ca26533"/>
    <ds:schemaRef ds:uri="04cbe591-d11a-48ee-b3f0-67b24336b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36F95-D5E9-43E6-B1FF-9956D33EAB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EEE44-2D06-439B-8ECF-08C56D2866F3}">
  <ds:schemaRefs>
    <ds:schemaRef ds:uri="http://schemas.microsoft.com/sharepoint/v3/contenttype/forms"/>
  </ds:schemaRefs>
</ds:datastoreItem>
</file>

<file path=customXml/itemProps4.xml><?xml version="1.0" encoding="utf-8"?>
<ds:datastoreItem xmlns:ds="http://schemas.openxmlformats.org/officeDocument/2006/customXml" ds:itemID="{8C05ADF1-69DE-4A92-ADFD-910ACC76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Herbert</dc:creator>
  <cp:lastModifiedBy>Nicola Cox</cp:lastModifiedBy>
  <cp:revision>44</cp:revision>
  <cp:lastPrinted>2018-08-10T14:43:00Z</cp:lastPrinted>
  <dcterms:created xsi:type="dcterms:W3CDTF">2021-10-06T10:23:00Z</dcterms:created>
  <dcterms:modified xsi:type="dcterms:W3CDTF">2021-10-06T11:23:00Z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0x010100D937700DC97AF74F808CAB48CC9D2A1B</vt:lpwstr>
  </property>
  <property fmtid="{D5CDD505-2E9C-101B-9397-08002B2CF9AE}" pid="3" name="AuthorIds_UIVersion_2560">
    <vt:lpwstr>251</vt:lpwstr>
  </property>
</Properties>
</file>