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48883" w14:textId="77777777" w:rsidR="00A94E40" w:rsidRDefault="00A94E40">
      <w:pPr>
        <w:jc w:val="center"/>
        <w:rPr>
          <w:b/>
          <w:bCs/>
        </w:rPr>
      </w:pPr>
    </w:p>
    <w:p w14:paraId="2645ECB9" w14:textId="77777777" w:rsidR="00A94E40" w:rsidRDefault="00B26340">
      <w:pPr>
        <w:pStyle w:val="Heading1"/>
        <w:jc w:val="left"/>
        <w:rPr>
          <w:rFonts w:ascii="Open Sans" w:eastAsia="Open Sans" w:hAnsi="Open Sans" w:cs="Open Sans"/>
          <w:b/>
          <w:bCs/>
          <w:color w:val="002060"/>
          <w:sz w:val="36"/>
          <w:szCs w:val="36"/>
          <w:u w:color="002060"/>
        </w:rPr>
      </w:pPr>
      <w:r>
        <w:rPr>
          <w:rFonts w:ascii="Open Sans" w:eastAsia="Open Sans" w:hAnsi="Open Sans" w:cs="Open Sans"/>
          <w:b/>
          <w:bCs/>
          <w:color w:val="002060"/>
          <w:sz w:val="36"/>
          <w:szCs w:val="36"/>
          <w:u w:color="002060"/>
        </w:rPr>
        <w:t>Job Description</w:t>
      </w:r>
    </w:p>
    <w:p w14:paraId="63973498" w14:textId="77777777" w:rsidR="00A94E40" w:rsidRDefault="00A94E40">
      <w:pPr>
        <w:rPr>
          <w:b/>
          <w:bCs/>
        </w:rPr>
      </w:pPr>
    </w:p>
    <w:p w14:paraId="3AC99EAF" w14:textId="77777777" w:rsidR="00A94E40" w:rsidRDefault="00B26340">
      <w:pPr>
        <w:pStyle w:val="Heading2"/>
        <w:tabs>
          <w:tab w:val="left" w:pos="2431"/>
        </w:tabs>
        <w:spacing w:after="120"/>
        <w:jc w:val="left"/>
        <w:rPr>
          <w:rFonts w:ascii="Open Sans" w:eastAsia="Open Sans" w:hAnsi="Open Sans" w:cs="Open Sans"/>
          <w:b w:val="0"/>
          <w:bCs w:val="0"/>
        </w:rPr>
      </w:pPr>
      <w:r>
        <w:rPr>
          <w:rFonts w:ascii="Open Sans" w:eastAsia="Open Sans" w:hAnsi="Open Sans" w:cs="Open Sans"/>
        </w:rPr>
        <w:t>JOB TITLE: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  <w:b w:val="0"/>
          <w:bCs w:val="0"/>
        </w:rPr>
        <w:t>Chief Executive</w:t>
      </w:r>
    </w:p>
    <w:p w14:paraId="63D975E4" w14:textId="77777777" w:rsidR="00A94E40" w:rsidRDefault="00B26340">
      <w:pPr>
        <w:tabs>
          <w:tab w:val="left" w:pos="2431"/>
        </w:tabs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</w:rPr>
        <w:t>SALARY SCALE:</w:t>
      </w:r>
      <w:r>
        <w:rPr>
          <w:rFonts w:ascii="Open Sans" w:eastAsia="Open Sans" w:hAnsi="Open Sans" w:cs="Open Sans"/>
        </w:rPr>
        <w:tab/>
        <w:t>£57,703 - £64,717 (SJC Point 57 to 62)</w:t>
      </w:r>
    </w:p>
    <w:p w14:paraId="288C8F42" w14:textId="4B88049E" w:rsidR="00A94E40" w:rsidRPr="006C3E9B" w:rsidRDefault="00B26340">
      <w:pPr>
        <w:tabs>
          <w:tab w:val="left" w:pos="2431"/>
        </w:tabs>
        <w:ind w:left="2431" w:hanging="2431"/>
        <w:rPr>
          <w:rFonts w:ascii="Open Sans" w:eastAsia="Open Sans" w:hAnsi="Open Sans" w:cs="Open Sans"/>
          <w:color w:val="auto"/>
        </w:rPr>
      </w:pPr>
      <w:r>
        <w:rPr>
          <w:rFonts w:ascii="Open Sans" w:eastAsia="Open Sans" w:hAnsi="Open Sans" w:cs="Open Sans"/>
          <w:b/>
          <w:bCs/>
        </w:rPr>
        <w:t>HOURS OF WORK:</w:t>
      </w:r>
      <w:r>
        <w:rPr>
          <w:rFonts w:ascii="Open Sans" w:eastAsia="Open Sans" w:hAnsi="Open Sans" w:cs="Open Sans"/>
          <w:b/>
          <w:bCs/>
        </w:rPr>
        <w:tab/>
      </w:r>
      <w:r>
        <w:rPr>
          <w:rFonts w:ascii="Open Sans" w:eastAsia="Open Sans" w:hAnsi="Open Sans" w:cs="Open Sans"/>
        </w:rPr>
        <w:t>35</w:t>
      </w:r>
      <w:r>
        <w:rPr>
          <w:rFonts w:ascii="Open Sans" w:eastAsia="Open Sans" w:hAnsi="Open Sans" w:cs="Open Sans"/>
          <w:color w:val="C67838"/>
        </w:rPr>
        <w:t xml:space="preserve"> </w:t>
      </w:r>
      <w:r w:rsidRPr="006C3E9B">
        <w:rPr>
          <w:rFonts w:ascii="Open Sans" w:eastAsia="Open Sans" w:hAnsi="Open Sans" w:cs="Open Sans"/>
          <w:color w:val="auto"/>
        </w:rPr>
        <w:t>hours per week</w:t>
      </w:r>
      <w:r w:rsidR="006C3E9B" w:rsidRPr="006C3E9B">
        <w:rPr>
          <w:rFonts w:ascii="Open Sans" w:eastAsia="Open Sans" w:hAnsi="Open Sans" w:cs="Open Sans"/>
          <w:color w:val="auto"/>
        </w:rPr>
        <w:t>, which will include some evening and weekend work</w:t>
      </w:r>
      <w:r w:rsidRPr="006C3E9B">
        <w:rPr>
          <w:rFonts w:ascii="Open Sans" w:eastAsia="Open Sans" w:hAnsi="Open Sans" w:cs="Open Sans"/>
          <w:color w:val="auto"/>
        </w:rPr>
        <w:t xml:space="preserve">.  </w:t>
      </w:r>
    </w:p>
    <w:p w14:paraId="3360B23E" w14:textId="556E204B" w:rsidR="00A94E40" w:rsidRDefault="00B26340">
      <w:pPr>
        <w:tabs>
          <w:tab w:val="left" w:pos="2431"/>
        </w:tabs>
        <w:spacing w:before="120" w:after="120"/>
        <w:ind w:left="2432" w:hanging="2432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</w:rPr>
        <w:t>HOLIDAYS:</w:t>
      </w:r>
      <w:r>
        <w:rPr>
          <w:rFonts w:ascii="Open Sans" w:eastAsia="Open Sans" w:hAnsi="Open Sans" w:cs="Open Sans"/>
          <w:b/>
          <w:bCs/>
        </w:rPr>
        <w:tab/>
      </w:r>
      <w:r w:rsidR="0048192A">
        <w:rPr>
          <w:rFonts w:ascii="Open Sans" w:eastAsia="Open Sans" w:hAnsi="Open Sans" w:cs="Open Sans"/>
        </w:rPr>
        <w:t>37</w:t>
      </w:r>
      <w:r>
        <w:rPr>
          <w:rFonts w:ascii="Open Sans" w:eastAsia="Open Sans" w:hAnsi="Open Sans" w:cs="Open Sans"/>
        </w:rPr>
        <w:t xml:space="preserve"> days (</w:t>
      </w:r>
      <w:r w:rsidR="0030193E">
        <w:rPr>
          <w:rFonts w:ascii="Open Sans" w:eastAsia="Open Sans" w:hAnsi="Open Sans" w:cs="Open Sans"/>
        </w:rPr>
        <w:t>2</w:t>
      </w:r>
      <w:r w:rsidR="0048192A">
        <w:rPr>
          <w:rFonts w:ascii="Open Sans" w:eastAsia="Open Sans" w:hAnsi="Open Sans" w:cs="Open Sans"/>
        </w:rPr>
        <w:t>5</w:t>
      </w:r>
      <w:r>
        <w:rPr>
          <w:rFonts w:ascii="Open Sans" w:eastAsia="Open Sans" w:hAnsi="Open Sans" w:cs="Open Sans"/>
        </w:rPr>
        <w:t xml:space="preserve"> annual leave + 12 public) </w:t>
      </w:r>
    </w:p>
    <w:p w14:paraId="1FA2B125" w14:textId="77777777" w:rsidR="00A94E40" w:rsidRDefault="00B26340">
      <w:pPr>
        <w:tabs>
          <w:tab w:val="left" w:pos="2431"/>
        </w:tabs>
        <w:spacing w:after="120"/>
        <w:ind w:left="2431" w:hanging="243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</w:rPr>
        <w:t>CONTRACT:</w:t>
      </w:r>
      <w:r>
        <w:rPr>
          <w:rFonts w:ascii="Open Sans" w:eastAsia="Open Sans" w:hAnsi="Open Sans" w:cs="Open Sans"/>
          <w:b/>
          <w:bCs/>
        </w:rPr>
        <w:tab/>
      </w:r>
      <w:r>
        <w:rPr>
          <w:rFonts w:ascii="Open Sans" w:eastAsia="Open Sans" w:hAnsi="Open Sans" w:cs="Open Sans"/>
        </w:rPr>
        <w:t xml:space="preserve">Permanent </w:t>
      </w:r>
    </w:p>
    <w:p w14:paraId="3F7289E5" w14:textId="77777777" w:rsidR="00A94E40" w:rsidRDefault="00B26340">
      <w:pPr>
        <w:tabs>
          <w:tab w:val="left" w:pos="2431"/>
        </w:tabs>
        <w:spacing w:after="12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b/>
          <w:bCs/>
        </w:rPr>
        <w:t>LINE MANAGER: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ab/>
        <w:t>Chair of the Youth Scotland Board</w:t>
      </w:r>
    </w:p>
    <w:p w14:paraId="2820EB89" w14:textId="77777777" w:rsidR="00A94E40" w:rsidRDefault="00A94E40">
      <w:pPr>
        <w:ind w:left="2835" w:hanging="2835"/>
        <w:rPr>
          <w:rFonts w:ascii="Open Sans" w:eastAsia="Open Sans" w:hAnsi="Open Sans" w:cs="Open Sans"/>
          <w:b/>
          <w:bCs/>
          <w:color w:val="002060"/>
          <w:sz w:val="36"/>
          <w:szCs w:val="36"/>
          <w:u w:color="002060"/>
        </w:rPr>
      </w:pPr>
    </w:p>
    <w:p w14:paraId="11F8BC57" w14:textId="77777777" w:rsidR="00A94E40" w:rsidRDefault="00B26340">
      <w:pPr>
        <w:ind w:left="2835" w:hanging="2835"/>
        <w:rPr>
          <w:rFonts w:ascii="Open Sans" w:eastAsia="Open Sans" w:hAnsi="Open Sans" w:cs="Open Sans"/>
          <w:color w:val="002060"/>
          <w:sz w:val="36"/>
          <w:szCs w:val="36"/>
          <w:u w:color="002060"/>
        </w:rPr>
      </w:pPr>
      <w:r>
        <w:rPr>
          <w:rFonts w:ascii="Open Sans" w:eastAsia="Open Sans" w:hAnsi="Open Sans" w:cs="Open Sans"/>
          <w:b/>
          <w:bCs/>
          <w:color w:val="002060"/>
          <w:sz w:val="36"/>
          <w:szCs w:val="36"/>
          <w:u w:color="002060"/>
        </w:rPr>
        <w:t>Job Purpose:</w:t>
      </w:r>
      <w:r>
        <w:rPr>
          <w:rFonts w:ascii="Open Sans" w:eastAsia="Open Sans" w:hAnsi="Open Sans" w:cs="Open Sans"/>
          <w:color w:val="002060"/>
          <w:sz w:val="36"/>
          <w:szCs w:val="36"/>
          <w:u w:color="002060"/>
        </w:rPr>
        <w:tab/>
      </w:r>
    </w:p>
    <w:p w14:paraId="0E5E19B8" w14:textId="77777777" w:rsidR="00A94E40" w:rsidRDefault="00A94E40">
      <w:pPr>
        <w:rPr>
          <w:rFonts w:ascii="Open Sans" w:eastAsia="Open Sans" w:hAnsi="Open Sans" w:cs="Open Sans"/>
          <w:sz w:val="8"/>
          <w:szCs w:val="8"/>
        </w:rPr>
      </w:pPr>
    </w:p>
    <w:p w14:paraId="4B0D5F97" w14:textId="191364B4" w:rsidR="00A94E40" w:rsidRDefault="00B2634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The Chief Executive will be responsible for the leadership, management and direction of the organisation</w:t>
      </w:r>
      <w:r w:rsidR="00F470E3">
        <w:rPr>
          <w:rFonts w:ascii="Open Sans" w:eastAsia="Open Sans" w:hAnsi="Open Sans" w:cs="Open Sans"/>
        </w:rPr>
        <w:t>’</w:t>
      </w:r>
      <w:bookmarkStart w:id="0" w:name="_GoBack"/>
      <w:bookmarkEnd w:id="0"/>
      <w:r>
        <w:rPr>
          <w:rFonts w:ascii="Open Sans" w:eastAsia="Open Sans" w:hAnsi="Open Sans" w:cs="Open Sans"/>
        </w:rPr>
        <w:t>s business</w:t>
      </w:r>
      <w:r w:rsidR="006174D2">
        <w:rPr>
          <w:rFonts w:ascii="Open Sans" w:eastAsia="Open Sans" w:hAnsi="Open Sans" w:cs="Open Sans"/>
        </w:rPr>
        <w:t>, in conjunction</w:t>
      </w:r>
      <w:r>
        <w:rPr>
          <w:rFonts w:ascii="Open Sans" w:eastAsia="Open Sans" w:hAnsi="Open Sans" w:cs="Open Sans"/>
        </w:rPr>
        <w:t xml:space="preserve"> with the Board of Trustees and the Senior Management Team. </w:t>
      </w:r>
    </w:p>
    <w:p w14:paraId="5B190317" w14:textId="77777777" w:rsidR="00A94E40" w:rsidRDefault="00A94E40">
      <w:pPr>
        <w:rPr>
          <w:rFonts w:ascii="Open Sans" w:eastAsia="Open Sans" w:hAnsi="Open Sans" w:cs="Open Sans"/>
        </w:rPr>
      </w:pPr>
    </w:p>
    <w:p w14:paraId="69985E06" w14:textId="775CE28A" w:rsidR="00A94E40" w:rsidRDefault="00B54B39">
      <w:pPr>
        <w:spacing w:before="120" w:after="120"/>
        <w:rPr>
          <w:rFonts w:ascii="Open Sans" w:eastAsia="Open Sans" w:hAnsi="Open Sans" w:cs="Open Sans"/>
          <w:b/>
          <w:bCs/>
        </w:rPr>
      </w:pPr>
      <w:r w:rsidRPr="00AA2506">
        <w:rPr>
          <w:rFonts w:ascii="Open Sans" w:hAnsi="Open Sans" w:cs="Open Sans"/>
          <w:b/>
          <w:bCs/>
          <w:color w:val="002060"/>
          <w:sz w:val="36"/>
          <w:szCs w:val="36"/>
        </w:rPr>
        <w:t>Key Responsibilities</w:t>
      </w:r>
      <w:r>
        <w:rPr>
          <w:rFonts w:ascii="Open Sans" w:hAnsi="Open Sans" w:cs="Open Sans"/>
          <w:b/>
          <w:bCs/>
          <w:color w:val="002060"/>
          <w:sz w:val="36"/>
          <w:szCs w:val="36"/>
        </w:rPr>
        <w:t xml:space="preserve"> of the post:</w:t>
      </w:r>
    </w:p>
    <w:p w14:paraId="155BEFC3" w14:textId="77777777" w:rsidR="00A94E40" w:rsidRDefault="00B26340">
      <w:pPr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Leadership</w:t>
      </w:r>
    </w:p>
    <w:p w14:paraId="0309CEAE" w14:textId="77777777" w:rsidR="00A94E40" w:rsidRDefault="00A94E40">
      <w:pPr>
        <w:rPr>
          <w:rFonts w:ascii="Open Sans" w:eastAsia="Open Sans" w:hAnsi="Open Sans" w:cs="Open Sans"/>
          <w:b/>
          <w:bCs/>
        </w:rPr>
      </w:pPr>
    </w:p>
    <w:p w14:paraId="2A4A9D96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Provide visible, dynamic and effective leadership</w:t>
      </w:r>
    </w:p>
    <w:p w14:paraId="0B8C5C10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Inspire and lead the staff team </w:t>
      </w:r>
    </w:p>
    <w:p w14:paraId="22B490C1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u w:color="FF0000"/>
        </w:rPr>
        <w:t>Lead the three-yearly strategic planning process and annual operational planning</w:t>
      </w:r>
    </w:p>
    <w:p w14:paraId="042205C6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Deliver efficient and effective services in line with the Strategic and Operational Plans</w:t>
      </w:r>
    </w:p>
    <w:p w14:paraId="28441F40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Promote the positive contribution of young people to Scotland’s future</w:t>
      </w:r>
    </w:p>
    <w:p w14:paraId="586F9511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Champion community based youth work provision</w:t>
      </w:r>
    </w:p>
    <w:p w14:paraId="4BB69D91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Consolidate and develop the Youth Scotland network</w:t>
      </w:r>
    </w:p>
    <w:p w14:paraId="37C7AF33" w14:textId="77777777" w:rsidR="00A94E40" w:rsidRDefault="00A94E40">
      <w:pPr>
        <w:pStyle w:val="ListParagraph"/>
        <w:spacing w:before="120" w:after="120"/>
        <w:ind w:left="360"/>
        <w:rPr>
          <w:rFonts w:ascii="Open Sans" w:eastAsia="Open Sans" w:hAnsi="Open Sans" w:cs="Open Sans"/>
        </w:rPr>
      </w:pPr>
    </w:p>
    <w:p w14:paraId="0299041C" w14:textId="77777777" w:rsidR="00A94E40" w:rsidRDefault="00B26340" w:rsidP="004D4879">
      <w:pPr>
        <w:pStyle w:val="ListParagraph"/>
        <w:ind w:left="357" w:hanging="357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Partnerships</w:t>
      </w:r>
    </w:p>
    <w:p w14:paraId="433F4BB6" w14:textId="77777777" w:rsidR="00A94E40" w:rsidRDefault="00A94E40" w:rsidP="004D4879">
      <w:pPr>
        <w:pStyle w:val="ListParagraph"/>
        <w:ind w:left="357" w:hanging="357"/>
        <w:rPr>
          <w:rFonts w:ascii="Open Sans" w:eastAsia="Open Sans" w:hAnsi="Open Sans" w:cs="Open Sans"/>
          <w:b/>
          <w:bCs/>
        </w:rPr>
      </w:pPr>
    </w:p>
    <w:p w14:paraId="6E485F08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Work externally as an Ambassador of the organisation, engaging effectively with government, </w:t>
      </w:r>
      <w:r>
        <w:rPr>
          <w:rFonts w:ascii="Open Sans" w:eastAsia="Open Sans" w:hAnsi="Open Sans" w:cs="Open Sans"/>
          <w:u w:color="FF0000"/>
        </w:rPr>
        <w:t>sector partners</w:t>
      </w:r>
      <w:r>
        <w:rPr>
          <w:rFonts w:ascii="Open Sans" w:eastAsia="Open Sans" w:hAnsi="Open Sans" w:cs="Open Sans"/>
        </w:rPr>
        <w:t>, the media and major funders</w:t>
      </w:r>
    </w:p>
    <w:p w14:paraId="6972A58C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Initiate </w:t>
      </w:r>
      <w:r>
        <w:rPr>
          <w:rFonts w:ascii="Open Sans" w:eastAsia="Open Sans" w:hAnsi="Open Sans" w:cs="Open Sans"/>
          <w:u w:color="FF0000"/>
        </w:rPr>
        <w:t>and maintain</w:t>
      </w:r>
      <w:r>
        <w:rPr>
          <w:rFonts w:ascii="Open Sans" w:eastAsia="Open Sans" w:hAnsi="Open Sans" w:cs="Open Sans"/>
        </w:rPr>
        <w:t xml:space="preserve"> dynamic, responsive and flexible partnerships to open doors for young people, youth workers and community based youth work</w:t>
      </w:r>
    </w:p>
    <w:p w14:paraId="6E45DE92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Promote the organisation to stakeholders and future partners</w:t>
      </w:r>
    </w:p>
    <w:p w14:paraId="09788AC4" w14:textId="77777777" w:rsidR="00A94E40" w:rsidRDefault="00B26340" w:rsidP="004D4879">
      <w:pPr>
        <w:pStyle w:val="ListParagraph"/>
        <w:numPr>
          <w:ilvl w:val="0"/>
          <w:numId w:val="2"/>
        </w:numPr>
        <w:ind w:left="357" w:hanging="357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Act as the catalyst for high quality, action-focused responses to meet new </w:t>
      </w:r>
      <w:r>
        <w:rPr>
          <w:rFonts w:ascii="Open Sans" w:eastAsia="Open Sans" w:hAnsi="Open Sans" w:cs="Open Sans"/>
          <w:u w:color="FF0000"/>
        </w:rPr>
        <w:t>opportunities and</w:t>
      </w:r>
      <w:r>
        <w:rPr>
          <w:rFonts w:ascii="Open Sans" w:eastAsia="Open Sans" w:hAnsi="Open Sans" w:cs="Open Sans"/>
        </w:rPr>
        <w:t xml:space="preserve"> challenges</w:t>
      </w:r>
    </w:p>
    <w:p w14:paraId="607C0F8F" w14:textId="77777777" w:rsidR="004D4879" w:rsidRDefault="004D4879" w:rsidP="004D4879">
      <w:pPr>
        <w:pStyle w:val="ListParagraph"/>
        <w:ind w:hanging="720"/>
        <w:rPr>
          <w:rFonts w:ascii="Open Sans" w:eastAsia="Open Sans" w:hAnsi="Open Sans" w:cs="Open Sans"/>
          <w:b/>
          <w:bCs/>
        </w:rPr>
      </w:pPr>
    </w:p>
    <w:p w14:paraId="61E50ADA" w14:textId="24F830FD" w:rsidR="00A94E40" w:rsidRDefault="00B26340" w:rsidP="004D4879">
      <w:pPr>
        <w:pStyle w:val="ListParagraph"/>
        <w:ind w:hanging="720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lastRenderedPageBreak/>
        <w:t xml:space="preserve">Management </w:t>
      </w:r>
    </w:p>
    <w:p w14:paraId="2ADE35CC" w14:textId="77777777" w:rsidR="00A94E40" w:rsidRDefault="00A94E40" w:rsidP="004D4879">
      <w:pPr>
        <w:pStyle w:val="ListParagraph"/>
        <w:ind w:hanging="720"/>
        <w:rPr>
          <w:rFonts w:ascii="Open Sans" w:eastAsia="Open Sans" w:hAnsi="Open Sans" w:cs="Open Sans"/>
          <w:b/>
          <w:bCs/>
        </w:rPr>
      </w:pPr>
    </w:p>
    <w:p w14:paraId="29C29C77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Develop and manage the Senior Management Team, ensuring that the staff team functions effectively. Manage staff leading on communications, finance and administration.</w:t>
      </w:r>
    </w:p>
    <w:p w14:paraId="29F95467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Ensure the </w:t>
      </w:r>
      <w:r>
        <w:rPr>
          <w:rFonts w:ascii="Open Sans" w:eastAsia="Open Sans" w:hAnsi="Open Sans" w:cs="Open Sans"/>
          <w:u w:color="FF0000"/>
        </w:rPr>
        <w:t xml:space="preserve">staffing </w:t>
      </w:r>
      <w:r>
        <w:rPr>
          <w:rFonts w:ascii="Open Sans" w:eastAsia="Open Sans" w:hAnsi="Open Sans" w:cs="Open Sans"/>
        </w:rPr>
        <w:t>structure of the organisation is fit for purpose.</w:t>
      </w:r>
    </w:p>
    <w:p w14:paraId="5D27BEB8" w14:textId="77777777" w:rsidR="00A94E40" w:rsidRDefault="00B26340" w:rsidP="004D4879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u w:color="FF0000"/>
        </w:rPr>
        <w:t>Work with key staff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u w:color="FF0000"/>
        </w:rPr>
        <w:t>colleagues</w:t>
      </w:r>
      <w:r>
        <w:rPr>
          <w:rFonts w:ascii="Open Sans" w:eastAsia="Open Sans" w:hAnsi="Open Sans" w:cs="Open Sans"/>
        </w:rPr>
        <w:t xml:space="preserve"> to secure funding and develop new funding sources to sustain and grow the work of the organisation.</w:t>
      </w:r>
    </w:p>
    <w:p w14:paraId="58CC87BD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u w:color="FF0000"/>
        </w:rPr>
        <w:t>Work with key staff colleagues ensuring</w:t>
      </w:r>
      <w:r>
        <w:rPr>
          <w:rFonts w:ascii="Open Sans" w:eastAsia="Open Sans" w:hAnsi="Open Sans" w:cs="Open Sans"/>
        </w:rPr>
        <w:t xml:space="preserve"> that all existing funders reporting requirements are fully met.</w:t>
      </w:r>
    </w:p>
    <w:p w14:paraId="398030E8" w14:textId="5C0658DA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Ensure effective budgetary controls</w:t>
      </w:r>
      <w:r w:rsidR="006174D2">
        <w:rPr>
          <w:rFonts w:ascii="Open Sans" w:eastAsia="Open Sans" w:hAnsi="Open Sans" w:cs="Open Sans"/>
        </w:rPr>
        <w:t xml:space="preserve"> for a complex funding position</w:t>
      </w:r>
      <w:r>
        <w:rPr>
          <w:rFonts w:ascii="Open Sans" w:eastAsia="Open Sans" w:hAnsi="Open Sans" w:cs="Open Sans"/>
        </w:rPr>
        <w:t xml:space="preserve">. </w:t>
      </w:r>
    </w:p>
    <w:p w14:paraId="05E1068E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Monitor performance targets, quality standards and budgets as set out in agreed plans.</w:t>
      </w:r>
    </w:p>
    <w:p w14:paraId="24C539FF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Promote equality, </w:t>
      </w:r>
      <w:r w:rsidRPr="006C3E9B">
        <w:rPr>
          <w:rFonts w:ascii="Open Sans" w:eastAsia="Open Sans" w:hAnsi="Open Sans" w:cs="Open Sans"/>
          <w:color w:val="auto"/>
        </w:rPr>
        <w:t xml:space="preserve">equity </w:t>
      </w:r>
      <w:r>
        <w:rPr>
          <w:rFonts w:ascii="Open Sans" w:eastAsia="Open Sans" w:hAnsi="Open Sans" w:cs="Open Sans"/>
        </w:rPr>
        <w:t>and diversity within the organisation.</w:t>
      </w:r>
    </w:p>
    <w:p w14:paraId="3D4EBF42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Ensure excellence in people development and management, including supervision, appraisal, training and development needs, coaching and mentoring.</w:t>
      </w:r>
    </w:p>
    <w:p w14:paraId="110C15BB" w14:textId="77777777" w:rsidR="00A94E40" w:rsidRDefault="00A94E40" w:rsidP="004D4879">
      <w:pPr>
        <w:pStyle w:val="ListParagraph"/>
        <w:ind w:left="0"/>
        <w:rPr>
          <w:rFonts w:ascii="Open Sans" w:eastAsia="Open Sans" w:hAnsi="Open Sans" w:cs="Open Sans"/>
        </w:rPr>
      </w:pPr>
    </w:p>
    <w:p w14:paraId="17AA56BE" w14:textId="77777777" w:rsidR="00A94E40" w:rsidRDefault="00B26340" w:rsidP="004D4879">
      <w:pPr>
        <w:pStyle w:val="ListParagraph"/>
        <w:ind w:left="0"/>
        <w:rPr>
          <w:rFonts w:ascii="Open Sans" w:eastAsia="Open Sans" w:hAnsi="Open Sans" w:cs="Open Sans"/>
          <w:b/>
          <w:bCs/>
        </w:rPr>
      </w:pPr>
      <w:r>
        <w:rPr>
          <w:rFonts w:ascii="Open Sans" w:eastAsia="Open Sans" w:hAnsi="Open Sans" w:cs="Open Sans"/>
          <w:b/>
          <w:bCs/>
        </w:rPr>
        <w:t>Corporate Governance</w:t>
      </w:r>
    </w:p>
    <w:p w14:paraId="7CCE6626" w14:textId="77777777" w:rsidR="00A94E40" w:rsidRDefault="00A94E40" w:rsidP="004D4879">
      <w:pPr>
        <w:pStyle w:val="ListParagraph"/>
        <w:ind w:left="0"/>
        <w:rPr>
          <w:rFonts w:ascii="Open Sans" w:eastAsia="Open Sans" w:hAnsi="Open Sans" w:cs="Open Sans"/>
          <w:b/>
          <w:bCs/>
        </w:rPr>
      </w:pPr>
    </w:p>
    <w:p w14:paraId="1531C9AD" w14:textId="77777777" w:rsidR="00A94E40" w:rsidRDefault="00B26340" w:rsidP="004D4879">
      <w:pPr>
        <w:pStyle w:val="ListParagraph"/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Provide guidance to the Board of Trustees and to develop the strategic and policy framework for the organisation. </w:t>
      </w:r>
    </w:p>
    <w:p w14:paraId="3212ADB7" w14:textId="58DF9B96" w:rsidR="00A94E40" w:rsidRDefault="00B26340" w:rsidP="004D4879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Ensure the organisation operates efficiently and effectively in line with </w:t>
      </w:r>
      <w:r>
        <w:rPr>
          <w:rFonts w:ascii="Open Sans" w:eastAsia="Open Sans" w:hAnsi="Open Sans" w:cs="Open Sans"/>
          <w:u w:color="FF0000"/>
        </w:rPr>
        <w:t>its</w:t>
      </w:r>
      <w:r w:rsidR="006174D2">
        <w:rPr>
          <w:rFonts w:ascii="Open Sans" w:eastAsia="Open Sans" w:hAnsi="Open Sans" w:cs="Open Sans"/>
          <w:u w:color="FF0000"/>
        </w:rPr>
        <w:t xml:space="preserve"> organisational structure,</w:t>
      </w:r>
      <w:r>
        <w:rPr>
          <w:rFonts w:ascii="Open Sans" w:eastAsia="Open Sans" w:hAnsi="Open Sans" w:cs="Open Sans"/>
        </w:rPr>
        <w:t xml:space="preserve"> charitable </w:t>
      </w:r>
      <w:r w:rsidR="006174D2">
        <w:rPr>
          <w:rFonts w:ascii="Open Sans" w:eastAsia="Open Sans" w:hAnsi="Open Sans" w:cs="Open Sans"/>
        </w:rPr>
        <w:t xml:space="preserve">purposes </w:t>
      </w:r>
      <w:r>
        <w:rPr>
          <w:rFonts w:ascii="Open Sans" w:eastAsia="Open Sans" w:hAnsi="Open Sans" w:cs="Open Sans"/>
        </w:rPr>
        <w:t xml:space="preserve">and OSCR </w:t>
      </w:r>
      <w:r w:rsidR="006174D2">
        <w:rPr>
          <w:rFonts w:ascii="Open Sans" w:eastAsia="Open Sans" w:hAnsi="Open Sans" w:cs="Open Sans"/>
        </w:rPr>
        <w:t xml:space="preserve">regulatory </w:t>
      </w:r>
      <w:r>
        <w:rPr>
          <w:rFonts w:ascii="Open Sans" w:eastAsia="Open Sans" w:hAnsi="Open Sans" w:cs="Open Sans"/>
        </w:rPr>
        <w:t>requirements.</w:t>
      </w:r>
    </w:p>
    <w:p w14:paraId="119F2458" w14:textId="3FB4F52C" w:rsidR="00A94E40" w:rsidRDefault="00B26340" w:rsidP="004D4879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Ensure compliance with legislation and best </w:t>
      </w:r>
      <w:r w:rsidR="006174D2">
        <w:rPr>
          <w:rFonts w:ascii="Open Sans" w:eastAsia="Open Sans" w:hAnsi="Open Sans" w:cs="Open Sans"/>
        </w:rPr>
        <w:t xml:space="preserve">governance </w:t>
      </w:r>
      <w:r>
        <w:rPr>
          <w:rFonts w:ascii="Open Sans" w:eastAsia="Open Sans" w:hAnsi="Open Sans" w:cs="Open Sans"/>
        </w:rPr>
        <w:t xml:space="preserve">practice. </w:t>
      </w:r>
    </w:p>
    <w:p w14:paraId="2141F5CC" w14:textId="77777777" w:rsidR="00A94E40" w:rsidRDefault="00B26340" w:rsidP="004D4879">
      <w:pPr>
        <w:numPr>
          <w:ilvl w:val="0"/>
          <w:numId w:val="2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u w:color="FF0000"/>
        </w:rPr>
        <w:t>Carry out the role of Company Secretary, ensuring all legal and regulatory responsibilities are met.</w:t>
      </w:r>
    </w:p>
    <w:p w14:paraId="7A7F64EE" w14:textId="77777777" w:rsidR="00A94E40" w:rsidRDefault="00A94E40" w:rsidP="004D4879">
      <w:pPr>
        <w:pStyle w:val="ListParagraph"/>
        <w:ind w:left="0"/>
        <w:rPr>
          <w:rFonts w:ascii="Open Sans" w:eastAsia="Open Sans" w:hAnsi="Open Sans" w:cs="Open Sans"/>
        </w:rPr>
      </w:pPr>
    </w:p>
    <w:p w14:paraId="044FE5CB" w14:textId="6DEDE6E3" w:rsidR="00A94E40" w:rsidRDefault="00B54B39" w:rsidP="004D4879">
      <w:pPr>
        <w:pStyle w:val="Heading3"/>
        <w:spacing w:before="0" w:after="0"/>
        <w:rPr>
          <w:rFonts w:ascii="Open Sans" w:eastAsia="Open Sans" w:hAnsi="Open Sans" w:cs="Open Sans"/>
          <w:b/>
          <w:bCs/>
          <w:sz w:val="36"/>
          <w:szCs w:val="36"/>
          <w:u w:color="002060"/>
        </w:rPr>
      </w:pPr>
      <w:r w:rsidRPr="00AA2506">
        <w:rPr>
          <w:rFonts w:ascii="Open Sans" w:hAnsi="Open Sans" w:cs="Open Sans"/>
          <w:b/>
          <w:color w:val="002060"/>
          <w:sz w:val="36"/>
          <w:szCs w:val="36"/>
        </w:rPr>
        <w:t>Occasional Tasks:</w:t>
      </w:r>
    </w:p>
    <w:p w14:paraId="082F3C72" w14:textId="77777777" w:rsidR="00A94E40" w:rsidRDefault="00A94E40" w:rsidP="004D4879"/>
    <w:p w14:paraId="172E8E86" w14:textId="77777777" w:rsidR="00A94E40" w:rsidRDefault="00B26340" w:rsidP="004D4879">
      <w:pPr>
        <w:numPr>
          <w:ilvl w:val="0"/>
          <w:numId w:val="4"/>
        </w:num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Undertake other duties which may be required from time to time.</w:t>
      </w:r>
    </w:p>
    <w:p w14:paraId="701E6B7D" w14:textId="77777777" w:rsidR="00A94E40" w:rsidRDefault="00A94E40" w:rsidP="004D4879">
      <w:pPr>
        <w:rPr>
          <w:rFonts w:ascii="Open Sans" w:eastAsia="Open Sans" w:hAnsi="Open Sans" w:cs="Open Sans"/>
        </w:rPr>
      </w:pPr>
    </w:p>
    <w:p w14:paraId="5A0E9F2F" w14:textId="261CD875" w:rsidR="00A94E40" w:rsidRDefault="00B54B39" w:rsidP="004D4879">
      <w:pPr>
        <w:pStyle w:val="Heading3"/>
        <w:spacing w:before="0" w:after="0"/>
        <w:rPr>
          <w:rFonts w:ascii="Open Sans" w:eastAsia="Open Sans" w:hAnsi="Open Sans" w:cs="Open Sans"/>
          <w:b/>
          <w:bCs/>
          <w:sz w:val="28"/>
          <w:szCs w:val="28"/>
          <w:u w:color="002060"/>
        </w:rPr>
      </w:pPr>
      <w:r w:rsidRPr="00AA2506">
        <w:rPr>
          <w:rFonts w:ascii="Open Sans" w:hAnsi="Open Sans" w:cs="Open Sans"/>
          <w:b/>
          <w:color w:val="002060"/>
          <w:sz w:val="28"/>
          <w:szCs w:val="28"/>
        </w:rPr>
        <w:t>Covid-19</w:t>
      </w:r>
      <w:r>
        <w:rPr>
          <w:rFonts w:ascii="Open Sans" w:hAnsi="Open Sans" w:cs="Open Sans"/>
          <w:b/>
          <w:color w:val="002060"/>
          <w:sz w:val="28"/>
          <w:szCs w:val="28"/>
        </w:rPr>
        <w:t>:</w:t>
      </w:r>
    </w:p>
    <w:p w14:paraId="7DFDA2D1" w14:textId="77777777" w:rsidR="00A94E40" w:rsidRDefault="00A94E40" w:rsidP="004D4879"/>
    <w:p w14:paraId="065C167A" w14:textId="17CF5410" w:rsidR="00A94E40" w:rsidRDefault="00B26340" w:rsidP="004D4879">
      <w:r>
        <w:rPr>
          <w:rFonts w:ascii="Open Sans" w:eastAsia="Open Sans" w:hAnsi="Open Sans" w:cs="Open Sans"/>
        </w:rPr>
        <w:t xml:space="preserve">During Covid-19 restrictions and following Scottish Government guidelines, we require the Chief Executive to work flexibly, both in the Edinburgh office to carry out specific </w:t>
      </w:r>
      <w:r>
        <w:rPr>
          <w:rFonts w:ascii="Open Sans" w:eastAsia="Open Sans" w:hAnsi="Open Sans" w:cs="Open Sans"/>
          <w:u w:color="FF0000"/>
        </w:rPr>
        <w:t xml:space="preserve">responsibilities </w:t>
      </w:r>
      <w:r w:rsidR="006C3E9B">
        <w:rPr>
          <w:rFonts w:ascii="Open Sans" w:eastAsia="Open Sans" w:hAnsi="Open Sans" w:cs="Open Sans"/>
          <w:u w:color="FF0000"/>
        </w:rPr>
        <w:t>and</w:t>
      </w:r>
      <w:r>
        <w:rPr>
          <w:rFonts w:ascii="Open Sans" w:eastAsia="Open Sans" w:hAnsi="Open Sans" w:cs="Open Sans"/>
          <w:u w:color="FF0000"/>
        </w:rPr>
        <w:t xml:space="preserve"> working from home as required</w:t>
      </w:r>
      <w:r>
        <w:rPr>
          <w:rFonts w:ascii="Open Sans" w:eastAsia="Open Sans" w:hAnsi="Open Sans" w:cs="Open Sans"/>
        </w:rPr>
        <w:t xml:space="preserve">. </w:t>
      </w:r>
    </w:p>
    <w:sectPr w:rsidR="00A94E40">
      <w:headerReference w:type="default" r:id="rId10"/>
      <w:footerReference w:type="default" r:id="rId11"/>
      <w:pgSz w:w="11900" w:h="16840"/>
      <w:pgMar w:top="1009" w:right="1077" w:bottom="964" w:left="1077" w:header="1247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D49FB" w16cex:dateUtc="2021-08-10T1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B12FE" w14:textId="77777777" w:rsidR="003F783D" w:rsidRDefault="003F783D">
      <w:r>
        <w:separator/>
      </w:r>
    </w:p>
  </w:endnote>
  <w:endnote w:type="continuationSeparator" w:id="0">
    <w:p w14:paraId="55304096" w14:textId="77777777" w:rsidR="003F783D" w:rsidRDefault="003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Bahnschrift Light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189C6" w14:textId="77777777" w:rsidR="00A94E40" w:rsidRDefault="00B26340">
    <w:pPr>
      <w:pStyle w:val="Footer"/>
      <w:jc w:val="right"/>
    </w:pPr>
    <w:r>
      <w:rPr>
        <w:noProof/>
        <w:lang w:val="en-GB"/>
      </w:rPr>
      <w:drawing>
        <wp:inline distT="0" distB="0" distL="0" distR="0" wp14:anchorId="0FC61DB9" wp14:editId="3E6EF4C9">
          <wp:extent cx="5732146" cy="9525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6" cy="95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E23DF" w14:textId="77777777" w:rsidR="003F783D" w:rsidRDefault="003F783D">
      <w:r>
        <w:separator/>
      </w:r>
    </w:p>
  </w:footnote>
  <w:footnote w:type="continuationSeparator" w:id="0">
    <w:p w14:paraId="7AEAC2A0" w14:textId="77777777" w:rsidR="003F783D" w:rsidRDefault="003F7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71A3" w14:textId="77777777" w:rsidR="00A94E40" w:rsidRDefault="00B26340">
    <w:pPr>
      <w:pStyle w:val="Header"/>
      <w:jc w:val="right"/>
    </w:pPr>
    <w:r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73892BCF" wp14:editId="75505658">
          <wp:simplePos x="0" y="0"/>
          <wp:positionH relativeFrom="page">
            <wp:posOffset>5776595</wp:posOffset>
          </wp:positionH>
          <wp:positionV relativeFrom="page">
            <wp:posOffset>151765</wp:posOffset>
          </wp:positionV>
          <wp:extent cx="1524000" cy="762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76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7F7"/>
    <w:multiLevelType w:val="hybridMultilevel"/>
    <w:tmpl w:val="33BE8D0C"/>
    <w:numStyleLink w:val="ImportedStyle2"/>
  </w:abstractNum>
  <w:abstractNum w:abstractNumId="1" w15:restartNumberingAfterBreak="0">
    <w:nsid w:val="32063D9F"/>
    <w:multiLevelType w:val="hybridMultilevel"/>
    <w:tmpl w:val="9BD245BA"/>
    <w:styleLink w:val="ImportedStyle1"/>
    <w:lvl w:ilvl="0" w:tplc="77546BF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6EB6C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E38C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F8DBD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0C2C8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38DE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E20BA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A2303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C452E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2B06EFC"/>
    <w:multiLevelType w:val="hybridMultilevel"/>
    <w:tmpl w:val="33BE8D0C"/>
    <w:styleLink w:val="ImportedStyle2"/>
    <w:lvl w:ilvl="0" w:tplc="AD28646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626FCCC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B6CDDC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0CABFA">
      <w:start w:val="1"/>
      <w:numFmt w:val="bullet"/>
      <w:lvlText w:val="·"/>
      <w:lvlJc w:val="left"/>
      <w:pPr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141E82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9E52E2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A3880">
      <w:start w:val="1"/>
      <w:numFmt w:val="bullet"/>
      <w:lvlText w:val="·"/>
      <w:lvlJc w:val="left"/>
      <w:pPr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A26888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C893B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2A64041"/>
    <w:multiLevelType w:val="hybridMultilevel"/>
    <w:tmpl w:val="9BD245BA"/>
    <w:numStyleLink w:val="ImportedStyle1"/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40"/>
    <w:rsid w:val="0030193E"/>
    <w:rsid w:val="00390B53"/>
    <w:rsid w:val="003F783D"/>
    <w:rsid w:val="0048192A"/>
    <w:rsid w:val="004D4879"/>
    <w:rsid w:val="006174D2"/>
    <w:rsid w:val="006C3E9B"/>
    <w:rsid w:val="00A94E40"/>
    <w:rsid w:val="00B26340"/>
    <w:rsid w:val="00B54B39"/>
    <w:rsid w:val="00F4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AF96"/>
  <w15:docId w15:val="{9FDEB73F-A7BF-4855-B648-A89807FD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ascii="Arial" w:hAnsi="Arial" w:cs="Arial Unicode MS"/>
      <w:color w:val="000000"/>
      <w:sz w:val="28"/>
      <w:szCs w:val="2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2">
    <w:name w:val="heading 2"/>
    <w:next w:val="Normal"/>
    <w:uiPriority w:val="9"/>
    <w:unhideWhenUsed/>
    <w:qFormat/>
    <w:pPr>
      <w:keepNext/>
      <w:jc w:val="both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Normal"/>
    <w:uiPriority w:val="9"/>
    <w:unhideWhenUsed/>
    <w:qFormat/>
    <w:pPr>
      <w:keepNext/>
      <w:spacing w:before="240" w:after="60"/>
      <w:outlineLvl w:val="2"/>
    </w:pPr>
    <w:rPr>
      <w:rFonts w:ascii="Arial" w:hAnsi="Arial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174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D2"/>
    <w:rPr>
      <w:rFonts w:ascii="Arial" w:hAnsi="Arial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D2"/>
    <w:rPr>
      <w:rFonts w:ascii="Arial" w:hAnsi="Arial"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53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AC89927EBD840A231CC12043AED8A" ma:contentTypeVersion="12" ma:contentTypeDescription="Create a new document." ma:contentTypeScope="" ma:versionID="b2b778ff347a234265507cf46d02e61a">
  <xsd:schema xmlns:xsd="http://www.w3.org/2001/XMLSchema" xmlns:xs="http://www.w3.org/2001/XMLSchema" xmlns:p="http://schemas.microsoft.com/office/2006/metadata/properties" xmlns:ns2="24be1040-a38e-433a-8983-3801380216c1" xmlns:ns3="ed331c8c-0388-4c48-bbe3-c9574c1e8d74" targetNamespace="http://schemas.microsoft.com/office/2006/metadata/properties" ma:root="true" ma:fieldsID="c2f60555f13e9b7250f4f0ee4dc08793" ns2:_="" ns3:_="">
    <xsd:import namespace="24be1040-a38e-433a-8983-3801380216c1"/>
    <xsd:import namespace="ed331c8c-0388-4c48-bbe3-c9574c1e8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1040-a38e-433a-8983-3801380216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31c8c-0388-4c48-bbe3-c9574c1e8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85BE6D-95F6-490D-AB13-53C4A4D7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73FF1-27E4-4B49-8296-7B23B8A9C4BB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ed331c8c-0388-4c48-bbe3-c9574c1e8d74"/>
    <ds:schemaRef ds:uri="24be1040-a38e-433a-8983-3801380216c1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5547E3-DE1C-4CE2-918C-AE28484E2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e1040-a38e-433a-8983-3801380216c1"/>
    <ds:schemaRef ds:uri="ed331c8c-0388-4c48-bbe3-c9574c1e8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Paterson</cp:lastModifiedBy>
  <cp:revision>7</cp:revision>
  <dcterms:created xsi:type="dcterms:W3CDTF">2021-08-16T16:06:00Z</dcterms:created>
  <dcterms:modified xsi:type="dcterms:W3CDTF">2021-10-12T08:15:00Z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0x0101002E1AC89927EBD840A231CC12043AED8A</vt:lpwstr>
  </property>
</Properties>
</file>