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EF08" w14:textId="6E1398F4" w:rsidR="00DB0873" w:rsidRPr="0086170D" w:rsidRDefault="00DB0873" w:rsidP="00DB0873">
      <w:pPr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14:paraId="00DFC28E" w14:textId="77777777" w:rsidR="0086170D" w:rsidRPr="0086170D" w:rsidRDefault="0086170D" w:rsidP="00DB0873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5702"/>
      </w:tblGrid>
      <w:tr w:rsidR="0086170D" w:rsidRPr="0086170D" w14:paraId="5575A82C" w14:textId="77777777" w:rsidTr="00D977FD">
        <w:tc>
          <w:tcPr>
            <w:tcW w:w="2368" w:type="dxa"/>
            <w:shd w:val="clear" w:color="auto" w:fill="auto"/>
          </w:tcPr>
          <w:p w14:paraId="3B151432" w14:textId="77777777" w:rsidR="00DB0873" w:rsidRPr="0086170D" w:rsidRDefault="00DB0873" w:rsidP="00DB08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Job Title:</w:t>
            </w:r>
          </w:p>
        </w:tc>
        <w:tc>
          <w:tcPr>
            <w:tcW w:w="5702" w:type="dxa"/>
            <w:shd w:val="clear" w:color="auto" w:fill="auto"/>
          </w:tcPr>
          <w:p w14:paraId="32B4999B" w14:textId="6A21F179" w:rsidR="00DB0873" w:rsidRPr="0086170D" w:rsidRDefault="007E36A0" w:rsidP="000908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 xml:space="preserve">In-Court Adviser </w:t>
            </w:r>
            <w:r w:rsidR="0086170D" w:rsidRPr="0086170D">
              <w:rPr>
                <w:rFonts w:asciiTheme="majorHAnsi" w:hAnsiTheme="majorHAnsi" w:cstheme="majorHAnsi"/>
                <w:sz w:val="22"/>
                <w:szCs w:val="22"/>
              </w:rPr>
              <w:t xml:space="preserve">and Legal Service </w:t>
            </w: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Co</w:t>
            </w:r>
            <w:r w:rsidR="0086170D" w:rsidRPr="0086170D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rdinator</w:t>
            </w:r>
          </w:p>
        </w:tc>
      </w:tr>
      <w:tr w:rsidR="0086170D" w:rsidRPr="0086170D" w14:paraId="751126B4" w14:textId="77777777" w:rsidTr="00D977FD">
        <w:tc>
          <w:tcPr>
            <w:tcW w:w="2368" w:type="dxa"/>
            <w:shd w:val="clear" w:color="auto" w:fill="auto"/>
          </w:tcPr>
          <w:p w14:paraId="1DC18A29" w14:textId="77777777" w:rsidR="00DB0873" w:rsidRPr="0086170D" w:rsidRDefault="00DB0873" w:rsidP="00DB08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Responsible to:</w:t>
            </w:r>
          </w:p>
        </w:tc>
        <w:tc>
          <w:tcPr>
            <w:tcW w:w="5702" w:type="dxa"/>
            <w:shd w:val="clear" w:color="auto" w:fill="auto"/>
          </w:tcPr>
          <w:p w14:paraId="24DE0922" w14:textId="4F456FE6" w:rsidR="00DB0873" w:rsidRPr="0086170D" w:rsidRDefault="002E162D" w:rsidP="00DB08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Chief Executive Officer</w:t>
            </w:r>
          </w:p>
        </w:tc>
      </w:tr>
      <w:tr w:rsidR="0086170D" w:rsidRPr="0086170D" w14:paraId="06756AB2" w14:textId="77777777" w:rsidTr="00D977FD">
        <w:tc>
          <w:tcPr>
            <w:tcW w:w="2368" w:type="dxa"/>
            <w:shd w:val="clear" w:color="auto" w:fill="auto"/>
          </w:tcPr>
          <w:p w14:paraId="2E06C0ED" w14:textId="77777777" w:rsidR="00DB0873" w:rsidRPr="0086170D" w:rsidRDefault="00DB0873" w:rsidP="00DB08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Hours per week</w:t>
            </w:r>
          </w:p>
        </w:tc>
        <w:tc>
          <w:tcPr>
            <w:tcW w:w="5702" w:type="dxa"/>
            <w:shd w:val="clear" w:color="auto" w:fill="auto"/>
          </w:tcPr>
          <w:p w14:paraId="54240F8D" w14:textId="5FD26C7A" w:rsidR="00DB0873" w:rsidRPr="0086170D" w:rsidRDefault="007E36A0" w:rsidP="0067448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 xml:space="preserve">28 - 35 </w:t>
            </w:r>
            <w:r w:rsidR="00DB0873" w:rsidRPr="0086170D">
              <w:rPr>
                <w:rFonts w:asciiTheme="majorHAnsi" w:hAnsiTheme="majorHAnsi" w:cstheme="majorHAnsi"/>
                <w:sz w:val="22"/>
                <w:szCs w:val="22"/>
              </w:rPr>
              <w:t xml:space="preserve"> hours</w:t>
            </w:r>
            <w:r w:rsidR="00B67541" w:rsidRPr="0086170D">
              <w:rPr>
                <w:rFonts w:asciiTheme="majorHAnsi" w:hAnsiTheme="majorHAnsi" w:cstheme="majorHAnsi"/>
                <w:sz w:val="22"/>
                <w:szCs w:val="22"/>
              </w:rPr>
              <w:t xml:space="preserve"> (requests for Job share will be considered)</w:t>
            </w:r>
          </w:p>
        </w:tc>
      </w:tr>
      <w:tr w:rsidR="0086170D" w:rsidRPr="0086170D" w14:paraId="173AC8CA" w14:textId="77777777" w:rsidTr="00D977FD">
        <w:tc>
          <w:tcPr>
            <w:tcW w:w="2368" w:type="dxa"/>
            <w:shd w:val="clear" w:color="auto" w:fill="auto"/>
          </w:tcPr>
          <w:p w14:paraId="618AD34D" w14:textId="77777777" w:rsidR="00DB0873" w:rsidRPr="0086170D" w:rsidRDefault="00DB0873" w:rsidP="00DB08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Location:</w:t>
            </w:r>
          </w:p>
        </w:tc>
        <w:tc>
          <w:tcPr>
            <w:tcW w:w="5702" w:type="dxa"/>
            <w:shd w:val="clear" w:color="auto" w:fill="auto"/>
          </w:tcPr>
          <w:p w14:paraId="25D92A5C" w14:textId="77777777" w:rsidR="00DB0873" w:rsidRPr="0086170D" w:rsidRDefault="00DB0873" w:rsidP="00DB08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Renfrewshire CAB &amp; Working Remotely</w:t>
            </w:r>
          </w:p>
        </w:tc>
      </w:tr>
      <w:tr w:rsidR="0086170D" w:rsidRPr="0086170D" w14:paraId="026200DD" w14:textId="77777777" w:rsidTr="00D977FD">
        <w:tc>
          <w:tcPr>
            <w:tcW w:w="2368" w:type="dxa"/>
            <w:shd w:val="clear" w:color="auto" w:fill="auto"/>
          </w:tcPr>
          <w:p w14:paraId="4535BE28" w14:textId="77777777" w:rsidR="00DB0873" w:rsidRPr="0086170D" w:rsidRDefault="00DB0873" w:rsidP="00DB08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Salary:</w:t>
            </w:r>
          </w:p>
        </w:tc>
        <w:tc>
          <w:tcPr>
            <w:tcW w:w="5702" w:type="dxa"/>
            <w:shd w:val="clear" w:color="auto" w:fill="auto"/>
          </w:tcPr>
          <w:p w14:paraId="39CCD707" w14:textId="21F5FB04" w:rsidR="00DB0873" w:rsidRPr="0086170D" w:rsidRDefault="007E36A0" w:rsidP="00C4072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£21,800 - £25,500 for 28 - 35 hours, (salary and hours negotiable) plus 8% Employer Pension Contribution</w:t>
            </w:r>
          </w:p>
        </w:tc>
      </w:tr>
      <w:tr w:rsidR="0086170D" w:rsidRPr="0086170D" w14:paraId="73E52E34" w14:textId="77777777" w:rsidTr="00D977FD">
        <w:tc>
          <w:tcPr>
            <w:tcW w:w="2368" w:type="dxa"/>
            <w:shd w:val="clear" w:color="auto" w:fill="auto"/>
          </w:tcPr>
          <w:p w14:paraId="2AC6E0B6" w14:textId="75C401F0" w:rsidR="00D440B3" w:rsidRPr="0086170D" w:rsidRDefault="00D440B3" w:rsidP="00D4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Closing Date:</w:t>
            </w:r>
          </w:p>
        </w:tc>
        <w:tc>
          <w:tcPr>
            <w:tcW w:w="5702" w:type="dxa"/>
            <w:shd w:val="clear" w:color="auto" w:fill="auto"/>
          </w:tcPr>
          <w:p w14:paraId="2AA76BF4" w14:textId="04864358" w:rsidR="00D440B3" w:rsidRPr="0086170D" w:rsidRDefault="00D440B3" w:rsidP="00D4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 xml:space="preserve">Monday </w:t>
            </w:r>
            <w:r w:rsidR="007E36A0" w:rsidRPr="0086170D">
              <w:rPr>
                <w:rFonts w:asciiTheme="majorHAnsi" w:hAnsiTheme="majorHAnsi" w:cstheme="majorHAnsi"/>
                <w:sz w:val="22"/>
                <w:szCs w:val="22"/>
              </w:rPr>
              <w:t>1st November 2021</w:t>
            </w:r>
          </w:p>
        </w:tc>
      </w:tr>
      <w:tr w:rsidR="0086170D" w:rsidRPr="0086170D" w14:paraId="4C62CE56" w14:textId="77777777" w:rsidTr="00D977FD">
        <w:tc>
          <w:tcPr>
            <w:tcW w:w="2368" w:type="dxa"/>
            <w:shd w:val="clear" w:color="auto" w:fill="auto"/>
          </w:tcPr>
          <w:p w14:paraId="5EF478EF" w14:textId="27F57753" w:rsidR="00D440B3" w:rsidRPr="0086170D" w:rsidRDefault="00D440B3" w:rsidP="00D4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Interviews:</w:t>
            </w:r>
          </w:p>
        </w:tc>
        <w:tc>
          <w:tcPr>
            <w:tcW w:w="5702" w:type="dxa"/>
            <w:shd w:val="clear" w:color="auto" w:fill="auto"/>
          </w:tcPr>
          <w:p w14:paraId="63D06295" w14:textId="0EEF62D4" w:rsidR="00D440B3" w:rsidRPr="0086170D" w:rsidRDefault="00D440B3" w:rsidP="00D4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bCs/>
                <w:sz w:val="22"/>
                <w:szCs w:val="22"/>
              </w:rPr>
              <w:t>Remotely, with dates advised to successful applicants</w:t>
            </w:r>
          </w:p>
        </w:tc>
      </w:tr>
      <w:tr w:rsidR="0086170D" w:rsidRPr="0086170D" w14:paraId="58A49E52" w14:textId="77777777" w:rsidTr="00D977FD">
        <w:tc>
          <w:tcPr>
            <w:tcW w:w="2368" w:type="dxa"/>
            <w:shd w:val="clear" w:color="auto" w:fill="auto"/>
          </w:tcPr>
          <w:p w14:paraId="4763FBAC" w14:textId="77777777" w:rsidR="00DB0873" w:rsidRPr="0086170D" w:rsidRDefault="00DB0873" w:rsidP="00DB087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sz w:val="22"/>
                <w:szCs w:val="22"/>
              </w:rPr>
              <w:t>Term:</w:t>
            </w:r>
          </w:p>
        </w:tc>
        <w:tc>
          <w:tcPr>
            <w:tcW w:w="5702" w:type="dxa"/>
            <w:shd w:val="clear" w:color="auto" w:fill="auto"/>
          </w:tcPr>
          <w:p w14:paraId="61BADC5C" w14:textId="6984312A" w:rsidR="00DB0873" w:rsidRPr="0086170D" w:rsidRDefault="00B5071E" w:rsidP="00D977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6170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To </w:t>
            </w:r>
            <w:r w:rsidR="00042D6B" w:rsidRPr="0086170D">
              <w:rPr>
                <w:rFonts w:asciiTheme="majorHAnsi" w:hAnsiTheme="majorHAnsi" w:cstheme="majorHAnsi"/>
                <w:bCs/>
                <w:sz w:val="22"/>
                <w:szCs w:val="22"/>
              </w:rPr>
              <w:t>31 Mar 23</w:t>
            </w:r>
            <w:r w:rsidR="00B81AE0" w:rsidRPr="0086170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86170D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="00DB0873" w:rsidRPr="0086170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extension </w:t>
            </w:r>
            <w:r w:rsidRPr="0086170D">
              <w:rPr>
                <w:rFonts w:asciiTheme="majorHAnsi" w:hAnsiTheme="majorHAnsi" w:cstheme="majorHAnsi"/>
                <w:bCs/>
                <w:sz w:val="22"/>
                <w:szCs w:val="22"/>
              </w:rPr>
              <w:t>subject to continued</w:t>
            </w:r>
            <w:r w:rsidR="00DB0873" w:rsidRPr="0086170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funding</w:t>
            </w:r>
            <w:r w:rsidRPr="0086170D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  <w:r w:rsidR="00DB0873" w:rsidRPr="0086170D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</w:tr>
    </w:tbl>
    <w:p w14:paraId="3E5A9505" w14:textId="23376315" w:rsidR="00DB0873" w:rsidRPr="0086170D" w:rsidRDefault="00DB0873" w:rsidP="00DB0873">
      <w:pPr>
        <w:rPr>
          <w:rFonts w:asciiTheme="majorHAnsi" w:hAnsiTheme="majorHAnsi" w:cstheme="majorHAnsi"/>
          <w:sz w:val="22"/>
          <w:szCs w:val="22"/>
        </w:rPr>
      </w:pPr>
    </w:p>
    <w:p w14:paraId="1EE0D787" w14:textId="77777777" w:rsidR="0086170D" w:rsidRPr="0086170D" w:rsidRDefault="0086170D" w:rsidP="00DB0873">
      <w:pPr>
        <w:rPr>
          <w:rFonts w:asciiTheme="majorHAnsi" w:hAnsiTheme="majorHAnsi" w:cstheme="majorHAnsi"/>
          <w:sz w:val="22"/>
          <w:szCs w:val="22"/>
        </w:rPr>
      </w:pPr>
    </w:p>
    <w:p w14:paraId="3413A381" w14:textId="77777777" w:rsidR="00DB0873" w:rsidRPr="0086170D" w:rsidRDefault="00DB0873" w:rsidP="00DB0873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6170D">
        <w:rPr>
          <w:rFonts w:asciiTheme="majorHAnsi" w:hAnsiTheme="majorHAnsi" w:cstheme="majorHAnsi"/>
          <w:b/>
          <w:sz w:val="22"/>
          <w:szCs w:val="22"/>
          <w:u w:val="single"/>
        </w:rPr>
        <w:t>Role purpose</w:t>
      </w:r>
    </w:p>
    <w:p w14:paraId="707458AA" w14:textId="77777777" w:rsidR="00DB0873" w:rsidRPr="0086170D" w:rsidRDefault="00DB0873" w:rsidP="00DB0873">
      <w:pPr>
        <w:rPr>
          <w:rFonts w:asciiTheme="majorHAnsi" w:hAnsiTheme="majorHAnsi" w:cstheme="majorHAnsi"/>
          <w:sz w:val="22"/>
          <w:szCs w:val="22"/>
        </w:rPr>
      </w:pPr>
    </w:p>
    <w:p w14:paraId="35DD2A5E" w14:textId="314E68F9" w:rsidR="00FC4683" w:rsidRPr="0086170D" w:rsidRDefault="009620C0" w:rsidP="00886D7D">
      <w:pPr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86170D">
        <w:rPr>
          <w:rFonts w:ascii="Calibri" w:hAnsi="Calibri" w:cs="Calibri"/>
          <w:sz w:val="22"/>
          <w:szCs w:val="22"/>
        </w:rPr>
        <w:t xml:space="preserve">To </w:t>
      </w:r>
      <w:r w:rsidR="007E36A0" w:rsidRPr="0086170D">
        <w:rPr>
          <w:rFonts w:ascii="Calibri" w:hAnsi="Calibri" w:cs="Calibri"/>
          <w:sz w:val="22"/>
          <w:szCs w:val="22"/>
        </w:rPr>
        <w:t>support</w:t>
      </w:r>
      <w:r w:rsidRPr="0086170D">
        <w:rPr>
          <w:rFonts w:ascii="Calibri" w:hAnsi="Calibri" w:cs="Calibri"/>
          <w:sz w:val="22"/>
          <w:szCs w:val="22"/>
        </w:rPr>
        <w:t xml:space="preserve"> </w:t>
      </w:r>
      <w:r w:rsidR="006407B7" w:rsidRPr="0086170D">
        <w:rPr>
          <w:rFonts w:ascii="Calibri" w:hAnsi="Calibri" w:cs="Calibri"/>
          <w:sz w:val="22"/>
          <w:szCs w:val="22"/>
        </w:rPr>
        <w:t>legal</w:t>
      </w:r>
      <w:r w:rsidRPr="0086170D">
        <w:rPr>
          <w:rFonts w:ascii="Calibri" w:hAnsi="Calibri" w:cs="Calibri"/>
          <w:sz w:val="22"/>
          <w:szCs w:val="22"/>
        </w:rPr>
        <w:t xml:space="preserve"> advice</w:t>
      </w:r>
      <w:r w:rsidR="0080112C" w:rsidRPr="0086170D">
        <w:rPr>
          <w:rFonts w:ascii="Calibri" w:hAnsi="Calibri" w:cs="Calibri"/>
          <w:sz w:val="22"/>
          <w:szCs w:val="22"/>
        </w:rPr>
        <w:t xml:space="preserve"> and casework</w:t>
      </w:r>
      <w:r w:rsidR="006407B7" w:rsidRPr="0086170D">
        <w:rPr>
          <w:rFonts w:ascii="Calibri" w:hAnsi="Calibri" w:cs="Calibri"/>
          <w:sz w:val="22"/>
          <w:szCs w:val="22"/>
        </w:rPr>
        <w:t>, principally on housing, debt and simple procedure issues,</w:t>
      </w:r>
      <w:r w:rsidR="00FC4683" w:rsidRPr="0086170D">
        <w:rPr>
          <w:rFonts w:ascii="Calibri" w:hAnsi="Calibri" w:cs="Calibri"/>
          <w:sz w:val="22"/>
          <w:szCs w:val="22"/>
        </w:rPr>
        <w:t xml:space="preserve"> </w:t>
      </w:r>
      <w:r w:rsidR="006407B7" w:rsidRPr="0086170D">
        <w:rPr>
          <w:rFonts w:ascii="Calibri" w:hAnsi="Calibri" w:cs="Calibri"/>
          <w:sz w:val="22"/>
          <w:szCs w:val="22"/>
        </w:rPr>
        <w:t>including</w:t>
      </w:r>
      <w:r w:rsidR="00FC4683" w:rsidRPr="0086170D">
        <w:rPr>
          <w:rFonts w:ascii="Calibri" w:hAnsi="Calibri" w:cs="Calibri"/>
          <w:sz w:val="22"/>
          <w:szCs w:val="22"/>
        </w:rPr>
        <w:t xml:space="preserve"> n</w:t>
      </w:r>
      <w:r w:rsidR="00913A12" w:rsidRPr="0086170D">
        <w:rPr>
          <w:rFonts w:ascii="Calibri" w:hAnsi="Calibri" w:cs="Calibri"/>
          <w:sz w:val="22"/>
          <w:szCs w:val="22"/>
        </w:rPr>
        <w:t>egotiation, a</w:t>
      </w:r>
      <w:r w:rsidRPr="0086170D">
        <w:rPr>
          <w:rFonts w:ascii="Calibri" w:hAnsi="Calibri" w:cs="Calibri"/>
          <w:sz w:val="22"/>
          <w:szCs w:val="22"/>
        </w:rPr>
        <w:t>ssistance and representation</w:t>
      </w:r>
      <w:r w:rsidR="00FC4683" w:rsidRPr="0086170D">
        <w:rPr>
          <w:rFonts w:ascii="Calibri" w:hAnsi="Calibri" w:cs="Calibri"/>
          <w:sz w:val="22"/>
          <w:szCs w:val="22"/>
        </w:rPr>
        <w:t>.</w:t>
      </w:r>
    </w:p>
    <w:p w14:paraId="35BCB79C" w14:textId="787B5117" w:rsidR="006407B7" w:rsidRPr="0086170D" w:rsidRDefault="006407B7" w:rsidP="00886D7D">
      <w:pPr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86170D">
        <w:rPr>
          <w:rFonts w:ascii="Calibri" w:hAnsi="Calibri" w:cs="Calibri"/>
          <w:sz w:val="22"/>
          <w:szCs w:val="22"/>
        </w:rPr>
        <w:t xml:space="preserve">To </w:t>
      </w:r>
      <w:r w:rsidR="007E36A0" w:rsidRPr="0086170D">
        <w:rPr>
          <w:rFonts w:ascii="Calibri" w:hAnsi="Calibri" w:cs="Calibri"/>
          <w:sz w:val="22"/>
          <w:szCs w:val="22"/>
        </w:rPr>
        <w:t>support</w:t>
      </w:r>
      <w:r w:rsidRPr="0086170D">
        <w:rPr>
          <w:rFonts w:ascii="Calibri" w:hAnsi="Calibri" w:cs="Calibri"/>
          <w:sz w:val="22"/>
          <w:szCs w:val="22"/>
        </w:rPr>
        <w:t xml:space="preserve"> representation services to unrepresented litigants attending Paisley Sheriff Court with mortgage repossession, rent arrears, sequestration and simpl</w:t>
      </w:r>
      <w:r w:rsidR="00FE4745" w:rsidRPr="0086170D">
        <w:rPr>
          <w:rFonts w:ascii="Calibri" w:hAnsi="Calibri" w:cs="Calibri"/>
          <w:sz w:val="22"/>
          <w:szCs w:val="22"/>
        </w:rPr>
        <w:t>e</w:t>
      </w:r>
      <w:r w:rsidRPr="0086170D">
        <w:rPr>
          <w:rFonts w:ascii="Calibri" w:hAnsi="Calibri" w:cs="Calibri"/>
          <w:sz w:val="22"/>
          <w:szCs w:val="22"/>
        </w:rPr>
        <w:t xml:space="preserve"> procedure claims, and where required refer clients on to appropriate </w:t>
      </w:r>
      <w:r w:rsidR="007E36A0" w:rsidRPr="0086170D">
        <w:rPr>
          <w:rFonts w:ascii="Calibri" w:hAnsi="Calibri" w:cs="Calibri"/>
          <w:sz w:val="22"/>
          <w:szCs w:val="22"/>
        </w:rPr>
        <w:t xml:space="preserve">colleagues or </w:t>
      </w:r>
      <w:r w:rsidRPr="0086170D">
        <w:rPr>
          <w:rFonts w:ascii="Calibri" w:hAnsi="Calibri" w:cs="Calibri"/>
          <w:sz w:val="22"/>
          <w:szCs w:val="22"/>
        </w:rPr>
        <w:t>agencies.</w:t>
      </w:r>
    </w:p>
    <w:p w14:paraId="653E2AC0" w14:textId="59A4E150" w:rsidR="007E36A0" w:rsidRPr="0086170D" w:rsidRDefault="007E36A0" w:rsidP="00886D7D">
      <w:pPr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86170D">
        <w:rPr>
          <w:rFonts w:ascii="Calibri" w:hAnsi="Calibri" w:cs="Calibri"/>
          <w:sz w:val="22"/>
          <w:szCs w:val="22"/>
        </w:rPr>
        <w:t>In matters where sufficiently experienced, to act as In-Court Adviser in reaching out to and representing clients.</w:t>
      </w:r>
    </w:p>
    <w:p w14:paraId="252EB35F" w14:textId="248EE877" w:rsidR="007E36A0" w:rsidRPr="0086170D" w:rsidRDefault="007E36A0" w:rsidP="00886D7D">
      <w:pPr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86170D">
        <w:rPr>
          <w:rFonts w:ascii="Calibri" w:hAnsi="Calibri" w:cs="Calibri"/>
          <w:sz w:val="22"/>
          <w:szCs w:val="22"/>
        </w:rPr>
        <w:t>To work with colleagues and external partners to deliver service objectives.</w:t>
      </w:r>
    </w:p>
    <w:p w14:paraId="058F5BCB" w14:textId="77777777" w:rsidR="006407B7" w:rsidRPr="0086170D" w:rsidRDefault="006407B7" w:rsidP="009F7993">
      <w:pPr>
        <w:rPr>
          <w:rFonts w:asciiTheme="majorHAnsi" w:hAnsiTheme="majorHAnsi" w:cstheme="majorHAnsi"/>
          <w:sz w:val="22"/>
          <w:szCs w:val="22"/>
        </w:rPr>
      </w:pPr>
    </w:p>
    <w:p w14:paraId="12A4E9EE" w14:textId="77777777" w:rsidR="00DB0873" w:rsidRPr="0086170D" w:rsidRDefault="00DB0873" w:rsidP="00DB0873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6170D">
        <w:rPr>
          <w:rFonts w:asciiTheme="majorHAnsi" w:hAnsiTheme="majorHAnsi" w:cstheme="majorHAnsi"/>
          <w:b/>
          <w:sz w:val="22"/>
          <w:szCs w:val="22"/>
          <w:u w:val="single"/>
        </w:rPr>
        <w:t>Job Description</w:t>
      </w:r>
    </w:p>
    <w:p w14:paraId="5BAF143E" w14:textId="77777777" w:rsidR="00DB0873" w:rsidRPr="0086170D" w:rsidRDefault="00DB0873" w:rsidP="00DB0873">
      <w:pPr>
        <w:rPr>
          <w:rFonts w:asciiTheme="majorHAnsi" w:hAnsiTheme="majorHAnsi" w:cstheme="majorHAnsi"/>
          <w:sz w:val="22"/>
          <w:szCs w:val="22"/>
        </w:rPr>
      </w:pPr>
    </w:p>
    <w:p w14:paraId="31B9AD1D" w14:textId="11941B96" w:rsidR="004D04D8" w:rsidRPr="0086170D" w:rsidRDefault="009F7993" w:rsidP="00DB087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86170D">
        <w:rPr>
          <w:rFonts w:asciiTheme="majorHAnsi" w:hAnsiTheme="majorHAnsi" w:cstheme="majorHAnsi"/>
          <w:b/>
          <w:bCs/>
          <w:sz w:val="22"/>
          <w:szCs w:val="22"/>
        </w:rPr>
        <w:t>Core</w:t>
      </w:r>
      <w:r w:rsidR="00D34B8D" w:rsidRPr="0086170D">
        <w:rPr>
          <w:rFonts w:asciiTheme="majorHAnsi" w:hAnsiTheme="majorHAnsi" w:cstheme="majorHAnsi"/>
          <w:b/>
          <w:bCs/>
          <w:sz w:val="22"/>
          <w:szCs w:val="22"/>
        </w:rPr>
        <w:t xml:space="preserve"> role summary</w:t>
      </w:r>
      <w:r w:rsidR="00DB0873" w:rsidRPr="0086170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E36A0" w:rsidRPr="0086170D">
        <w:rPr>
          <w:rFonts w:asciiTheme="majorHAnsi" w:hAnsiTheme="majorHAnsi" w:cstheme="majorHAnsi"/>
          <w:b/>
          <w:bCs/>
          <w:sz w:val="22"/>
          <w:szCs w:val="22"/>
        </w:rPr>
        <w:t>– supporting the legal clinic objectives:</w:t>
      </w:r>
    </w:p>
    <w:p w14:paraId="34199EFA" w14:textId="6CFE19B3" w:rsidR="00BF5548" w:rsidRPr="0086170D" w:rsidRDefault="007E36A0" w:rsidP="00BF5548">
      <w:pPr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86170D">
        <w:rPr>
          <w:rFonts w:ascii="Calibri" w:hAnsi="Calibri" w:cs="Calibri"/>
          <w:sz w:val="22"/>
          <w:szCs w:val="22"/>
        </w:rPr>
        <w:t>P</w:t>
      </w:r>
      <w:r w:rsidR="00BF5548" w:rsidRPr="0086170D">
        <w:rPr>
          <w:rFonts w:ascii="Calibri" w:hAnsi="Calibri" w:cs="Calibri"/>
          <w:sz w:val="22"/>
          <w:szCs w:val="22"/>
        </w:rPr>
        <w:t>rovide accurate, impartial information regarding clients’ legal positions; identify and explain all options and courses of action.</w:t>
      </w:r>
    </w:p>
    <w:p w14:paraId="408B07B5" w14:textId="1572975A" w:rsidR="005E0A5C" w:rsidRPr="0086170D" w:rsidRDefault="004D04D8" w:rsidP="00E336A0">
      <w:pPr>
        <w:numPr>
          <w:ilvl w:val="0"/>
          <w:numId w:val="40"/>
        </w:numPr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Provide casework 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principally 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covering 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>specialist debt, housing and public law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 advice</w:t>
      </w:r>
      <w:r w:rsidR="005E0A5C"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 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>and including</w:t>
      </w:r>
      <w:r w:rsidR="005E0A5C"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 knowledge of welfare &amp; 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>employment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.</w:t>
      </w:r>
    </w:p>
    <w:p w14:paraId="53437852" w14:textId="77777777" w:rsidR="007E36A0" w:rsidRPr="0086170D" w:rsidRDefault="007E36A0" w:rsidP="007E36A0">
      <w:pPr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86170D">
        <w:rPr>
          <w:rFonts w:ascii="Calibri" w:hAnsi="Calibri" w:cs="Calibri"/>
          <w:sz w:val="22"/>
          <w:szCs w:val="22"/>
        </w:rPr>
        <w:t>Support (and provide where sufficiently experienced) emergency representation and diagnostic advice to unrepresented clients, in mortgage repossession, rent arrears, sequestration, simple procedure claims and any other suitable areas as required.</w:t>
      </w:r>
    </w:p>
    <w:p w14:paraId="5DABD73D" w14:textId="1AC4FCFB" w:rsidR="00C939BB" w:rsidRPr="0086170D" w:rsidRDefault="00C939BB" w:rsidP="00C939BB">
      <w:pPr>
        <w:numPr>
          <w:ilvl w:val="0"/>
          <w:numId w:val="40"/>
        </w:numPr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Work with Legal Clinic service team to provide seamless service to clients, in order to: </w:t>
      </w:r>
    </w:p>
    <w:p w14:paraId="71838A90" w14:textId="1437B271" w:rsidR="00E336A0" w:rsidRPr="0086170D" w:rsidRDefault="005E0A5C" w:rsidP="00C939BB">
      <w:pPr>
        <w:numPr>
          <w:ilvl w:val="1"/>
          <w:numId w:val="40"/>
        </w:numPr>
        <w:tabs>
          <w:tab w:val="clear" w:pos="1080"/>
          <w:tab w:val="num" w:pos="1276"/>
        </w:tabs>
        <w:ind w:left="709"/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Prepare and present cases </w:t>
      </w:r>
      <w:r w:rsidR="00E336A0"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at 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>Paisley Sheriff Court</w:t>
      </w:r>
      <w:r w:rsidR="001A141B" w:rsidRPr="0086170D">
        <w:rPr>
          <w:rFonts w:asciiTheme="majorHAnsi" w:hAnsiTheme="majorHAnsi" w:cstheme="majorHAnsi"/>
          <w:bCs/>
          <w:sz w:val="22"/>
          <w:szCs w:val="22"/>
          <w:lang w:val="en"/>
        </w:rPr>
        <w:t>.</w:t>
      </w:r>
    </w:p>
    <w:p w14:paraId="5D75EA6B" w14:textId="77777777" w:rsidR="00E336A0" w:rsidRPr="0086170D" w:rsidRDefault="00E336A0" w:rsidP="00C939BB">
      <w:pPr>
        <w:numPr>
          <w:ilvl w:val="1"/>
          <w:numId w:val="40"/>
        </w:numPr>
        <w:tabs>
          <w:tab w:val="clear" w:pos="1080"/>
          <w:tab w:val="num" w:pos="1276"/>
        </w:tabs>
        <w:ind w:left="709"/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Act for the client where necessary by calculating, negotiating, drafting or writing letters and telephoning.</w:t>
      </w:r>
    </w:p>
    <w:p w14:paraId="5BB8B4B8" w14:textId="3EEBAF5C" w:rsidR="009F7993" w:rsidRPr="0086170D" w:rsidRDefault="00C939BB" w:rsidP="009F7993">
      <w:pPr>
        <w:numPr>
          <w:ilvl w:val="0"/>
          <w:numId w:val="40"/>
        </w:numPr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Support provision of </w:t>
      </w:r>
      <w:r w:rsidR="009F7993" w:rsidRPr="0086170D">
        <w:rPr>
          <w:rFonts w:asciiTheme="majorHAnsi" w:hAnsiTheme="majorHAnsi" w:cstheme="majorHAnsi"/>
          <w:bCs/>
          <w:sz w:val="22"/>
          <w:szCs w:val="22"/>
          <w:lang w:val="en"/>
        </w:rPr>
        <w:t>advice and assistance to other staff across the whole range of specialist legal issues.</w:t>
      </w:r>
    </w:p>
    <w:p w14:paraId="36C98E74" w14:textId="01BE4EAE" w:rsidR="00C939BB" w:rsidRPr="0086170D" w:rsidRDefault="00C939BB" w:rsidP="00AB24FE">
      <w:pPr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Work with Legal Clinic service team and other internal project staff to build relationships and embed the service locally in order to:</w:t>
      </w:r>
    </w:p>
    <w:p w14:paraId="6FDF624C" w14:textId="73C530AC" w:rsidR="00AB24FE" w:rsidRPr="0086170D" w:rsidRDefault="00CD1FDD" w:rsidP="00C939BB">
      <w:pPr>
        <w:numPr>
          <w:ilvl w:val="1"/>
          <w:numId w:val="40"/>
        </w:numPr>
        <w:tabs>
          <w:tab w:val="clear" w:pos="1080"/>
          <w:tab w:val="num" w:pos="1276"/>
        </w:tabs>
        <w:ind w:left="709"/>
        <w:rPr>
          <w:rFonts w:ascii="Calibri" w:hAnsi="Calibri" w:cs="Calibri"/>
          <w:sz w:val="22"/>
          <w:szCs w:val="22"/>
        </w:rPr>
      </w:pPr>
      <w:r w:rsidRPr="0086170D">
        <w:rPr>
          <w:rFonts w:ascii="Calibri" w:hAnsi="Calibri" w:cs="Calibri"/>
          <w:sz w:val="22"/>
          <w:szCs w:val="22"/>
        </w:rPr>
        <w:t>Establish</w:t>
      </w:r>
      <w:r w:rsidR="00AB24FE" w:rsidRPr="0086170D">
        <w:rPr>
          <w:rFonts w:ascii="Calibri" w:hAnsi="Calibri" w:cs="Calibri"/>
          <w:sz w:val="22"/>
          <w:szCs w:val="22"/>
        </w:rPr>
        <w:t xml:space="preserve"> referral proce</w:t>
      </w:r>
      <w:r w:rsidR="00886D7D" w:rsidRPr="0086170D">
        <w:rPr>
          <w:rFonts w:ascii="Calibri" w:hAnsi="Calibri" w:cs="Calibri"/>
          <w:sz w:val="22"/>
          <w:szCs w:val="22"/>
        </w:rPr>
        <w:t>sses</w:t>
      </w:r>
      <w:r w:rsidR="00AB24FE" w:rsidRPr="0086170D">
        <w:rPr>
          <w:rFonts w:ascii="Calibri" w:hAnsi="Calibri" w:cs="Calibri"/>
          <w:sz w:val="22"/>
          <w:szCs w:val="22"/>
        </w:rPr>
        <w:t xml:space="preserve"> and develop effective working relationships.</w:t>
      </w:r>
    </w:p>
    <w:p w14:paraId="4CAB02E2" w14:textId="120E72C5" w:rsidR="009F7993" w:rsidRPr="0086170D" w:rsidRDefault="00C939BB" w:rsidP="00C939BB">
      <w:pPr>
        <w:numPr>
          <w:ilvl w:val="1"/>
          <w:numId w:val="40"/>
        </w:numPr>
        <w:tabs>
          <w:tab w:val="clear" w:pos="1080"/>
          <w:tab w:val="num" w:pos="1276"/>
        </w:tabs>
        <w:ind w:left="709"/>
        <w:rPr>
          <w:rFonts w:ascii="Calibri" w:hAnsi="Calibri" w:cs="Calibri"/>
          <w:sz w:val="22"/>
          <w:szCs w:val="22"/>
        </w:rPr>
      </w:pPr>
      <w:r w:rsidRPr="0086170D">
        <w:rPr>
          <w:rFonts w:ascii="Calibri" w:hAnsi="Calibri" w:cs="Calibri"/>
          <w:sz w:val="22"/>
          <w:szCs w:val="22"/>
        </w:rPr>
        <w:t xml:space="preserve">Pursue </w:t>
      </w:r>
      <w:r w:rsidR="00AB24FE" w:rsidRPr="0086170D">
        <w:rPr>
          <w:rFonts w:ascii="Calibri" w:hAnsi="Calibri" w:cs="Calibri"/>
          <w:sz w:val="22"/>
          <w:szCs w:val="22"/>
        </w:rPr>
        <w:t>a preventative approach to problems that lead to legislative action.</w:t>
      </w:r>
    </w:p>
    <w:p w14:paraId="34C21F4E" w14:textId="1637BBA5" w:rsidR="009F7993" w:rsidRPr="0086170D" w:rsidRDefault="009F7993" w:rsidP="009F7993">
      <w:pPr>
        <w:rPr>
          <w:rFonts w:asciiTheme="majorHAnsi" w:hAnsiTheme="majorHAnsi" w:cstheme="majorHAnsi"/>
          <w:sz w:val="22"/>
          <w:szCs w:val="22"/>
          <w:lang w:val="en-AU"/>
        </w:rPr>
      </w:pPr>
    </w:p>
    <w:p w14:paraId="73266747" w14:textId="7E363350" w:rsidR="009F7993" w:rsidRPr="0086170D" w:rsidRDefault="009F7993" w:rsidP="009F7993">
      <w:pPr>
        <w:rPr>
          <w:rFonts w:asciiTheme="majorHAnsi" w:hAnsiTheme="majorHAnsi" w:cstheme="majorHAnsi"/>
          <w:b/>
          <w:sz w:val="22"/>
          <w:szCs w:val="22"/>
          <w:lang w:val="en-AU"/>
        </w:rPr>
      </w:pPr>
      <w:r w:rsidRPr="0086170D">
        <w:rPr>
          <w:rFonts w:asciiTheme="majorHAnsi" w:hAnsiTheme="majorHAnsi" w:cstheme="majorHAnsi"/>
          <w:b/>
          <w:sz w:val="22"/>
          <w:szCs w:val="22"/>
          <w:lang w:val="en-AU"/>
        </w:rPr>
        <w:lastRenderedPageBreak/>
        <w:t>Additional requirements</w:t>
      </w:r>
    </w:p>
    <w:p w14:paraId="42DC1A6C" w14:textId="32B90C2E" w:rsidR="00E336A0" w:rsidRPr="0086170D" w:rsidRDefault="00BF5548" w:rsidP="0086170D">
      <w:pPr>
        <w:numPr>
          <w:ilvl w:val="0"/>
          <w:numId w:val="40"/>
        </w:numPr>
        <w:rPr>
          <w:rFonts w:asciiTheme="majorHAnsi" w:hAnsiTheme="majorHAnsi" w:cstheme="majorHAnsi"/>
          <w:sz w:val="22"/>
          <w:szCs w:val="22"/>
          <w:lang w:val="en-AU"/>
        </w:rPr>
      </w:pPr>
      <w:r w:rsidRPr="0086170D">
        <w:rPr>
          <w:rFonts w:ascii="Calibri" w:hAnsi="Calibri" w:cs="Calibri"/>
          <w:sz w:val="22"/>
          <w:szCs w:val="22"/>
        </w:rPr>
        <w:t xml:space="preserve">Assist in developing and gathering evaluation feedback from service users. </w:t>
      </w:r>
    </w:p>
    <w:p w14:paraId="10EE7E60" w14:textId="3E107272" w:rsidR="00E336A0" w:rsidRPr="0086170D" w:rsidRDefault="00E336A0" w:rsidP="00E336A0">
      <w:pPr>
        <w:numPr>
          <w:ilvl w:val="0"/>
          <w:numId w:val="40"/>
        </w:numPr>
        <w:rPr>
          <w:rFonts w:asciiTheme="majorHAnsi" w:hAnsiTheme="majorHAnsi" w:cstheme="majorHAnsi"/>
          <w:bCs/>
          <w:sz w:val="22"/>
          <w:szCs w:val="22"/>
          <w:lang w:val="en-AU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-AU"/>
        </w:rPr>
        <w:t xml:space="preserve">Build on existing relationships with external agencies/other bureaux and form new working relationships. </w:t>
      </w:r>
    </w:p>
    <w:p w14:paraId="583768FB" w14:textId="1E1A02AF" w:rsidR="00E336A0" w:rsidRPr="0086170D" w:rsidRDefault="00E336A0" w:rsidP="00242E0B">
      <w:pPr>
        <w:numPr>
          <w:ilvl w:val="0"/>
          <w:numId w:val="40"/>
        </w:numPr>
        <w:rPr>
          <w:rFonts w:asciiTheme="majorHAnsi" w:hAnsiTheme="majorHAnsi" w:cstheme="majorHAnsi"/>
          <w:sz w:val="22"/>
          <w:szCs w:val="22"/>
          <w:lang w:val="en-AU"/>
        </w:rPr>
      </w:pPr>
      <w:r w:rsidRPr="0086170D">
        <w:rPr>
          <w:rFonts w:asciiTheme="majorHAnsi" w:hAnsiTheme="majorHAnsi" w:cstheme="majorHAnsi"/>
          <w:sz w:val="22"/>
          <w:szCs w:val="22"/>
          <w:lang w:val="en-AU"/>
        </w:rPr>
        <w:t xml:space="preserve">Represent the organisation at internal and external meetings where required. </w:t>
      </w:r>
    </w:p>
    <w:p w14:paraId="1C57A740" w14:textId="01BFF4EF" w:rsidR="00E336A0" w:rsidRPr="0086170D" w:rsidRDefault="00E336A0" w:rsidP="00E336A0">
      <w:pPr>
        <w:numPr>
          <w:ilvl w:val="0"/>
          <w:numId w:val="40"/>
        </w:numPr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Assist clients 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>to resolve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 other related problems where they are an integral part of their case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>,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 and refer to other advisers or specialist agencies as appropriate.</w:t>
      </w:r>
    </w:p>
    <w:p w14:paraId="6D54DF0F" w14:textId="65A6C57E" w:rsidR="00E336A0" w:rsidRPr="0086170D" w:rsidRDefault="00E336A0" w:rsidP="00242E0B">
      <w:pPr>
        <w:numPr>
          <w:ilvl w:val="0"/>
          <w:numId w:val="40"/>
        </w:numPr>
        <w:rPr>
          <w:rFonts w:asciiTheme="majorHAnsi" w:hAnsiTheme="majorHAnsi" w:cstheme="majorHAnsi"/>
          <w:sz w:val="22"/>
          <w:szCs w:val="22"/>
          <w:lang w:val="en-AU"/>
        </w:rPr>
      </w:pPr>
      <w:r w:rsidRPr="0086170D">
        <w:rPr>
          <w:rFonts w:asciiTheme="majorHAnsi" w:hAnsiTheme="majorHAnsi" w:cstheme="majorHAnsi"/>
          <w:sz w:val="22"/>
          <w:szCs w:val="22"/>
          <w:lang w:val="en-AU"/>
        </w:rPr>
        <w:t xml:space="preserve">Make appropriate referrals to ensure clients receive the best service from the best organisations. </w:t>
      </w:r>
    </w:p>
    <w:p w14:paraId="1289A6DA" w14:textId="151675A4" w:rsidR="00E336A0" w:rsidRPr="0086170D" w:rsidRDefault="00E336A0" w:rsidP="00242E0B">
      <w:pPr>
        <w:numPr>
          <w:ilvl w:val="0"/>
          <w:numId w:val="40"/>
        </w:numPr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Be flexible in delivery of the service making </w:t>
      </w:r>
      <w:r w:rsidR="005E0A5C" w:rsidRPr="0086170D">
        <w:rPr>
          <w:rFonts w:asciiTheme="majorHAnsi" w:hAnsiTheme="majorHAnsi" w:cstheme="majorHAnsi"/>
          <w:bCs/>
          <w:sz w:val="22"/>
          <w:szCs w:val="22"/>
          <w:lang w:val="en"/>
        </w:rPr>
        <w:t>home/outreach visits as necessary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.</w:t>
      </w:r>
    </w:p>
    <w:p w14:paraId="1A79875C" w14:textId="77777777" w:rsidR="00E336A0" w:rsidRPr="0086170D" w:rsidRDefault="00E336A0" w:rsidP="00E336A0">
      <w:pPr>
        <w:numPr>
          <w:ilvl w:val="0"/>
          <w:numId w:val="40"/>
        </w:numPr>
        <w:rPr>
          <w:rFonts w:asciiTheme="majorHAnsi" w:hAnsiTheme="majorHAnsi" w:cstheme="majorHAnsi"/>
          <w:sz w:val="22"/>
          <w:szCs w:val="22"/>
          <w:lang w:val="en-AU"/>
        </w:rPr>
      </w:pPr>
      <w:r w:rsidRPr="0086170D">
        <w:rPr>
          <w:rFonts w:asciiTheme="majorHAnsi" w:hAnsiTheme="majorHAnsi" w:cstheme="majorHAnsi"/>
          <w:sz w:val="22"/>
          <w:szCs w:val="22"/>
          <w:lang w:val="en-AU"/>
        </w:rPr>
        <w:t>Ensure that all duties are carried out within the Aims and Principles of the Citizens Advice Bureau Service.</w:t>
      </w:r>
    </w:p>
    <w:p w14:paraId="1E85A622" w14:textId="4C760F33" w:rsidR="00E336A0" w:rsidRPr="0086170D" w:rsidRDefault="004D04D8" w:rsidP="00242E0B">
      <w:pPr>
        <w:numPr>
          <w:ilvl w:val="0"/>
          <w:numId w:val="40"/>
        </w:numPr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Ensure that all work conforms to the bureau's systems</w:t>
      </w:r>
      <w:r w:rsidR="005E0A5C" w:rsidRPr="0086170D">
        <w:rPr>
          <w:rFonts w:asciiTheme="majorHAnsi" w:hAnsiTheme="majorHAnsi" w:cstheme="majorHAnsi"/>
          <w:bCs/>
          <w:sz w:val="22"/>
          <w:szCs w:val="22"/>
          <w:lang w:val="en"/>
        </w:rPr>
        <w:t>,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 procedures</w:t>
      </w:r>
      <w:r w:rsidR="005E0A5C"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, 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and 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Citizens Advice 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>q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uality 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>s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tandard</w:t>
      </w:r>
      <w:r w:rsidR="006407B7" w:rsidRPr="0086170D">
        <w:rPr>
          <w:rFonts w:asciiTheme="majorHAnsi" w:hAnsiTheme="majorHAnsi" w:cstheme="majorHAnsi"/>
          <w:bCs/>
          <w:sz w:val="22"/>
          <w:szCs w:val="22"/>
          <w:lang w:val="en"/>
        </w:rPr>
        <w:t>s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.</w:t>
      </w:r>
    </w:p>
    <w:p w14:paraId="2414AE7A" w14:textId="49720B1D" w:rsidR="00BF5548" w:rsidRPr="0086170D" w:rsidRDefault="00BF5548" w:rsidP="00BF5548">
      <w:pPr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86170D">
        <w:rPr>
          <w:rFonts w:ascii="Calibri" w:hAnsi="Calibri" w:cs="Calibri"/>
          <w:sz w:val="22"/>
          <w:szCs w:val="22"/>
        </w:rPr>
        <w:t xml:space="preserve">Ensure compliance with ethical and professional standards to Type III Housing and Money Advice as described in Scottish National Standards. </w:t>
      </w:r>
    </w:p>
    <w:p w14:paraId="37212862" w14:textId="245EB7E9" w:rsidR="00D779C5" w:rsidRPr="0086170D" w:rsidRDefault="00D779C5" w:rsidP="00BF5548">
      <w:pPr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86170D">
        <w:rPr>
          <w:rFonts w:ascii="Calibri" w:hAnsi="Calibri" w:cs="Calibri"/>
          <w:sz w:val="22"/>
          <w:szCs w:val="22"/>
        </w:rPr>
        <w:t>Have achieved or work towards FCA requirements for training and conduct of lay representatives.</w:t>
      </w:r>
    </w:p>
    <w:p w14:paraId="79D27B5E" w14:textId="4C5D9436" w:rsidR="004D04D8" w:rsidRPr="0086170D" w:rsidRDefault="004D04D8" w:rsidP="004D04D8">
      <w:pPr>
        <w:numPr>
          <w:ilvl w:val="0"/>
          <w:numId w:val="40"/>
        </w:numPr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Maintain</w:t>
      </w:r>
      <w:r w:rsidR="00E336A0"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 detailed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 case records for the purpose of continuity of casework, information retrieval, </w:t>
      </w:r>
      <w:r w:rsidR="00BE4307" w:rsidRPr="0086170D">
        <w:rPr>
          <w:rFonts w:asciiTheme="majorHAnsi" w:hAnsiTheme="majorHAnsi" w:cstheme="majorHAnsi"/>
          <w:bCs/>
          <w:sz w:val="22"/>
          <w:szCs w:val="22"/>
          <w:lang w:val="en"/>
        </w:rPr>
        <w:t>statistical</w:t>
      </w: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 xml:space="preserve"> monitoring and report preparation.</w:t>
      </w:r>
    </w:p>
    <w:p w14:paraId="4526EFAB" w14:textId="3F0BCA96" w:rsidR="004D04D8" w:rsidRPr="0086170D" w:rsidRDefault="004D04D8" w:rsidP="004D04D8">
      <w:pPr>
        <w:numPr>
          <w:ilvl w:val="0"/>
          <w:numId w:val="40"/>
        </w:numPr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Maintain a library of reference material and case law</w:t>
      </w:r>
      <w:r w:rsidR="00E336A0" w:rsidRPr="0086170D">
        <w:rPr>
          <w:rFonts w:asciiTheme="majorHAnsi" w:hAnsiTheme="majorHAnsi" w:cstheme="majorHAnsi"/>
          <w:bCs/>
          <w:sz w:val="22"/>
          <w:szCs w:val="22"/>
          <w:lang w:val="en"/>
        </w:rPr>
        <w:t>.</w:t>
      </w:r>
    </w:p>
    <w:p w14:paraId="272384DD" w14:textId="77777777" w:rsidR="001A141B" w:rsidRPr="0086170D" w:rsidRDefault="001A141B" w:rsidP="001A141B">
      <w:pPr>
        <w:ind w:left="360"/>
        <w:rPr>
          <w:rFonts w:asciiTheme="majorHAnsi" w:hAnsiTheme="majorHAnsi" w:cstheme="majorHAnsi"/>
          <w:bCs/>
          <w:sz w:val="22"/>
          <w:szCs w:val="22"/>
          <w:lang w:val="en"/>
        </w:rPr>
      </w:pPr>
    </w:p>
    <w:p w14:paraId="608EB27C" w14:textId="77777777" w:rsidR="004D04D8" w:rsidRPr="0086170D" w:rsidRDefault="00DB0873" w:rsidP="00DB087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86170D">
        <w:rPr>
          <w:rFonts w:asciiTheme="majorHAnsi" w:hAnsiTheme="majorHAnsi" w:cstheme="majorHAnsi"/>
          <w:b/>
          <w:bCs/>
          <w:sz w:val="22"/>
          <w:szCs w:val="22"/>
        </w:rPr>
        <w:t xml:space="preserve">Social </w:t>
      </w:r>
      <w:r w:rsidR="004D04D8" w:rsidRPr="0086170D">
        <w:rPr>
          <w:rFonts w:asciiTheme="majorHAnsi" w:hAnsiTheme="majorHAnsi" w:cstheme="majorHAnsi"/>
          <w:b/>
          <w:bCs/>
          <w:sz w:val="22"/>
          <w:szCs w:val="22"/>
        </w:rPr>
        <w:t>Policy</w:t>
      </w:r>
    </w:p>
    <w:p w14:paraId="61494776" w14:textId="77777777" w:rsidR="004D04D8" w:rsidRPr="0086170D" w:rsidRDefault="004D04D8" w:rsidP="004D04D8">
      <w:pPr>
        <w:numPr>
          <w:ilvl w:val="0"/>
          <w:numId w:val="41"/>
        </w:numPr>
        <w:rPr>
          <w:rFonts w:asciiTheme="majorHAnsi" w:hAnsiTheme="majorHAnsi" w:cstheme="majorHAnsi"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Assist with social policy work by providing information about clients' circumstances.</w:t>
      </w:r>
    </w:p>
    <w:p w14:paraId="367309C9" w14:textId="77777777" w:rsidR="004D04D8" w:rsidRPr="0086170D" w:rsidRDefault="004D04D8" w:rsidP="004D04D8">
      <w:pPr>
        <w:numPr>
          <w:ilvl w:val="0"/>
          <w:numId w:val="41"/>
        </w:numPr>
        <w:rPr>
          <w:rFonts w:asciiTheme="majorHAnsi" w:hAnsiTheme="majorHAnsi" w:cstheme="majorHAnsi"/>
          <w:b/>
          <w:bCs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bCs/>
          <w:sz w:val="22"/>
          <w:szCs w:val="22"/>
          <w:lang w:val="en"/>
        </w:rPr>
        <w:t>Alert other staff to local and national issues</w:t>
      </w:r>
      <w:r w:rsidRPr="0086170D">
        <w:rPr>
          <w:rFonts w:asciiTheme="majorHAnsi" w:hAnsiTheme="majorHAnsi" w:cstheme="majorHAnsi"/>
          <w:b/>
          <w:bCs/>
          <w:sz w:val="22"/>
          <w:szCs w:val="22"/>
          <w:lang w:val="en"/>
        </w:rPr>
        <w:t>.</w:t>
      </w:r>
    </w:p>
    <w:p w14:paraId="69A7D642" w14:textId="29774B41" w:rsidR="00DB0873" w:rsidRPr="0086170D" w:rsidRDefault="00DB0873" w:rsidP="00DB087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86170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59494312" w14:textId="1B4F5110" w:rsidR="00DB0873" w:rsidRPr="0086170D" w:rsidRDefault="00F85C63" w:rsidP="00DB0873">
      <w:pPr>
        <w:rPr>
          <w:rFonts w:asciiTheme="majorHAnsi" w:hAnsiTheme="majorHAnsi" w:cstheme="majorHAnsi"/>
          <w:b/>
          <w:sz w:val="22"/>
          <w:szCs w:val="22"/>
        </w:rPr>
      </w:pPr>
      <w:r w:rsidRPr="0086170D">
        <w:rPr>
          <w:rFonts w:asciiTheme="majorHAnsi" w:hAnsiTheme="majorHAnsi" w:cstheme="majorHAnsi"/>
          <w:b/>
          <w:sz w:val="22"/>
          <w:szCs w:val="22"/>
        </w:rPr>
        <w:t>Professional Development</w:t>
      </w:r>
      <w:r w:rsidR="00DB0873" w:rsidRPr="0086170D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0B1A1A9" w14:textId="1666DA7F" w:rsidR="00F85C63" w:rsidRPr="0086170D" w:rsidRDefault="00F85C63" w:rsidP="00F85C63">
      <w:pPr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 xml:space="preserve">Keep up to date with legislation, case law, policies and procedures relating to </w:t>
      </w:r>
      <w:r w:rsidR="006407B7" w:rsidRPr="0086170D">
        <w:rPr>
          <w:rFonts w:asciiTheme="majorHAnsi" w:hAnsiTheme="majorHAnsi" w:cstheme="majorHAnsi"/>
          <w:sz w:val="22"/>
          <w:szCs w:val="22"/>
          <w:lang w:val="en"/>
        </w:rPr>
        <w:t>the service remit</w:t>
      </w:r>
      <w:r w:rsidRPr="0086170D">
        <w:rPr>
          <w:rFonts w:asciiTheme="majorHAnsi" w:hAnsiTheme="majorHAnsi" w:cstheme="majorHAnsi"/>
          <w:sz w:val="22"/>
          <w:szCs w:val="22"/>
          <w:lang w:val="en"/>
        </w:rPr>
        <w:t xml:space="preserve"> and undertake appropriate training.</w:t>
      </w:r>
    </w:p>
    <w:p w14:paraId="59938A9D" w14:textId="77777777" w:rsidR="00F85C63" w:rsidRPr="0086170D" w:rsidRDefault="00F85C63" w:rsidP="00F85C63">
      <w:pPr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>Read relevant publications.</w:t>
      </w:r>
    </w:p>
    <w:p w14:paraId="0C39880C" w14:textId="4E8A8A7C" w:rsidR="00F85C63" w:rsidRPr="0086170D" w:rsidRDefault="00F85C63" w:rsidP="00F85C63">
      <w:pPr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>Keep up to date with policies and procedures relevant to bureau work and undertake appropriate training.</w:t>
      </w:r>
    </w:p>
    <w:p w14:paraId="33EFA4BE" w14:textId="69E96F13" w:rsidR="008F32F4" w:rsidRPr="0086170D" w:rsidRDefault="008F32F4" w:rsidP="00F85C63">
      <w:pPr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 xml:space="preserve">Attend relevant internal and external meetings as agreed with </w:t>
      </w:r>
      <w:r w:rsidR="00BF5548" w:rsidRPr="0086170D">
        <w:rPr>
          <w:rFonts w:asciiTheme="majorHAnsi" w:hAnsiTheme="majorHAnsi" w:cstheme="majorHAnsi"/>
          <w:sz w:val="22"/>
          <w:szCs w:val="22"/>
          <w:lang w:val="en"/>
        </w:rPr>
        <w:t>management.</w:t>
      </w:r>
    </w:p>
    <w:p w14:paraId="1624F420" w14:textId="0A0CB96F" w:rsidR="00F85C63" w:rsidRPr="0086170D" w:rsidRDefault="00F85C63" w:rsidP="00F85C63">
      <w:pPr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>Prepare for and attend supervision sessions/</w:t>
      </w:r>
      <w:r w:rsidR="006263F1" w:rsidRPr="0086170D">
        <w:rPr>
          <w:rFonts w:asciiTheme="majorHAnsi" w:hAnsiTheme="majorHAnsi" w:cstheme="majorHAnsi"/>
          <w:sz w:val="22"/>
          <w:szCs w:val="22"/>
          <w:lang w:val="en"/>
        </w:rPr>
        <w:t>staff</w:t>
      </w:r>
      <w:r w:rsidRPr="0086170D">
        <w:rPr>
          <w:rFonts w:asciiTheme="majorHAnsi" w:hAnsiTheme="majorHAnsi" w:cstheme="majorHAnsi"/>
          <w:sz w:val="22"/>
          <w:szCs w:val="22"/>
          <w:lang w:val="en"/>
        </w:rPr>
        <w:t xml:space="preserve"> meetings/</w:t>
      </w:r>
      <w:r w:rsidR="006263F1" w:rsidRPr="0086170D">
        <w:rPr>
          <w:rFonts w:asciiTheme="majorHAnsi" w:hAnsiTheme="majorHAnsi" w:cstheme="majorHAnsi"/>
          <w:sz w:val="22"/>
          <w:szCs w:val="22"/>
          <w:lang w:val="en"/>
        </w:rPr>
        <w:t xml:space="preserve">working group </w:t>
      </w:r>
      <w:r w:rsidRPr="0086170D">
        <w:rPr>
          <w:rFonts w:asciiTheme="majorHAnsi" w:hAnsiTheme="majorHAnsi" w:cstheme="majorHAnsi"/>
          <w:sz w:val="22"/>
          <w:szCs w:val="22"/>
          <w:lang w:val="en"/>
        </w:rPr>
        <w:t>meetings as appropriate.</w:t>
      </w:r>
    </w:p>
    <w:p w14:paraId="22B63935" w14:textId="77777777" w:rsidR="00F85C63" w:rsidRPr="0086170D" w:rsidRDefault="00F85C63" w:rsidP="00F85C63">
      <w:pPr>
        <w:numPr>
          <w:ilvl w:val="0"/>
          <w:numId w:val="42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>Assist with project initiatives for the improvement of services.</w:t>
      </w:r>
    </w:p>
    <w:p w14:paraId="66065418" w14:textId="77777777" w:rsidR="00DB0873" w:rsidRPr="0086170D" w:rsidRDefault="00DB0873" w:rsidP="00DB0873">
      <w:pPr>
        <w:rPr>
          <w:rFonts w:asciiTheme="majorHAnsi" w:hAnsiTheme="majorHAnsi" w:cstheme="majorHAnsi"/>
          <w:sz w:val="22"/>
          <w:szCs w:val="22"/>
        </w:rPr>
      </w:pPr>
    </w:p>
    <w:p w14:paraId="1BD50253" w14:textId="18ACD3ED" w:rsidR="00DB0873" w:rsidRPr="0086170D" w:rsidRDefault="00DB0873" w:rsidP="00DB0873">
      <w:pPr>
        <w:rPr>
          <w:rFonts w:asciiTheme="majorHAnsi" w:hAnsiTheme="majorHAnsi" w:cstheme="majorHAnsi"/>
          <w:b/>
          <w:sz w:val="22"/>
          <w:szCs w:val="22"/>
        </w:rPr>
      </w:pPr>
      <w:r w:rsidRPr="0086170D">
        <w:rPr>
          <w:rFonts w:asciiTheme="majorHAnsi" w:hAnsiTheme="majorHAnsi" w:cstheme="majorHAnsi"/>
          <w:b/>
          <w:sz w:val="22"/>
          <w:szCs w:val="22"/>
        </w:rPr>
        <w:t xml:space="preserve">Public Relations </w:t>
      </w:r>
    </w:p>
    <w:p w14:paraId="5394D990" w14:textId="45C46ACA" w:rsidR="008776A4" w:rsidRPr="0086170D" w:rsidRDefault="008776A4" w:rsidP="008776A4">
      <w:pPr>
        <w:numPr>
          <w:ilvl w:val="0"/>
          <w:numId w:val="43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>Promote the work of RCAB, locally, regionally and nationally.</w:t>
      </w:r>
    </w:p>
    <w:p w14:paraId="1B41A220" w14:textId="7AD5419A" w:rsidR="008776A4" w:rsidRPr="0086170D" w:rsidRDefault="008776A4" w:rsidP="008776A4">
      <w:pPr>
        <w:numPr>
          <w:ilvl w:val="0"/>
          <w:numId w:val="43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>Promote RCAB to all other organisations.</w:t>
      </w:r>
    </w:p>
    <w:p w14:paraId="339FF43B" w14:textId="77777777" w:rsidR="00DB0873" w:rsidRPr="0086170D" w:rsidRDefault="00DB0873" w:rsidP="00DB0873">
      <w:pPr>
        <w:rPr>
          <w:rFonts w:asciiTheme="majorHAnsi" w:hAnsiTheme="majorHAnsi" w:cstheme="majorHAnsi"/>
          <w:sz w:val="22"/>
          <w:szCs w:val="22"/>
        </w:rPr>
      </w:pPr>
    </w:p>
    <w:p w14:paraId="1A693761" w14:textId="41FD0F2A" w:rsidR="00DB0873" w:rsidRPr="0086170D" w:rsidRDefault="00DB0873" w:rsidP="00DB0873">
      <w:pPr>
        <w:rPr>
          <w:rFonts w:asciiTheme="majorHAnsi" w:hAnsiTheme="majorHAnsi" w:cstheme="majorHAnsi"/>
          <w:b/>
          <w:sz w:val="22"/>
          <w:szCs w:val="22"/>
        </w:rPr>
      </w:pPr>
      <w:r w:rsidRPr="0086170D">
        <w:rPr>
          <w:rFonts w:asciiTheme="majorHAnsi" w:hAnsiTheme="majorHAnsi" w:cstheme="majorHAnsi"/>
          <w:b/>
          <w:sz w:val="22"/>
          <w:szCs w:val="22"/>
        </w:rPr>
        <w:t xml:space="preserve">Other duties and responsibilities </w:t>
      </w:r>
    </w:p>
    <w:p w14:paraId="5C2EDB26" w14:textId="77777777" w:rsidR="00AA5263" w:rsidRPr="0086170D" w:rsidRDefault="00AA5263" w:rsidP="00AA5263">
      <w:pPr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>Carry out any other tasks that may be within the scope of the post to ensure the effective delivery and development of the service.</w:t>
      </w:r>
    </w:p>
    <w:p w14:paraId="0C9A2B6E" w14:textId="186C83C6" w:rsidR="00AA5263" w:rsidRPr="0086170D" w:rsidRDefault="00AA5263" w:rsidP="00AA5263">
      <w:pPr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>Attend relevant internal and external meetings as agreed with the manage</w:t>
      </w:r>
      <w:r w:rsidR="00BF5548" w:rsidRPr="0086170D">
        <w:rPr>
          <w:rFonts w:asciiTheme="majorHAnsi" w:hAnsiTheme="majorHAnsi" w:cstheme="majorHAnsi"/>
          <w:sz w:val="22"/>
          <w:szCs w:val="22"/>
          <w:lang w:val="en"/>
        </w:rPr>
        <w:t>ment team</w:t>
      </w:r>
      <w:r w:rsidRPr="0086170D">
        <w:rPr>
          <w:rFonts w:asciiTheme="majorHAnsi" w:hAnsiTheme="majorHAnsi" w:cstheme="majorHAnsi"/>
          <w:sz w:val="22"/>
          <w:szCs w:val="22"/>
          <w:lang w:val="en"/>
        </w:rPr>
        <w:t>.</w:t>
      </w:r>
    </w:p>
    <w:p w14:paraId="4A0F6C63" w14:textId="39B968E7" w:rsidR="00E336A0" w:rsidRPr="0086170D" w:rsidRDefault="00E336A0" w:rsidP="00D34B8D">
      <w:pPr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  <w:lang w:val="en-AU"/>
        </w:rPr>
      </w:pPr>
      <w:r w:rsidRPr="0086170D">
        <w:rPr>
          <w:rFonts w:asciiTheme="majorHAnsi" w:hAnsiTheme="majorHAnsi" w:cstheme="majorHAnsi"/>
          <w:sz w:val="22"/>
          <w:szCs w:val="22"/>
          <w:lang w:val="en-AU"/>
        </w:rPr>
        <w:t>Undertake any other reasonable duties as requested by the manage</w:t>
      </w:r>
      <w:r w:rsidR="00BF5548" w:rsidRPr="0086170D">
        <w:rPr>
          <w:rFonts w:asciiTheme="majorHAnsi" w:hAnsiTheme="majorHAnsi" w:cstheme="majorHAnsi"/>
          <w:sz w:val="22"/>
          <w:szCs w:val="22"/>
          <w:lang w:val="en-AU"/>
        </w:rPr>
        <w:t>ment team</w:t>
      </w:r>
      <w:r w:rsidRPr="0086170D">
        <w:rPr>
          <w:rFonts w:asciiTheme="majorHAnsi" w:hAnsiTheme="majorHAnsi" w:cstheme="majorHAnsi"/>
          <w:sz w:val="22"/>
          <w:szCs w:val="22"/>
          <w:lang w:val="en-AU"/>
        </w:rPr>
        <w:t>.</w:t>
      </w:r>
    </w:p>
    <w:p w14:paraId="1180E0A6" w14:textId="77777777" w:rsidR="00AA5263" w:rsidRPr="0086170D" w:rsidRDefault="00AA5263" w:rsidP="00AA5263">
      <w:pPr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>Demonstrate commitment to the aims and policies of the CAB service.</w:t>
      </w:r>
    </w:p>
    <w:p w14:paraId="1836F0F0" w14:textId="3FF9BD1F" w:rsidR="00AA5263" w:rsidRPr="0086170D" w:rsidRDefault="00AA5263" w:rsidP="00AA5263">
      <w:pPr>
        <w:numPr>
          <w:ilvl w:val="0"/>
          <w:numId w:val="44"/>
        </w:numPr>
        <w:rPr>
          <w:rFonts w:asciiTheme="majorHAnsi" w:hAnsiTheme="majorHAnsi" w:cstheme="majorHAnsi"/>
          <w:sz w:val="22"/>
          <w:szCs w:val="22"/>
          <w:lang w:val="en"/>
        </w:rPr>
      </w:pPr>
      <w:r w:rsidRPr="0086170D">
        <w:rPr>
          <w:rFonts w:asciiTheme="majorHAnsi" w:hAnsiTheme="majorHAnsi" w:cstheme="majorHAnsi"/>
          <w:sz w:val="22"/>
          <w:szCs w:val="22"/>
          <w:lang w:val="en"/>
        </w:rPr>
        <w:t>Abide by health and safety guidelines and share responsibility for own safety and that of colleagues.</w:t>
      </w:r>
    </w:p>
    <w:p w14:paraId="1F599E81" w14:textId="77777777" w:rsidR="00D34B8D" w:rsidRPr="0086170D" w:rsidRDefault="00D34B8D" w:rsidP="00DB0873">
      <w:pPr>
        <w:rPr>
          <w:rFonts w:asciiTheme="majorHAnsi" w:hAnsiTheme="majorHAnsi" w:cstheme="majorHAnsi"/>
          <w:b/>
          <w:sz w:val="22"/>
          <w:szCs w:val="22"/>
        </w:rPr>
      </w:pPr>
    </w:p>
    <w:p w14:paraId="2FF8B37B" w14:textId="007DB95B" w:rsidR="00655954" w:rsidRPr="0086170D" w:rsidRDefault="00655954" w:rsidP="00655954">
      <w:pPr>
        <w:jc w:val="center"/>
        <w:rPr>
          <w:rFonts w:ascii="Arial" w:hAnsi="Arial"/>
          <w:sz w:val="16"/>
        </w:rPr>
      </w:pPr>
      <w:r w:rsidRPr="0086170D">
        <w:rPr>
          <w:rFonts w:ascii="Calibri" w:hAnsi="Calibri" w:cs="Calibri"/>
          <w:b/>
          <w:smallCaps/>
        </w:rPr>
        <w:t>Person Specification</w:t>
      </w:r>
    </w:p>
    <w:p w14:paraId="730A3FEF" w14:textId="77777777" w:rsidR="00655954" w:rsidRPr="0086170D" w:rsidRDefault="00655954" w:rsidP="00655954">
      <w:pPr>
        <w:rPr>
          <w:rFonts w:ascii="Arial" w:hAnsi="Arial"/>
          <w:sz w:val="16"/>
        </w:rPr>
      </w:pPr>
    </w:p>
    <w:p w14:paraId="6B43B440" w14:textId="77777777" w:rsidR="00655954" w:rsidRPr="0086170D" w:rsidRDefault="00655954" w:rsidP="00655954">
      <w:pPr>
        <w:rPr>
          <w:rFonts w:ascii="Arial" w:hAnsi="Arial"/>
          <w:sz w:val="16"/>
        </w:rPr>
      </w:pPr>
    </w:p>
    <w:tbl>
      <w:tblPr>
        <w:tblW w:w="9990" w:type="dxa"/>
        <w:tblInd w:w="-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3982"/>
        <w:gridCol w:w="3560"/>
      </w:tblGrid>
      <w:tr w:rsidR="0086170D" w:rsidRPr="0086170D" w14:paraId="70C18B38" w14:textId="77777777" w:rsidTr="00680460">
        <w:tc>
          <w:tcPr>
            <w:tcW w:w="2448" w:type="dxa"/>
          </w:tcPr>
          <w:p w14:paraId="1F66E1FB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bookmarkStart w:id="1" w:name="_Hlk510465449"/>
          </w:p>
          <w:p w14:paraId="48F80EDC" w14:textId="77777777" w:rsidR="00655954" w:rsidRPr="0086170D" w:rsidRDefault="00655954" w:rsidP="00F8088C">
            <w:pPr>
              <w:rPr>
                <w:rFonts w:ascii="Arial" w:hAnsi="Arial"/>
              </w:rPr>
            </w:pPr>
          </w:p>
        </w:tc>
        <w:tc>
          <w:tcPr>
            <w:tcW w:w="3982" w:type="dxa"/>
          </w:tcPr>
          <w:p w14:paraId="6F5EDBFF" w14:textId="77777777" w:rsidR="00655954" w:rsidRPr="0086170D" w:rsidRDefault="00655954" w:rsidP="00F8088C">
            <w:pPr>
              <w:rPr>
                <w:rFonts w:ascii="Arial" w:hAnsi="Arial"/>
                <w:b/>
              </w:rPr>
            </w:pPr>
            <w:r w:rsidRPr="0086170D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3560" w:type="dxa"/>
          </w:tcPr>
          <w:p w14:paraId="252AA9D1" w14:textId="77777777" w:rsidR="00655954" w:rsidRPr="0086170D" w:rsidRDefault="00655954" w:rsidP="00F8088C">
            <w:pPr>
              <w:rPr>
                <w:rFonts w:ascii="Arial" w:hAnsi="Arial"/>
                <w:b/>
              </w:rPr>
            </w:pPr>
            <w:r w:rsidRPr="0086170D">
              <w:rPr>
                <w:rFonts w:ascii="Calibri" w:hAnsi="Calibri" w:cs="Calibri"/>
                <w:b/>
              </w:rPr>
              <w:t>Desirable</w:t>
            </w:r>
          </w:p>
        </w:tc>
      </w:tr>
      <w:tr w:rsidR="0086170D" w:rsidRPr="0086170D" w14:paraId="7F9C1967" w14:textId="77777777" w:rsidTr="00680460">
        <w:tc>
          <w:tcPr>
            <w:tcW w:w="2448" w:type="dxa"/>
          </w:tcPr>
          <w:p w14:paraId="4C06CA72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Qualifications</w:t>
            </w:r>
          </w:p>
        </w:tc>
        <w:tc>
          <w:tcPr>
            <w:tcW w:w="3982" w:type="dxa"/>
          </w:tcPr>
          <w:p w14:paraId="3B914EDB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Educated to degree level or have equivalent relevant experience</w:t>
            </w:r>
          </w:p>
        </w:tc>
        <w:tc>
          <w:tcPr>
            <w:tcW w:w="3560" w:type="dxa"/>
            <w:vAlign w:val="center"/>
          </w:tcPr>
          <w:p w14:paraId="508B006C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A qualification in Scots law to LLB level or equivalent</w:t>
            </w:r>
          </w:p>
        </w:tc>
      </w:tr>
      <w:tr w:rsidR="0086170D" w:rsidRPr="0086170D" w14:paraId="79A2BF32" w14:textId="77777777" w:rsidTr="00680460">
        <w:tc>
          <w:tcPr>
            <w:tcW w:w="2448" w:type="dxa"/>
          </w:tcPr>
          <w:p w14:paraId="22879362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Experience</w:t>
            </w:r>
          </w:p>
          <w:p w14:paraId="462DDFF5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</w:tc>
        <w:tc>
          <w:tcPr>
            <w:tcW w:w="3982" w:type="dxa"/>
          </w:tcPr>
          <w:p w14:paraId="68F58D2C" w14:textId="00151067" w:rsidR="00655954" w:rsidRPr="0086170D" w:rsidRDefault="00C939BB" w:rsidP="00F8088C">
            <w:pPr>
              <w:pStyle w:val="NoSpacing"/>
              <w:rPr>
                <w:rFonts w:cs="Calibri"/>
                <w:sz w:val="24"/>
                <w:szCs w:val="24"/>
              </w:rPr>
            </w:pPr>
            <w:r w:rsidRPr="0086170D">
              <w:rPr>
                <w:rFonts w:cs="Calibri"/>
                <w:sz w:val="24"/>
                <w:szCs w:val="24"/>
              </w:rPr>
              <w:t>Understanding</w:t>
            </w:r>
            <w:r w:rsidR="00655954" w:rsidRPr="0086170D">
              <w:rPr>
                <w:rFonts w:cs="Calibri"/>
                <w:sz w:val="24"/>
                <w:szCs w:val="24"/>
              </w:rPr>
              <w:t xml:space="preserve"> of civil court procedures &amp; representation particularly within Sheriff Court system</w:t>
            </w:r>
          </w:p>
          <w:p w14:paraId="13F9FCC7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78630A33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Good awareness and understanding of how rights and advice issues impact on the local communities.</w:t>
            </w:r>
          </w:p>
          <w:p w14:paraId="0A8B314E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18EF2AAC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Experience in client facing advice role.</w:t>
            </w:r>
          </w:p>
          <w:p w14:paraId="2A44B7D7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294D8527" w14:textId="77777777" w:rsidR="00655954" w:rsidRPr="0086170D" w:rsidRDefault="00655954" w:rsidP="00F8088C">
            <w:pPr>
              <w:rPr>
                <w:rFonts w:ascii="Calibri" w:hAnsi="Calibri" w:cs="Calibri"/>
                <w:lang w:val="en"/>
              </w:rPr>
            </w:pPr>
            <w:r w:rsidRPr="0086170D">
              <w:rPr>
                <w:rFonts w:ascii="Calibri" w:hAnsi="Calibri" w:cs="Calibri"/>
                <w:lang w:val="en"/>
              </w:rPr>
              <w:t xml:space="preserve">Ability to </w:t>
            </w:r>
            <w:proofErr w:type="spellStart"/>
            <w:r w:rsidRPr="0086170D">
              <w:rPr>
                <w:rFonts w:ascii="Calibri" w:hAnsi="Calibri" w:cs="Calibri"/>
                <w:lang w:val="en"/>
              </w:rPr>
              <w:t>prioritise</w:t>
            </w:r>
            <w:proofErr w:type="spellEnd"/>
            <w:r w:rsidRPr="0086170D">
              <w:rPr>
                <w:rFonts w:ascii="Calibri" w:hAnsi="Calibri" w:cs="Calibri"/>
                <w:lang w:val="en"/>
              </w:rPr>
              <w:t xml:space="preserve"> own work, meet deadlines and manage caseload.</w:t>
            </w:r>
          </w:p>
          <w:p w14:paraId="1DF9FF0A" w14:textId="77777777" w:rsidR="00655954" w:rsidRPr="0086170D" w:rsidRDefault="00655954" w:rsidP="00F8088C">
            <w:pPr>
              <w:rPr>
                <w:rFonts w:ascii="Calibri" w:hAnsi="Calibri" w:cs="Calibri"/>
                <w:lang w:val="en"/>
              </w:rPr>
            </w:pPr>
          </w:p>
          <w:p w14:paraId="1AB9DC41" w14:textId="77777777" w:rsidR="00655954" w:rsidRPr="0086170D" w:rsidRDefault="00655954" w:rsidP="00F8088C">
            <w:pPr>
              <w:rPr>
                <w:rFonts w:ascii="Calibri" w:hAnsi="Calibri" w:cs="Calibri"/>
                <w:lang w:val="en"/>
              </w:rPr>
            </w:pPr>
            <w:r w:rsidRPr="0086170D">
              <w:rPr>
                <w:rFonts w:ascii="Calibri" w:hAnsi="Calibri" w:cs="Calibri"/>
                <w:lang w:val="en"/>
              </w:rPr>
              <w:t>Ability to monitor and maintain own standards.</w:t>
            </w:r>
          </w:p>
          <w:p w14:paraId="6743773D" w14:textId="77777777" w:rsidR="00655954" w:rsidRPr="0086170D" w:rsidRDefault="00655954" w:rsidP="00F8088C">
            <w:pPr>
              <w:rPr>
                <w:rFonts w:ascii="Calibri" w:hAnsi="Calibri" w:cs="Calibri"/>
                <w:lang w:val="en"/>
              </w:rPr>
            </w:pPr>
          </w:p>
          <w:p w14:paraId="22423FE5" w14:textId="77777777" w:rsidR="00655954" w:rsidRPr="0086170D" w:rsidRDefault="00655954" w:rsidP="00F8088C">
            <w:pPr>
              <w:rPr>
                <w:rFonts w:ascii="Calibri" w:hAnsi="Calibri" w:cs="Calibri"/>
                <w:lang w:val="en"/>
              </w:rPr>
            </w:pPr>
            <w:r w:rsidRPr="0086170D">
              <w:rPr>
                <w:rFonts w:ascii="Calibri" w:hAnsi="Calibri" w:cs="Calibri"/>
                <w:lang w:val="en"/>
              </w:rPr>
              <w:t>Demonstrate understanding of social trends and their implications for clients and service provision.</w:t>
            </w:r>
          </w:p>
          <w:p w14:paraId="6299FAC6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6C2E12B1" w14:textId="1E1A9EC0" w:rsidR="00655954" w:rsidRPr="0086170D" w:rsidRDefault="00655954" w:rsidP="00680460">
            <w:pPr>
              <w:rPr>
                <w:rFonts w:ascii="Calibri" w:hAnsi="Calibri" w:cs="Calibri"/>
              </w:rPr>
            </w:pPr>
          </w:p>
        </w:tc>
        <w:tc>
          <w:tcPr>
            <w:tcW w:w="3560" w:type="dxa"/>
          </w:tcPr>
          <w:p w14:paraId="55EC712F" w14:textId="77777777" w:rsidR="00C939BB" w:rsidRPr="0086170D" w:rsidRDefault="00C939BB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 xml:space="preserve">Recent experience of representation within Scottish Court System </w:t>
            </w:r>
          </w:p>
          <w:p w14:paraId="6542F438" w14:textId="77777777" w:rsidR="00C939BB" w:rsidRPr="0086170D" w:rsidRDefault="00C939BB" w:rsidP="00C939BB">
            <w:pPr>
              <w:rPr>
                <w:rFonts w:ascii="Calibri" w:hAnsi="Calibri" w:cs="Calibri"/>
              </w:rPr>
            </w:pPr>
          </w:p>
          <w:p w14:paraId="54A0009A" w14:textId="77777777" w:rsidR="00C939BB" w:rsidRPr="0086170D" w:rsidRDefault="00C939BB" w:rsidP="00C939BB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Experience of working in the legal/advice sector.</w:t>
            </w:r>
          </w:p>
          <w:p w14:paraId="6116C662" w14:textId="77777777" w:rsidR="00C939BB" w:rsidRPr="0086170D" w:rsidRDefault="00C939BB" w:rsidP="00F8088C">
            <w:pPr>
              <w:rPr>
                <w:rFonts w:ascii="Calibri" w:hAnsi="Calibri" w:cs="Calibri"/>
              </w:rPr>
            </w:pPr>
          </w:p>
          <w:p w14:paraId="3E900F4E" w14:textId="1944023E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Knowledge and competence to SNS Type II/III of housing, debt and diligence law</w:t>
            </w:r>
          </w:p>
          <w:p w14:paraId="7BB6BCC3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2C748951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 xml:space="preserve">Experience of using CASTLE/case management systems </w:t>
            </w:r>
          </w:p>
          <w:p w14:paraId="7B52103F" w14:textId="77777777" w:rsidR="00680460" w:rsidRPr="0086170D" w:rsidRDefault="00680460" w:rsidP="00F8088C">
            <w:pPr>
              <w:rPr>
                <w:rFonts w:ascii="Calibri" w:hAnsi="Calibri" w:cs="Calibri"/>
              </w:rPr>
            </w:pPr>
          </w:p>
          <w:p w14:paraId="1646388D" w14:textId="77777777" w:rsidR="00680460" w:rsidRPr="0086170D" w:rsidRDefault="00680460" w:rsidP="00680460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Experience in publicising and promoting projects.</w:t>
            </w:r>
          </w:p>
          <w:p w14:paraId="1EF42FD9" w14:textId="77777777" w:rsidR="00680460" w:rsidRPr="0086170D" w:rsidRDefault="00680460" w:rsidP="00680460">
            <w:pPr>
              <w:rPr>
                <w:rFonts w:ascii="Calibri" w:hAnsi="Calibri" w:cs="Calibri"/>
              </w:rPr>
            </w:pPr>
          </w:p>
          <w:p w14:paraId="6E2E19DA" w14:textId="18DC5B45" w:rsidR="00680460" w:rsidRPr="0086170D" w:rsidRDefault="00680460" w:rsidP="00680460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Experienced in using and constructing Spreadsheets and Databases; using word processing packages and IT systems.</w:t>
            </w:r>
          </w:p>
        </w:tc>
      </w:tr>
      <w:tr w:rsidR="0086170D" w:rsidRPr="0086170D" w14:paraId="622622FC" w14:textId="77777777" w:rsidTr="00680460">
        <w:tc>
          <w:tcPr>
            <w:tcW w:w="2448" w:type="dxa"/>
          </w:tcPr>
          <w:p w14:paraId="738DDCDE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Skills, knowledge and attributes</w:t>
            </w:r>
          </w:p>
          <w:p w14:paraId="245F2CA8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</w:tc>
        <w:tc>
          <w:tcPr>
            <w:tcW w:w="3982" w:type="dxa"/>
          </w:tcPr>
          <w:p w14:paraId="7240F42E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Up to date knowledge of the Scots law, particularly relating to sheriff court practice.</w:t>
            </w:r>
          </w:p>
          <w:p w14:paraId="0C86C833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29BB107D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Ability to research, understand and explain complex information both orally and in writing.</w:t>
            </w:r>
          </w:p>
          <w:p w14:paraId="08745B96" w14:textId="77777777" w:rsidR="00655954" w:rsidRPr="0086170D" w:rsidRDefault="00655954" w:rsidP="00F8088C">
            <w:pPr>
              <w:rPr>
                <w:rFonts w:ascii="Calibri" w:hAnsi="Calibri" w:cs="Calibri"/>
                <w:lang w:val="en"/>
              </w:rPr>
            </w:pPr>
          </w:p>
          <w:p w14:paraId="72EA4A9A" w14:textId="77777777" w:rsidR="00655954" w:rsidRPr="0086170D" w:rsidRDefault="00655954" w:rsidP="00F8088C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86170D">
              <w:rPr>
                <w:rFonts w:ascii="Calibri" w:hAnsi="Calibri" w:cs="Calibri"/>
                <w:sz w:val="24"/>
                <w:szCs w:val="24"/>
              </w:rPr>
              <w:t>Ordered approach to casework and an ability and willingness to follow and develop agreed procedures.</w:t>
            </w:r>
          </w:p>
          <w:p w14:paraId="213CF03B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39D8CBB2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 xml:space="preserve">Excellent presentation, facilitation and communication skills </w:t>
            </w:r>
          </w:p>
          <w:p w14:paraId="4D0B3159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4170FA53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lastRenderedPageBreak/>
              <w:t xml:space="preserve">Good interpersonal and networking skills  </w:t>
            </w:r>
          </w:p>
          <w:p w14:paraId="211CA5C2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630FBB99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Ability to work to tight deadlines and respond quickly to new demands</w:t>
            </w:r>
          </w:p>
          <w:p w14:paraId="6D9CB84B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3056FBAD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Attention to detail.</w:t>
            </w:r>
          </w:p>
        </w:tc>
        <w:tc>
          <w:tcPr>
            <w:tcW w:w="3560" w:type="dxa"/>
          </w:tcPr>
          <w:p w14:paraId="0DF256D9" w14:textId="77777777" w:rsidR="00680460" w:rsidRPr="0086170D" w:rsidRDefault="00680460" w:rsidP="00680460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lastRenderedPageBreak/>
              <w:t>A sound working knowledge of the legal rights of debtors and creditors.</w:t>
            </w:r>
          </w:p>
          <w:p w14:paraId="24FA76C2" w14:textId="77777777" w:rsidR="00680460" w:rsidRPr="0086170D" w:rsidRDefault="00680460" w:rsidP="00680460">
            <w:pPr>
              <w:rPr>
                <w:rFonts w:ascii="Calibri" w:hAnsi="Calibri" w:cs="Calibri"/>
              </w:rPr>
            </w:pPr>
          </w:p>
          <w:p w14:paraId="37AAC599" w14:textId="77777777" w:rsidR="00680460" w:rsidRPr="0086170D" w:rsidRDefault="00680460" w:rsidP="00680460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A knowledge of money advice strategies &amp; options available to debtors.</w:t>
            </w:r>
          </w:p>
          <w:p w14:paraId="1401DB04" w14:textId="0666245D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33351195" w14:textId="77777777" w:rsidR="00680460" w:rsidRPr="0086170D" w:rsidRDefault="00680460" w:rsidP="00680460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Ability to produce reports</w:t>
            </w:r>
          </w:p>
          <w:p w14:paraId="178DBA69" w14:textId="77777777" w:rsidR="00680460" w:rsidRPr="0086170D" w:rsidRDefault="00680460" w:rsidP="00F8088C">
            <w:pPr>
              <w:rPr>
                <w:rFonts w:ascii="Calibri" w:hAnsi="Calibri" w:cs="Calibri"/>
              </w:rPr>
            </w:pPr>
          </w:p>
          <w:p w14:paraId="263BE0A7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</w:tc>
      </w:tr>
      <w:tr w:rsidR="0086170D" w:rsidRPr="0086170D" w14:paraId="4DD7697D" w14:textId="77777777" w:rsidTr="00680460">
        <w:tc>
          <w:tcPr>
            <w:tcW w:w="2448" w:type="dxa"/>
          </w:tcPr>
          <w:p w14:paraId="6C18FFDA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lastRenderedPageBreak/>
              <w:t>Values and Attitudes</w:t>
            </w:r>
          </w:p>
          <w:p w14:paraId="161C3407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</w:tc>
        <w:tc>
          <w:tcPr>
            <w:tcW w:w="3982" w:type="dxa"/>
          </w:tcPr>
          <w:p w14:paraId="53049E53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 xml:space="preserve">Well organised and self-reliant, able to work independently and in a small team. </w:t>
            </w:r>
          </w:p>
          <w:p w14:paraId="733AAF50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2D64961C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Energetic, enthusiastic in working in the civil court.</w:t>
            </w:r>
          </w:p>
          <w:p w14:paraId="06DF885E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487F299B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 xml:space="preserve">Ability and willingness to engage with other organisations and promote projects. </w:t>
            </w:r>
          </w:p>
          <w:p w14:paraId="516C06A2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38476133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Ability to work under pressure.</w:t>
            </w:r>
          </w:p>
          <w:p w14:paraId="7B906F23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6F049057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Commitment to voluntarism.</w:t>
            </w:r>
          </w:p>
          <w:p w14:paraId="1D2258E9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49B9AD7F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Commitment to quality customer care.</w:t>
            </w:r>
          </w:p>
          <w:p w14:paraId="7341CC95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</w:tc>
        <w:tc>
          <w:tcPr>
            <w:tcW w:w="3560" w:type="dxa"/>
          </w:tcPr>
          <w:p w14:paraId="5F9D61AA" w14:textId="77777777" w:rsidR="00655954" w:rsidRPr="0086170D" w:rsidRDefault="00655954" w:rsidP="00F8088C">
            <w:pPr>
              <w:rPr>
                <w:rFonts w:ascii="Calibri" w:hAnsi="Calibri" w:cs="Calibri"/>
                <w:lang w:val="en"/>
              </w:rPr>
            </w:pPr>
            <w:r w:rsidRPr="0086170D">
              <w:rPr>
                <w:rFonts w:ascii="Calibri" w:hAnsi="Calibri" w:cs="Calibri"/>
                <w:lang w:val="en"/>
              </w:rPr>
              <w:t>Understanding of and commitment to the aims and principles of the CAB service and its equal opportunities policies.</w:t>
            </w:r>
          </w:p>
          <w:p w14:paraId="480636E5" w14:textId="77777777" w:rsidR="00680460" w:rsidRPr="0086170D" w:rsidRDefault="00680460" w:rsidP="00680460">
            <w:pPr>
              <w:rPr>
                <w:rFonts w:ascii="Calibri" w:hAnsi="Calibri" w:cs="Calibri"/>
              </w:rPr>
            </w:pPr>
          </w:p>
          <w:p w14:paraId="33B8A67A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</w:tc>
      </w:tr>
      <w:tr w:rsidR="0086170D" w:rsidRPr="0086170D" w14:paraId="384DAA96" w14:textId="77777777" w:rsidTr="00680460">
        <w:tc>
          <w:tcPr>
            <w:tcW w:w="2448" w:type="dxa"/>
          </w:tcPr>
          <w:p w14:paraId="5BF6D213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Other</w:t>
            </w:r>
          </w:p>
          <w:p w14:paraId="26E611CC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</w:tc>
        <w:tc>
          <w:tcPr>
            <w:tcW w:w="3982" w:type="dxa"/>
          </w:tcPr>
          <w:p w14:paraId="6345925A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Willing to be flexible and adaptable in meeting the needs of the service.</w:t>
            </w:r>
          </w:p>
          <w:p w14:paraId="7F0C7F54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1D7DA44A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Able to work on own initiative.</w:t>
            </w:r>
          </w:p>
          <w:p w14:paraId="78147E93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  <w:p w14:paraId="4548C97C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  <w:r w:rsidRPr="0086170D">
              <w:rPr>
                <w:rFonts w:ascii="Calibri" w:hAnsi="Calibri" w:cs="Calibri"/>
              </w:rPr>
              <w:t>Willing to undertake occasional work out of office hours</w:t>
            </w:r>
          </w:p>
        </w:tc>
        <w:tc>
          <w:tcPr>
            <w:tcW w:w="3560" w:type="dxa"/>
          </w:tcPr>
          <w:p w14:paraId="14666C19" w14:textId="77777777" w:rsidR="00655954" w:rsidRPr="0086170D" w:rsidRDefault="00655954" w:rsidP="00F8088C">
            <w:pPr>
              <w:rPr>
                <w:rFonts w:ascii="Calibri" w:hAnsi="Calibri" w:cs="Calibri"/>
              </w:rPr>
            </w:pPr>
          </w:p>
        </w:tc>
      </w:tr>
      <w:bookmarkEnd w:id="1"/>
    </w:tbl>
    <w:p w14:paraId="6F21A82A" w14:textId="77777777" w:rsidR="0086170D" w:rsidRPr="0086170D" w:rsidRDefault="0086170D" w:rsidP="00DB0873">
      <w:pPr>
        <w:rPr>
          <w:rFonts w:asciiTheme="majorHAnsi" w:hAnsiTheme="majorHAnsi" w:cstheme="majorHAnsi"/>
          <w:b/>
          <w:sz w:val="22"/>
          <w:szCs w:val="22"/>
        </w:rPr>
      </w:pPr>
    </w:p>
    <w:p w14:paraId="3DBDE9F6" w14:textId="77777777" w:rsidR="0086170D" w:rsidRPr="0086170D" w:rsidRDefault="0086170D" w:rsidP="00DB0873">
      <w:pPr>
        <w:rPr>
          <w:rFonts w:asciiTheme="majorHAnsi" w:hAnsiTheme="majorHAnsi" w:cstheme="majorHAnsi"/>
          <w:sz w:val="22"/>
          <w:szCs w:val="22"/>
        </w:rPr>
      </w:pPr>
    </w:p>
    <w:p w14:paraId="074F5FBE" w14:textId="650F32C0" w:rsidR="00DB0873" w:rsidRPr="0086170D" w:rsidRDefault="00DB0873" w:rsidP="00DB0873">
      <w:pPr>
        <w:rPr>
          <w:rFonts w:asciiTheme="majorHAnsi" w:hAnsiTheme="majorHAnsi" w:cstheme="majorHAnsi"/>
          <w:b/>
          <w:sz w:val="22"/>
          <w:szCs w:val="22"/>
        </w:rPr>
      </w:pPr>
      <w:r w:rsidRPr="0086170D">
        <w:rPr>
          <w:rFonts w:asciiTheme="majorHAnsi" w:hAnsiTheme="majorHAnsi" w:cstheme="majorHAnsi"/>
          <w:sz w:val="22"/>
          <w:szCs w:val="22"/>
        </w:rPr>
        <w:t xml:space="preserve">RCAB </w:t>
      </w:r>
      <w:r w:rsidR="0086170D" w:rsidRPr="0086170D">
        <w:rPr>
          <w:rFonts w:asciiTheme="majorHAnsi" w:hAnsiTheme="majorHAnsi" w:cstheme="majorHAnsi"/>
          <w:sz w:val="22"/>
          <w:szCs w:val="22"/>
        </w:rPr>
        <w:t>14/10</w:t>
      </w:r>
      <w:r w:rsidR="00B81AE0" w:rsidRPr="0086170D">
        <w:rPr>
          <w:rFonts w:asciiTheme="majorHAnsi" w:hAnsiTheme="majorHAnsi" w:cstheme="majorHAnsi"/>
          <w:sz w:val="22"/>
          <w:szCs w:val="22"/>
        </w:rPr>
        <w:t>/2021</w:t>
      </w:r>
    </w:p>
    <w:p w14:paraId="32D73EF0" w14:textId="41E32BD8" w:rsidR="00252F6F" w:rsidRPr="0086170D" w:rsidRDefault="00252F6F" w:rsidP="00DB0873">
      <w:pPr>
        <w:rPr>
          <w:sz w:val="22"/>
          <w:szCs w:val="22"/>
        </w:rPr>
      </w:pPr>
    </w:p>
    <w:sectPr w:rsidR="00252F6F" w:rsidRPr="0086170D" w:rsidSect="0072183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07" w:right="2402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B691D" w14:textId="77777777" w:rsidR="00266F1A" w:rsidRDefault="00266F1A" w:rsidP="00295282">
      <w:r>
        <w:separator/>
      </w:r>
    </w:p>
  </w:endnote>
  <w:endnote w:type="continuationSeparator" w:id="0">
    <w:p w14:paraId="4D5FC63C" w14:textId="77777777" w:rsidR="00266F1A" w:rsidRDefault="00266F1A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6D2B68CE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CD1FDD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02211F4B" w:rsidR="00295282" w:rsidRDefault="00215407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7456" behindDoc="1" locked="1" layoutInCell="1" allowOverlap="1" wp14:anchorId="4BBA361F" wp14:editId="55716C7E">
          <wp:simplePos x="0" y="0"/>
          <wp:positionH relativeFrom="page">
            <wp:posOffset>-147320</wp:posOffset>
          </wp:positionH>
          <wp:positionV relativeFrom="paragraph">
            <wp:posOffset>-494665</wp:posOffset>
          </wp:positionV>
          <wp:extent cx="7783195" cy="179959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4144" behindDoc="1" locked="0" layoutInCell="1" allowOverlap="1" wp14:anchorId="1CB21CEE" wp14:editId="7AAA607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4C312818" w:rsidR="008C1B14" w:rsidRDefault="00215407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1" layoutInCell="1" allowOverlap="1" wp14:anchorId="14DBF803" wp14:editId="40D858FE">
          <wp:simplePos x="0" y="0"/>
          <wp:positionH relativeFrom="page">
            <wp:posOffset>-61595</wp:posOffset>
          </wp:positionH>
          <wp:positionV relativeFrom="paragraph">
            <wp:posOffset>-313055</wp:posOffset>
          </wp:positionV>
          <wp:extent cx="7783195" cy="1799590"/>
          <wp:effectExtent l="0" t="0" r="825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C3AC389" wp14:editId="78B32A3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119EBF56" w14:textId="7A0B5A26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CD1FDD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7C28C" w14:textId="77777777" w:rsidR="00266F1A" w:rsidRDefault="00266F1A" w:rsidP="00295282">
      <w:r>
        <w:separator/>
      </w:r>
    </w:p>
  </w:footnote>
  <w:footnote w:type="continuationSeparator" w:id="0">
    <w:p w14:paraId="31BEC4AD" w14:textId="77777777" w:rsidR="00266F1A" w:rsidRDefault="00266F1A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49CA5B1C" w:rsidR="00295282" w:rsidRDefault="0086170D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486" w14:textId="77777777" w:rsidR="00721839" w:rsidRPr="00033746" w:rsidRDefault="00721839" w:rsidP="009F44FC">
    <w:pPr>
      <w:pStyle w:val="Header"/>
      <w:tabs>
        <w:tab w:val="clear" w:pos="8640"/>
        <w:tab w:val="right" w:pos="8364"/>
      </w:tabs>
      <w:ind w:right="-427"/>
      <w:rPr>
        <w:rFonts w:ascii="FS Me" w:hAnsi="FS Me" w:cs="Tahoma"/>
        <w:color w:val="000000" w:themeColor="text1"/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13129F20" w:rsidR="008C1B14" w:rsidRPr="003A7648" w:rsidRDefault="008C1B14" w:rsidP="00FD2CE7">
    <w:pPr>
      <w:pStyle w:val="Header"/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</w:p>
  <w:p w14:paraId="5090BABE" w14:textId="101CCFD9" w:rsidR="00DB0873" w:rsidRDefault="0086190D" w:rsidP="00A77FC4">
    <w:pPr>
      <w:pStyle w:val="Heading1"/>
      <w:rPr>
        <w:rFonts w:ascii="Tahoma" w:hAnsi="Tahoma" w:cs="Tahoma"/>
        <w:color w:val="064169"/>
      </w:rPr>
    </w:pPr>
    <w:r>
      <w:rPr>
        <w:rFonts w:ascii="Tahoma" w:hAnsi="Tahoma" w:cs="Tahoma"/>
        <w:color w:val="064169"/>
      </w:rPr>
      <w:t>Legal Clinic Project</w:t>
    </w:r>
    <w:r w:rsidR="00FC4683">
      <w:rPr>
        <w:rFonts w:ascii="Tahoma" w:hAnsi="Tahoma" w:cs="Tahoma"/>
        <w:color w:val="064169"/>
      </w:rPr>
      <w:t xml:space="preserve"> Officer</w:t>
    </w:r>
  </w:p>
  <w:p w14:paraId="75EE0F69" w14:textId="40F8E475" w:rsidR="00A77FC4" w:rsidRPr="006F4166" w:rsidRDefault="00DB0873" w:rsidP="00A77FC4">
    <w:pPr>
      <w:pStyle w:val="Heading1"/>
      <w:rPr>
        <w:rFonts w:ascii="Tahoma" w:hAnsi="Tahoma" w:cs="Tahoma"/>
      </w:rPr>
    </w:pPr>
    <w:r>
      <w:rPr>
        <w:rFonts w:ascii="Tahoma" w:hAnsi="Tahoma" w:cs="Tahoma"/>
        <w:color w:val="064169"/>
      </w:rPr>
      <w:t>Job Description</w:t>
    </w:r>
  </w:p>
  <w:p w14:paraId="48D2363D" w14:textId="77777777" w:rsidR="00A77FC4" w:rsidRPr="006F4166" w:rsidRDefault="00A77FC4" w:rsidP="00A77FC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77AF2E" wp14:editId="61885C90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5E658F3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63E4253B" w14:textId="7CD1E737" w:rsidR="008C1B14" w:rsidRPr="008C1B14" w:rsidRDefault="008C1B14" w:rsidP="008C1B14">
    <w:pPr>
      <w:pStyle w:val="Header"/>
      <w:ind w:left="-426"/>
      <w:rPr>
        <w:b/>
        <w:color w:val="003E82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BC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1DAB"/>
    <w:multiLevelType w:val="hybridMultilevel"/>
    <w:tmpl w:val="8BEEB446"/>
    <w:lvl w:ilvl="0" w:tplc="9CB2064A">
      <w:numFmt w:val="bullet"/>
      <w:lvlText w:val="•"/>
      <w:lvlJc w:val="left"/>
      <w:pPr>
        <w:ind w:left="786" w:hanging="36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7272C5"/>
    <w:multiLevelType w:val="hybridMultilevel"/>
    <w:tmpl w:val="C5D29B04"/>
    <w:lvl w:ilvl="0" w:tplc="9CB2064A">
      <w:numFmt w:val="bullet"/>
      <w:lvlText w:val="•"/>
      <w:lvlJc w:val="left"/>
      <w:pPr>
        <w:ind w:left="786" w:hanging="36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B1838"/>
    <w:multiLevelType w:val="multilevel"/>
    <w:tmpl w:val="C2F2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3601B"/>
    <w:multiLevelType w:val="hybridMultilevel"/>
    <w:tmpl w:val="476EB7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0495"/>
    <w:multiLevelType w:val="multilevel"/>
    <w:tmpl w:val="3BFC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43E87"/>
    <w:multiLevelType w:val="hybridMultilevel"/>
    <w:tmpl w:val="D0EE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C07B0"/>
    <w:multiLevelType w:val="hybridMultilevel"/>
    <w:tmpl w:val="57E8EC1C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9D5091C6">
      <w:numFmt w:val="bullet"/>
      <w:lvlText w:val="•"/>
      <w:lvlJc w:val="left"/>
      <w:pPr>
        <w:ind w:left="2226" w:hanging="720"/>
      </w:pPr>
      <w:rPr>
        <w:rFonts w:ascii="FS Me" w:eastAsia="Times New Roman" w:hAnsi="FS Me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D16D82"/>
    <w:multiLevelType w:val="hybridMultilevel"/>
    <w:tmpl w:val="DEF4E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A845733"/>
    <w:multiLevelType w:val="multilevel"/>
    <w:tmpl w:val="FA6EE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157738"/>
    <w:multiLevelType w:val="hybridMultilevel"/>
    <w:tmpl w:val="F0105B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C060B50"/>
    <w:multiLevelType w:val="hybridMultilevel"/>
    <w:tmpl w:val="5582C38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5E33"/>
    <w:multiLevelType w:val="hybridMultilevel"/>
    <w:tmpl w:val="895ABFF4"/>
    <w:lvl w:ilvl="0" w:tplc="108C241C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6B33"/>
    <w:multiLevelType w:val="hybridMultilevel"/>
    <w:tmpl w:val="90A213CC"/>
    <w:lvl w:ilvl="0" w:tplc="D67A905E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C456E8"/>
    <w:multiLevelType w:val="hybridMultilevel"/>
    <w:tmpl w:val="9B32460A"/>
    <w:lvl w:ilvl="0" w:tplc="D67A905E">
      <w:start w:val="1"/>
      <w:numFmt w:val="bullet"/>
      <w:lvlText w:val="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E64290"/>
    <w:multiLevelType w:val="hybridMultilevel"/>
    <w:tmpl w:val="AF7CB4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00DCA"/>
    <w:multiLevelType w:val="hybridMultilevel"/>
    <w:tmpl w:val="78328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B23D6"/>
    <w:multiLevelType w:val="hybridMultilevel"/>
    <w:tmpl w:val="14DE05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4D56D19"/>
    <w:multiLevelType w:val="hybridMultilevel"/>
    <w:tmpl w:val="49DE4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5576626"/>
    <w:multiLevelType w:val="multilevel"/>
    <w:tmpl w:val="25DAA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0247E"/>
    <w:multiLevelType w:val="hybridMultilevel"/>
    <w:tmpl w:val="666A5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1444B"/>
    <w:multiLevelType w:val="hybridMultilevel"/>
    <w:tmpl w:val="4E7A22DC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B16F4"/>
    <w:multiLevelType w:val="hybridMultilevel"/>
    <w:tmpl w:val="94E801FC"/>
    <w:lvl w:ilvl="0" w:tplc="108C241C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AD320F"/>
    <w:multiLevelType w:val="hybridMultilevel"/>
    <w:tmpl w:val="72F22C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3407B70"/>
    <w:multiLevelType w:val="hybridMultilevel"/>
    <w:tmpl w:val="9566F63A"/>
    <w:lvl w:ilvl="0" w:tplc="9CB2064A">
      <w:numFmt w:val="bullet"/>
      <w:lvlText w:val="•"/>
      <w:lvlJc w:val="left"/>
      <w:pPr>
        <w:ind w:left="1212" w:hanging="36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74A01D5"/>
    <w:multiLevelType w:val="hybridMultilevel"/>
    <w:tmpl w:val="CA6AE2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B6049C3"/>
    <w:multiLevelType w:val="multilevel"/>
    <w:tmpl w:val="1E38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68231D"/>
    <w:multiLevelType w:val="hybridMultilevel"/>
    <w:tmpl w:val="1B70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7002B"/>
    <w:multiLevelType w:val="hybridMultilevel"/>
    <w:tmpl w:val="275E934A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F682C"/>
    <w:multiLevelType w:val="hybridMultilevel"/>
    <w:tmpl w:val="5BD0C9E8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1D73FA"/>
    <w:multiLevelType w:val="hybridMultilevel"/>
    <w:tmpl w:val="41B87C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6AB6D42"/>
    <w:multiLevelType w:val="hybridMultilevel"/>
    <w:tmpl w:val="0EDA0458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C5760"/>
    <w:multiLevelType w:val="hybridMultilevel"/>
    <w:tmpl w:val="68723E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62908"/>
    <w:multiLevelType w:val="hybridMultilevel"/>
    <w:tmpl w:val="AC084304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03B6E"/>
    <w:multiLevelType w:val="hybridMultilevel"/>
    <w:tmpl w:val="5CE89B44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83D53"/>
    <w:multiLevelType w:val="hybridMultilevel"/>
    <w:tmpl w:val="FF0C03F8"/>
    <w:lvl w:ilvl="0" w:tplc="D4C8A504">
      <w:numFmt w:val="bullet"/>
      <w:lvlText w:val="•"/>
      <w:lvlJc w:val="left"/>
      <w:pPr>
        <w:ind w:left="1080" w:hanging="720"/>
      </w:pPr>
      <w:rPr>
        <w:rFonts w:ascii="FS Me" w:eastAsia="Times New Roman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7"/>
  </w:num>
  <w:num w:numId="4">
    <w:abstractNumId w:val="43"/>
  </w:num>
  <w:num w:numId="5">
    <w:abstractNumId w:val="9"/>
  </w:num>
  <w:num w:numId="6">
    <w:abstractNumId w:val="13"/>
  </w:num>
  <w:num w:numId="7">
    <w:abstractNumId w:val="42"/>
  </w:num>
  <w:num w:numId="8">
    <w:abstractNumId w:val="24"/>
  </w:num>
  <w:num w:numId="9">
    <w:abstractNumId w:val="12"/>
  </w:num>
  <w:num w:numId="10">
    <w:abstractNumId w:val="1"/>
  </w:num>
  <w:num w:numId="11">
    <w:abstractNumId w:val="4"/>
  </w:num>
  <w:num w:numId="12">
    <w:abstractNumId w:val="39"/>
  </w:num>
  <w:num w:numId="13">
    <w:abstractNumId w:val="10"/>
  </w:num>
  <w:num w:numId="14">
    <w:abstractNumId w:val="29"/>
  </w:num>
  <w:num w:numId="15">
    <w:abstractNumId w:val="32"/>
  </w:num>
  <w:num w:numId="16">
    <w:abstractNumId w:val="2"/>
  </w:num>
  <w:num w:numId="17">
    <w:abstractNumId w:val="31"/>
  </w:num>
  <w:num w:numId="18">
    <w:abstractNumId w:val="18"/>
  </w:num>
  <w:num w:numId="19">
    <w:abstractNumId w:val="19"/>
  </w:num>
  <w:num w:numId="20">
    <w:abstractNumId w:val="3"/>
  </w:num>
  <w:num w:numId="21">
    <w:abstractNumId w:val="16"/>
  </w:num>
  <w:num w:numId="22">
    <w:abstractNumId w:val="40"/>
  </w:num>
  <w:num w:numId="23">
    <w:abstractNumId w:val="44"/>
  </w:num>
  <w:num w:numId="24">
    <w:abstractNumId w:val="46"/>
  </w:num>
  <w:num w:numId="25">
    <w:abstractNumId w:val="27"/>
  </w:num>
  <w:num w:numId="26">
    <w:abstractNumId w:val="45"/>
  </w:num>
  <w:num w:numId="27">
    <w:abstractNumId w:val="36"/>
  </w:num>
  <w:num w:numId="28">
    <w:abstractNumId w:val="35"/>
  </w:num>
  <w:num w:numId="29">
    <w:abstractNumId w:val="17"/>
  </w:num>
  <w:num w:numId="30">
    <w:abstractNumId w:val="28"/>
  </w:num>
  <w:num w:numId="31">
    <w:abstractNumId w:val="6"/>
  </w:num>
  <w:num w:numId="32">
    <w:abstractNumId w:val="34"/>
  </w:num>
  <w:num w:numId="33">
    <w:abstractNumId w:val="15"/>
  </w:num>
  <w:num w:numId="34">
    <w:abstractNumId w:val="30"/>
  </w:num>
  <w:num w:numId="35">
    <w:abstractNumId w:val="22"/>
  </w:num>
  <w:num w:numId="36">
    <w:abstractNumId w:val="20"/>
  </w:num>
  <w:num w:numId="37">
    <w:abstractNumId w:val="21"/>
  </w:num>
  <w:num w:numId="38">
    <w:abstractNumId w:val="7"/>
  </w:num>
  <w:num w:numId="39">
    <w:abstractNumId w:val="11"/>
  </w:num>
  <w:num w:numId="40">
    <w:abstractNumId w:val="8"/>
  </w:num>
  <w:num w:numId="41">
    <w:abstractNumId w:val="38"/>
  </w:num>
  <w:num w:numId="42">
    <w:abstractNumId w:val="14"/>
  </w:num>
  <w:num w:numId="43">
    <w:abstractNumId w:val="25"/>
  </w:num>
  <w:num w:numId="44">
    <w:abstractNumId w:val="33"/>
  </w:num>
  <w:num w:numId="45">
    <w:abstractNumId w:val="0"/>
  </w:num>
  <w:num w:numId="46">
    <w:abstractNumId w:val="26"/>
  </w:num>
  <w:num w:numId="47">
    <w:abstractNumId w:val="41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2"/>
    <w:rsid w:val="00000B70"/>
    <w:rsid w:val="00033746"/>
    <w:rsid w:val="00042D6B"/>
    <w:rsid w:val="00051C22"/>
    <w:rsid w:val="0009082B"/>
    <w:rsid w:val="000B4790"/>
    <w:rsid w:val="000E48EB"/>
    <w:rsid w:val="00104BDB"/>
    <w:rsid w:val="00131D5C"/>
    <w:rsid w:val="00134B14"/>
    <w:rsid w:val="00140655"/>
    <w:rsid w:val="0018349A"/>
    <w:rsid w:val="001A141B"/>
    <w:rsid w:val="001A5DB5"/>
    <w:rsid w:val="00215407"/>
    <w:rsid w:val="00242E0B"/>
    <w:rsid w:val="00252F6F"/>
    <w:rsid w:val="0026457B"/>
    <w:rsid w:val="002649BE"/>
    <w:rsid w:val="00266F1A"/>
    <w:rsid w:val="00267509"/>
    <w:rsid w:val="00272836"/>
    <w:rsid w:val="00295282"/>
    <w:rsid w:val="002B50A1"/>
    <w:rsid w:val="002E0CAE"/>
    <w:rsid w:val="002E162D"/>
    <w:rsid w:val="003575E9"/>
    <w:rsid w:val="003A7648"/>
    <w:rsid w:val="003E3404"/>
    <w:rsid w:val="003E4ED0"/>
    <w:rsid w:val="003E65C7"/>
    <w:rsid w:val="00405142"/>
    <w:rsid w:val="004112A0"/>
    <w:rsid w:val="00442196"/>
    <w:rsid w:val="004D04D8"/>
    <w:rsid w:val="00596EA7"/>
    <w:rsid w:val="005A02FD"/>
    <w:rsid w:val="005A4F64"/>
    <w:rsid w:val="005E0A5C"/>
    <w:rsid w:val="005F2484"/>
    <w:rsid w:val="00617304"/>
    <w:rsid w:val="006263F1"/>
    <w:rsid w:val="006407B7"/>
    <w:rsid w:val="00640EC6"/>
    <w:rsid w:val="00654729"/>
    <w:rsid w:val="00655954"/>
    <w:rsid w:val="00674489"/>
    <w:rsid w:val="00680460"/>
    <w:rsid w:val="00697F62"/>
    <w:rsid w:val="006B1EB3"/>
    <w:rsid w:val="006B206B"/>
    <w:rsid w:val="006C1F5F"/>
    <w:rsid w:val="00703C0C"/>
    <w:rsid w:val="00711D11"/>
    <w:rsid w:val="00721839"/>
    <w:rsid w:val="00753964"/>
    <w:rsid w:val="007A7331"/>
    <w:rsid w:val="007E36A0"/>
    <w:rsid w:val="0080112C"/>
    <w:rsid w:val="00816AB7"/>
    <w:rsid w:val="00823CC6"/>
    <w:rsid w:val="00830708"/>
    <w:rsid w:val="0086170D"/>
    <w:rsid w:val="0086190D"/>
    <w:rsid w:val="008776A4"/>
    <w:rsid w:val="00885CDD"/>
    <w:rsid w:val="00886D7D"/>
    <w:rsid w:val="008A0A62"/>
    <w:rsid w:val="008C1B14"/>
    <w:rsid w:val="008C58F6"/>
    <w:rsid w:val="008D3023"/>
    <w:rsid w:val="008D4A90"/>
    <w:rsid w:val="008E1403"/>
    <w:rsid w:val="008E3B74"/>
    <w:rsid w:val="008F32F4"/>
    <w:rsid w:val="00913A12"/>
    <w:rsid w:val="009370E8"/>
    <w:rsid w:val="009620C0"/>
    <w:rsid w:val="009F44FC"/>
    <w:rsid w:val="009F5DA5"/>
    <w:rsid w:val="009F7993"/>
    <w:rsid w:val="00A14838"/>
    <w:rsid w:val="00A34D9C"/>
    <w:rsid w:val="00A705BD"/>
    <w:rsid w:val="00A77FC4"/>
    <w:rsid w:val="00AA1338"/>
    <w:rsid w:val="00AA5263"/>
    <w:rsid w:val="00AB24FE"/>
    <w:rsid w:val="00B01B50"/>
    <w:rsid w:val="00B04BED"/>
    <w:rsid w:val="00B3171D"/>
    <w:rsid w:val="00B5071E"/>
    <w:rsid w:val="00B67541"/>
    <w:rsid w:val="00B81AE0"/>
    <w:rsid w:val="00B93352"/>
    <w:rsid w:val="00B9467C"/>
    <w:rsid w:val="00BA5583"/>
    <w:rsid w:val="00BD1DFA"/>
    <w:rsid w:val="00BE4307"/>
    <w:rsid w:val="00BF5548"/>
    <w:rsid w:val="00BF68B2"/>
    <w:rsid w:val="00C35008"/>
    <w:rsid w:val="00C36132"/>
    <w:rsid w:val="00C4072A"/>
    <w:rsid w:val="00C43CD2"/>
    <w:rsid w:val="00C67696"/>
    <w:rsid w:val="00C82EAA"/>
    <w:rsid w:val="00C939BB"/>
    <w:rsid w:val="00CA55BA"/>
    <w:rsid w:val="00CB6B2D"/>
    <w:rsid w:val="00CD1FDD"/>
    <w:rsid w:val="00D348FE"/>
    <w:rsid w:val="00D34B8D"/>
    <w:rsid w:val="00D440B3"/>
    <w:rsid w:val="00D6571E"/>
    <w:rsid w:val="00D72180"/>
    <w:rsid w:val="00D779C5"/>
    <w:rsid w:val="00D977FD"/>
    <w:rsid w:val="00DB0873"/>
    <w:rsid w:val="00DB2AB5"/>
    <w:rsid w:val="00DD1F58"/>
    <w:rsid w:val="00DE164D"/>
    <w:rsid w:val="00DE7609"/>
    <w:rsid w:val="00E216B1"/>
    <w:rsid w:val="00E336A0"/>
    <w:rsid w:val="00E65FB8"/>
    <w:rsid w:val="00E6606A"/>
    <w:rsid w:val="00EA595D"/>
    <w:rsid w:val="00ED107E"/>
    <w:rsid w:val="00ED6068"/>
    <w:rsid w:val="00F85C63"/>
    <w:rsid w:val="00F86188"/>
    <w:rsid w:val="00F86349"/>
    <w:rsid w:val="00FB2033"/>
    <w:rsid w:val="00FB7E3E"/>
    <w:rsid w:val="00FC4683"/>
    <w:rsid w:val="00FD2CE7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63F566"/>
  <w15:docId w15:val="{399D70BB-60B1-4112-8BE9-44A3C3EB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55954"/>
    <w:rPr>
      <w:rFonts w:ascii="Arial" w:eastAsia="Times New Roman" w:hAnsi="Arial" w:cs="Times New Roman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55954"/>
    <w:rPr>
      <w:rFonts w:ascii="Arial" w:eastAsia="Times New Roman" w:hAnsi="Arial" w:cs="Times New Roman"/>
      <w:sz w:val="22"/>
      <w:szCs w:val="20"/>
      <w:lang w:val="en-US"/>
    </w:rPr>
  </w:style>
  <w:style w:type="paragraph" w:styleId="NoSpacing">
    <w:name w:val="No Spacing"/>
    <w:uiPriority w:val="1"/>
    <w:qFormat/>
    <w:rsid w:val="0065595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8453E-D36E-426A-93CB-F0ED2786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Gavin Lovesey</cp:lastModifiedBy>
  <cp:revision>3</cp:revision>
  <cp:lastPrinted>2020-08-15T17:05:00Z</cp:lastPrinted>
  <dcterms:created xsi:type="dcterms:W3CDTF">2021-10-13T16:57:00Z</dcterms:created>
  <dcterms:modified xsi:type="dcterms:W3CDTF">2021-10-14T07:55:00Z</dcterms:modified>
</cp:coreProperties>
</file>