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9C9DB" w14:textId="4A778FCE" w:rsidR="00885F52" w:rsidRPr="00885F52" w:rsidRDefault="00DA07DB" w:rsidP="00C84346">
      <w:pPr>
        <w:rPr>
          <w:rFonts w:ascii="Arial" w:hAnsi="Arial" w:cs="Arial"/>
          <w:b/>
        </w:rPr>
      </w:pPr>
      <w:bookmarkStart w:id="0" w:name="_GoBack"/>
      <w:r>
        <w:rPr>
          <w:rFonts w:ascii="Arial" w:hAnsi="Arial" w:cs="Arial"/>
          <w:b/>
          <w:noProof/>
          <w:lang w:eastAsia="en-GB"/>
        </w:rPr>
        <w:drawing>
          <wp:inline distT="0" distB="0" distL="0" distR="0" wp14:anchorId="67D4BD48" wp14:editId="26185DA2">
            <wp:extent cx="2453640" cy="16916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EM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3640" cy="1691640"/>
                    </a:xfrm>
                    <a:prstGeom prst="rect">
                      <a:avLst/>
                    </a:prstGeom>
                  </pic:spPr>
                </pic:pic>
              </a:graphicData>
            </a:graphic>
          </wp:inline>
        </w:drawing>
      </w:r>
      <w:bookmarkEnd w:id="0"/>
    </w:p>
    <w:p w14:paraId="4D61A994" w14:textId="77777777" w:rsidR="00885F52" w:rsidRPr="00885F52" w:rsidRDefault="00885F52" w:rsidP="00885F52">
      <w:pPr>
        <w:jc w:val="right"/>
        <w:rPr>
          <w:rFonts w:ascii="Arial" w:hAnsi="Arial" w:cs="Arial"/>
          <w:b/>
          <w:sz w:val="28"/>
        </w:rPr>
      </w:pPr>
      <w:r w:rsidRPr="00885F52">
        <w:rPr>
          <w:rFonts w:ascii="Arial" w:hAnsi="Arial" w:cs="Arial"/>
          <w:b/>
          <w:sz w:val="28"/>
        </w:rPr>
        <w:t>Job Description</w:t>
      </w:r>
    </w:p>
    <w:tbl>
      <w:tblPr>
        <w:tblStyle w:val="TableGrid"/>
        <w:tblW w:w="0" w:type="auto"/>
        <w:tblLook w:val="04A0" w:firstRow="1" w:lastRow="0" w:firstColumn="1" w:lastColumn="0" w:noHBand="0" w:noVBand="1"/>
      </w:tblPr>
      <w:tblGrid>
        <w:gridCol w:w="2122"/>
        <w:gridCol w:w="6894"/>
      </w:tblGrid>
      <w:tr w:rsidR="005414D2" w:rsidRPr="004102AD" w14:paraId="2AD6DB24" w14:textId="77777777" w:rsidTr="00B233AA">
        <w:tc>
          <w:tcPr>
            <w:tcW w:w="2122" w:type="dxa"/>
          </w:tcPr>
          <w:p w14:paraId="36B3767F" w14:textId="77777777" w:rsidR="005414D2" w:rsidRPr="004102AD" w:rsidRDefault="005414D2" w:rsidP="00885F52">
            <w:pPr>
              <w:spacing w:before="120" w:after="120"/>
              <w:rPr>
                <w:rFonts w:ascii="Arial" w:hAnsi="Arial" w:cs="Arial"/>
              </w:rPr>
            </w:pPr>
            <w:r w:rsidRPr="004102AD">
              <w:rPr>
                <w:rFonts w:ascii="Arial" w:hAnsi="Arial" w:cs="Arial"/>
              </w:rPr>
              <w:t>Job Title</w:t>
            </w:r>
          </w:p>
        </w:tc>
        <w:tc>
          <w:tcPr>
            <w:tcW w:w="6894" w:type="dxa"/>
            <w:shd w:val="clear" w:color="auto" w:fill="auto"/>
          </w:tcPr>
          <w:p w14:paraId="1DD5B6E9" w14:textId="47477155" w:rsidR="005414D2" w:rsidRPr="004102AD" w:rsidRDefault="007C3813" w:rsidP="007C3813">
            <w:pPr>
              <w:spacing w:before="120" w:after="120"/>
              <w:rPr>
                <w:rFonts w:ascii="Arial" w:hAnsi="Arial" w:cs="Arial"/>
              </w:rPr>
            </w:pPr>
            <w:r w:rsidRPr="004102AD">
              <w:rPr>
                <w:rFonts w:ascii="Arial" w:hAnsi="Arial" w:cs="Arial"/>
              </w:rPr>
              <w:t>Domestic Abuse</w:t>
            </w:r>
            <w:r w:rsidR="002A6CFB" w:rsidRPr="004102AD">
              <w:rPr>
                <w:rFonts w:ascii="Arial" w:hAnsi="Arial" w:cs="Arial"/>
              </w:rPr>
              <w:t xml:space="preserve"> </w:t>
            </w:r>
            <w:r w:rsidR="008324E7" w:rsidRPr="004102AD">
              <w:rPr>
                <w:rFonts w:ascii="Arial" w:hAnsi="Arial" w:cs="Arial"/>
              </w:rPr>
              <w:t>Support Worker</w:t>
            </w:r>
          </w:p>
        </w:tc>
      </w:tr>
    </w:tbl>
    <w:p w14:paraId="0FA1CD65" w14:textId="77777777" w:rsidR="005414D2" w:rsidRPr="004102AD" w:rsidRDefault="005414D2"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CC3B3A" w:rsidRPr="004102AD" w14:paraId="03B9D119" w14:textId="77777777" w:rsidTr="008148B7">
        <w:tc>
          <w:tcPr>
            <w:tcW w:w="2122" w:type="dxa"/>
          </w:tcPr>
          <w:p w14:paraId="4D5162F3" w14:textId="77777777" w:rsidR="00CC3B3A" w:rsidRPr="004102AD" w:rsidRDefault="00CC3B3A" w:rsidP="00885F52">
            <w:pPr>
              <w:rPr>
                <w:rFonts w:ascii="Arial" w:hAnsi="Arial" w:cs="Arial"/>
              </w:rPr>
            </w:pPr>
          </w:p>
          <w:p w14:paraId="464DD427" w14:textId="77777777" w:rsidR="00CC3B3A" w:rsidRPr="004102AD" w:rsidRDefault="00CC3B3A" w:rsidP="00885F52">
            <w:pPr>
              <w:rPr>
                <w:rFonts w:ascii="Arial" w:hAnsi="Arial" w:cs="Arial"/>
              </w:rPr>
            </w:pPr>
            <w:r w:rsidRPr="004102AD">
              <w:rPr>
                <w:rFonts w:ascii="Arial" w:hAnsi="Arial" w:cs="Arial"/>
              </w:rPr>
              <w:t>Core purpose of Job</w:t>
            </w:r>
          </w:p>
        </w:tc>
        <w:tc>
          <w:tcPr>
            <w:tcW w:w="6894" w:type="dxa"/>
            <w:shd w:val="clear" w:color="auto" w:fill="auto"/>
          </w:tcPr>
          <w:p w14:paraId="32D0A7C6" w14:textId="7A199358" w:rsidR="00F43F44" w:rsidRPr="004102AD" w:rsidRDefault="002B6D16" w:rsidP="00562D08">
            <w:pPr>
              <w:jc w:val="both"/>
              <w:rPr>
                <w:rFonts w:ascii="Arial" w:hAnsi="Arial" w:cs="Arial"/>
              </w:rPr>
            </w:pPr>
            <w:r w:rsidRPr="004102AD">
              <w:rPr>
                <w:rFonts w:ascii="Arial" w:hAnsi="Arial" w:cs="Arial"/>
              </w:rPr>
              <w:t xml:space="preserve">As </w:t>
            </w:r>
            <w:r w:rsidR="007C3813" w:rsidRPr="004102AD">
              <w:rPr>
                <w:rFonts w:ascii="Arial" w:hAnsi="Arial" w:cs="Arial"/>
              </w:rPr>
              <w:t>Domestic Abuse</w:t>
            </w:r>
            <w:r w:rsidR="002A6CFB" w:rsidRPr="004102AD">
              <w:rPr>
                <w:rFonts w:ascii="Arial" w:hAnsi="Arial" w:cs="Arial"/>
              </w:rPr>
              <w:t xml:space="preserve"> </w:t>
            </w:r>
            <w:r w:rsidR="009A0EAE" w:rsidRPr="004102AD">
              <w:rPr>
                <w:rFonts w:ascii="Arial" w:hAnsi="Arial" w:cs="Arial"/>
              </w:rPr>
              <w:t>Support Worker</w:t>
            </w:r>
            <w:r w:rsidR="00F22840" w:rsidRPr="004102AD">
              <w:rPr>
                <w:rFonts w:ascii="Arial" w:hAnsi="Arial" w:cs="Arial"/>
              </w:rPr>
              <w:t xml:space="preserve"> within </w:t>
            </w:r>
            <w:r w:rsidR="004102AD" w:rsidRPr="004102AD">
              <w:rPr>
                <w:rFonts w:ascii="Arial" w:hAnsi="Arial" w:cs="Arial"/>
              </w:rPr>
              <w:t>Women’s Aid East and Midlothian (</w:t>
            </w:r>
            <w:r w:rsidRPr="004102AD">
              <w:rPr>
                <w:rFonts w:ascii="Arial" w:hAnsi="Arial" w:cs="Arial"/>
              </w:rPr>
              <w:t>WAEML</w:t>
            </w:r>
            <w:r w:rsidR="004102AD" w:rsidRPr="004102AD">
              <w:rPr>
                <w:rFonts w:ascii="Arial" w:hAnsi="Arial" w:cs="Arial"/>
              </w:rPr>
              <w:t>)</w:t>
            </w:r>
            <w:r w:rsidRPr="004102AD">
              <w:rPr>
                <w:rFonts w:ascii="Arial" w:hAnsi="Arial" w:cs="Arial"/>
              </w:rPr>
              <w:t xml:space="preserve"> </w:t>
            </w:r>
            <w:r w:rsidR="00562D08" w:rsidRPr="004102AD">
              <w:rPr>
                <w:rFonts w:ascii="Arial" w:hAnsi="Arial" w:cs="Arial"/>
              </w:rPr>
              <w:t xml:space="preserve">you will provide the highest possible standard of support to women, children and young people who have experience of domestic abuse and </w:t>
            </w:r>
            <w:r w:rsidR="004C7C46">
              <w:rPr>
                <w:rFonts w:ascii="Arial" w:hAnsi="Arial" w:cs="Arial"/>
              </w:rPr>
              <w:t xml:space="preserve">are referred for </w:t>
            </w:r>
            <w:r w:rsidR="008349AE">
              <w:rPr>
                <w:rFonts w:ascii="Arial" w:hAnsi="Arial" w:cs="Arial"/>
              </w:rPr>
              <w:t>support</w:t>
            </w:r>
            <w:r w:rsidR="004C7C46">
              <w:rPr>
                <w:rFonts w:ascii="Arial" w:hAnsi="Arial" w:cs="Arial"/>
              </w:rPr>
              <w:t xml:space="preserve"> via the East Lothian and Midlothian Domestic Abuse Referral Pathway</w:t>
            </w:r>
            <w:r w:rsidR="007B4BB0">
              <w:rPr>
                <w:rFonts w:ascii="Arial" w:hAnsi="Arial" w:cs="Arial"/>
              </w:rPr>
              <w:t xml:space="preserve"> and </w:t>
            </w:r>
            <w:r w:rsidR="008349AE">
              <w:rPr>
                <w:rFonts w:ascii="Arial" w:hAnsi="Arial" w:cs="Arial"/>
              </w:rPr>
              <w:t>MARAC</w:t>
            </w:r>
            <w:r w:rsidR="007B4BB0">
              <w:rPr>
                <w:rFonts w:ascii="Arial" w:hAnsi="Arial" w:cs="Arial"/>
              </w:rPr>
              <w:t>.</w:t>
            </w:r>
            <w:r w:rsidR="00562D08" w:rsidRPr="004102AD">
              <w:rPr>
                <w:rFonts w:ascii="Arial" w:hAnsi="Arial" w:cs="Arial"/>
              </w:rPr>
              <w:t xml:space="preserve">  </w:t>
            </w:r>
          </w:p>
          <w:p w14:paraId="09C114F9" w14:textId="77777777" w:rsidR="00F43F44" w:rsidRPr="004102AD" w:rsidRDefault="00F43F44" w:rsidP="00562D08">
            <w:pPr>
              <w:jc w:val="both"/>
              <w:rPr>
                <w:rFonts w:ascii="Arial" w:hAnsi="Arial" w:cs="Arial"/>
              </w:rPr>
            </w:pPr>
          </w:p>
          <w:p w14:paraId="4F4E5738" w14:textId="403BC839" w:rsidR="007C3813" w:rsidRPr="004102AD" w:rsidRDefault="00F43F44" w:rsidP="00F43F44">
            <w:pPr>
              <w:jc w:val="both"/>
              <w:rPr>
                <w:rFonts w:ascii="Arial" w:hAnsi="Arial" w:cs="Arial"/>
              </w:rPr>
            </w:pPr>
            <w:r w:rsidRPr="004102AD">
              <w:rPr>
                <w:rFonts w:ascii="Arial" w:hAnsi="Arial" w:cs="Arial"/>
              </w:rPr>
              <w:t>This role will be focused on working with women who are at the highest risk</w:t>
            </w:r>
            <w:r w:rsidR="004C7C46">
              <w:rPr>
                <w:rFonts w:ascii="Arial" w:hAnsi="Arial" w:cs="Arial"/>
              </w:rPr>
              <w:t xml:space="preserve"> by undertaking the core </w:t>
            </w:r>
            <w:r w:rsidR="008349AE">
              <w:rPr>
                <w:rFonts w:ascii="Arial" w:hAnsi="Arial" w:cs="Arial"/>
              </w:rPr>
              <w:t>functions</w:t>
            </w:r>
            <w:r w:rsidR="004C7C46">
              <w:rPr>
                <w:rFonts w:ascii="Arial" w:hAnsi="Arial" w:cs="Arial"/>
              </w:rPr>
              <w:t xml:space="preserve"> of the Safe Lives Independent Domestic Abuse Advisor (IDAA) role.</w:t>
            </w:r>
            <w:r w:rsidR="00BD7D85" w:rsidRPr="004102AD">
              <w:rPr>
                <w:rFonts w:ascii="Arial" w:hAnsi="Arial" w:cs="Arial"/>
              </w:rPr>
              <w:t xml:space="preserve"> Y</w:t>
            </w:r>
            <w:r w:rsidRPr="004102AD">
              <w:rPr>
                <w:rFonts w:ascii="Arial" w:hAnsi="Arial" w:cs="Arial"/>
              </w:rPr>
              <w:t xml:space="preserve">ou will be required to work within the multi-agency risk assessment conference </w:t>
            </w:r>
            <w:r w:rsidR="007C3813" w:rsidRPr="004102AD">
              <w:rPr>
                <w:rFonts w:ascii="Arial" w:hAnsi="Arial" w:cs="Arial"/>
              </w:rPr>
              <w:t xml:space="preserve">(MARAC) </w:t>
            </w:r>
            <w:r w:rsidRPr="004102AD">
              <w:rPr>
                <w:rFonts w:ascii="Arial" w:hAnsi="Arial" w:cs="Arial"/>
              </w:rPr>
              <w:t>framework providing short to medium crisis intervention</w:t>
            </w:r>
            <w:r w:rsidR="007C3813" w:rsidRPr="004102AD">
              <w:rPr>
                <w:rFonts w:ascii="Arial" w:hAnsi="Arial" w:cs="Arial"/>
              </w:rPr>
              <w:t xml:space="preserve">, for up to </w:t>
            </w:r>
            <w:r w:rsidRPr="004102AD">
              <w:rPr>
                <w:rFonts w:ascii="Arial" w:hAnsi="Arial" w:cs="Arial"/>
              </w:rPr>
              <w:t>12 weeks</w:t>
            </w:r>
            <w:r w:rsidR="007C3813" w:rsidRPr="004102AD">
              <w:rPr>
                <w:rFonts w:ascii="Arial" w:hAnsi="Arial" w:cs="Arial"/>
              </w:rPr>
              <w:t>;</w:t>
            </w:r>
            <w:r w:rsidRPr="004102AD">
              <w:rPr>
                <w:rFonts w:ascii="Arial" w:hAnsi="Arial" w:cs="Arial"/>
              </w:rPr>
              <w:t xml:space="preserve"> the main aim being to work with women and partner agencies to reduce risks faced by women and children</w:t>
            </w:r>
            <w:r w:rsidR="004C7C46">
              <w:rPr>
                <w:rFonts w:ascii="Arial" w:hAnsi="Arial" w:cs="Arial"/>
              </w:rPr>
              <w:t>, and advocate on their behalf</w:t>
            </w:r>
            <w:r w:rsidR="007C3813" w:rsidRPr="004102AD">
              <w:rPr>
                <w:rFonts w:ascii="Arial" w:hAnsi="Arial" w:cs="Arial"/>
              </w:rPr>
              <w:t>.</w:t>
            </w:r>
          </w:p>
          <w:p w14:paraId="0B74D31E" w14:textId="77777777" w:rsidR="007C3813" w:rsidRPr="004102AD" w:rsidRDefault="007C3813" w:rsidP="00F43F44">
            <w:pPr>
              <w:jc w:val="both"/>
              <w:rPr>
                <w:rFonts w:ascii="Arial" w:hAnsi="Arial" w:cs="Arial"/>
              </w:rPr>
            </w:pPr>
          </w:p>
          <w:p w14:paraId="1BD3DC39" w14:textId="09714855" w:rsidR="00CC3B3A" w:rsidRPr="004102AD" w:rsidRDefault="007C3813" w:rsidP="00F43F44">
            <w:pPr>
              <w:jc w:val="both"/>
              <w:rPr>
                <w:rFonts w:ascii="Arial" w:hAnsi="Arial" w:cs="Arial"/>
              </w:rPr>
            </w:pPr>
            <w:r w:rsidRPr="004102AD">
              <w:rPr>
                <w:rFonts w:ascii="Arial" w:hAnsi="Arial" w:cs="Arial"/>
              </w:rPr>
              <w:t xml:space="preserve">This post will be hosted within the Domestic Abuse Service, East </w:t>
            </w:r>
            <w:r w:rsidR="007B4BB0">
              <w:rPr>
                <w:rFonts w:ascii="Arial" w:hAnsi="Arial" w:cs="Arial"/>
              </w:rPr>
              <w:t xml:space="preserve">Lothian </w:t>
            </w:r>
            <w:r w:rsidRPr="004102AD">
              <w:rPr>
                <w:rFonts w:ascii="Arial" w:hAnsi="Arial" w:cs="Arial"/>
              </w:rPr>
              <w:t>and Midlothian Public Protection Office.</w:t>
            </w:r>
          </w:p>
          <w:p w14:paraId="29B444A2" w14:textId="77777777" w:rsidR="007C3813" w:rsidRPr="004102AD" w:rsidRDefault="007C3813" w:rsidP="0049582A">
            <w:pPr>
              <w:rPr>
                <w:rFonts w:ascii="Arial" w:hAnsi="Arial" w:cs="Arial"/>
              </w:rPr>
            </w:pPr>
          </w:p>
        </w:tc>
      </w:tr>
    </w:tbl>
    <w:p w14:paraId="0A97622F" w14:textId="77777777" w:rsidR="00CC3B3A" w:rsidRPr="004102AD" w:rsidRDefault="00CC3B3A"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3070C3" w:rsidRPr="004102AD" w14:paraId="365B64B4" w14:textId="77777777" w:rsidTr="00644638">
        <w:tc>
          <w:tcPr>
            <w:tcW w:w="2122" w:type="dxa"/>
          </w:tcPr>
          <w:p w14:paraId="6C9E5E18" w14:textId="77777777" w:rsidR="003070C3" w:rsidRPr="004102AD" w:rsidRDefault="003070C3" w:rsidP="00644638">
            <w:pPr>
              <w:rPr>
                <w:rFonts w:ascii="Arial" w:hAnsi="Arial" w:cs="Arial"/>
              </w:rPr>
            </w:pPr>
          </w:p>
          <w:p w14:paraId="128CA154" w14:textId="77777777" w:rsidR="003070C3" w:rsidRPr="004102AD" w:rsidRDefault="003070C3" w:rsidP="00644638">
            <w:pPr>
              <w:rPr>
                <w:rFonts w:ascii="Arial" w:hAnsi="Arial" w:cs="Arial"/>
              </w:rPr>
            </w:pPr>
            <w:r w:rsidRPr="004102AD">
              <w:rPr>
                <w:rFonts w:ascii="Arial" w:hAnsi="Arial" w:cs="Arial"/>
              </w:rPr>
              <w:t>Salary</w:t>
            </w:r>
            <w:r w:rsidR="00562D08" w:rsidRPr="004102AD">
              <w:rPr>
                <w:rFonts w:ascii="Arial" w:hAnsi="Arial" w:cs="Arial"/>
              </w:rPr>
              <w:t xml:space="preserve"> &amp; Hours</w:t>
            </w:r>
          </w:p>
          <w:p w14:paraId="3815C87E" w14:textId="77777777" w:rsidR="00562D08" w:rsidRPr="004102AD" w:rsidRDefault="00562D08" w:rsidP="00644638">
            <w:pPr>
              <w:rPr>
                <w:rFonts w:ascii="Arial" w:hAnsi="Arial" w:cs="Arial"/>
              </w:rPr>
            </w:pPr>
          </w:p>
        </w:tc>
        <w:tc>
          <w:tcPr>
            <w:tcW w:w="6894" w:type="dxa"/>
            <w:shd w:val="clear" w:color="auto" w:fill="auto"/>
          </w:tcPr>
          <w:p w14:paraId="36B94D5C" w14:textId="77777777" w:rsidR="003070C3" w:rsidRPr="004102AD" w:rsidRDefault="003070C3" w:rsidP="00644638">
            <w:pPr>
              <w:jc w:val="both"/>
              <w:rPr>
                <w:rFonts w:ascii="Arial" w:hAnsi="Arial" w:cs="Arial"/>
              </w:rPr>
            </w:pPr>
          </w:p>
          <w:p w14:paraId="7DD9961D" w14:textId="1FCCC250" w:rsidR="003070C3" w:rsidRPr="0049582A" w:rsidRDefault="00A47B08" w:rsidP="00562D08">
            <w:pPr>
              <w:jc w:val="both"/>
              <w:rPr>
                <w:rFonts w:ascii="Arial" w:hAnsi="Arial" w:cs="Arial"/>
              </w:rPr>
            </w:pPr>
            <w:r w:rsidRPr="0049582A">
              <w:rPr>
                <w:rFonts w:ascii="Arial" w:hAnsi="Arial" w:cs="Arial"/>
              </w:rPr>
              <w:t>£</w:t>
            </w:r>
            <w:r w:rsidR="00F43F44" w:rsidRPr="0049582A">
              <w:rPr>
                <w:rFonts w:ascii="Arial" w:hAnsi="Arial" w:cs="Arial"/>
              </w:rPr>
              <w:t>23,</w:t>
            </w:r>
            <w:r w:rsidR="009E388D">
              <w:rPr>
                <w:rFonts w:ascii="Arial" w:hAnsi="Arial" w:cs="Arial"/>
              </w:rPr>
              <w:t>947</w:t>
            </w:r>
            <w:r w:rsidRPr="0049582A">
              <w:rPr>
                <w:rFonts w:ascii="Arial" w:hAnsi="Arial" w:cs="Arial"/>
              </w:rPr>
              <w:t xml:space="preserve"> – £2</w:t>
            </w:r>
            <w:r w:rsidR="009E388D">
              <w:rPr>
                <w:rFonts w:ascii="Arial" w:hAnsi="Arial" w:cs="Arial"/>
              </w:rPr>
              <w:t>6</w:t>
            </w:r>
            <w:r w:rsidR="00F43F44" w:rsidRPr="0049582A">
              <w:rPr>
                <w:rFonts w:ascii="Arial" w:hAnsi="Arial" w:cs="Arial"/>
              </w:rPr>
              <w:t>,</w:t>
            </w:r>
            <w:r w:rsidR="009E388D">
              <w:rPr>
                <w:rFonts w:ascii="Arial" w:hAnsi="Arial" w:cs="Arial"/>
              </w:rPr>
              <w:t xml:space="preserve">236 </w:t>
            </w:r>
            <w:r w:rsidR="00F43F44" w:rsidRPr="0049582A">
              <w:rPr>
                <w:rFonts w:ascii="Arial" w:hAnsi="Arial" w:cs="Arial"/>
              </w:rPr>
              <w:t>per annum</w:t>
            </w:r>
          </w:p>
          <w:p w14:paraId="1F60D29E" w14:textId="77777777" w:rsidR="00A47B08" w:rsidRPr="0049582A" w:rsidRDefault="00A47B08" w:rsidP="00562D08">
            <w:pPr>
              <w:jc w:val="both"/>
              <w:rPr>
                <w:rFonts w:ascii="Arial" w:hAnsi="Arial" w:cs="Arial"/>
              </w:rPr>
            </w:pPr>
            <w:r w:rsidRPr="0049582A">
              <w:rPr>
                <w:rFonts w:ascii="Arial" w:hAnsi="Arial" w:cs="Arial"/>
              </w:rPr>
              <w:t>Salary is paid on the 28</w:t>
            </w:r>
            <w:r w:rsidRPr="0049582A">
              <w:rPr>
                <w:rFonts w:ascii="Arial" w:hAnsi="Arial" w:cs="Arial"/>
                <w:vertAlign w:val="superscript"/>
              </w:rPr>
              <w:t>th</w:t>
            </w:r>
            <w:r w:rsidRPr="0049582A">
              <w:rPr>
                <w:rFonts w:ascii="Arial" w:hAnsi="Arial" w:cs="Arial"/>
              </w:rPr>
              <w:t xml:space="preserve"> of each month in arrears.  </w:t>
            </w:r>
          </w:p>
          <w:p w14:paraId="607CC971" w14:textId="77777777" w:rsidR="00A47B08" w:rsidRPr="0049582A" w:rsidRDefault="00A47B08" w:rsidP="00562D08">
            <w:pPr>
              <w:jc w:val="both"/>
              <w:rPr>
                <w:rFonts w:ascii="Arial" w:hAnsi="Arial" w:cs="Arial"/>
              </w:rPr>
            </w:pPr>
          </w:p>
          <w:p w14:paraId="2E48F049" w14:textId="4C3B2C65" w:rsidR="002A6CFB" w:rsidRPr="0049582A" w:rsidRDefault="00562D08" w:rsidP="002A6CFB">
            <w:pPr>
              <w:jc w:val="both"/>
              <w:rPr>
                <w:rFonts w:ascii="Arial" w:hAnsi="Arial" w:cs="Arial"/>
              </w:rPr>
            </w:pPr>
            <w:r w:rsidRPr="0049582A">
              <w:rPr>
                <w:rFonts w:ascii="Arial" w:hAnsi="Arial" w:cs="Arial"/>
              </w:rPr>
              <w:t xml:space="preserve">The post holder will be expected to work </w:t>
            </w:r>
            <w:r w:rsidR="001B257A" w:rsidRPr="0049582A">
              <w:rPr>
                <w:rFonts w:ascii="Arial" w:hAnsi="Arial" w:cs="Arial"/>
              </w:rPr>
              <w:t>35</w:t>
            </w:r>
            <w:r w:rsidRPr="0049582A">
              <w:rPr>
                <w:rFonts w:ascii="Arial" w:hAnsi="Arial" w:cs="Arial"/>
              </w:rPr>
              <w:t xml:space="preserve"> hours per week.  </w:t>
            </w:r>
          </w:p>
          <w:p w14:paraId="3F36DA24" w14:textId="77777777" w:rsidR="00A47B08" w:rsidRPr="004102AD" w:rsidRDefault="00A47B08" w:rsidP="00562D08">
            <w:pPr>
              <w:jc w:val="both"/>
              <w:rPr>
                <w:rFonts w:ascii="Arial" w:hAnsi="Arial" w:cs="Arial"/>
              </w:rPr>
            </w:pPr>
          </w:p>
        </w:tc>
      </w:tr>
    </w:tbl>
    <w:p w14:paraId="6B332E1F" w14:textId="77777777" w:rsidR="003070C3" w:rsidRDefault="003070C3" w:rsidP="00885F52">
      <w:pPr>
        <w:spacing w:after="0"/>
        <w:rPr>
          <w:rFonts w:ascii="Arial" w:hAnsi="Arial" w:cs="Arial"/>
        </w:rPr>
      </w:pPr>
    </w:p>
    <w:tbl>
      <w:tblPr>
        <w:tblStyle w:val="TableGrid"/>
        <w:tblW w:w="0" w:type="auto"/>
        <w:tblLayout w:type="fixed"/>
        <w:tblLook w:val="04A0" w:firstRow="1" w:lastRow="0" w:firstColumn="1" w:lastColumn="0" w:noHBand="0" w:noVBand="1"/>
      </w:tblPr>
      <w:tblGrid>
        <w:gridCol w:w="2122"/>
        <w:gridCol w:w="6894"/>
      </w:tblGrid>
      <w:tr w:rsidR="002515F8" w:rsidRPr="00885F52" w14:paraId="025F4E3E" w14:textId="77777777" w:rsidTr="002515F8">
        <w:tc>
          <w:tcPr>
            <w:tcW w:w="2122" w:type="dxa"/>
            <w:tcBorders>
              <w:top w:val="single" w:sz="4" w:space="0" w:color="auto"/>
              <w:bottom w:val="single" w:sz="4" w:space="0" w:color="auto"/>
            </w:tcBorders>
          </w:tcPr>
          <w:p w14:paraId="257D4836" w14:textId="77777777" w:rsidR="002515F8" w:rsidRDefault="002515F8" w:rsidP="002515F8">
            <w:pPr>
              <w:rPr>
                <w:rFonts w:ascii="Arial" w:hAnsi="Arial" w:cs="Arial"/>
              </w:rPr>
            </w:pPr>
          </w:p>
          <w:p w14:paraId="5247F74A" w14:textId="77777777" w:rsidR="002515F8" w:rsidRDefault="002515F8" w:rsidP="002515F8">
            <w:pPr>
              <w:rPr>
                <w:rFonts w:ascii="Arial" w:hAnsi="Arial" w:cs="Arial"/>
              </w:rPr>
            </w:pPr>
            <w:r w:rsidRPr="00885F52">
              <w:rPr>
                <w:rFonts w:ascii="Arial" w:hAnsi="Arial" w:cs="Arial"/>
              </w:rPr>
              <w:t>Organisational Position</w:t>
            </w:r>
          </w:p>
          <w:p w14:paraId="2DE6AA26" w14:textId="77777777" w:rsidR="002515F8" w:rsidRDefault="002515F8">
            <w:pPr>
              <w:rPr>
                <w:rFonts w:ascii="Arial" w:hAnsi="Arial" w:cs="Arial"/>
              </w:rPr>
            </w:pPr>
          </w:p>
        </w:tc>
        <w:tc>
          <w:tcPr>
            <w:tcW w:w="6894" w:type="dxa"/>
            <w:tcBorders>
              <w:top w:val="single" w:sz="4" w:space="0" w:color="auto"/>
              <w:bottom w:val="single" w:sz="4" w:space="0" w:color="auto"/>
            </w:tcBorders>
          </w:tcPr>
          <w:p w14:paraId="051A4C99" w14:textId="77777777" w:rsidR="002515F8" w:rsidRDefault="002515F8" w:rsidP="003D7906">
            <w:pPr>
              <w:jc w:val="both"/>
              <w:rPr>
                <w:rFonts w:ascii="Arial" w:hAnsi="Arial" w:cs="Arial"/>
                <w:noProof/>
                <w:lang w:eastAsia="en-GB"/>
              </w:rPr>
            </w:pPr>
          </w:p>
          <w:p w14:paraId="5CF9466C" w14:textId="6E3339F9" w:rsidR="002515F8" w:rsidRDefault="00136F81" w:rsidP="003D7906">
            <w:pPr>
              <w:jc w:val="both"/>
              <w:rPr>
                <w:rFonts w:ascii="Arial" w:hAnsi="Arial" w:cs="Arial"/>
                <w:noProof/>
                <w:lang w:eastAsia="en-GB"/>
              </w:rPr>
            </w:pPr>
            <w:r>
              <w:rPr>
                <w:noProof/>
                <w:lang w:eastAsia="en-GB"/>
              </w:rPr>
              <w:drawing>
                <wp:inline distT="0" distB="0" distL="0" distR="0" wp14:anchorId="3E43E4FE" wp14:editId="23A35819">
                  <wp:extent cx="4191245" cy="2202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978" t="20327" r="14115" b="28383"/>
                          <a:stretch/>
                        </pic:blipFill>
                        <pic:spPr bwMode="auto">
                          <a:xfrm>
                            <a:off x="0" y="0"/>
                            <a:ext cx="4226621" cy="2220767"/>
                          </a:xfrm>
                          <a:prstGeom prst="rect">
                            <a:avLst/>
                          </a:prstGeom>
                          <a:ln>
                            <a:noFill/>
                          </a:ln>
                          <a:extLst>
                            <a:ext uri="{53640926-AAD7-44D8-BBD7-CCE9431645EC}">
                              <a14:shadowObscured xmlns:a14="http://schemas.microsoft.com/office/drawing/2010/main"/>
                            </a:ext>
                          </a:extLst>
                        </pic:spPr>
                      </pic:pic>
                    </a:graphicData>
                  </a:graphic>
                </wp:inline>
              </w:drawing>
            </w:r>
          </w:p>
          <w:p w14:paraId="092C44FD" w14:textId="446BE7A9" w:rsidR="002515F8" w:rsidRPr="008148B7" w:rsidRDefault="002515F8" w:rsidP="003D7906">
            <w:pPr>
              <w:jc w:val="both"/>
              <w:rPr>
                <w:rFonts w:ascii="Arial" w:hAnsi="Arial" w:cs="Arial"/>
              </w:rPr>
            </w:pPr>
          </w:p>
        </w:tc>
      </w:tr>
      <w:tr w:rsidR="00CC3B3A" w:rsidRPr="004102AD" w14:paraId="3E9C0DAB" w14:textId="77777777" w:rsidTr="002A6CFB">
        <w:tc>
          <w:tcPr>
            <w:tcW w:w="2122" w:type="dxa"/>
            <w:tcBorders>
              <w:top w:val="nil"/>
              <w:bottom w:val="single" w:sz="4" w:space="0" w:color="auto"/>
            </w:tcBorders>
          </w:tcPr>
          <w:p w14:paraId="1D495A12" w14:textId="77777777" w:rsidR="00CC3B3A" w:rsidRPr="004102AD" w:rsidRDefault="00CC3B3A">
            <w:pPr>
              <w:rPr>
                <w:rFonts w:ascii="Arial" w:hAnsi="Arial" w:cs="Arial"/>
              </w:rPr>
            </w:pPr>
          </w:p>
        </w:tc>
        <w:tc>
          <w:tcPr>
            <w:tcW w:w="6894" w:type="dxa"/>
            <w:tcBorders>
              <w:top w:val="nil"/>
              <w:bottom w:val="single" w:sz="4" w:space="0" w:color="auto"/>
            </w:tcBorders>
          </w:tcPr>
          <w:p w14:paraId="22112B33" w14:textId="6AEFACB7" w:rsidR="002B6D16" w:rsidRPr="004102AD" w:rsidRDefault="00CC3B3A" w:rsidP="003D7906">
            <w:pPr>
              <w:jc w:val="both"/>
              <w:rPr>
                <w:rFonts w:ascii="Arial" w:hAnsi="Arial" w:cs="Arial"/>
              </w:rPr>
            </w:pPr>
            <w:r w:rsidRPr="004102AD">
              <w:rPr>
                <w:rFonts w:ascii="Arial" w:hAnsi="Arial" w:cs="Arial"/>
              </w:rPr>
              <w:t xml:space="preserve">Reporting directly to the </w:t>
            </w:r>
            <w:r w:rsidR="00AB0E5E">
              <w:rPr>
                <w:rFonts w:ascii="Arial" w:hAnsi="Arial" w:cs="Arial"/>
              </w:rPr>
              <w:t>Midlothian Service Manager</w:t>
            </w:r>
            <w:r w:rsidRPr="004102AD">
              <w:rPr>
                <w:rFonts w:ascii="Arial" w:hAnsi="Arial" w:cs="Arial"/>
              </w:rPr>
              <w:t xml:space="preserve">, the </w:t>
            </w:r>
            <w:r w:rsidR="007C3813" w:rsidRPr="004102AD">
              <w:rPr>
                <w:rFonts w:ascii="Arial" w:hAnsi="Arial" w:cs="Arial"/>
              </w:rPr>
              <w:t>Domestic Abuse Support</w:t>
            </w:r>
            <w:r w:rsidR="009A0EAE" w:rsidRPr="004102AD">
              <w:rPr>
                <w:rFonts w:ascii="Arial" w:hAnsi="Arial" w:cs="Arial"/>
              </w:rPr>
              <w:t xml:space="preserve"> Worker</w:t>
            </w:r>
            <w:r w:rsidR="00F22840" w:rsidRPr="004102AD">
              <w:rPr>
                <w:rFonts w:ascii="Arial" w:hAnsi="Arial" w:cs="Arial"/>
              </w:rPr>
              <w:t xml:space="preserve"> is expected t</w:t>
            </w:r>
            <w:r w:rsidR="00562D08" w:rsidRPr="004102AD">
              <w:rPr>
                <w:rFonts w:ascii="Arial" w:hAnsi="Arial" w:cs="Arial"/>
              </w:rPr>
              <w:t>o work with minimum supervision</w:t>
            </w:r>
            <w:r w:rsidR="002A6CFB" w:rsidRPr="004102AD">
              <w:rPr>
                <w:rFonts w:ascii="Arial" w:hAnsi="Arial" w:cs="Arial"/>
              </w:rPr>
              <w:t xml:space="preserve"> and deliver </w:t>
            </w:r>
            <w:r w:rsidR="00AB0E5E">
              <w:rPr>
                <w:rFonts w:ascii="Arial" w:hAnsi="Arial" w:cs="Arial"/>
              </w:rPr>
              <w:t xml:space="preserve">a short term, responsive </w:t>
            </w:r>
            <w:r w:rsidR="002A6CFB" w:rsidRPr="004102AD">
              <w:rPr>
                <w:rFonts w:ascii="Arial" w:hAnsi="Arial" w:cs="Arial"/>
              </w:rPr>
              <w:t xml:space="preserve">support to women who have </w:t>
            </w:r>
            <w:r w:rsidR="002A6CFB" w:rsidRPr="004102AD">
              <w:rPr>
                <w:rFonts w:ascii="Arial" w:hAnsi="Arial" w:cs="Arial"/>
              </w:rPr>
              <w:lastRenderedPageBreak/>
              <w:t xml:space="preserve">experienced domestic abuse.  You will also be expected to deliver </w:t>
            </w:r>
            <w:r w:rsidR="009E388D">
              <w:rPr>
                <w:rFonts w:ascii="Arial" w:hAnsi="Arial" w:cs="Arial"/>
              </w:rPr>
              <w:t xml:space="preserve">support largely by telephone and video conference but </w:t>
            </w:r>
            <w:r w:rsidR="000F30F7" w:rsidRPr="004102AD">
              <w:rPr>
                <w:rFonts w:ascii="Arial" w:hAnsi="Arial" w:cs="Arial"/>
              </w:rPr>
              <w:t xml:space="preserve">office based </w:t>
            </w:r>
            <w:r w:rsidR="009E388D">
              <w:rPr>
                <w:rFonts w:ascii="Arial" w:hAnsi="Arial" w:cs="Arial"/>
              </w:rPr>
              <w:t xml:space="preserve">appointments and </w:t>
            </w:r>
            <w:r w:rsidR="000F30F7" w:rsidRPr="004102AD">
              <w:rPr>
                <w:rFonts w:ascii="Arial" w:hAnsi="Arial" w:cs="Arial"/>
              </w:rPr>
              <w:t>outreach</w:t>
            </w:r>
            <w:r w:rsidR="002A6CFB" w:rsidRPr="004102AD">
              <w:rPr>
                <w:rFonts w:ascii="Arial" w:hAnsi="Arial" w:cs="Arial"/>
              </w:rPr>
              <w:t xml:space="preserve"> </w:t>
            </w:r>
            <w:r w:rsidR="009E388D">
              <w:rPr>
                <w:rFonts w:ascii="Arial" w:hAnsi="Arial" w:cs="Arial"/>
              </w:rPr>
              <w:t>visits may also be required</w:t>
            </w:r>
            <w:r w:rsidR="002A6CFB" w:rsidRPr="004102AD">
              <w:rPr>
                <w:rFonts w:ascii="Arial" w:hAnsi="Arial" w:cs="Arial"/>
              </w:rPr>
              <w:t xml:space="preserve">.   </w:t>
            </w:r>
          </w:p>
          <w:p w14:paraId="07B31906" w14:textId="6DA8CFA2" w:rsidR="003D7906" w:rsidRPr="004102AD" w:rsidRDefault="003D7906" w:rsidP="003D7906">
            <w:pPr>
              <w:jc w:val="both"/>
              <w:rPr>
                <w:rFonts w:ascii="Arial" w:hAnsi="Arial" w:cs="Arial"/>
              </w:rPr>
            </w:pPr>
          </w:p>
          <w:p w14:paraId="7CD3B851" w14:textId="1C61BDDF" w:rsidR="003D7906" w:rsidRPr="004102AD" w:rsidRDefault="003D7906" w:rsidP="003D7906">
            <w:pPr>
              <w:jc w:val="both"/>
              <w:rPr>
                <w:rFonts w:ascii="Arial" w:hAnsi="Arial" w:cs="Arial"/>
              </w:rPr>
            </w:pPr>
            <w:r w:rsidRPr="004102AD">
              <w:rPr>
                <w:rFonts w:ascii="Arial" w:hAnsi="Arial" w:cs="Arial"/>
              </w:rPr>
              <w:t>This post will be based with the East and Midlothian Public Protection Office</w:t>
            </w:r>
            <w:r w:rsidR="00BD7D85" w:rsidRPr="004102AD">
              <w:rPr>
                <w:rFonts w:ascii="Arial" w:hAnsi="Arial" w:cs="Arial"/>
              </w:rPr>
              <w:t xml:space="preserve">, currently located at the </w:t>
            </w:r>
            <w:proofErr w:type="spellStart"/>
            <w:r w:rsidR="00BD7D85" w:rsidRPr="004102AD">
              <w:rPr>
                <w:rFonts w:ascii="Arial" w:hAnsi="Arial" w:cs="Arial"/>
              </w:rPr>
              <w:t>Brunton</w:t>
            </w:r>
            <w:proofErr w:type="spellEnd"/>
            <w:r w:rsidR="00BD7D85" w:rsidRPr="004102AD">
              <w:rPr>
                <w:rFonts w:ascii="Arial" w:hAnsi="Arial" w:cs="Arial"/>
              </w:rPr>
              <w:t xml:space="preserve"> Hall, Musselburgh</w:t>
            </w:r>
            <w:r w:rsidR="004C7C46">
              <w:rPr>
                <w:rFonts w:ascii="Arial" w:hAnsi="Arial" w:cs="Arial"/>
              </w:rPr>
              <w:t xml:space="preserve">, but in line with local East Lothian Council </w:t>
            </w:r>
            <w:proofErr w:type="spellStart"/>
            <w:r w:rsidR="004C7C46">
              <w:rPr>
                <w:rFonts w:ascii="Arial" w:hAnsi="Arial" w:cs="Arial"/>
              </w:rPr>
              <w:t>Covid</w:t>
            </w:r>
            <w:proofErr w:type="spellEnd"/>
            <w:r w:rsidR="004C7C46">
              <w:rPr>
                <w:rFonts w:ascii="Arial" w:hAnsi="Arial" w:cs="Arial"/>
              </w:rPr>
              <w:t>-guidance, a blended approach of home and office working may be in place</w:t>
            </w:r>
            <w:r w:rsidRPr="004102AD">
              <w:rPr>
                <w:rFonts w:ascii="Arial" w:hAnsi="Arial" w:cs="Arial"/>
              </w:rPr>
              <w:t>.</w:t>
            </w:r>
          </w:p>
          <w:p w14:paraId="61530405" w14:textId="77777777" w:rsidR="00625A23" w:rsidRPr="004102AD" w:rsidRDefault="00625A23" w:rsidP="003D7906">
            <w:pPr>
              <w:jc w:val="both"/>
              <w:rPr>
                <w:rFonts w:ascii="Arial" w:hAnsi="Arial" w:cs="Arial"/>
              </w:rPr>
            </w:pPr>
          </w:p>
          <w:p w14:paraId="48CE12C0" w14:textId="77777777" w:rsidR="00625A23" w:rsidRPr="004102AD" w:rsidRDefault="00625A23" w:rsidP="003D7906">
            <w:pPr>
              <w:jc w:val="both"/>
              <w:rPr>
                <w:rFonts w:ascii="Arial" w:hAnsi="Arial" w:cs="Arial"/>
              </w:rPr>
            </w:pPr>
            <w:r w:rsidRPr="004102AD">
              <w:rPr>
                <w:rFonts w:ascii="Arial" w:hAnsi="Arial" w:cs="Arial"/>
              </w:rPr>
              <w:t>Line management and supervisory responsibilities will be held by WAEML. Day-to-day allocation of work</w:t>
            </w:r>
            <w:r w:rsidR="00BD7D85" w:rsidRPr="004102AD">
              <w:rPr>
                <w:rFonts w:ascii="Arial" w:hAnsi="Arial" w:cs="Arial"/>
              </w:rPr>
              <w:t xml:space="preserve"> and case consultation</w:t>
            </w:r>
            <w:r w:rsidRPr="004102AD">
              <w:rPr>
                <w:rFonts w:ascii="Arial" w:hAnsi="Arial" w:cs="Arial"/>
              </w:rPr>
              <w:t xml:space="preserve"> will be managed through existing EMPPO Domestic Abuse Service structures. </w:t>
            </w:r>
          </w:p>
          <w:p w14:paraId="62BE6E58" w14:textId="6773AD44" w:rsidR="00697312" w:rsidRPr="004102AD" w:rsidRDefault="00697312" w:rsidP="003D7906">
            <w:pPr>
              <w:jc w:val="both"/>
              <w:rPr>
                <w:rFonts w:ascii="Arial" w:hAnsi="Arial" w:cs="Arial"/>
              </w:rPr>
            </w:pPr>
          </w:p>
        </w:tc>
      </w:tr>
    </w:tbl>
    <w:p w14:paraId="03C541F3" w14:textId="77777777" w:rsidR="00C83EAD" w:rsidRPr="004102AD" w:rsidRDefault="00C83EAD"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885F52" w:rsidRPr="004102AD" w14:paraId="6C368551" w14:textId="77777777" w:rsidTr="00885F52">
        <w:tc>
          <w:tcPr>
            <w:tcW w:w="2122" w:type="dxa"/>
          </w:tcPr>
          <w:p w14:paraId="417FBF2D" w14:textId="77777777" w:rsidR="00885F52" w:rsidRPr="004102AD" w:rsidRDefault="00C83EAD">
            <w:pPr>
              <w:rPr>
                <w:rFonts w:ascii="Arial" w:hAnsi="Arial" w:cs="Arial"/>
              </w:rPr>
            </w:pPr>
            <w:r w:rsidRPr="004102AD">
              <w:rPr>
                <w:rFonts w:ascii="Arial" w:hAnsi="Arial" w:cs="Arial"/>
              </w:rPr>
              <w:br w:type="page"/>
            </w:r>
          </w:p>
          <w:p w14:paraId="5CD5E827" w14:textId="77777777" w:rsidR="00885F52" w:rsidRPr="004102AD" w:rsidRDefault="00885F52">
            <w:pPr>
              <w:rPr>
                <w:rFonts w:ascii="Arial" w:hAnsi="Arial" w:cs="Arial"/>
              </w:rPr>
            </w:pPr>
          </w:p>
          <w:p w14:paraId="153812F6" w14:textId="77777777" w:rsidR="00885F52" w:rsidRPr="004102AD" w:rsidRDefault="00885F52">
            <w:pPr>
              <w:rPr>
                <w:rFonts w:ascii="Arial" w:hAnsi="Arial" w:cs="Arial"/>
              </w:rPr>
            </w:pPr>
            <w:r w:rsidRPr="004102AD">
              <w:rPr>
                <w:rFonts w:ascii="Arial" w:hAnsi="Arial" w:cs="Arial"/>
              </w:rPr>
              <w:t>Job Tasks</w:t>
            </w:r>
          </w:p>
        </w:tc>
        <w:tc>
          <w:tcPr>
            <w:tcW w:w="6894" w:type="dxa"/>
          </w:tcPr>
          <w:p w14:paraId="6D810128" w14:textId="77777777" w:rsidR="00432FEB" w:rsidRPr="0049582A" w:rsidRDefault="00432FEB" w:rsidP="00432FEB">
            <w:pPr>
              <w:pStyle w:val="ListParagraph"/>
              <w:spacing w:after="5" w:line="249" w:lineRule="auto"/>
              <w:ind w:right="493"/>
              <w:rPr>
                <w:rFonts w:ascii="Arial" w:hAnsi="Arial" w:cs="Arial"/>
              </w:rPr>
            </w:pPr>
          </w:p>
          <w:p w14:paraId="09165E36" w14:textId="2FF945E0" w:rsidR="00697312" w:rsidRPr="0049582A" w:rsidRDefault="00697312" w:rsidP="003D7906">
            <w:pPr>
              <w:pStyle w:val="ListParagraph"/>
              <w:numPr>
                <w:ilvl w:val="0"/>
                <w:numId w:val="11"/>
              </w:numPr>
              <w:spacing w:after="5" w:line="249" w:lineRule="auto"/>
              <w:ind w:right="493"/>
              <w:rPr>
                <w:rFonts w:ascii="Arial" w:hAnsi="Arial" w:cs="Arial"/>
              </w:rPr>
            </w:pPr>
            <w:r w:rsidRPr="0049582A">
              <w:rPr>
                <w:rFonts w:ascii="Arial" w:hAnsi="Arial" w:cs="Arial"/>
              </w:rPr>
              <w:t xml:space="preserve">To respond to new referrals generated via the </w:t>
            </w:r>
            <w:r w:rsidR="004C7C46">
              <w:rPr>
                <w:rFonts w:ascii="Arial" w:hAnsi="Arial" w:cs="Arial"/>
              </w:rPr>
              <w:t>D</w:t>
            </w:r>
            <w:r w:rsidRPr="0049582A">
              <w:rPr>
                <w:rFonts w:ascii="Arial" w:hAnsi="Arial" w:cs="Arial"/>
              </w:rPr>
              <w:t xml:space="preserve">omestic </w:t>
            </w:r>
            <w:r w:rsidR="004C7C46">
              <w:rPr>
                <w:rFonts w:ascii="Arial" w:hAnsi="Arial" w:cs="Arial"/>
              </w:rPr>
              <w:t>A</w:t>
            </w:r>
            <w:r w:rsidRPr="0049582A">
              <w:rPr>
                <w:rFonts w:ascii="Arial" w:hAnsi="Arial" w:cs="Arial"/>
              </w:rPr>
              <w:t>buse</w:t>
            </w:r>
            <w:r w:rsidR="004C7C46">
              <w:rPr>
                <w:rFonts w:ascii="Arial" w:hAnsi="Arial" w:cs="Arial"/>
              </w:rPr>
              <w:t xml:space="preserve"> Referral</w:t>
            </w:r>
            <w:r w:rsidRPr="0049582A">
              <w:rPr>
                <w:rFonts w:ascii="Arial" w:hAnsi="Arial" w:cs="Arial"/>
              </w:rPr>
              <w:t xml:space="preserve"> </w:t>
            </w:r>
            <w:r w:rsidR="004C7C46">
              <w:rPr>
                <w:rFonts w:ascii="Arial" w:hAnsi="Arial" w:cs="Arial"/>
              </w:rPr>
              <w:t>P</w:t>
            </w:r>
            <w:r w:rsidRPr="0049582A">
              <w:rPr>
                <w:rFonts w:ascii="Arial" w:hAnsi="Arial" w:cs="Arial"/>
              </w:rPr>
              <w:t xml:space="preserve">athway following reports of domestic abuse incidents to Police Scotland. </w:t>
            </w:r>
          </w:p>
          <w:p w14:paraId="3A28E8B4" w14:textId="77777777" w:rsidR="00697312" w:rsidRPr="0049582A" w:rsidRDefault="00697312" w:rsidP="00697312">
            <w:pPr>
              <w:pStyle w:val="ListParagraph"/>
              <w:spacing w:after="5" w:line="249" w:lineRule="auto"/>
              <w:ind w:right="493"/>
              <w:rPr>
                <w:rFonts w:ascii="Arial" w:hAnsi="Arial" w:cs="Arial"/>
              </w:rPr>
            </w:pPr>
          </w:p>
          <w:p w14:paraId="4E7405E0" w14:textId="77777777" w:rsidR="003D7906" w:rsidRPr="0049582A" w:rsidRDefault="003D7906" w:rsidP="003D7906">
            <w:pPr>
              <w:pStyle w:val="ListParagraph"/>
              <w:numPr>
                <w:ilvl w:val="0"/>
                <w:numId w:val="11"/>
              </w:numPr>
              <w:spacing w:after="5" w:line="249" w:lineRule="auto"/>
              <w:ind w:right="493"/>
              <w:rPr>
                <w:rFonts w:ascii="Arial" w:hAnsi="Arial" w:cs="Arial"/>
              </w:rPr>
            </w:pPr>
            <w:r w:rsidRPr="0049582A">
              <w:rPr>
                <w:rFonts w:ascii="Arial" w:hAnsi="Arial" w:cs="Arial"/>
              </w:rPr>
              <w:t xml:space="preserve">To manage a caseload of clients providing information, advocacy and support in relation to recent experiences (within the last 3 months) of domestic abuse to those assessed as being at high risk from an abusive partner/ex-partner. </w:t>
            </w:r>
          </w:p>
          <w:p w14:paraId="54123CF6" w14:textId="77777777" w:rsidR="003D7906" w:rsidRPr="0049582A" w:rsidRDefault="003D7906" w:rsidP="003D7906">
            <w:pPr>
              <w:spacing w:after="5" w:line="249" w:lineRule="auto"/>
              <w:ind w:left="709" w:right="493"/>
              <w:rPr>
                <w:rFonts w:ascii="Arial" w:hAnsi="Arial" w:cs="Arial"/>
              </w:rPr>
            </w:pPr>
          </w:p>
          <w:p w14:paraId="5AB99A5C" w14:textId="77777777" w:rsidR="003D7906" w:rsidRPr="0049582A" w:rsidRDefault="003D7906" w:rsidP="003D7906">
            <w:pPr>
              <w:pStyle w:val="ListParagraph"/>
              <w:numPr>
                <w:ilvl w:val="0"/>
                <w:numId w:val="11"/>
              </w:numPr>
              <w:spacing w:after="5" w:line="249" w:lineRule="auto"/>
              <w:ind w:right="493"/>
              <w:rPr>
                <w:rFonts w:ascii="Arial" w:hAnsi="Arial" w:cs="Arial"/>
              </w:rPr>
            </w:pPr>
            <w:r w:rsidRPr="0049582A">
              <w:rPr>
                <w:rFonts w:ascii="Arial" w:hAnsi="Arial" w:cs="Arial"/>
              </w:rPr>
              <w:t>Provide a support service to women with experience of domestic abuse who are referred to the MARAC process. This will involve:</w:t>
            </w:r>
          </w:p>
          <w:p w14:paraId="1D6391F7" w14:textId="77777777" w:rsidR="003D7906" w:rsidRPr="0049582A" w:rsidRDefault="003D7906" w:rsidP="003D7906">
            <w:pPr>
              <w:pStyle w:val="ListParagraph"/>
              <w:numPr>
                <w:ilvl w:val="1"/>
                <w:numId w:val="12"/>
              </w:numPr>
              <w:spacing w:after="5" w:line="249" w:lineRule="auto"/>
              <w:ind w:right="493"/>
              <w:rPr>
                <w:rFonts w:ascii="Arial" w:hAnsi="Arial" w:cs="Arial"/>
              </w:rPr>
            </w:pPr>
            <w:r w:rsidRPr="0049582A">
              <w:rPr>
                <w:rFonts w:ascii="Arial" w:hAnsi="Arial" w:cs="Arial"/>
              </w:rPr>
              <w:t>Contacting women referred to MARAC , offering crisis intervention in the short to medium term, explaining the MARAC process and sensitively gathering information about the women’s views</w:t>
            </w:r>
          </w:p>
          <w:p w14:paraId="0FE382B5" w14:textId="77777777" w:rsidR="003D7906" w:rsidRPr="0049582A" w:rsidRDefault="003D7906" w:rsidP="003D7906">
            <w:pPr>
              <w:pStyle w:val="ListParagraph"/>
              <w:numPr>
                <w:ilvl w:val="1"/>
                <w:numId w:val="12"/>
              </w:numPr>
              <w:spacing w:after="5" w:line="249" w:lineRule="auto"/>
              <w:ind w:right="493"/>
              <w:rPr>
                <w:rFonts w:ascii="Arial" w:hAnsi="Arial" w:cs="Arial"/>
              </w:rPr>
            </w:pPr>
            <w:r w:rsidRPr="0049582A">
              <w:rPr>
                <w:rFonts w:ascii="Arial" w:hAnsi="Arial" w:cs="Arial"/>
              </w:rPr>
              <w:t>Carrying our risk assessments to support women to  identify and take action to address any concerns she may have for her own and her children’s safety and wellbeing, helping to identify actions that could be taken by her and by services to help reduce risk</w:t>
            </w:r>
          </w:p>
          <w:p w14:paraId="261A024B" w14:textId="77777777" w:rsidR="003D7906" w:rsidRPr="0049582A" w:rsidRDefault="003D7906" w:rsidP="003D7906">
            <w:pPr>
              <w:pStyle w:val="ListParagraph"/>
              <w:numPr>
                <w:ilvl w:val="1"/>
                <w:numId w:val="12"/>
              </w:numPr>
              <w:spacing w:after="5" w:line="249" w:lineRule="auto"/>
              <w:ind w:right="493"/>
              <w:rPr>
                <w:rFonts w:ascii="Arial" w:hAnsi="Arial" w:cs="Arial"/>
              </w:rPr>
            </w:pPr>
            <w:r w:rsidRPr="0049582A">
              <w:rPr>
                <w:rFonts w:ascii="Arial" w:hAnsi="Arial" w:cs="Arial"/>
              </w:rPr>
              <w:t>Acting as key worker assisting women through relevant individual support issues using a person centred approach to support her empowerment this will involve providing advocacy, emotional and practical support and information to victims in relation to legal options, housing, health and finance as well as helping her access support from other agencies.</w:t>
            </w:r>
          </w:p>
          <w:p w14:paraId="4ED6B4FD" w14:textId="77777777" w:rsidR="003D7906" w:rsidRPr="0049582A" w:rsidRDefault="003D7906" w:rsidP="003D7906">
            <w:pPr>
              <w:pStyle w:val="ListParagraph"/>
              <w:numPr>
                <w:ilvl w:val="1"/>
                <w:numId w:val="12"/>
              </w:numPr>
              <w:spacing w:after="5" w:line="249" w:lineRule="auto"/>
              <w:ind w:right="493"/>
              <w:rPr>
                <w:rFonts w:ascii="Arial" w:hAnsi="Arial" w:cs="Arial"/>
              </w:rPr>
            </w:pPr>
            <w:r w:rsidRPr="0049582A">
              <w:rPr>
                <w:rFonts w:ascii="Arial" w:hAnsi="Arial" w:cs="Arial"/>
              </w:rPr>
              <w:t>Working directly with key partner agencies to address the safety of high risk victims and ensuring that their safety plans are coordinated particularly through the MARAC and that feedback is provided to women and to the MARAC co-ordinator</w:t>
            </w:r>
          </w:p>
          <w:p w14:paraId="1DEA1B2A" w14:textId="77777777" w:rsidR="003D7906" w:rsidRPr="0049582A" w:rsidRDefault="003D7906" w:rsidP="003D7906">
            <w:pPr>
              <w:pStyle w:val="ListParagraph"/>
              <w:ind w:left="1429" w:right="493"/>
              <w:rPr>
                <w:rFonts w:ascii="Arial" w:hAnsi="Arial" w:cs="Arial"/>
              </w:rPr>
            </w:pPr>
          </w:p>
          <w:p w14:paraId="3920D826" w14:textId="77777777" w:rsidR="003D7906" w:rsidRPr="0049582A" w:rsidRDefault="003D7906" w:rsidP="003D7906">
            <w:pPr>
              <w:pStyle w:val="ListParagraph"/>
              <w:numPr>
                <w:ilvl w:val="0"/>
                <w:numId w:val="11"/>
              </w:numPr>
              <w:spacing w:after="5" w:line="249" w:lineRule="auto"/>
              <w:ind w:right="493"/>
              <w:rPr>
                <w:rFonts w:ascii="Arial" w:hAnsi="Arial" w:cs="Arial"/>
              </w:rPr>
            </w:pPr>
            <w:r w:rsidRPr="0049582A">
              <w:rPr>
                <w:rFonts w:ascii="Arial" w:hAnsi="Arial" w:cs="Arial"/>
              </w:rPr>
              <w:t>Attend East Lothian and Midlothian MARAC meetings, providing input on the risks women feel they face and advocating for actions which will reduce risk as required ensuring the victim/survivor’s views are heard.  Provide feedback to women after the MARAC meeting.</w:t>
            </w:r>
          </w:p>
          <w:p w14:paraId="3C1104FE" w14:textId="77777777" w:rsidR="003D7906" w:rsidRPr="0049582A" w:rsidRDefault="003D7906" w:rsidP="003D7906">
            <w:pPr>
              <w:ind w:right="493"/>
              <w:rPr>
                <w:rFonts w:ascii="Arial" w:hAnsi="Arial" w:cs="Arial"/>
              </w:rPr>
            </w:pPr>
          </w:p>
          <w:p w14:paraId="73F96048" w14:textId="77777777" w:rsidR="003D7906" w:rsidRPr="0049582A" w:rsidRDefault="003D7906" w:rsidP="003D7906">
            <w:pPr>
              <w:pStyle w:val="ListParagraph"/>
              <w:numPr>
                <w:ilvl w:val="0"/>
                <w:numId w:val="11"/>
              </w:numPr>
              <w:spacing w:after="5" w:line="249" w:lineRule="auto"/>
              <w:ind w:right="493"/>
              <w:rPr>
                <w:rFonts w:ascii="Arial" w:hAnsi="Arial" w:cs="Arial"/>
              </w:rPr>
            </w:pPr>
            <w:r w:rsidRPr="0049582A">
              <w:rPr>
                <w:rFonts w:ascii="Arial" w:hAnsi="Arial" w:cs="Arial"/>
              </w:rPr>
              <w:t>Liaise with, develop and sustain good working relationships with agencies across East Lothian and Midlothian who have a remit to provide services to those experiencing domestic abuse. Take part in appropriate multi-agency working groups.</w:t>
            </w:r>
          </w:p>
          <w:p w14:paraId="40EFAC75" w14:textId="77777777" w:rsidR="003D7906" w:rsidRPr="0049582A" w:rsidRDefault="003D7906" w:rsidP="003D7906">
            <w:pPr>
              <w:spacing w:after="5" w:line="249" w:lineRule="auto"/>
              <w:ind w:right="493"/>
              <w:rPr>
                <w:rFonts w:ascii="Arial" w:hAnsi="Arial" w:cs="Arial"/>
              </w:rPr>
            </w:pPr>
          </w:p>
          <w:p w14:paraId="45B7D98C" w14:textId="08FA6703" w:rsidR="003D7906" w:rsidRPr="0049582A" w:rsidRDefault="003D7906" w:rsidP="003D7906">
            <w:pPr>
              <w:pStyle w:val="ListParagraph"/>
              <w:numPr>
                <w:ilvl w:val="0"/>
                <w:numId w:val="11"/>
              </w:numPr>
              <w:spacing w:after="5" w:line="249" w:lineRule="auto"/>
              <w:ind w:right="493"/>
              <w:rPr>
                <w:rFonts w:ascii="Arial" w:hAnsi="Arial" w:cs="Arial"/>
              </w:rPr>
            </w:pPr>
            <w:r w:rsidRPr="0049582A">
              <w:rPr>
                <w:rFonts w:ascii="Arial" w:hAnsi="Arial" w:cs="Arial"/>
              </w:rPr>
              <w:t>Maintain accurate manual and computer based client records (in accordance with data protection and GDPR)</w:t>
            </w:r>
          </w:p>
          <w:p w14:paraId="3921AFEB" w14:textId="77777777" w:rsidR="003D7906" w:rsidRPr="0049582A" w:rsidRDefault="003D7906" w:rsidP="003D7906">
            <w:pPr>
              <w:spacing w:after="5" w:line="249" w:lineRule="auto"/>
              <w:ind w:right="493"/>
              <w:rPr>
                <w:rFonts w:ascii="Arial" w:hAnsi="Arial" w:cs="Arial"/>
              </w:rPr>
            </w:pPr>
          </w:p>
          <w:p w14:paraId="5C669EF7" w14:textId="77777777" w:rsidR="003D7906" w:rsidRPr="0049582A" w:rsidRDefault="003D7906" w:rsidP="003D7906">
            <w:pPr>
              <w:pStyle w:val="ListParagraph"/>
              <w:numPr>
                <w:ilvl w:val="0"/>
                <w:numId w:val="11"/>
              </w:numPr>
              <w:spacing w:after="5" w:line="249" w:lineRule="auto"/>
              <w:ind w:right="493"/>
              <w:rPr>
                <w:rFonts w:ascii="Arial" w:hAnsi="Arial" w:cs="Arial"/>
              </w:rPr>
            </w:pPr>
            <w:r w:rsidRPr="0049582A">
              <w:rPr>
                <w:rFonts w:ascii="Arial" w:hAnsi="Arial" w:cs="Arial"/>
              </w:rPr>
              <w:t xml:space="preserve">Provide statistical information, prepare and present verbal /written reports and contribute  to effective monitoring and evaluation of MARAC as required, including reporting on identified gaps between and within services and carrying out systemic advocacy as required. </w:t>
            </w:r>
          </w:p>
          <w:p w14:paraId="67ED4657" w14:textId="77777777" w:rsidR="003D7906" w:rsidRPr="0049582A" w:rsidRDefault="003D7906" w:rsidP="003D7906">
            <w:pPr>
              <w:pStyle w:val="ListParagraph"/>
              <w:ind w:left="710"/>
              <w:rPr>
                <w:rFonts w:ascii="Arial" w:hAnsi="Arial" w:cs="Arial"/>
              </w:rPr>
            </w:pPr>
          </w:p>
          <w:p w14:paraId="6FF8C0B3" w14:textId="77777777" w:rsidR="007B4BB0" w:rsidRPr="007066F7" w:rsidRDefault="003D7906" w:rsidP="003D7906">
            <w:pPr>
              <w:pStyle w:val="ListParagraph"/>
              <w:numPr>
                <w:ilvl w:val="0"/>
                <w:numId w:val="11"/>
              </w:numPr>
              <w:spacing w:after="5" w:line="249" w:lineRule="auto"/>
              <w:ind w:right="493"/>
              <w:rPr>
                <w:rFonts w:ascii="Arial" w:hAnsi="Arial" w:cs="Arial"/>
              </w:rPr>
            </w:pPr>
            <w:r w:rsidRPr="0049582A">
              <w:rPr>
                <w:rFonts w:ascii="Arial" w:hAnsi="Arial" w:cs="Arial"/>
              </w:rPr>
              <w:t xml:space="preserve">Promote the work of WAEML and the EMPPO in the local and wider community, helping to raise awareness of domestic abuse. Support the promotion of WAEML’s public and media profile, attending appropriate meetings and events on behalf of WAEML as required. </w:t>
            </w:r>
            <w:r w:rsidRPr="0049582A">
              <w:rPr>
                <w:rFonts w:ascii="Arial" w:hAnsi="Arial" w:cs="Arial"/>
                <w:iCs/>
              </w:rPr>
              <w:t>Take part in preventative, educational and multi-agency work. Work collaboratively with Scottish Women’s Aid and take part in local/ national multi-agency training and partnership work.</w:t>
            </w:r>
            <w:r w:rsidR="004C7C46">
              <w:t xml:space="preserve"> </w:t>
            </w:r>
          </w:p>
          <w:p w14:paraId="608D2111" w14:textId="77777777" w:rsidR="007066F7" w:rsidRPr="007066F7" w:rsidRDefault="007066F7" w:rsidP="007066F7">
            <w:pPr>
              <w:spacing w:after="5" w:line="249" w:lineRule="auto"/>
              <w:ind w:right="493"/>
              <w:rPr>
                <w:rFonts w:ascii="Arial" w:hAnsi="Arial" w:cs="Arial"/>
              </w:rPr>
            </w:pPr>
          </w:p>
          <w:p w14:paraId="14B064EE" w14:textId="3ADA9E54" w:rsidR="003D7906" w:rsidRPr="007066F7" w:rsidRDefault="004C7C46" w:rsidP="003D7906">
            <w:pPr>
              <w:pStyle w:val="ListParagraph"/>
              <w:numPr>
                <w:ilvl w:val="0"/>
                <w:numId w:val="11"/>
              </w:numPr>
              <w:spacing w:after="5" w:line="249" w:lineRule="auto"/>
              <w:ind w:right="493"/>
              <w:rPr>
                <w:rFonts w:ascii="Arial" w:hAnsi="Arial" w:cs="Arial"/>
              </w:rPr>
            </w:pPr>
            <w:r w:rsidRPr="007066F7">
              <w:rPr>
                <w:rFonts w:ascii="Arial" w:hAnsi="Arial" w:cs="Arial"/>
              </w:rPr>
              <w:t xml:space="preserve">Contribute to the delivery of multi-agency training and briefings and share expertise of the IDAA role. </w:t>
            </w:r>
            <w:r w:rsidR="003D7906" w:rsidRPr="007066F7">
              <w:rPr>
                <w:rFonts w:ascii="Arial" w:hAnsi="Arial" w:cs="Arial"/>
                <w:iCs/>
              </w:rPr>
              <w:t xml:space="preserve"> </w:t>
            </w:r>
            <w:r w:rsidR="003D7906" w:rsidRPr="007066F7">
              <w:rPr>
                <w:rFonts w:ascii="Arial" w:hAnsi="Arial" w:cs="Arial"/>
              </w:rPr>
              <w:t>Assist in the development and maintenance of service user information.</w:t>
            </w:r>
          </w:p>
          <w:p w14:paraId="4E1CB276" w14:textId="77777777" w:rsidR="003D7906" w:rsidRPr="0049582A" w:rsidRDefault="003D7906" w:rsidP="003D7906">
            <w:pPr>
              <w:pStyle w:val="ListParagraph"/>
              <w:ind w:left="710"/>
              <w:rPr>
                <w:rFonts w:ascii="Arial" w:hAnsi="Arial" w:cs="Arial"/>
              </w:rPr>
            </w:pPr>
          </w:p>
          <w:p w14:paraId="3DF734F4" w14:textId="77777777" w:rsidR="003D7906" w:rsidRPr="0049582A" w:rsidRDefault="003D7906" w:rsidP="003D7906">
            <w:pPr>
              <w:pStyle w:val="ListParagraph"/>
              <w:numPr>
                <w:ilvl w:val="0"/>
                <w:numId w:val="11"/>
              </w:numPr>
              <w:ind w:right="307"/>
              <w:rPr>
                <w:rFonts w:ascii="Arial" w:hAnsi="Arial" w:cs="Arial"/>
              </w:rPr>
            </w:pPr>
            <w:r w:rsidRPr="0049582A">
              <w:rPr>
                <w:rFonts w:ascii="Arial" w:hAnsi="Arial" w:cs="Arial"/>
              </w:rPr>
              <w:t>Work within and comply with organisational policies, procedures legislation and regulatory and funding bodies.  Keep up to date with changes in legislation and working practices and ensure national care standards and SSSC requirements are met at all times. Participate in development, monitoring and evaluation of the service as required. Perform administrative tasks in a timely way to ensure smooth running of the service. Provide quantitative and qualitative information on support and related issues regularly and written reports, as required.</w:t>
            </w:r>
          </w:p>
          <w:p w14:paraId="4FB7578C" w14:textId="77777777" w:rsidR="003D7906" w:rsidRPr="0049582A" w:rsidRDefault="003D7906" w:rsidP="003D7906">
            <w:pPr>
              <w:pStyle w:val="Heading4"/>
              <w:outlineLvl w:val="3"/>
              <w:rPr>
                <w:rFonts w:ascii="Arial" w:hAnsi="Arial" w:cs="Arial"/>
              </w:rPr>
            </w:pPr>
          </w:p>
          <w:p w14:paraId="47A666B5" w14:textId="77777777" w:rsidR="003D7906" w:rsidRPr="0049582A" w:rsidRDefault="003D7906" w:rsidP="003D7906">
            <w:pPr>
              <w:pStyle w:val="ListParagraph"/>
              <w:numPr>
                <w:ilvl w:val="0"/>
                <w:numId w:val="11"/>
              </w:numPr>
              <w:ind w:right="307"/>
              <w:rPr>
                <w:rFonts w:ascii="Arial" w:hAnsi="Arial" w:cs="Arial"/>
              </w:rPr>
            </w:pPr>
            <w:r w:rsidRPr="0049582A">
              <w:rPr>
                <w:rFonts w:ascii="Arial" w:hAnsi="Arial" w:cs="Arial"/>
              </w:rPr>
              <w:t xml:space="preserve">Support your manager and colleagues in achieving team and WAEMLs objectives, regularly attending team/ other relevant meetings. Work collaboratively, assisting colleagues as appropriate. Take a proactive role in </w:t>
            </w:r>
            <w:r w:rsidRPr="0049582A">
              <w:rPr>
                <w:rFonts w:ascii="Arial" w:hAnsi="Arial" w:cs="Arial"/>
              </w:rPr>
              <w:lastRenderedPageBreak/>
              <w:t xml:space="preserve">promoting equality and anti-discriminatory practice throughout all aspects of the work. </w:t>
            </w:r>
          </w:p>
          <w:p w14:paraId="55BF0738" w14:textId="77777777" w:rsidR="003D7906" w:rsidRPr="0049582A" w:rsidRDefault="003D7906" w:rsidP="003D7906">
            <w:pPr>
              <w:rPr>
                <w:rFonts w:ascii="Arial" w:hAnsi="Arial" w:cs="Arial"/>
                <w:b/>
              </w:rPr>
            </w:pPr>
          </w:p>
          <w:p w14:paraId="1C84C48A" w14:textId="77777777" w:rsidR="003D7906" w:rsidRPr="0049582A" w:rsidRDefault="003D7906" w:rsidP="003D7906">
            <w:pPr>
              <w:pStyle w:val="ListParagraph"/>
              <w:numPr>
                <w:ilvl w:val="0"/>
                <w:numId w:val="11"/>
              </w:numPr>
              <w:ind w:right="307"/>
              <w:rPr>
                <w:rFonts w:ascii="Arial" w:hAnsi="Arial" w:cs="Arial"/>
              </w:rPr>
            </w:pPr>
            <w:r w:rsidRPr="0049582A">
              <w:rPr>
                <w:rFonts w:ascii="Arial" w:hAnsi="Arial" w:cs="Arial"/>
              </w:rPr>
              <w:t>Work within WAEMLs organisational financial policies and guidelines.  Assist with WAEML fundraising as required.</w:t>
            </w:r>
          </w:p>
          <w:p w14:paraId="2C74A9C4" w14:textId="77777777" w:rsidR="003D7906" w:rsidRPr="0049582A" w:rsidRDefault="003D7906" w:rsidP="003D7906">
            <w:pPr>
              <w:rPr>
                <w:rFonts w:ascii="Arial" w:hAnsi="Arial" w:cs="Arial"/>
              </w:rPr>
            </w:pPr>
          </w:p>
          <w:p w14:paraId="12A1908F" w14:textId="77777777" w:rsidR="003D7906" w:rsidRPr="0049582A" w:rsidRDefault="003D7906" w:rsidP="003D7906">
            <w:pPr>
              <w:pStyle w:val="ListParagraph"/>
              <w:numPr>
                <w:ilvl w:val="0"/>
                <w:numId w:val="11"/>
              </w:numPr>
              <w:ind w:right="307"/>
              <w:rPr>
                <w:rFonts w:ascii="Arial" w:hAnsi="Arial" w:cs="Arial"/>
              </w:rPr>
            </w:pPr>
            <w:r w:rsidRPr="0049582A">
              <w:rPr>
                <w:rFonts w:ascii="Arial" w:hAnsi="Arial" w:cs="Arial"/>
              </w:rPr>
              <w:t>Perform other duties as reasonably required by WAEML’s management team and show commitment to ongoing personal development.</w:t>
            </w:r>
          </w:p>
          <w:p w14:paraId="5B3374F2" w14:textId="77777777" w:rsidR="006C503D" w:rsidRPr="004102AD" w:rsidRDefault="006C503D" w:rsidP="006C503D">
            <w:pPr>
              <w:rPr>
                <w:rFonts w:ascii="Arial" w:hAnsi="Arial" w:cs="Arial"/>
              </w:rPr>
            </w:pPr>
          </w:p>
          <w:p w14:paraId="601A4E31" w14:textId="77777777" w:rsidR="002B6D16" w:rsidRPr="004102AD" w:rsidRDefault="006C503D" w:rsidP="006C503D">
            <w:pPr>
              <w:rPr>
                <w:rFonts w:ascii="Arial" w:hAnsi="Arial" w:cs="Arial"/>
              </w:rPr>
            </w:pPr>
            <w:r w:rsidRPr="004102AD">
              <w:rPr>
                <w:rFonts w:ascii="Arial" w:hAnsi="Arial" w:cs="Arial"/>
              </w:rPr>
              <w:t xml:space="preserve">The above list is indicative only and not exhaustive.  The post holder is expected to carry out all such additional duties as are commensurate with the role.  </w:t>
            </w:r>
          </w:p>
        </w:tc>
      </w:tr>
      <w:tr w:rsidR="008324E7" w:rsidRPr="004102AD" w14:paraId="0E785AA9" w14:textId="77777777" w:rsidTr="00885F52">
        <w:tc>
          <w:tcPr>
            <w:tcW w:w="2122" w:type="dxa"/>
          </w:tcPr>
          <w:p w14:paraId="02A55443" w14:textId="77777777" w:rsidR="008324E7" w:rsidRPr="004102AD" w:rsidRDefault="008324E7">
            <w:pPr>
              <w:rPr>
                <w:rFonts w:ascii="Arial" w:hAnsi="Arial" w:cs="Arial"/>
              </w:rPr>
            </w:pPr>
          </w:p>
        </w:tc>
        <w:tc>
          <w:tcPr>
            <w:tcW w:w="6894" w:type="dxa"/>
          </w:tcPr>
          <w:p w14:paraId="1B9E4E1B" w14:textId="77777777" w:rsidR="00A47B08" w:rsidRPr="004102AD" w:rsidRDefault="00A47B08" w:rsidP="00F22840">
            <w:pPr>
              <w:autoSpaceDE w:val="0"/>
              <w:autoSpaceDN w:val="0"/>
              <w:adjustRightInd w:val="0"/>
              <w:rPr>
                <w:rFonts w:ascii="Arial" w:hAnsi="Arial" w:cs="Arial"/>
                <w:b/>
                <w:i/>
              </w:rPr>
            </w:pPr>
            <w:r w:rsidRPr="004102AD">
              <w:rPr>
                <w:rFonts w:ascii="Arial" w:hAnsi="Arial" w:cs="Arial"/>
                <w:b/>
                <w:i/>
              </w:rPr>
              <w:t>Other associated matters</w:t>
            </w:r>
          </w:p>
          <w:p w14:paraId="23272B65" w14:textId="77777777" w:rsidR="00A47B08" w:rsidRPr="004102AD" w:rsidRDefault="00A47B08" w:rsidP="00F22840">
            <w:pPr>
              <w:autoSpaceDE w:val="0"/>
              <w:autoSpaceDN w:val="0"/>
              <w:adjustRightInd w:val="0"/>
              <w:rPr>
                <w:rFonts w:ascii="Arial" w:hAnsi="Arial" w:cs="Arial"/>
                <w:b/>
                <w:i/>
              </w:rPr>
            </w:pPr>
          </w:p>
          <w:p w14:paraId="30B8740B" w14:textId="77777777" w:rsidR="002515F8" w:rsidRPr="004102AD" w:rsidRDefault="002515F8" w:rsidP="00F22840">
            <w:pPr>
              <w:autoSpaceDE w:val="0"/>
              <w:autoSpaceDN w:val="0"/>
              <w:adjustRightInd w:val="0"/>
              <w:rPr>
                <w:rFonts w:ascii="Arial" w:hAnsi="Arial" w:cs="Arial"/>
              </w:rPr>
            </w:pPr>
            <w:r w:rsidRPr="004102AD">
              <w:rPr>
                <w:rFonts w:ascii="Arial" w:hAnsi="Arial" w:cs="Arial"/>
              </w:rPr>
              <w:t>The post is open to women only (Equality Act 2010 W</w:t>
            </w:r>
            <w:r w:rsidR="008B3CE0" w:rsidRPr="004102AD">
              <w:rPr>
                <w:rFonts w:ascii="Arial" w:hAnsi="Arial" w:cs="Arial"/>
              </w:rPr>
              <w:t>ork Occupational Requirement Ex</w:t>
            </w:r>
            <w:r w:rsidRPr="004102AD">
              <w:rPr>
                <w:rFonts w:ascii="Arial" w:hAnsi="Arial" w:cs="Arial"/>
              </w:rPr>
              <w:t>ception, Schedule 9 Paragraph 1)</w:t>
            </w:r>
          </w:p>
          <w:p w14:paraId="2F48A63C" w14:textId="77777777" w:rsidR="002515F8" w:rsidRPr="004102AD" w:rsidRDefault="002515F8" w:rsidP="00F22840">
            <w:pPr>
              <w:autoSpaceDE w:val="0"/>
              <w:autoSpaceDN w:val="0"/>
              <w:adjustRightInd w:val="0"/>
              <w:rPr>
                <w:rFonts w:ascii="Arial" w:hAnsi="Arial" w:cs="Arial"/>
              </w:rPr>
            </w:pPr>
          </w:p>
          <w:p w14:paraId="111E1647" w14:textId="77777777" w:rsidR="003D7906" w:rsidRPr="004102AD" w:rsidRDefault="003D7906" w:rsidP="00F22840">
            <w:pPr>
              <w:autoSpaceDE w:val="0"/>
              <w:autoSpaceDN w:val="0"/>
              <w:adjustRightInd w:val="0"/>
              <w:rPr>
                <w:rFonts w:ascii="Arial" w:hAnsi="Arial" w:cs="Arial"/>
              </w:rPr>
            </w:pPr>
            <w:r w:rsidRPr="0049582A">
              <w:rPr>
                <w:rFonts w:ascii="Arial" w:hAnsi="Arial" w:cs="Arial"/>
              </w:rPr>
              <w:t>The worker will be required to complete the IDA</w:t>
            </w:r>
            <w:r w:rsidR="00432FEB" w:rsidRPr="004102AD">
              <w:rPr>
                <w:rFonts w:ascii="Arial" w:hAnsi="Arial" w:cs="Arial"/>
              </w:rPr>
              <w:t>A</w:t>
            </w:r>
            <w:r w:rsidRPr="0049582A">
              <w:rPr>
                <w:rFonts w:ascii="Arial" w:hAnsi="Arial" w:cs="Arial"/>
              </w:rPr>
              <w:t xml:space="preserve"> training provided by Safe Lives.</w:t>
            </w:r>
          </w:p>
          <w:p w14:paraId="4A496A66" w14:textId="77777777" w:rsidR="003D7906" w:rsidRPr="004102AD" w:rsidRDefault="003D7906" w:rsidP="00F22840">
            <w:pPr>
              <w:autoSpaceDE w:val="0"/>
              <w:autoSpaceDN w:val="0"/>
              <w:adjustRightInd w:val="0"/>
              <w:rPr>
                <w:rFonts w:ascii="Arial" w:hAnsi="Arial" w:cs="Arial"/>
              </w:rPr>
            </w:pPr>
          </w:p>
          <w:p w14:paraId="7D83A544" w14:textId="77777777" w:rsidR="00A47B08" w:rsidRPr="004102AD" w:rsidRDefault="00A47B08" w:rsidP="00F22840">
            <w:pPr>
              <w:autoSpaceDE w:val="0"/>
              <w:autoSpaceDN w:val="0"/>
              <w:adjustRightInd w:val="0"/>
              <w:rPr>
                <w:rFonts w:ascii="Arial" w:hAnsi="Arial" w:cs="Arial"/>
              </w:rPr>
            </w:pPr>
            <w:r w:rsidRPr="004102AD">
              <w:rPr>
                <w:rFonts w:ascii="Arial" w:hAnsi="Arial" w:cs="Arial"/>
              </w:rPr>
              <w:t xml:space="preserve">The worker must be able to drive and have access to their own vehicle.  It is the workers own responsibility to ensure their insurance covers use at work including transporting passengers.  </w:t>
            </w:r>
          </w:p>
          <w:p w14:paraId="3E681638" w14:textId="77777777" w:rsidR="00A47B08" w:rsidRPr="004102AD" w:rsidRDefault="00A47B08" w:rsidP="00F22840">
            <w:pPr>
              <w:autoSpaceDE w:val="0"/>
              <w:autoSpaceDN w:val="0"/>
              <w:adjustRightInd w:val="0"/>
              <w:rPr>
                <w:rFonts w:ascii="Arial" w:hAnsi="Arial" w:cs="Arial"/>
              </w:rPr>
            </w:pPr>
          </w:p>
          <w:p w14:paraId="3A292734" w14:textId="77777777" w:rsidR="00A47B08" w:rsidRPr="004102AD" w:rsidRDefault="00A47B08" w:rsidP="00A47B08">
            <w:pPr>
              <w:autoSpaceDE w:val="0"/>
              <w:autoSpaceDN w:val="0"/>
              <w:adjustRightInd w:val="0"/>
              <w:rPr>
                <w:rFonts w:ascii="Arial" w:hAnsi="Arial" w:cs="Arial"/>
              </w:rPr>
            </w:pPr>
            <w:r w:rsidRPr="004102AD">
              <w:rPr>
                <w:rFonts w:ascii="Arial" w:hAnsi="Arial" w:cs="Arial"/>
              </w:rPr>
              <w:t>The post holder must attend regular supervision meetings with their line manager.</w:t>
            </w:r>
          </w:p>
          <w:p w14:paraId="57D1CCF5" w14:textId="77777777" w:rsidR="00A47B08" w:rsidRPr="004102AD" w:rsidRDefault="00A47B08" w:rsidP="00A47B08">
            <w:pPr>
              <w:autoSpaceDE w:val="0"/>
              <w:autoSpaceDN w:val="0"/>
              <w:adjustRightInd w:val="0"/>
              <w:rPr>
                <w:rFonts w:ascii="Arial" w:hAnsi="Arial" w:cs="Arial"/>
              </w:rPr>
            </w:pPr>
          </w:p>
          <w:p w14:paraId="2109C286" w14:textId="18FBF1BD" w:rsidR="00A47B08" w:rsidRPr="004102AD" w:rsidRDefault="00A47B08" w:rsidP="00A47B08">
            <w:pPr>
              <w:autoSpaceDE w:val="0"/>
              <w:autoSpaceDN w:val="0"/>
              <w:adjustRightInd w:val="0"/>
              <w:rPr>
                <w:rFonts w:ascii="Arial" w:hAnsi="Arial" w:cs="Arial"/>
                <w:b/>
                <w:i/>
              </w:rPr>
            </w:pPr>
            <w:r w:rsidRPr="004102AD">
              <w:rPr>
                <w:rFonts w:ascii="Arial" w:hAnsi="Arial" w:cs="Arial"/>
              </w:rPr>
              <w:t>Staff may be required to work occasional weekend and evening work.  Time off will be granted in lieu of any hours worked over the normal working week as a consequence of or in the interest of service delivery.</w:t>
            </w:r>
          </w:p>
        </w:tc>
      </w:tr>
      <w:tr w:rsidR="0049582A" w:rsidRPr="004102AD" w14:paraId="039ABF12" w14:textId="77777777" w:rsidTr="0049582A">
        <w:tc>
          <w:tcPr>
            <w:tcW w:w="2122" w:type="dxa"/>
            <w:shd w:val="clear" w:color="auto" w:fill="auto"/>
          </w:tcPr>
          <w:p w14:paraId="7AC1F02E" w14:textId="77777777" w:rsidR="0049582A" w:rsidRPr="004102AD" w:rsidRDefault="0049582A">
            <w:pPr>
              <w:rPr>
                <w:rFonts w:ascii="Arial" w:hAnsi="Arial" w:cs="Arial"/>
              </w:rPr>
            </w:pPr>
          </w:p>
        </w:tc>
        <w:tc>
          <w:tcPr>
            <w:tcW w:w="6894" w:type="dxa"/>
            <w:shd w:val="clear" w:color="auto" w:fill="auto"/>
          </w:tcPr>
          <w:p w14:paraId="62A0D719" w14:textId="77777777" w:rsidR="0049582A" w:rsidRPr="0049582A" w:rsidRDefault="0049582A" w:rsidP="00F22840">
            <w:pPr>
              <w:autoSpaceDE w:val="0"/>
              <w:autoSpaceDN w:val="0"/>
              <w:adjustRightInd w:val="0"/>
              <w:rPr>
                <w:rFonts w:ascii="Arial" w:hAnsi="Arial" w:cs="Arial"/>
                <w:b/>
              </w:rPr>
            </w:pPr>
            <w:r w:rsidRPr="0049582A">
              <w:rPr>
                <w:rFonts w:ascii="Arial" w:hAnsi="Arial" w:cs="Arial"/>
                <w:b/>
              </w:rPr>
              <w:t>Benefits of Working with WAEML</w:t>
            </w:r>
          </w:p>
          <w:p w14:paraId="042C1877" w14:textId="77777777" w:rsidR="0049582A" w:rsidRPr="0049582A" w:rsidRDefault="0049582A" w:rsidP="00F22840">
            <w:pPr>
              <w:autoSpaceDE w:val="0"/>
              <w:autoSpaceDN w:val="0"/>
              <w:adjustRightInd w:val="0"/>
              <w:rPr>
                <w:rFonts w:ascii="Arial" w:hAnsi="Arial" w:cs="Arial"/>
              </w:rPr>
            </w:pPr>
          </w:p>
          <w:p w14:paraId="43F184CA" w14:textId="45BC7E53" w:rsidR="0049582A" w:rsidRPr="0049582A" w:rsidRDefault="0049582A" w:rsidP="0049582A">
            <w:pPr>
              <w:autoSpaceDE w:val="0"/>
              <w:autoSpaceDN w:val="0"/>
              <w:adjustRightInd w:val="0"/>
              <w:rPr>
                <w:rFonts w:ascii="Arial" w:hAnsi="Arial" w:cs="Arial"/>
              </w:rPr>
            </w:pPr>
            <w:r w:rsidRPr="0049582A">
              <w:rPr>
                <w:rFonts w:ascii="Arial" w:hAnsi="Arial" w:cs="Arial"/>
              </w:rPr>
              <w:t xml:space="preserve">The annual leave entitlement is </w:t>
            </w:r>
            <w:r>
              <w:rPr>
                <w:rFonts w:ascii="Arial" w:hAnsi="Arial" w:cs="Arial"/>
              </w:rPr>
              <w:t>6 weeks of annual leave</w:t>
            </w:r>
            <w:r w:rsidRPr="0049582A">
              <w:rPr>
                <w:rFonts w:ascii="Arial" w:hAnsi="Arial" w:cs="Arial"/>
              </w:rPr>
              <w:t xml:space="preserve"> per year, this increases to </w:t>
            </w:r>
            <w:r>
              <w:rPr>
                <w:rFonts w:ascii="Arial" w:hAnsi="Arial" w:cs="Arial"/>
              </w:rPr>
              <w:t>8 weeks</w:t>
            </w:r>
            <w:r w:rsidRPr="0049582A">
              <w:rPr>
                <w:rFonts w:ascii="Arial" w:hAnsi="Arial" w:cs="Arial"/>
              </w:rPr>
              <w:t xml:space="preserve"> after one year </w:t>
            </w:r>
            <w:r>
              <w:rPr>
                <w:rFonts w:ascii="Arial" w:hAnsi="Arial" w:cs="Arial"/>
              </w:rPr>
              <w:t>of service</w:t>
            </w:r>
            <w:r w:rsidRPr="0049582A">
              <w:rPr>
                <w:rFonts w:ascii="Arial" w:hAnsi="Arial" w:cs="Arial"/>
              </w:rPr>
              <w:t xml:space="preserve">.  </w:t>
            </w:r>
            <w:r>
              <w:rPr>
                <w:rFonts w:ascii="Arial" w:hAnsi="Arial" w:cs="Arial"/>
              </w:rPr>
              <w:t xml:space="preserve">Annual leave entitlement includes 2 weeks (10 days) of public holiday entitlement.  </w:t>
            </w:r>
            <w:r w:rsidRPr="0049582A">
              <w:rPr>
                <w:rFonts w:ascii="Arial" w:hAnsi="Arial" w:cs="Arial"/>
              </w:rPr>
              <w:t>The annual leave year runs from 1</w:t>
            </w:r>
            <w:r w:rsidRPr="0049582A">
              <w:rPr>
                <w:rFonts w:ascii="Arial" w:hAnsi="Arial" w:cs="Arial"/>
                <w:vertAlign w:val="superscript"/>
              </w:rPr>
              <w:t>st</w:t>
            </w:r>
            <w:r w:rsidRPr="0049582A">
              <w:rPr>
                <w:rFonts w:ascii="Arial" w:hAnsi="Arial" w:cs="Arial"/>
              </w:rPr>
              <w:t xml:space="preserve"> April.  </w:t>
            </w:r>
          </w:p>
          <w:p w14:paraId="2380025D" w14:textId="77777777" w:rsidR="0049582A" w:rsidRPr="0049582A" w:rsidRDefault="0049582A" w:rsidP="0049582A">
            <w:pPr>
              <w:autoSpaceDE w:val="0"/>
              <w:autoSpaceDN w:val="0"/>
              <w:adjustRightInd w:val="0"/>
              <w:rPr>
                <w:rFonts w:ascii="Arial" w:hAnsi="Arial" w:cs="Arial"/>
              </w:rPr>
            </w:pPr>
          </w:p>
          <w:p w14:paraId="349AA618" w14:textId="77777777" w:rsidR="0049582A" w:rsidRPr="0049582A" w:rsidRDefault="0049582A" w:rsidP="0049582A">
            <w:pPr>
              <w:autoSpaceDE w:val="0"/>
              <w:autoSpaceDN w:val="0"/>
              <w:adjustRightInd w:val="0"/>
              <w:rPr>
                <w:rFonts w:ascii="Arial" w:hAnsi="Arial" w:cs="Arial"/>
              </w:rPr>
            </w:pPr>
            <w:r w:rsidRPr="0049582A">
              <w:rPr>
                <w:rFonts w:ascii="Arial" w:hAnsi="Arial" w:cs="Arial"/>
              </w:rPr>
              <w:t xml:space="preserve">Staff who complete 6 months service will be opted into Westfield Health policy, staff may increase the benefits of this policy at their own cost.  </w:t>
            </w:r>
          </w:p>
          <w:p w14:paraId="741AB237" w14:textId="77777777" w:rsidR="0049582A" w:rsidRPr="0049582A" w:rsidRDefault="0049582A" w:rsidP="0049582A">
            <w:pPr>
              <w:autoSpaceDE w:val="0"/>
              <w:autoSpaceDN w:val="0"/>
              <w:adjustRightInd w:val="0"/>
              <w:rPr>
                <w:rFonts w:ascii="Arial" w:hAnsi="Arial" w:cs="Arial"/>
              </w:rPr>
            </w:pPr>
          </w:p>
          <w:p w14:paraId="3F33D53A" w14:textId="5750ADD9" w:rsidR="0049582A" w:rsidRDefault="0049582A" w:rsidP="0049582A">
            <w:pPr>
              <w:autoSpaceDE w:val="0"/>
              <w:autoSpaceDN w:val="0"/>
              <w:adjustRightInd w:val="0"/>
              <w:rPr>
                <w:rFonts w:ascii="Arial" w:hAnsi="Arial" w:cs="Arial"/>
              </w:rPr>
            </w:pPr>
            <w:r>
              <w:rPr>
                <w:rFonts w:ascii="Arial" w:hAnsi="Arial" w:cs="Arial"/>
              </w:rPr>
              <w:t>Eligible</w:t>
            </w:r>
            <w:r w:rsidRPr="0049582A">
              <w:rPr>
                <w:rFonts w:ascii="Arial" w:hAnsi="Arial" w:cs="Arial"/>
              </w:rPr>
              <w:t xml:space="preserve"> staff are automatically enrolled in a workplace pension scheme, WAEML makes a 5% contribution. </w:t>
            </w:r>
          </w:p>
          <w:p w14:paraId="4D2A3413" w14:textId="77777777" w:rsidR="0049582A" w:rsidRDefault="0049582A" w:rsidP="0049582A">
            <w:pPr>
              <w:autoSpaceDE w:val="0"/>
              <w:autoSpaceDN w:val="0"/>
              <w:adjustRightInd w:val="0"/>
              <w:rPr>
                <w:rFonts w:ascii="Arial" w:hAnsi="Arial" w:cs="Arial"/>
              </w:rPr>
            </w:pPr>
          </w:p>
          <w:p w14:paraId="5FA8FD9C" w14:textId="15FC0102" w:rsidR="000E6AA5" w:rsidRDefault="000E6AA5" w:rsidP="0049582A">
            <w:pPr>
              <w:autoSpaceDE w:val="0"/>
              <w:autoSpaceDN w:val="0"/>
              <w:adjustRightInd w:val="0"/>
              <w:rPr>
                <w:rFonts w:ascii="Arial" w:hAnsi="Arial" w:cs="Arial"/>
              </w:rPr>
            </w:pPr>
            <w:r>
              <w:rPr>
                <w:rFonts w:ascii="Arial" w:hAnsi="Arial" w:cs="Arial"/>
              </w:rPr>
              <w:t xml:space="preserve">WAEML </w:t>
            </w:r>
            <w:r w:rsidR="00532A71">
              <w:rPr>
                <w:rFonts w:ascii="Arial" w:hAnsi="Arial" w:cs="Arial"/>
              </w:rPr>
              <w:t xml:space="preserve">as an employer is </w:t>
            </w:r>
            <w:r>
              <w:rPr>
                <w:rFonts w:ascii="Arial" w:hAnsi="Arial" w:cs="Arial"/>
              </w:rPr>
              <w:t>registered</w:t>
            </w:r>
            <w:r w:rsidR="00532A71">
              <w:rPr>
                <w:rFonts w:ascii="Arial" w:hAnsi="Arial" w:cs="Arial"/>
              </w:rPr>
              <w:t xml:space="preserve"> as</w:t>
            </w:r>
            <w:r>
              <w:rPr>
                <w:rFonts w:ascii="Arial" w:hAnsi="Arial" w:cs="Arial"/>
              </w:rPr>
              <w:t>:</w:t>
            </w:r>
          </w:p>
          <w:p w14:paraId="72746207" w14:textId="77777777" w:rsidR="000E6AA5" w:rsidRDefault="000E6AA5" w:rsidP="0049582A">
            <w:pPr>
              <w:autoSpaceDE w:val="0"/>
              <w:autoSpaceDN w:val="0"/>
              <w:adjustRightInd w:val="0"/>
              <w:rPr>
                <w:rFonts w:ascii="Arial" w:hAnsi="Arial" w:cs="Arial"/>
              </w:rPr>
            </w:pPr>
          </w:p>
          <w:p w14:paraId="3F92ADCD" w14:textId="6561DE55" w:rsidR="00532A71" w:rsidRDefault="00532A71" w:rsidP="000E6AA5">
            <w:pPr>
              <w:pStyle w:val="ListParagraph"/>
              <w:numPr>
                <w:ilvl w:val="0"/>
                <w:numId w:val="16"/>
              </w:numPr>
              <w:autoSpaceDE w:val="0"/>
              <w:autoSpaceDN w:val="0"/>
              <w:adjustRightInd w:val="0"/>
              <w:rPr>
                <w:rFonts w:ascii="Arial" w:hAnsi="Arial" w:cs="Arial"/>
              </w:rPr>
            </w:pPr>
            <w:r>
              <w:rPr>
                <w:rFonts w:ascii="Arial" w:hAnsi="Arial" w:cs="Arial"/>
              </w:rPr>
              <w:t xml:space="preserve">Living Wage Accredited </w:t>
            </w:r>
          </w:p>
          <w:p w14:paraId="2F3B3C0E" w14:textId="3E8BD876" w:rsidR="000E6AA5" w:rsidRDefault="000E6AA5" w:rsidP="000E6AA5">
            <w:pPr>
              <w:pStyle w:val="ListParagraph"/>
              <w:numPr>
                <w:ilvl w:val="0"/>
                <w:numId w:val="16"/>
              </w:numPr>
              <w:autoSpaceDE w:val="0"/>
              <w:autoSpaceDN w:val="0"/>
              <w:adjustRightInd w:val="0"/>
              <w:rPr>
                <w:rFonts w:ascii="Arial" w:hAnsi="Arial" w:cs="Arial"/>
              </w:rPr>
            </w:pPr>
            <w:r>
              <w:rPr>
                <w:rFonts w:ascii="Arial" w:hAnsi="Arial" w:cs="Arial"/>
              </w:rPr>
              <w:t xml:space="preserve">Disability </w:t>
            </w:r>
            <w:r w:rsidR="00532A71">
              <w:rPr>
                <w:rFonts w:ascii="Arial" w:hAnsi="Arial" w:cs="Arial"/>
              </w:rPr>
              <w:t>Confident</w:t>
            </w:r>
          </w:p>
          <w:p w14:paraId="04A46636" w14:textId="07D4FE4E" w:rsidR="000E6AA5" w:rsidRPr="000E6AA5" w:rsidRDefault="00532A71" w:rsidP="000E6AA5">
            <w:pPr>
              <w:pStyle w:val="ListParagraph"/>
              <w:numPr>
                <w:ilvl w:val="0"/>
                <w:numId w:val="16"/>
              </w:numPr>
              <w:autoSpaceDE w:val="0"/>
              <w:autoSpaceDN w:val="0"/>
              <w:adjustRightInd w:val="0"/>
              <w:rPr>
                <w:rFonts w:ascii="Arial" w:hAnsi="Arial" w:cs="Arial"/>
              </w:rPr>
            </w:pPr>
            <w:r>
              <w:rPr>
                <w:rFonts w:ascii="Arial" w:hAnsi="Arial" w:cs="Arial"/>
              </w:rPr>
              <w:t>Cycle to Work Scheme</w:t>
            </w:r>
          </w:p>
          <w:p w14:paraId="7D2806D3" w14:textId="00E7807B" w:rsidR="0049582A" w:rsidRPr="004102AD" w:rsidRDefault="0049582A" w:rsidP="0049582A">
            <w:pPr>
              <w:autoSpaceDE w:val="0"/>
              <w:autoSpaceDN w:val="0"/>
              <w:adjustRightInd w:val="0"/>
              <w:rPr>
                <w:rFonts w:ascii="Arial" w:hAnsi="Arial" w:cs="Arial"/>
                <w:b/>
                <w:i/>
              </w:rPr>
            </w:pPr>
          </w:p>
        </w:tc>
      </w:tr>
    </w:tbl>
    <w:p w14:paraId="3A3ABFEA" w14:textId="3A4493B2" w:rsidR="003D7906" w:rsidRPr="004102AD" w:rsidRDefault="003D7906" w:rsidP="00885F52">
      <w:pPr>
        <w:spacing w:after="0"/>
        <w:rPr>
          <w:rFonts w:ascii="Arial" w:hAnsi="Arial" w:cs="Arial"/>
        </w:rPr>
      </w:pPr>
    </w:p>
    <w:p w14:paraId="7AE14886" w14:textId="77777777" w:rsidR="003D7906" w:rsidRPr="004102AD" w:rsidRDefault="003D7906">
      <w:pPr>
        <w:rPr>
          <w:rFonts w:ascii="Arial" w:hAnsi="Arial" w:cs="Arial"/>
        </w:rPr>
      </w:pPr>
      <w:r w:rsidRPr="004102AD">
        <w:rPr>
          <w:rFonts w:ascii="Arial" w:hAnsi="Arial" w:cs="Arial"/>
        </w:rPr>
        <w:br w:type="page"/>
      </w:r>
    </w:p>
    <w:p w14:paraId="2FA838B0" w14:textId="77777777" w:rsidR="003D7906" w:rsidRPr="0049582A" w:rsidRDefault="003D7906" w:rsidP="003D7906">
      <w:pPr>
        <w:pStyle w:val="Heading2"/>
        <w:rPr>
          <w:rFonts w:ascii="Arial" w:hAnsi="Arial" w:cs="Arial"/>
          <w:b/>
          <w:color w:val="auto"/>
          <w:sz w:val="22"/>
          <w:szCs w:val="22"/>
        </w:rPr>
      </w:pPr>
      <w:r w:rsidRPr="0049582A">
        <w:rPr>
          <w:rFonts w:ascii="Arial" w:hAnsi="Arial" w:cs="Arial"/>
          <w:b/>
          <w:color w:val="auto"/>
          <w:sz w:val="22"/>
          <w:szCs w:val="22"/>
        </w:rPr>
        <w:t>PERSON SPECIFICATION</w:t>
      </w:r>
    </w:p>
    <w:p w14:paraId="63938317" w14:textId="77777777" w:rsidR="003D7906" w:rsidRPr="0049582A" w:rsidRDefault="003D7906" w:rsidP="003D7906">
      <w:pPr>
        <w:jc w:val="both"/>
        <w:rPr>
          <w:rFonts w:ascii="Arial" w:hAnsi="Arial" w:cs="Arial"/>
        </w:rPr>
      </w:pPr>
    </w:p>
    <w:tbl>
      <w:tblPr>
        <w:tblW w:w="9475" w:type="dxa"/>
        <w:tblInd w:w="-114" w:type="dxa"/>
        <w:tblCellMar>
          <w:top w:w="4" w:type="dxa"/>
          <w:left w:w="109" w:type="dxa"/>
          <w:right w:w="44" w:type="dxa"/>
        </w:tblCellMar>
        <w:tblLook w:val="04A0" w:firstRow="1" w:lastRow="0" w:firstColumn="1" w:lastColumn="0" w:noHBand="0" w:noVBand="1"/>
      </w:tblPr>
      <w:tblGrid>
        <w:gridCol w:w="7054"/>
        <w:gridCol w:w="1135"/>
        <w:gridCol w:w="1286"/>
      </w:tblGrid>
      <w:tr w:rsidR="003D7906" w:rsidRPr="004102AD" w14:paraId="7CB07ED6" w14:textId="77777777" w:rsidTr="00850420">
        <w:trPr>
          <w:trHeight w:val="347"/>
        </w:trPr>
        <w:tc>
          <w:tcPr>
            <w:tcW w:w="7054" w:type="dxa"/>
            <w:tcBorders>
              <w:top w:val="single" w:sz="4" w:space="0" w:color="000000"/>
              <w:left w:val="single" w:sz="4" w:space="0" w:color="000000"/>
              <w:bottom w:val="single" w:sz="4" w:space="0" w:color="000000"/>
              <w:right w:val="single" w:sz="4" w:space="0" w:color="000000"/>
            </w:tcBorders>
          </w:tcPr>
          <w:p w14:paraId="2D18EA50" w14:textId="77777777" w:rsidR="003D7906" w:rsidRPr="0049582A" w:rsidRDefault="003D7906" w:rsidP="00850420">
            <w:pPr>
              <w:jc w:val="both"/>
              <w:rPr>
                <w:rFonts w:ascii="Arial" w:hAnsi="Arial" w:cs="Arial"/>
              </w:rPr>
            </w:pPr>
            <w:r w:rsidRPr="0049582A">
              <w:rPr>
                <w:rFonts w:ascii="Arial" w:hAnsi="Arial" w:cs="Arial"/>
                <w:b/>
              </w:rPr>
              <w:t>Qualifications, training and relevant experience</w:t>
            </w:r>
          </w:p>
        </w:tc>
        <w:tc>
          <w:tcPr>
            <w:tcW w:w="1135" w:type="dxa"/>
            <w:tcBorders>
              <w:top w:val="single" w:sz="4" w:space="0" w:color="000000"/>
              <w:left w:val="single" w:sz="4" w:space="0" w:color="000000"/>
              <w:bottom w:val="single" w:sz="4" w:space="0" w:color="000000"/>
              <w:right w:val="single" w:sz="5" w:space="0" w:color="000000"/>
            </w:tcBorders>
          </w:tcPr>
          <w:p w14:paraId="2FE1DA8D" w14:textId="77777777" w:rsidR="003D7906" w:rsidRPr="0049582A" w:rsidRDefault="003D7906" w:rsidP="00850420">
            <w:pPr>
              <w:jc w:val="both"/>
              <w:rPr>
                <w:rFonts w:ascii="Arial" w:hAnsi="Arial" w:cs="Arial"/>
              </w:rPr>
            </w:pPr>
            <w:r w:rsidRPr="0049582A">
              <w:rPr>
                <w:rFonts w:ascii="Arial" w:hAnsi="Arial" w:cs="Arial"/>
                <w:b/>
              </w:rPr>
              <w:t xml:space="preserve">Essential </w:t>
            </w:r>
          </w:p>
        </w:tc>
        <w:tc>
          <w:tcPr>
            <w:tcW w:w="1286" w:type="dxa"/>
            <w:tcBorders>
              <w:top w:val="single" w:sz="4" w:space="0" w:color="000000"/>
              <w:left w:val="single" w:sz="5" w:space="0" w:color="000000"/>
              <w:bottom w:val="single" w:sz="4" w:space="0" w:color="000000"/>
              <w:right w:val="single" w:sz="5" w:space="0" w:color="000000"/>
            </w:tcBorders>
          </w:tcPr>
          <w:p w14:paraId="068A24C0" w14:textId="77777777" w:rsidR="003D7906" w:rsidRPr="0049582A" w:rsidRDefault="003D7906" w:rsidP="00850420">
            <w:pPr>
              <w:jc w:val="both"/>
              <w:rPr>
                <w:rFonts w:ascii="Arial" w:hAnsi="Arial" w:cs="Arial"/>
              </w:rPr>
            </w:pPr>
            <w:r w:rsidRPr="0049582A">
              <w:rPr>
                <w:rFonts w:ascii="Arial" w:hAnsi="Arial" w:cs="Arial"/>
                <w:b/>
              </w:rPr>
              <w:t>Desirable</w:t>
            </w:r>
          </w:p>
        </w:tc>
      </w:tr>
      <w:tr w:rsidR="003D7906" w:rsidRPr="004102AD" w14:paraId="0D753DFD" w14:textId="77777777" w:rsidTr="00850420">
        <w:trPr>
          <w:trHeight w:val="542"/>
        </w:trPr>
        <w:tc>
          <w:tcPr>
            <w:tcW w:w="7054" w:type="dxa"/>
            <w:tcBorders>
              <w:top w:val="single" w:sz="4" w:space="0" w:color="000000"/>
              <w:left w:val="single" w:sz="4" w:space="0" w:color="000000"/>
              <w:bottom w:val="single" w:sz="4" w:space="0" w:color="000000"/>
              <w:right w:val="single" w:sz="4" w:space="0" w:color="000000"/>
            </w:tcBorders>
          </w:tcPr>
          <w:p w14:paraId="19FED493" w14:textId="77777777" w:rsidR="003D7906" w:rsidRPr="0049582A" w:rsidRDefault="003D7906" w:rsidP="00850420">
            <w:pPr>
              <w:jc w:val="both"/>
              <w:rPr>
                <w:rFonts w:ascii="Arial" w:hAnsi="Arial" w:cs="Arial"/>
              </w:rPr>
            </w:pPr>
            <w:r w:rsidRPr="0049582A">
              <w:rPr>
                <w:rFonts w:ascii="Arial" w:hAnsi="Arial" w:cs="Arial"/>
              </w:rPr>
              <w:t>Proven track record  in providing advocacy or support services to survivors of abuse</w:t>
            </w:r>
          </w:p>
        </w:tc>
        <w:tc>
          <w:tcPr>
            <w:tcW w:w="1135" w:type="dxa"/>
            <w:tcBorders>
              <w:top w:val="single" w:sz="4" w:space="0" w:color="000000"/>
              <w:left w:val="single" w:sz="4" w:space="0" w:color="000000"/>
              <w:bottom w:val="single" w:sz="4" w:space="0" w:color="000000"/>
              <w:right w:val="single" w:sz="5" w:space="0" w:color="000000"/>
            </w:tcBorders>
          </w:tcPr>
          <w:p w14:paraId="602DD68E"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5" w:space="0" w:color="000000"/>
            </w:tcBorders>
          </w:tcPr>
          <w:p w14:paraId="598CE68B" w14:textId="77777777" w:rsidR="003D7906" w:rsidRPr="0049582A" w:rsidRDefault="003D7906" w:rsidP="0049582A">
            <w:pPr>
              <w:spacing w:after="0" w:line="240" w:lineRule="auto"/>
              <w:rPr>
                <w:rFonts w:ascii="Arial" w:hAnsi="Arial" w:cs="Arial"/>
              </w:rPr>
            </w:pPr>
          </w:p>
        </w:tc>
      </w:tr>
      <w:tr w:rsidR="003D7906" w:rsidRPr="004102AD" w14:paraId="1FE3AD07" w14:textId="77777777" w:rsidTr="00850420">
        <w:trPr>
          <w:trHeight w:val="542"/>
        </w:trPr>
        <w:tc>
          <w:tcPr>
            <w:tcW w:w="7054" w:type="dxa"/>
            <w:tcBorders>
              <w:top w:val="single" w:sz="4" w:space="0" w:color="000000"/>
              <w:left w:val="single" w:sz="4" w:space="0" w:color="000000"/>
              <w:bottom w:val="single" w:sz="4" w:space="0" w:color="000000"/>
              <w:right w:val="single" w:sz="4" w:space="0" w:color="000000"/>
            </w:tcBorders>
          </w:tcPr>
          <w:p w14:paraId="65D7BE11" w14:textId="12657337" w:rsidR="003D7906" w:rsidRPr="0049582A" w:rsidRDefault="003D7906">
            <w:pPr>
              <w:jc w:val="both"/>
              <w:rPr>
                <w:rFonts w:ascii="Arial" w:hAnsi="Arial" w:cs="Arial"/>
              </w:rPr>
            </w:pPr>
            <w:r w:rsidRPr="0049582A">
              <w:rPr>
                <w:rFonts w:ascii="Arial" w:hAnsi="Arial" w:cs="Arial"/>
              </w:rPr>
              <w:t>Relevant/appropriate qualification (e.g. Counselling, Women’s Studies, Support Skills, relevant SVQ or equivalent</w:t>
            </w:r>
            <w:r w:rsidR="00625A23" w:rsidRPr="0049582A">
              <w:rPr>
                <w:rFonts w:ascii="Arial" w:hAnsi="Arial" w:cs="Arial"/>
              </w:rPr>
              <w:t xml:space="preserve"> </w:t>
            </w:r>
            <w:r w:rsidR="00E44C8A" w:rsidRPr="004102AD">
              <w:rPr>
                <w:rFonts w:ascii="Arial" w:hAnsi="Arial" w:cs="Arial"/>
              </w:rPr>
              <w:t>etc.</w:t>
            </w:r>
            <w:r w:rsidRPr="0049582A">
              <w:rPr>
                <w:rFonts w:ascii="Arial" w:hAnsi="Arial" w:cs="Arial"/>
              </w:rPr>
              <w:t>) to meet the requirements of SSSC Registration (Housing Support Worker)</w:t>
            </w:r>
          </w:p>
        </w:tc>
        <w:tc>
          <w:tcPr>
            <w:tcW w:w="1135" w:type="dxa"/>
            <w:tcBorders>
              <w:top w:val="single" w:sz="4" w:space="0" w:color="000000"/>
              <w:left w:val="single" w:sz="4" w:space="0" w:color="000000"/>
              <w:bottom w:val="single" w:sz="4" w:space="0" w:color="000000"/>
              <w:right w:val="single" w:sz="5" w:space="0" w:color="000000"/>
            </w:tcBorders>
          </w:tcPr>
          <w:p w14:paraId="20A383FE"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5" w:space="0" w:color="000000"/>
            </w:tcBorders>
          </w:tcPr>
          <w:p w14:paraId="3C0B7DBE" w14:textId="77777777" w:rsidR="003D7906" w:rsidRPr="0049582A" w:rsidRDefault="003D7906" w:rsidP="00850420">
            <w:pPr>
              <w:jc w:val="both"/>
              <w:rPr>
                <w:rFonts w:ascii="Arial" w:hAnsi="Arial" w:cs="Arial"/>
              </w:rPr>
            </w:pPr>
          </w:p>
        </w:tc>
      </w:tr>
      <w:tr w:rsidR="003D7906" w:rsidRPr="004102AD" w14:paraId="4B92E5EF" w14:textId="77777777" w:rsidTr="00850420">
        <w:trPr>
          <w:trHeight w:val="277"/>
        </w:trPr>
        <w:tc>
          <w:tcPr>
            <w:tcW w:w="7054" w:type="dxa"/>
            <w:tcBorders>
              <w:top w:val="single" w:sz="4" w:space="0" w:color="000000"/>
              <w:left w:val="single" w:sz="4" w:space="0" w:color="000000"/>
              <w:bottom w:val="single" w:sz="4" w:space="0" w:color="000000"/>
              <w:right w:val="single" w:sz="4" w:space="0" w:color="000000"/>
            </w:tcBorders>
          </w:tcPr>
          <w:p w14:paraId="7C71B88F" w14:textId="77777777" w:rsidR="003D7906" w:rsidRPr="0049582A" w:rsidRDefault="003D7906" w:rsidP="00850420">
            <w:pPr>
              <w:jc w:val="both"/>
              <w:rPr>
                <w:rFonts w:ascii="Arial" w:hAnsi="Arial" w:cs="Arial"/>
              </w:rPr>
            </w:pPr>
            <w:r w:rsidRPr="0049582A">
              <w:rPr>
                <w:rFonts w:ascii="Arial" w:hAnsi="Arial" w:cs="Arial"/>
              </w:rPr>
              <w:t xml:space="preserve">Experience in working with a range of multi-agency partners </w:t>
            </w:r>
          </w:p>
        </w:tc>
        <w:tc>
          <w:tcPr>
            <w:tcW w:w="1135" w:type="dxa"/>
            <w:tcBorders>
              <w:top w:val="single" w:sz="4" w:space="0" w:color="000000"/>
              <w:left w:val="single" w:sz="4" w:space="0" w:color="000000"/>
              <w:bottom w:val="single" w:sz="4" w:space="0" w:color="000000"/>
              <w:right w:val="single" w:sz="5" w:space="0" w:color="000000"/>
            </w:tcBorders>
          </w:tcPr>
          <w:p w14:paraId="31C2500B"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5" w:space="0" w:color="000000"/>
            </w:tcBorders>
          </w:tcPr>
          <w:p w14:paraId="068586D9" w14:textId="77777777" w:rsidR="003D7906" w:rsidRPr="0049582A" w:rsidRDefault="003D7906" w:rsidP="00850420">
            <w:pPr>
              <w:jc w:val="both"/>
              <w:rPr>
                <w:rFonts w:ascii="Arial" w:hAnsi="Arial" w:cs="Arial"/>
              </w:rPr>
            </w:pPr>
          </w:p>
        </w:tc>
      </w:tr>
      <w:tr w:rsidR="00BD7D85" w:rsidRPr="004102AD" w14:paraId="2627E95A" w14:textId="77777777" w:rsidTr="00850420">
        <w:trPr>
          <w:trHeight w:val="277"/>
        </w:trPr>
        <w:tc>
          <w:tcPr>
            <w:tcW w:w="7054" w:type="dxa"/>
            <w:tcBorders>
              <w:top w:val="single" w:sz="4" w:space="0" w:color="000000"/>
              <w:left w:val="single" w:sz="4" w:space="0" w:color="000000"/>
              <w:bottom w:val="single" w:sz="4" w:space="0" w:color="000000"/>
              <w:right w:val="single" w:sz="4" w:space="0" w:color="000000"/>
            </w:tcBorders>
          </w:tcPr>
          <w:p w14:paraId="5D8BD704" w14:textId="77777777" w:rsidR="00BD7D85" w:rsidRPr="0049582A" w:rsidRDefault="00BD7D85">
            <w:pPr>
              <w:jc w:val="both"/>
              <w:rPr>
                <w:rFonts w:ascii="Arial" w:hAnsi="Arial" w:cs="Arial"/>
              </w:rPr>
            </w:pPr>
            <w:r w:rsidRPr="0049582A">
              <w:rPr>
                <w:rFonts w:ascii="Arial" w:hAnsi="Arial" w:cs="Arial"/>
              </w:rPr>
              <w:t>Commitment to undertake the Safe Lives Independent Domestic Abuse Advisor (IDAA) qualification, if not already held.</w:t>
            </w:r>
          </w:p>
        </w:tc>
        <w:tc>
          <w:tcPr>
            <w:tcW w:w="1135" w:type="dxa"/>
            <w:tcBorders>
              <w:top w:val="single" w:sz="4" w:space="0" w:color="000000"/>
              <w:left w:val="single" w:sz="4" w:space="0" w:color="000000"/>
              <w:bottom w:val="single" w:sz="4" w:space="0" w:color="000000"/>
              <w:right w:val="single" w:sz="5" w:space="0" w:color="000000"/>
            </w:tcBorders>
          </w:tcPr>
          <w:p w14:paraId="58C4A272" w14:textId="77777777" w:rsidR="00BD7D85" w:rsidRPr="0049582A" w:rsidRDefault="00BD7D85"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5" w:space="0" w:color="000000"/>
            </w:tcBorders>
          </w:tcPr>
          <w:p w14:paraId="0A98E222" w14:textId="77777777" w:rsidR="00BD7D85" w:rsidRPr="0049582A" w:rsidRDefault="00BD7D85" w:rsidP="00850420">
            <w:pPr>
              <w:jc w:val="both"/>
              <w:rPr>
                <w:rFonts w:ascii="Arial" w:hAnsi="Arial" w:cs="Arial"/>
              </w:rPr>
            </w:pPr>
          </w:p>
        </w:tc>
      </w:tr>
      <w:tr w:rsidR="00BD7D85" w:rsidRPr="004102AD" w14:paraId="1066C71F" w14:textId="77777777" w:rsidTr="00850420">
        <w:trPr>
          <w:trHeight w:val="277"/>
        </w:trPr>
        <w:tc>
          <w:tcPr>
            <w:tcW w:w="7054" w:type="dxa"/>
            <w:tcBorders>
              <w:top w:val="single" w:sz="4" w:space="0" w:color="000000"/>
              <w:left w:val="single" w:sz="4" w:space="0" w:color="000000"/>
              <w:bottom w:val="single" w:sz="4" w:space="0" w:color="000000"/>
              <w:right w:val="single" w:sz="4" w:space="0" w:color="000000"/>
            </w:tcBorders>
          </w:tcPr>
          <w:p w14:paraId="642FE19B" w14:textId="77777777" w:rsidR="00BD7D85" w:rsidRPr="0049582A" w:rsidRDefault="00BD7D85" w:rsidP="00BD7D85">
            <w:pPr>
              <w:jc w:val="both"/>
              <w:rPr>
                <w:rFonts w:ascii="Arial" w:hAnsi="Arial" w:cs="Arial"/>
              </w:rPr>
            </w:pPr>
            <w:r w:rsidRPr="0049582A">
              <w:rPr>
                <w:rFonts w:ascii="Arial" w:hAnsi="Arial" w:cs="Arial"/>
              </w:rPr>
              <w:t>Safe Lives IDAA qualification</w:t>
            </w:r>
          </w:p>
        </w:tc>
        <w:tc>
          <w:tcPr>
            <w:tcW w:w="1135" w:type="dxa"/>
            <w:tcBorders>
              <w:top w:val="single" w:sz="4" w:space="0" w:color="000000"/>
              <w:left w:val="single" w:sz="4" w:space="0" w:color="000000"/>
              <w:bottom w:val="single" w:sz="4" w:space="0" w:color="000000"/>
              <w:right w:val="single" w:sz="5" w:space="0" w:color="000000"/>
            </w:tcBorders>
          </w:tcPr>
          <w:p w14:paraId="1BEEF531" w14:textId="77777777" w:rsidR="00BD7D85" w:rsidRPr="0049582A" w:rsidRDefault="00BD7D85" w:rsidP="00850420">
            <w:pPr>
              <w:jc w:val="both"/>
              <w:rPr>
                <w:rFonts w:ascii="Arial" w:hAnsi="Arial" w:cs="Arial"/>
              </w:rPr>
            </w:pPr>
          </w:p>
        </w:tc>
        <w:tc>
          <w:tcPr>
            <w:tcW w:w="1286" w:type="dxa"/>
            <w:tcBorders>
              <w:top w:val="single" w:sz="4" w:space="0" w:color="000000"/>
              <w:left w:val="single" w:sz="5" w:space="0" w:color="000000"/>
              <w:bottom w:val="single" w:sz="4" w:space="0" w:color="000000"/>
              <w:right w:val="single" w:sz="5" w:space="0" w:color="000000"/>
            </w:tcBorders>
          </w:tcPr>
          <w:p w14:paraId="39411246" w14:textId="77777777" w:rsidR="00BD7D85" w:rsidRPr="0049582A" w:rsidRDefault="00BD7D85" w:rsidP="00850420">
            <w:pPr>
              <w:jc w:val="both"/>
              <w:rPr>
                <w:rFonts w:ascii="Arial" w:hAnsi="Arial" w:cs="Arial"/>
              </w:rPr>
            </w:pPr>
            <w:r w:rsidRPr="0049582A">
              <w:rPr>
                <w:rFonts w:ascii="Arial" w:hAnsi="Arial" w:cs="Arial"/>
              </w:rPr>
              <w:t>D</w:t>
            </w:r>
          </w:p>
        </w:tc>
      </w:tr>
      <w:tr w:rsidR="00625A23" w:rsidRPr="004102AD" w14:paraId="0885F7B0" w14:textId="77777777" w:rsidTr="00850420">
        <w:trPr>
          <w:trHeight w:val="277"/>
        </w:trPr>
        <w:tc>
          <w:tcPr>
            <w:tcW w:w="7054" w:type="dxa"/>
            <w:tcBorders>
              <w:top w:val="single" w:sz="4" w:space="0" w:color="000000"/>
              <w:left w:val="single" w:sz="4" w:space="0" w:color="000000"/>
              <w:bottom w:val="single" w:sz="4" w:space="0" w:color="000000"/>
              <w:right w:val="single" w:sz="4" w:space="0" w:color="000000"/>
            </w:tcBorders>
          </w:tcPr>
          <w:p w14:paraId="51F1B2DF" w14:textId="77777777" w:rsidR="00625A23" w:rsidRPr="004102AD" w:rsidRDefault="00625A23" w:rsidP="00625A23">
            <w:pPr>
              <w:spacing w:after="0" w:line="240" w:lineRule="auto"/>
              <w:rPr>
                <w:rFonts w:ascii="Arial" w:hAnsi="Arial" w:cs="Arial"/>
                <w:b/>
              </w:rPr>
            </w:pPr>
            <w:r w:rsidRPr="004102AD">
              <w:rPr>
                <w:rFonts w:ascii="Arial" w:hAnsi="Arial" w:cs="Arial"/>
              </w:rPr>
              <w:t>Evidence of domestic abuse training of other training on wider Violence Against Women and Girls.</w:t>
            </w:r>
          </w:p>
          <w:p w14:paraId="40680135" w14:textId="77777777" w:rsidR="00625A23" w:rsidRPr="0049582A" w:rsidRDefault="00625A23" w:rsidP="00850420">
            <w:pPr>
              <w:jc w:val="both"/>
              <w:rPr>
                <w:rFonts w:ascii="Arial" w:hAnsi="Arial" w:cs="Arial"/>
              </w:rPr>
            </w:pPr>
          </w:p>
        </w:tc>
        <w:tc>
          <w:tcPr>
            <w:tcW w:w="1135" w:type="dxa"/>
            <w:tcBorders>
              <w:top w:val="single" w:sz="4" w:space="0" w:color="000000"/>
              <w:left w:val="single" w:sz="4" w:space="0" w:color="000000"/>
              <w:bottom w:val="single" w:sz="4" w:space="0" w:color="000000"/>
              <w:right w:val="single" w:sz="5" w:space="0" w:color="000000"/>
            </w:tcBorders>
          </w:tcPr>
          <w:p w14:paraId="7103332E" w14:textId="77777777" w:rsidR="00625A23" w:rsidRPr="0049582A" w:rsidRDefault="00625A23" w:rsidP="00850420">
            <w:pPr>
              <w:jc w:val="both"/>
              <w:rPr>
                <w:rFonts w:ascii="Arial" w:hAnsi="Arial" w:cs="Arial"/>
              </w:rPr>
            </w:pPr>
          </w:p>
        </w:tc>
        <w:tc>
          <w:tcPr>
            <w:tcW w:w="1286" w:type="dxa"/>
            <w:tcBorders>
              <w:top w:val="single" w:sz="4" w:space="0" w:color="000000"/>
              <w:left w:val="single" w:sz="5" w:space="0" w:color="000000"/>
              <w:bottom w:val="single" w:sz="4" w:space="0" w:color="000000"/>
              <w:right w:val="single" w:sz="5" w:space="0" w:color="000000"/>
            </w:tcBorders>
          </w:tcPr>
          <w:p w14:paraId="22CF5F41" w14:textId="77777777" w:rsidR="00625A23" w:rsidRPr="0049582A" w:rsidRDefault="00625A23" w:rsidP="00850420">
            <w:pPr>
              <w:jc w:val="both"/>
              <w:rPr>
                <w:rFonts w:ascii="Arial" w:hAnsi="Arial" w:cs="Arial"/>
              </w:rPr>
            </w:pPr>
            <w:r w:rsidRPr="0049582A">
              <w:rPr>
                <w:rFonts w:ascii="Arial" w:hAnsi="Arial" w:cs="Arial"/>
              </w:rPr>
              <w:t>D</w:t>
            </w:r>
          </w:p>
        </w:tc>
      </w:tr>
    </w:tbl>
    <w:p w14:paraId="167BE1D3" w14:textId="77777777" w:rsidR="003D7906" w:rsidRPr="0049582A" w:rsidRDefault="003D7906" w:rsidP="003D7906">
      <w:pPr>
        <w:jc w:val="both"/>
        <w:rPr>
          <w:rFonts w:ascii="Arial" w:hAnsi="Arial" w:cs="Arial"/>
        </w:rPr>
      </w:pPr>
      <w:r w:rsidRPr="0049582A">
        <w:rPr>
          <w:rFonts w:ascii="Arial" w:hAnsi="Arial" w:cs="Arial"/>
        </w:rPr>
        <w:t xml:space="preserve">   </w:t>
      </w:r>
    </w:p>
    <w:tbl>
      <w:tblPr>
        <w:tblW w:w="9474" w:type="dxa"/>
        <w:tblInd w:w="-114" w:type="dxa"/>
        <w:tblCellMar>
          <w:top w:w="4" w:type="dxa"/>
          <w:left w:w="109" w:type="dxa"/>
          <w:right w:w="69" w:type="dxa"/>
        </w:tblCellMar>
        <w:tblLook w:val="04A0" w:firstRow="1" w:lastRow="0" w:firstColumn="1" w:lastColumn="0" w:noHBand="0" w:noVBand="1"/>
      </w:tblPr>
      <w:tblGrid>
        <w:gridCol w:w="7043"/>
        <w:gridCol w:w="1145"/>
        <w:gridCol w:w="1286"/>
      </w:tblGrid>
      <w:tr w:rsidR="003D7906" w:rsidRPr="004102AD" w14:paraId="726E5DCE" w14:textId="77777777" w:rsidTr="00850420">
        <w:trPr>
          <w:trHeight w:val="347"/>
        </w:trPr>
        <w:tc>
          <w:tcPr>
            <w:tcW w:w="7054" w:type="dxa"/>
            <w:tcBorders>
              <w:top w:val="single" w:sz="4" w:space="0" w:color="000000"/>
              <w:left w:val="single" w:sz="4" w:space="0" w:color="000000"/>
              <w:bottom w:val="single" w:sz="4" w:space="0" w:color="000000"/>
              <w:right w:val="single" w:sz="5" w:space="0" w:color="000000"/>
            </w:tcBorders>
          </w:tcPr>
          <w:p w14:paraId="299308B0" w14:textId="77777777" w:rsidR="003D7906" w:rsidRPr="0049582A" w:rsidRDefault="003D7906" w:rsidP="00850420">
            <w:pPr>
              <w:jc w:val="both"/>
              <w:rPr>
                <w:rFonts w:ascii="Arial" w:hAnsi="Arial" w:cs="Arial"/>
              </w:rPr>
            </w:pPr>
            <w:r w:rsidRPr="0049582A">
              <w:rPr>
                <w:rFonts w:ascii="Arial" w:hAnsi="Arial" w:cs="Arial"/>
                <w:b/>
              </w:rPr>
              <w:t>Competencies</w:t>
            </w:r>
          </w:p>
        </w:tc>
        <w:tc>
          <w:tcPr>
            <w:tcW w:w="1134" w:type="dxa"/>
            <w:tcBorders>
              <w:top w:val="single" w:sz="4" w:space="0" w:color="000000"/>
              <w:left w:val="single" w:sz="5" w:space="0" w:color="000000"/>
              <w:bottom w:val="single" w:sz="4" w:space="0" w:color="000000"/>
              <w:right w:val="single" w:sz="5" w:space="0" w:color="000000"/>
            </w:tcBorders>
          </w:tcPr>
          <w:p w14:paraId="08C101C9" w14:textId="77777777" w:rsidR="003D7906" w:rsidRPr="0049582A" w:rsidRDefault="003D7906" w:rsidP="00850420">
            <w:pPr>
              <w:jc w:val="both"/>
              <w:rPr>
                <w:rFonts w:ascii="Arial" w:hAnsi="Arial" w:cs="Arial"/>
              </w:rPr>
            </w:pPr>
            <w:r w:rsidRPr="0049582A">
              <w:rPr>
                <w:rFonts w:ascii="Arial" w:hAnsi="Arial" w:cs="Arial"/>
                <w:b/>
              </w:rPr>
              <w:t xml:space="preserve">Essential </w:t>
            </w:r>
          </w:p>
        </w:tc>
        <w:tc>
          <w:tcPr>
            <w:tcW w:w="1286" w:type="dxa"/>
            <w:tcBorders>
              <w:top w:val="single" w:sz="4" w:space="0" w:color="000000"/>
              <w:left w:val="single" w:sz="5" w:space="0" w:color="000000"/>
              <w:bottom w:val="single" w:sz="4" w:space="0" w:color="000000"/>
              <w:right w:val="single" w:sz="4" w:space="0" w:color="000000"/>
            </w:tcBorders>
          </w:tcPr>
          <w:p w14:paraId="6F6E382F" w14:textId="77777777" w:rsidR="003D7906" w:rsidRPr="0049582A" w:rsidRDefault="003D7906" w:rsidP="00850420">
            <w:pPr>
              <w:jc w:val="both"/>
              <w:rPr>
                <w:rFonts w:ascii="Arial" w:hAnsi="Arial" w:cs="Arial"/>
              </w:rPr>
            </w:pPr>
            <w:r w:rsidRPr="0049582A">
              <w:rPr>
                <w:rFonts w:ascii="Arial" w:hAnsi="Arial" w:cs="Arial"/>
                <w:b/>
              </w:rPr>
              <w:t>Desirable</w:t>
            </w:r>
          </w:p>
        </w:tc>
      </w:tr>
      <w:tr w:rsidR="003D7906" w:rsidRPr="004102AD" w14:paraId="3BC68D06" w14:textId="77777777" w:rsidTr="00850420">
        <w:trPr>
          <w:trHeight w:val="542"/>
        </w:trPr>
        <w:tc>
          <w:tcPr>
            <w:tcW w:w="7054" w:type="dxa"/>
            <w:tcBorders>
              <w:top w:val="single" w:sz="4" w:space="0" w:color="000000"/>
              <w:left w:val="single" w:sz="4" w:space="0" w:color="000000"/>
              <w:bottom w:val="single" w:sz="4" w:space="0" w:color="000000"/>
              <w:right w:val="single" w:sz="5" w:space="0" w:color="000000"/>
            </w:tcBorders>
          </w:tcPr>
          <w:p w14:paraId="0F11960F" w14:textId="77777777" w:rsidR="003D7906" w:rsidRPr="0049582A" w:rsidRDefault="003D7906" w:rsidP="00850420">
            <w:pPr>
              <w:jc w:val="both"/>
              <w:rPr>
                <w:rFonts w:ascii="Arial" w:hAnsi="Arial" w:cs="Arial"/>
              </w:rPr>
            </w:pPr>
            <w:r w:rsidRPr="0049582A">
              <w:rPr>
                <w:rFonts w:ascii="Arial" w:hAnsi="Arial" w:cs="Arial"/>
              </w:rPr>
              <w:t xml:space="preserve">Understanding of the impact and prevalence of domestic abuse on women, children and young people  </w:t>
            </w:r>
          </w:p>
        </w:tc>
        <w:tc>
          <w:tcPr>
            <w:tcW w:w="1134" w:type="dxa"/>
            <w:tcBorders>
              <w:top w:val="single" w:sz="4" w:space="0" w:color="000000"/>
              <w:left w:val="single" w:sz="5" w:space="0" w:color="000000"/>
              <w:bottom w:val="single" w:sz="4" w:space="0" w:color="000000"/>
              <w:right w:val="single" w:sz="5" w:space="0" w:color="000000"/>
            </w:tcBorders>
            <w:vAlign w:val="bottom"/>
          </w:tcPr>
          <w:p w14:paraId="30B6786B"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633678D6" w14:textId="77777777" w:rsidR="003D7906" w:rsidRPr="0049582A" w:rsidRDefault="003D7906" w:rsidP="00850420">
            <w:pPr>
              <w:jc w:val="both"/>
              <w:rPr>
                <w:rFonts w:ascii="Arial" w:hAnsi="Arial" w:cs="Arial"/>
              </w:rPr>
            </w:pPr>
          </w:p>
        </w:tc>
      </w:tr>
      <w:tr w:rsidR="003D7906" w:rsidRPr="004102AD" w14:paraId="44A0AED6" w14:textId="77777777" w:rsidTr="00850420">
        <w:trPr>
          <w:trHeight w:val="542"/>
        </w:trPr>
        <w:tc>
          <w:tcPr>
            <w:tcW w:w="7054" w:type="dxa"/>
            <w:tcBorders>
              <w:top w:val="single" w:sz="4" w:space="0" w:color="000000"/>
              <w:left w:val="single" w:sz="4" w:space="0" w:color="000000"/>
              <w:bottom w:val="single" w:sz="4" w:space="0" w:color="000000"/>
              <w:right w:val="single" w:sz="5" w:space="0" w:color="000000"/>
            </w:tcBorders>
          </w:tcPr>
          <w:p w14:paraId="4B1CEC81" w14:textId="77777777" w:rsidR="003D7906" w:rsidRPr="0049582A" w:rsidRDefault="003D7906" w:rsidP="00850420">
            <w:pPr>
              <w:jc w:val="both"/>
              <w:rPr>
                <w:rFonts w:ascii="Arial" w:hAnsi="Arial" w:cs="Arial"/>
              </w:rPr>
            </w:pPr>
            <w:r w:rsidRPr="0049582A">
              <w:rPr>
                <w:rFonts w:ascii="Arial" w:hAnsi="Arial" w:cs="Arial"/>
              </w:rPr>
              <w:t>Understanding of current legislation and best practice in relation to domestic abuse</w:t>
            </w:r>
          </w:p>
        </w:tc>
        <w:tc>
          <w:tcPr>
            <w:tcW w:w="1134" w:type="dxa"/>
            <w:tcBorders>
              <w:top w:val="single" w:sz="4" w:space="0" w:color="000000"/>
              <w:left w:val="single" w:sz="5" w:space="0" w:color="000000"/>
              <w:bottom w:val="single" w:sz="4" w:space="0" w:color="000000"/>
              <w:right w:val="single" w:sz="5" w:space="0" w:color="000000"/>
            </w:tcBorders>
          </w:tcPr>
          <w:p w14:paraId="2FA9FC16"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2738AF10" w14:textId="77777777" w:rsidR="003D7906" w:rsidRPr="0049582A" w:rsidRDefault="003D7906" w:rsidP="00850420">
            <w:pPr>
              <w:jc w:val="both"/>
              <w:rPr>
                <w:rFonts w:ascii="Arial" w:hAnsi="Arial" w:cs="Arial"/>
              </w:rPr>
            </w:pPr>
          </w:p>
        </w:tc>
      </w:tr>
      <w:tr w:rsidR="003D7906" w:rsidRPr="004102AD" w14:paraId="4C6F57CF" w14:textId="77777777" w:rsidTr="00850420">
        <w:trPr>
          <w:trHeight w:val="276"/>
        </w:trPr>
        <w:tc>
          <w:tcPr>
            <w:tcW w:w="7054" w:type="dxa"/>
            <w:tcBorders>
              <w:top w:val="single" w:sz="4" w:space="0" w:color="000000"/>
              <w:left w:val="single" w:sz="4" w:space="0" w:color="000000"/>
              <w:bottom w:val="single" w:sz="4" w:space="0" w:color="000000"/>
              <w:right w:val="single" w:sz="5" w:space="0" w:color="000000"/>
            </w:tcBorders>
          </w:tcPr>
          <w:p w14:paraId="63602028" w14:textId="77777777" w:rsidR="003D7906" w:rsidRPr="0049582A" w:rsidRDefault="003D7906" w:rsidP="00850420">
            <w:pPr>
              <w:jc w:val="both"/>
              <w:rPr>
                <w:rFonts w:ascii="Arial" w:hAnsi="Arial" w:cs="Arial"/>
              </w:rPr>
            </w:pPr>
            <w:r w:rsidRPr="0049582A">
              <w:rPr>
                <w:rFonts w:ascii="Arial" w:hAnsi="Arial" w:cs="Arial"/>
              </w:rPr>
              <w:t xml:space="preserve">Ability to build good trusting relationship with people who have experienced abuse  </w:t>
            </w:r>
          </w:p>
        </w:tc>
        <w:tc>
          <w:tcPr>
            <w:tcW w:w="1134" w:type="dxa"/>
            <w:tcBorders>
              <w:top w:val="single" w:sz="4" w:space="0" w:color="000000"/>
              <w:left w:val="single" w:sz="5" w:space="0" w:color="000000"/>
              <w:bottom w:val="single" w:sz="4" w:space="0" w:color="000000"/>
              <w:right w:val="single" w:sz="5" w:space="0" w:color="000000"/>
            </w:tcBorders>
          </w:tcPr>
          <w:p w14:paraId="79BE8541"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1D0B0FF1" w14:textId="77777777" w:rsidR="003D7906" w:rsidRPr="0049582A" w:rsidRDefault="003D7906" w:rsidP="00850420">
            <w:pPr>
              <w:jc w:val="both"/>
              <w:rPr>
                <w:rFonts w:ascii="Arial" w:hAnsi="Arial" w:cs="Arial"/>
              </w:rPr>
            </w:pPr>
          </w:p>
        </w:tc>
      </w:tr>
      <w:tr w:rsidR="003D7906" w:rsidRPr="004102AD" w14:paraId="4DC7C2D4" w14:textId="77777777" w:rsidTr="00850420">
        <w:trPr>
          <w:trHeight w:val="542"/>
        </w:trPr>
        <w:tc>
          <w:tcPr>
            <w:tcW w:w="7054" w:type="dxa"/>
            <w:tcBorders>
              <w:top w:val="single" w:sz="4" w:space="0" w:color="000000"/>
              <w:left w:val="single" w:sz="4" w:space="0" w:color="000000"/>
              <w:bottom w:val="single" w:sz="4" w:space="0" w:color="000000"/>
              <w:right w:val="single" w:sz="5" w:space="0" w:color="000000"/>
            </w:tcBorders>
          </w:tcPr>
          <w:p w14:paraId="66887012" w14:textId="77777777" w:rsidR="003D7906" w:rsidRPr="0049582A" w:rsidRDefault="003D7906" w:rsidP="00850420">
            <w:pPr>
              <w:jc w:val="both"/>
              <w:rPr>
                <w:rFonts w:ascii="Arial" w:hAnsi="Arial" w:cs="Arial"/>
              </w:rPr>
            </w:pPr>
            <w:r w:rsidRPr="0049582A">
              <w:rPr>
                <w:rFonts w:ascii="Arial" w:hAnsi="Arial" w:cs="Arial"/>
              </w:rPr>
              <w:t xml:space="preserve">Experience of providing support, crisis intervention and safety planning with vulnerable client groups. </w:t>
            </w:r>
          </w:p>
        </w:tc>
        <w:tc>
          <w:tcPr>
            <w:tcW w:w="1134" w:type="dxa"/>
            <w:tcBorders>
              <w:top w:val="single" w:sz="4" w:space="0" w:color="000000"/>
              <w:left w:val="single" w:sz="5" w:space="0" w:color="000000"/>
              <w:bottom w:val="single" w:sz="4" w:space="0" w:color="000000"/>
              <w:right w:val="single" w:sz="5" w:space="0" w:color="000000"/>
            </w:tcBorders>
          </w:tcPr>
          <w:p w14:paraId="1B405482"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0DF6BD45" w14:textId="77777777" w:rsidR="003D7906" w:rsidRPr="0049582A" w:rsidRDefault="003D7906" w:rsidP="00850420">
            <w:pPr>
              <w:jc w:val="both"/>
              <w:rPr>
                <w:rFonts w:ascii="Arial" w:hAnsi="Arial" w:cs="Arial"/>
              </w:rPr>
            </w:pPr>
          </w:p>
        </w:tc>
      </w:tr>
      <w:tr w:rsidR="003D7906" w:rsidRPr="004102AD" w14:paraId="00A66F75" w14:textId="77777777" w:rsidTr="00850420">
        <w:trPr>
          <w:trHeight w:val="542"/>
        </w:trPr>
        <w:tc>
          <w:tcPr>
            <w:tcW w:w="7054" w:type="dxa"/>
            <w:tcBorders>
              <w:top w:val="single" w:sz="4" w:space="0" w:color="000000"/>
              <w:left w:val="single" w:sz="4" w:space="0" w:color="000000"/>
              <w:bottom w:val="single" w:sz="4" w:space="0" w:color="000000"/>
              <w:right w:val="single" w:sz="5" w:space="0" w:color="000000"/>
            </w:tcBorders>
          </w:tcPr>
          <w:p w14:paraId="038A12CA" w14:textId="77777777" w:rsidR="003D7906" w:rsidRPr="0049582A" w:rsidRDefault="003D7906" w:rsidP="00850420">
            <w:pPr>
              <w:jc w:val="both"/>
              <w:rPr>
                <w:rFonts w:ascii="Arial" w:hAnsi="Arial" w:cs="Arial"/>
              </w:rPr>
            </w:pPr>
            <w:r w:rsidRPr="0049582A">
              <w:rPr>
                <w:rFonts w:ascii="Arial" w:hAnsi="Arial" w:cs="Arial"/>
              </w:rPr>
              <w:t>Understanding of court systems and processes of protection for children and vulnerable adults</w:t>
            </w:r>
          </w:p>
        </w:tc>
        <w:tc>
          <w:tcPr>
            <w:tcW w:w="1134" w:type="dxa"/>
            <w:tcBorders>
              <w:top w:val="single" w:sz="4" w:space="0" w:color="000000"/>
              <w:left w:val="single" w:sz="5" w:space="0" w:color="000000"/>
              <w:bottom w:val="single" w:sz="4" w:space="0" w:color="000000"/>
              <w:right w:val="single" w:sz="5" w:space="0" w:color="000000"/>
            </w:tcBorders>
          </w:tcPr>
          <w:p w14:paraId="62FF85B4" w14:textId="77777777" w:rsidR="003D7906" w:rsidRPr="0049582A" w:rsidRDefault="003D7906" w:rsidP="00850420">
            <w:pPr>
              <w:jc w:val="both"/>
              <w:rPr>
                <w:rFonts w:ascii="Arial" w:hAnsi="Arial" w:cs="Arial"/>
              </w:rPr>
            </w:pPr>
          </w:p>
        </w:tc>
        <w:tc>
          <w:tcPr>
            <w:tcW w:w="1286" w:type="dxa"/>
            <w:tcBorders>
              <w:top w:val="single" w:sz="4" w:space="0" w:color="000000"/>
              <w:left w:val="single" w:sz="5" w:space="0" w:color="000000"/>
              <w:bottom w:val="single" w:sz="4" w:space="0" w:color="000000"/>
              <w:right w:val="single" w:sz="4" w:space="0" w:color="000000"/>
            </w:tcBorders>
          </w:tcPr>
          <w:p w14:paraId="7FB93EAD" w14:textId="77777777" w:rsidR="003D7906" w:rsidRPr="0049582A" w:rsidRDefault="003D7906" w:rsidP="00850420">
            <w:pPr>
              <w:jc w:val="both"/>
              <w:rPr>
                <w:rFonts w:ascii="Arial" w:hAnsi="Arial" w:cs="Arial"/>
              </w:rPr>
            </w:pPr>
            <w:r w:rsidRPr="0049582A">
              <w:rPr>
                <w:rFonts w:ascii="Arial" w:hAnsi="Arial" w:cs="Arial"/>
              </w:rPr>
              <w:t>D</w:t>
            </w:r>
          </w:p>
        </w:tc>
      </w:tr>
      <w:tr w:rsidR="00BD7D85" w:rsidRPr="004102AD" w14:paraId="077FA1F4" w14:textId="77777777" w:rsidTr="00850420">
        <w:trPr>
          <w:trHeight w:val="542"/>
        </w:trPr>
        <w:tc>
          <w:tcPr>
            <w:tcW w:w="7054" w:type="dxa"/>
            <w:tcBorders>
              <w:top w:val="single" w:sz="4" w:space="0" w:color="000000"/>
              <w:left w:val="single" w:sz="4" w:space="0" w:color="000000"/>
              <w:bottom w:val="single" w:sz="4" w:space="0" w:color="000000"/>
              <w:right w:val="single" w:sz="5" w:space="0" w:color="000000"/>
            </w:tcBorders>
          </w:tcPr>
          <w:p w14:paraId="0C0E91AE" w14:textId="77777777" w:rsidR="00BD7D85" w:rsidRPr="0049582A" w:rsidRDefault="00BD7D85" w:rsidP="00850420">
            <w:pPr>
              <w:jc w:val="both"/>
              <w:rPr>
                <w:rFonts w:ascii="Arial" w:hAnsi="Arial" w:cs="Arial"/>
              </w:rPr>
            </w:pPr>
            <w:r w:rsidRPr="0049582A">
              <w:rPr>
                <w:rFonts w:ascii="Arial" w:hAnsi="Arial" w:cs="Arial"/>
              </w:rPr>
              <w:t>Understanding of other Public Protection Processes (such Child Protection and Adult Support and Protection)</w:t>
            </w:r>
          </w:p>
        </w:tc>
        <w:tc>
          <w:tcPr>
            <w:tcW w:w="1134" w:type="dxa"/>
            <w:tcBorders>
              <w:top w:val="single" w:sz="4" w:space="0" w:color="000000"/>
              <w:left w:val="single" w:sz="5" w:space="0" w:color="000000"/>
              <w:bottom w:val="single" w:sz="4" w:space="0" w:color="000000"/>
              <w:right w:val="single" w:sz="5" w:space="0" w:color="000000"/>
            </w:tcBorders>
          </w:tcPr>
          <w:p w14:paraId="25F78034" w14:textId="77777777" w:rsidR="00BD7D85" w:rsidRPr="0049582A" w:rsidRDefault="00BD7D85"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22FE0E84" w14:textId="77777777" w:rsidR="00BD7D85" w:rsidRPr="0049582A" w:rsidRDefault="00BD7D85" w:rsidP="00850420">
            <w:pPr>
              <w:jc w:val="both"/>
              <w:rPr>
                <w:rFonts w:ascii="Arial" w:hAnsi="Arial" w:cs="Arial"/>
              </w:rPr>
            </w:pPr>
          </w:p>
        </w:tc>
      </w:tr>
      <w:tr w:rsidR="003D7906" w:rsidRPr="004102AD" w14:paraId="7D455C6D" w14:textId="77777777" w:rsidTr="00850420">
        <w:trPr>
          <w:trHeight w:val="276"/>
        </w:trPr>
        <w:tc>
          <w:tcPr>
            <w:tcW w:w="7054" w:type="dxa"/>
            <w:tcBorders>
              <w:top w:val="single" w:sz="4" w:space="0" w:color="000000"/>
              <w:left w:val="single" w:sz="4" w:space="0" w:color="000000"/>
              <w:bottom w:val="single" w:sz="4" w:space="0" w:color="000000"/>
              <w:right w:val="single" w:sz="5" w:space="0" w:color="000000"/>
            </w:tcBorders>
          </w:tcPr>
          <w:p w14:paraId="4674CE1E" w14:textId="77777777" w:rsidR="003D7906" w:rsidRPr="0049582A" w:rsidRDefault="003D7906" w:rsidP="00850420">
            <w:pPr>
              <w:jc w:val="both"/>
              <w:rPr>
                <w:rFonts w:ascii="Arial" w:hAnsi="Arial" w:cs="Arial"/>
              </w:rPr>
            </w:pPr>
            <w:r w:rsidRPr="0049582A">
              <w:rPr>
                <w:rFonts w:ascii="Arial" w:hAnsi="Arial" w:cs="Arial"/>
              </w:rPr>
              <w:t xml:space="preserve">Excellent written and verbal communication skills </w:t>
            </w:r>
          </w:p>
        </w:tc>
        <w:tc>
          <w:tcPr>
            <w:tcW w:w="1134" w:type="dxa"/>
            <w:tcBorders>
              <w:top w:val="single" w:sz="4" w:space="0" w:color="000000"/>
              <w:left w:val="single" w:sz="5" w:space="0" w:color="000000"/>
              <w:bottom w:val="single" w:sz="4" w:space="0" w:color="000000"/>
              <w:right w:val="single" w:sz="5" w:space="0" w:color="000000"/>
            </w:tcBorders>
          </w:tcPr>
          <w:p w14:paraId="0A142723"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422E176C" w14:textId="77777777" w:rsidR="003D7906" w:rsidRPr="0049582A" w:rsidRDefault="003D7906" w:rsidP="00850420">
            <w:pPr>
              <w:jc w:val="both"/>
              <w:rPr>
                <w:rFonts w:ascii="Arial" w:hAnsi="Arial" w:cs="Arial"/>
              </w:rPr>
            </w:pPr>
          </w:p>
        </w:tc>
      </w:tr>
      <w:tr w:rsidR="003D7906" w:rsidRPr="004102AD" w14:paraId="0108D793" w14:textId="77777777" w:rsidTr="00850420">
        <w:trPr>
          <w:trHeight w:val="542"/>
        </w:trPr>
        <w:tc>
          <w:tcPr>
            <w:tcW w:w="7054" w:type="dxa"/>
            <w:tcBorders>
              <w:top w:val="single" w:sz="4" w:space="0" w:color="000000"/>
              <w:left w:val="single" w:sz="4" w:space="0" w:color="000000"/>
              <w:bottom w:val="single" w:sz="4" w:space="0" w:color="000000"/>
              <w:right w:val="single" w:sz="5" w:space="0" w:color="000000"/>
            </w:tcBorders>
          </w:tcPr>
          <w:p w14:paraId="68F7CBC3" w14:textId="77777777" w:rsidR="003D7906" w:rsidRPr="0049582A" w:rsidRDefault="003D7906" w:rsidP="00850420">
            <w:pPr>
              <w:jc w:val="both"/>
              <w:rPr>
                <w:rFonts w:ascii="Arial" w:hAnsi="Arial" w:cs="Arial"/>
              </w:rPr>
            </w:pPr>
            <w:r w:rsidRPr="0049582A">
              <w:rPr>
                <w:rFonts w:ascii="Arial" w:hAnsi="Arial" w:cs="Arial"/>
              </w:rPr>
              <w:t xml:space="preserve">Competent organisational &amp; IT skills; ability to maintain manual and electronic records.  </w:t>
            </w:r>
          </w:p>
        </w:tc>
        <w:tc>
          <w:tcPr>
            <w:tcW w:w="1134" w:type="dxa"/>
            <w:tcBorders>
              <w:top w:val="single" w:sz="4" w:space="0" w:color="000000"/>
              <w:left w:val="single" w:sz="5" w:space="0" w:color="000000"/>
              <w:bottom w:val="single" w:sz="4" w:space="0" w:color="000000"/>
              <w:right w:val="single" w:sz="5" w:space="0" w:color="000000"/>
            </w:tcBorders>
          </w:tcPr>
          <w:p w14:paraId="0550F5F3"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0DF8134B" w14:textId="77777777" w:rsidR="003D7906" w:rsidRPr="0049582A" w:rsidRDefault="003D7906" w:rsidP="00850420">
            <w:pPr>
              <w:jc w:val="both"/>
              <w:rPr>
                <w:rFonts w:ascii="Arial" w:hAnsi="Arial" w:cs="Arial"/>
              </w:rPr>
            </w:pPr>
          </w:p>
        </w:tc>
      </w:tr>
      <w:tr w:rsidR="003D7906" w:rsidRPr="004102AD" w14:paraId="276DF936" w14:textId="77777777" w:rsidTr="00850420">
        <w:trPr>
          <w:trHeight w:val="543"/>
        </w:trPr>
        <w:tc>
          <w:tcPr>
            <w:tcW w:w="7054" w:type="dxa"/>
            <w:tcBorders>
              <w:top w:val="single" w:sz="4" w:space="0" w:color="000000"/>
              <w:left w:val="single" w:sz="4" w:space="0" w:color="000000"/>
              <w:bottom w:val="single" w:sz="4" w:space="0" w:color="000000"/>
              <w:right w:val="single" w:sz="5" w:space="0" w:color="000000"/>
            </w:tcBorders>
          </w:tcPr>
          <w:p w14:paraId="4B42E623" w14:textId="77777777" w:rsidR="003D7906" w:rsidRPr="0049582A" w:rsidRDefault="003D7906" w:rsidP="00850420">
            <w:pPr>
              <w:jc w:val="both"/>
              <w:rPr>
                <w:rFonts w:ascii="Arial" w:hAnsi="Arial" w:cs="Arial"/>
              </w:rPr>
            </w:pPr>
            <w:r w:rsidRPr="0049582A">
              <w:rPr>
                <w:rFonts w:ascii="Arial" w:hAnsi="Arial" w:cs="Arial"/>
              </w:rPr>
              <w:t xml:space="preserve">Ability to prioritise, meet deadlines and work well both as an individual and within a team </w:t>
            </w:r>
          </w:p>
        </w:tc>
        <w:tc>
          <w:tcPr>
            <w:tcW w:w="1134" w:type="dxa"/>
            <w:tcBorders>
              <w:top w:val="single" w:sz="4" w:space="0" w:color="000000"/>
              <w:left w:val="single" w:sz="5" w:space="0" w:color="000000"/>
              <w:bottom w:val="single" w:sz="4" w:space="0" w:color="000000"/>
              <w:right w:val="single" w:sz="5" w:space="0" w:color="000000"/>
            </w:tcBorders>
          </w:tcPr>
          <w:p w14:paraId="6083AE59"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36C46546" w14:textId="77777777" w:rsidR="003D7906" w:rsidRPr="0049582A" w:rsidRDefault="003D7906" w:rsidP="00850420">
            <w:pPr>
              <w:jc w:val="both"/>
              <w:rPr>
                <w:rFonts w:ascii="Arial" w:hAnsi="Arial" w:cs="Arial"/>
              </w:rPr>
            </w:pPr>
          </w:p>
        </w:tc>
      </w:tr>
      <w:tr w:rsidR="003D7906" w:rsidRPr="004102AD" w14:paraId="0553B8F1" w14:textId="77777777" w:rsidTr="00850420">
        <w:trPr>
          <w:trHeight w:val="347"/>
        </w:trPr>
        <w:tc>
          <w:tcPr>
            <w:tcW w:w="7054" w:type="dxa"/>
            <w:tcBorders>
              <w:top w:val="single" w:sz="4" w:space="0" w:color="000000"/>
              <w:left w:val="single" w:sz="4" w:space="0" w:color="000000"/>
              <w:bottom w:val="single" w:sz="4" w:space="0" w:color="000000"/>
              <w:right w:val="single" w:sz="4" w:space="0" w:color="000000"/>
            </w:tcBorders>
          </w:tcPr>
          <w:p w14:paraId="40FE4ABC" w14:textId="77777777" w:rsidR="003D7906" w:rsidRPr="0049582A" w:rsidRDefault="003D7906" w:rsidP="00850420">
            <w:pPr>
              <w:jc w:val="both"/>
              <w:rPr>
                <w:rFonts w:ascii="Arial" w:hAnsi="Arial" w:cs="Arial"/>
              </w:rPr>
            </w:pPr>
            <w:r w:rsidRPr="0049582A">
              <w:rPr>
                <w:rFonts w:ascii="Arial" w:hAnsi="Arial" w:cs="Arial"/>
                <w:b/>
              </w:rPr>
              <w:t>Personal qualities</w:t>
            </w:r>
          </w:p>
        </w:tc>
        <w:tc>
          <w:tcPr>
            <w:tcW w:w="1134" w:type="dxa"/>
            <w:tcBorders>
              <w:top w:val="single" w:sz="4" w:space="0" w:color="000000"/>
              <w:left w:val="single" w:sz="4" w:space="0" w:color="000000"/>
              <w:bottom w:val="single" w:sz="4" w:space="0" w:color="000000"/>
              <w:right w:val="single" w:sz="5" w:space="0" w:color="000000"/>
            </w:tcBorders>
          </w:tcPr>
          <w:p w14:paraId="7685D806" w14:textId="77777777" w:rsidR="003D7906" w:rsidRPr="0049582A" w:rsidRDefault="003D7906" w:rsidP="00850420">
            <w:pPr>
              <w:jc w:val="both"/>
              <w:rPr>
                <w:rFonts w:ascii="Arial" w:hAnsi="Arial" w:cs="Arial"/>
              </w:rPr>
            </w:pPr>
            <w:r w:rsidRPr="0049582A">
              <w:rPr>
                <w:rFonts w:ascii="Arial" w:hAnsi="Arial" w:cs="Arial"/>
                <w:b/>
              </w:rPr>
              <w:t xml:space="preserve">Essential </w:t>
            </w:r>
          </w:p>
        </w:tc>
        <w:tc>
          <w:tcPr>
            <w:tcW w:w="1286" w:type="dxa"/>
            <w:tcBorders>
              <w:top w:val="single" w:sz="4" w:space="0" w:color="000000"/>
              <w:left w:val="single" w:sz="5" w:space="0" w:color="000000"/>
              <w:bottom w:val="single" w:sz="4" w:space="0" w:color="000000"/>
              <w:right w:val="single" w:sz="5" w:space="0" w:color="000000"/>
            </w:tcBorders>
          </w:tcPr>
          <w:p w14:paraId="07BD5432" w14:textId="77777777" w:rsidR="003D7906" w:rsidRPr="0049582A" w:rsidRDefault="003D7906" w:rsidP="00850420">
            <w:pPr>
              <w:jc w:val="both"/>
              <w:rPr>
                <w:rFonts w:ascii="Arial" w:hAnsi="Arial" w:cs="Arial"/>
              </w:rPr>
            </w:pPr>
            <w:r w:rsidRPr="0049582A">
              <w:rPr>
                <w:rFonts w:ascii="Arial" w:hAnsi="Arial" w:cs="Arial"/>
                <w:b/>
              </w:rPr>
              <w:t>Desirable</w:t>
            </w:r>
          </w:p>
        </w:tc>
      </w:tr>
      <w:tr w:rsidR="003D7906" w:rsidRPr="004102AD" w14:paraId="31E879C5" w14:textId="77777777" w:rsidTr="00850420">
        <w:trPr>
          <w:trHeight w:val="264"/>
        </w:trPr>
        <w:tc>
          <w:tcPr>
            <w:tcW w:w="7054" w:type="dxa"/>
            <w:tcBorders>
              <w:top w:val="single" w:sz="4" w:space="0" w:color="000000"/>
              <w:left w:val="single" w:sz="4" w:space="0" w:color="000000"/>
              <w:bottom w:val="single" w:sz="4" w:space="0" w:color="000000"/>
              <w:right w:val="single" w:sz="4" w:space="0" w:color="000000"/>
            </w:tcBorders>
          </w:tcPr>
          <w:p w14:paraId="77EAA08E" w14:textId="77777777" w:rsidR="003D7906" w:rsidRPr="0049582A" w:rsidRDefault="003D7906" w:rsidP="00850420">
            <w:pPr>
              <w:jc w:val="both"/>
              <w:rPr>
                <w:rFonts w:ascii="Arial" w:hAnsi="Arial" w:cs="Arial"/>
              </w:rPr>
            </w:pPr>
            <w:r w:rsidRPr="0049582A">
              <w:rPr>
                <w:rFonts w:ascii="Arial" w:hAnsi="Arial" w:cs="Arial"/>
              </w:rPr>
              <w:t>Articulate and effective communicator</w:t>
            </w:r>
          </w:p>
        </w:tc>
        <w:tc>
          <w:tcPr>
            <w:tcW w:w="1134" w:type="dxa"/>
            <w:tcBorders>
              <w:top w:val="single" w:sz="4" w:space="0" w:color="000000"/>
              <w:left w:val="single" w:sz="4" w:space="0" w:color="000000"/>
              <w:bottom w:val="single" w:sz="4" w:space="0" w:color="000000"/>
              <w:right w:val="single" w:sz="5" w:space="0" w:color="000000"/>
            </w:tcBorders>
          </w:tcPr>
          <w:p w14:paraId="7F1E71D3"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5" w:space="0" w:color="000000"/>
            </w:tcBorders>
          </w:tcPr>
          <w:p w14:paraId="4E01B0CD" w14:textId="77777777" w:rsidR="003D7906" w:rsidRPr="0049582A" w:rsidRDefault="003D7906" w:rsidP="00850420">
            <w:pPr>
              <w:jc w:val="both"/>
              <w:rPr>
                <w:rFonts w:ascii="Arial" w:hAnsi="Arial" w:cs="Arial"/>
              </w:rPr>
            </w:pPr>
          </w:p>
        </w:tc>
      </w:tr>
      <w:tr w:rsidR="003D7906" w:rsidRPr="004102AD" w14:paraId="69F4F9F1" w14:textId="77777777" w:rsidTr="00850420">
        <w:trPr>
          <w:trHeight w:val="262"/>
        </w:trPr>
        <w:tc>
          <w:tcPr>
            <w:tcW w:w="7054" w:type="dxa"/>
            <w:tcBorders>
              <w:top w:val="single" w:sz="4" w:space="0" w:color="000000"/>
              <w:left w:val="single" w:sz="4" w:space="0" w:color="000000"/>
              <w:bottom w:val="single" w:sz="4" w:space="0" w:color="000000"/>
              <w:right w:val="single" w:sz="4" w:space="0" w:color="000000"/>
            </w:tcBorders>
          </w:tcPr>
          <w:p w14:paraId="3E94577A" w14:textId="5901AD97" w:rsidR="003D7906" w:rsidRPr="0049582A" w:rsidRDefault="003D7906">
            <w:pPr>
              <w:jc w:val="both"/>
              <w:rPr>
                <w:rFonts w:ascii="Arial" w:hAnsi="Arial" w:cs="Arial"/>
              </w:rPr>
            </w:pPr>
            <w:r w:rsidRPr="0049582A">
              <w:rPr>
                <w:rFonts w:ascii="Arial" w:hAnsi="Arial" w:cs="Arial"/>
              </w:rPr>
              <w:t>Self</w:t>
            </w:r>
            <w:r w:rsidR="00BD7D85" w:rsidRPr="0049582A">
              <w:rPr>
                <w:rFonts w:ascii="Arial" w:hAnsi="Arial" w:cs="Arial"/>
              </w:rPr>
              <w:t>-</w:t>
            </w:r>
            <w:r w:rsidRPr="0049582A">
              <w:rPr>
                <w:rFonts w:ascii="Arial" w:hAnsi="Arial" w:cs="Arial"/>
              </w:rPr>
              <w:t>motivated, enthusiastic and co-operative</w:t>
            </w:r>
          </w:p>
        </w:tc>
        <w:tc>
          <w:tcPr>
            <w:tcW w:w="1134" w:type="dxa"/>
            <w:tcBorders>
              <w:top w:val="single" w:sz="4" w:space="0" w:color="000000"/>
              <w:left w:val="single" w:sz="4" w:space="0" w:color="000000"/>
              <w:bottom w:val="single" w:sz="4" w:space="0" w:color="000000"/>
              <w:right w:val="single" w:sz="5" w:space="0" w:color="000000"/>
            </w:tcBorders>
          </w:tcPr>
          <w:p w14:paraId="5BECC626"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5" w:space="0" w:color="000000"/>
            </w:tcBorders>
          </w:tcPr>
          <w:p w14:paraId="257A900D" w14:textId="77777777" w:rsidR="003D7906" w:rsidRPr="0049582A" w:rsidRDefault="003D7906" w:rsidP="00850420">
            <w:pPr>
              <w:jc w:val="both"/>
              <w:rPr>
                <w:rFonts w:ascii="Arial" w:hAnsi="Arial" w:cs="Arial"/>
              </w:rPr>
            </w:pPr>
          </w:p>
        </w:tc>
      </w:tr>
      <w:tr w:rsidR="003D7906" w:rsidRPr="004102AD" w14:paraId="23ACC3A8" w14:textId="77777777" w:rsidTr="00850420">
        <w:trPr>
          <w:trHeight w:val="265"/>
        </w:trPr>
        <w:tc>
          <w:tcPr>
            <w:tcW w:w="7054" w:type="dxa"/>
            <w:tcBorders>
              <w:top w:val="single" w:sz="4" w:space="0" w:color="000000"/>
              <w:left w:val="single" w:sz="4" w:space="0" w:color="000000"/>
              <w:bottom w:val="single" w:sz="4" w:space="0" w:color="000000"/>
              <w:right w:val="single" w:sz="4" w:space="0" w:color="000000"/>
            </w:tcBorders>
          </w:tcPr>
          <w:p w14:paraId="76258DBB" w14:textId="77777777" w:rsidR="003D7906" w:rsidRPr="0049582A" w:rsidRDefault="003D7906" w:rsidP="00850420">
            <w:pPr>
              <w:jc w:val="both"/>
              <w:rPr>
                <w:rFonts w:ascii="Arial" w:hAnsi="Arial" w:cs="Arial"/>
              </w:rPr>
            </w:pPr>
            <w:r w:rsidRPr="0049582A">
              <w:rPr>
                <w:rFonts w:ascii="Arial" w:hAnsi="Arial" w:cs="Arial"/>
              </w:rPr>
              <w:t>Sensitive and empathic</w:t>
            </w:r>
          </w:p>
        </w:tc>
        <w:tc>
          <w:tcPr>
            <w:tcW w:w="1134" w:type="dxa"/>
            <w:tcBorders>
              <w:top w:val="single" w:sz="4" w:space="0" w:color="000000"/>
              <w:left w:val="single" w:sz="4" w:space="0" w:color="000000"/>
              <w:bottom w:val="single" w:sz="4" w:space="0" w:color="000000"/>
              <w:right w:val="single" w:sz="5" w:space="0" w:color="000000"/>
            </w:tcBorders>
          </w:tcPr>
          <w:p w14:paraId="19BB3074"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5" w:space="0" w:color="000000"/>
            </w:tcBorders>
          </w:tcPr>
          <w:p w14:paraId="3D3E8CCF" w14:textId="77777777" w:rsidR="003D7906" w:rsidRPr="0049582A" w:rsidRDefault="003D7906" w:rsidP="00850420">
            <w:pPr>
              <w:jc w:val="both"/>
              <w:rPr>
                <w:rFonts w:ascii="Arial" w:hAnsi="Arial" w:cs="Arial"/>
              </w:rPr>
            </w:pPr>
          </w:p>
        </w:tc>
      </w:tr>
      <w:tr w:rsidR="00BD7D85" w:rsidRPr="004102AD" w14:paraId="101AC74D" w14:textId="77777777" w:rsidTr="00850420">
        <w:trPr>
          <w:trHeight w:val="265"/>
        </w:trPr>
        <w:tc>
          <w:tcPr>
            <w:tcW w:w="7054" w:type="dxa"/>
            <w:tcBorders>
              <w:top w:val="single" w:sz="4" w:space="0" w:color="000000"/>
              <w:left w:val="single" w:sz="4" w:space="0" w:color="000000"/>
              <w:bottom w:val="single" w:sz="4" w:space="0" w:color="000000"/>
              <w:right w:val="single" w:sz="4" w:space="0" w:color="000000"/>
            </w:tcBorders>
          </w:tcPr>
          <w:p w14:paraId="35DAD16F" w14:textId="77777777" w:rsidR="00BD7D85" w:rsidRPr="0049582A" w:rsidRDefault="00BD7D85" w:rsidP="00850420">
            <w:pPr>
              <w:jc w:val="both"/>
              <w:rPr>
                <w:rFonts w:ascii="Arial" w:hAnsi="Arial" w:cs="Arial"/>
              </w:rPr>
            </w:pPr>
            <w:r w:rsidRPr="0049582A">
              <w:rPr>
                <w:rFonts w:ascii="Arial" w:hAnsi="Arial" w:cs="Arial"/>
              </w:rPr>
              <w:t>Commitment to continued personal and professional development</w:t>
            </w:r>
          </w:p>
        </w:tc>
        <w:tc>
          <w:tcPr>
            <w:tcW w:w="1134" w:type="dxa"/>
            <w:tcBorders>
              <w:top w:val="single" w:sz="4" w:space="0" w:color="000000"/>
              <w:left w:val="single" w:sz="4" w:space="0" w:color="000000"/>
              <w:bottom w:val="single" w:sz="4" w:space="0" w:color="000000"/>
              <w:right w:val="single" w:sz="5" w:space="0" w:color="000000"/>
            </w:tcBorders>
          </w:tcPr>
          <w:p w14:paraId="26A15B27" w14:textId="77777777" w:rsidR="00BD7D85" w:rsidRPr="0049582A" w:rsidRDefault="00BD7D85"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5" w:space="0" w:color="000000"/>
            </w:tcBorders>
          </w:tcPr>
          <w:p w14:paraId="1732BA1E" w14:textId="77777777" w:rsidR="00BD7D85" w:rsidRPr="0049582A" w:rsidRDefault="00BD7D85" w:rsidP="00850420">
            <w:pPr>
              <w:jc w:val="both"/>
              <w:rPr>
                <w:rFonts w:ascii="Arial" w:hAnsi="Arial" w:cs="Arial"/>
              </w:rPr>
            </w:pPr>
          </w:p>
        </w:tc>
      </w:tr>
      <w:tr w:rsidR="003D7906" w:rsidRPr="004102AD" w14:paraId="49B2108A" w14:textId="77777777" w:rsidTr="00850420">
        <w:trPr>
          <w:trHeight w:val="347"/>
        </w:trPr>
        <w:tc>
          <w:tcPr>
            <w:tcW w:w="7054" w:type="dxa"/>
            <w:tcBorders>
              <w:top w:val="single" w:sz="4" w:space="0" w:color="000000"/>
              <w:left w:val="single" w:sz="4" w:space="0" w:color="000000"/>
              <w:bottom w:val="single" w:sz="4" w:space="0" w:color="000000"/>
              <w:right w:val="single" w:sz="4" w:space="0" w:color="000000"/>
            </w:tcBorders>
          </w:tcPr>
          <w:p w14:paraId="6E5C8380" w14:textId="77777777" w:rsidR="003D7906" w:rsidRPr="0049582A" w:rsidRDefault="003D7906" w:rsidP="00850420">
            <w:pPr>
              <w:jc w:val="both"/>
              <w:rPr>
                <w:rFonts w:ascii="Arial" w:hAnsi="Arial" w:cs="Arial"/>
              </w:rPr>
            </w:pPr>
            <w:r w:rsidRPr="0049582A">
              <w:rPr>
                <w:rFonts w:ascii="Arial" w:hAnsi="Arial" w:cs="Arial"/>
                <w:b/>
              </w:rPr>
              <w:t>Special requirements</w:t>
            </w:r>
          </w:p>
        </w:tc>
        <w:tc>
          <w:tcPr>
            <w:tcW w:w="1134" w:type="dxa"/>
            <w:tcBorders>
              <w:top w:val="single" w:sz="4" w:space="0" w:color="000000"/>
              <w:left w:val="single" w:sz="4" w:space="0" w:color="000000"/>
              <w:bottom w:val="single" w:sz="4" w:space="0" w:color="000000"/>
              <w:right w:val="single" w:sz="5" w:space="0" w:color="000000"/>
            </w:tcBorders>
          </w:tcPr>
          <w:p w14:paraId="6E2DBDFB" w14:textId="77777777" w:rsidR="003D7906" w:rsidRPr="0049582A" w:rsidRDefault="003D7906" w:rsidP="00850420">
            <w:pPr>
              <w:jc w:val="both"/>
              <w:rPr>
                <w:rFonts w:ascii="Arial" w:hAnsi="Arial" w:cs="Arial"/>
              </w:rPr>
            </w:pPr>
            <w:r w:rsidRPr="0049582A">
              <w:rPr>
                <w:rFonts w:ascii="Arial" w:hAnsi="Arial" w:cs="Arial"/>
                <w:b/>
              </w:rPr>
              <w:t xml:space="preserve">Essential </w:t>
            </w:r>
          </w:p>
        </w:tc>
        <w:tc>
          <w:tcPr>
            <w:tcW w:w="1286" w:type="dxa"/>
            <w:tcBorders>
              <w:top w:val="single" w:sz="4" w:space="0" w:color="000000"/>
              <w:left w:val="single" w:sz="5" w:space="0" w:color="000000"/>
              <w:bottom w:val="single" w:sz="4" w:space="0" w:color="000000"/>
              <w:right w:val="single" w:sz="4" w:space="0" w:color="000000"/>
            </w:tcBorders>
          </w:tcPr>
          <w:p w14:paraId="6BDE4961" w14:textId="77777777" w:rsidR="003D7906" w:rsidRPr="0049582A" w:rsidRDefault="003D7906" w:rsidP="00850420">
            <w:pPr>
              <w:jc w:val="both"/>
              <w:rPr>
                <w:rFonts w:ascii="Arial" w:hAnsi="Arial" w:cs="Arial"/>
              </w:rPr>
            </w:pPr>
            <w:r w:rsidRPr="0049582A">
              <w:rPr>
                <w:rFonts w:ascii="Arial" w:hAnsi="Arial" w:cs="Arial"/>
                <w:b/>
              </w:rPr>
              <w:t>Desirable</w:t>
            </w:r>
          </w:p>
        </w:tc>
      </w:tr>
      <w:tr w:rsidR="003D7906" w:rsidRPr="004102AD" w14:paraId="4A056E7C" w14:textId="77777777" w:rsidTr="00850420">
        <w:trPr>
          <w:trHeight w:val="262"/>
        </w:trPr>
        <w:tc>
          <w:tcPr>
            <w:tcW w:w="7054" w:type="dxa"/>
            <w:tcBorders>
              <w:top w:val="single" w:sz="4" w:space="0" w:color="000000"/>
              <w:left w:val="single" w:sz="4" w:space="0" w:color="000000"/>
              <w:bottom w:val="single" w:sz="4" w:space="0" w:color="000000"/>
              <w:right w:val="single" w:sz="4" w:space="0" w:color="000000"/>
            </w:tcBorders>
          </w:tcPr>
          <w:p w14:paraId="4F31532D" w14:textId="77777777" w:rsidR="003D7906" w:rsidRPr="0049582A" w:rsidRDefault="003D7906" w:rsidP="00850420">
            <w:pPr>
              <w:jc w:val="both"/>
              <w:rPr>
                <w:rFonts w:ascii="Arial" w:hAnsi="Arial" w:cs="Arial"/>
              </w:rPr>
            </w:pPr>
            <w:r w:rsidRPr="0049582A">
              <w:rPr>
                <w:rFonts w:ascii="Arial" w:hAnsi="Arial" w:cs="Arial"/>
              </w:rPr>
              <w:t xml:space="preserve">Commitment to equal opportunities and anti-discriminatory practice </w:t>
            </w:r>
          </w:p>
        </w:tc>
        <w:tc>
          <w:tcPr>
            <w:tcW w:w="1134" w:type="dxa"/>
            <w:tcBorders>
              <w:top w:val="single" w:sz="4" w:space="0" w:color="000000"/>
              <w:left w:val="single" w:sz="4" w:space="0" w:color="000000"/>
              <w:bottom w:val="single" w:sz="4" w:space="0" w:color="000000"/>
              <w:right w:val="single" w:sz="5" w:space="0" w:color="000000"/>
            </w:tcBorders>
          </w:tcPr>
          <w:p w14:paraId="3250C568"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5FB1FB60" w14:textId="77777777" w:rsidR="003D7906" w:rsidRPr="0049582A" w:rsidRDefault="003D7906" w:rsidP="00850420">
            <w:pPr>
              <w:jc w:val="both"/>
              <w:rPr>
                <w:rFonts w:ascii="Arial" w:hAnsi="Arial" w:cs="Arial"/>
              </w:rPr>
            </w:pPr>
          </w:p>
        </w:tc>
      </w:tr>
      <w:tr w:rsidR="003D7906" w:rsidRPr="004102AD" w14:paraId="2CB700C1" w14:textId="77777777" w:rsidTr="00850420">
        <w:trPr>
          <w:trHeight w:val="542"/>
        </w:trPr>
        <w:tc>
          <w:tcPr>
            <w:tcW w:w="7054" w:type="dxa"/>
            <w:tcBorders>
              <w:top w:val="single" w:sz="4" w:space="0" w:color="000000"/>
              <w:left w:val="single" w:sz="4" w:space="0" w:color="000000"/>
              <w:bottom w:val="single" w:sz="4" w:space="0" w:color="000000"/>
              <w:right w:val="single" w:sz="4" w:space="0" w:color="000000"/>
            </w:tcBorders>
          </w:tcPr>
          <w:p w14:paraId="4D6C785E" w14:textId="77777777" w:rsidR="003D7906" w:rsidRPr="0049582A" w:rsidRDefault="003D7906" w:rsidP="00850420">
            <w:pPr>
              <w:rPr>
                <w:rFonts w:ascii="Arial" w:hAnsi="Arial" w:cs="Arial"/>
                <w:iCs/>
              </w:rPr>
            </w:pPr>
            <w:r w:rsidRPr="0049582A">
              <w:rPr>
                <w:rFonts w:ascii="Arial" w:hAnsi="Arial" w:cs="Arial"/>
                <w:iCs/>
              </w:rPr>
              <w:t>Able to work flexibly and to do occasional evening and weekend work</w:t>
            </w:r>
          </w:p>
        </w:tc>
        <w:tc>
          <w:tcPr>
            <w:tcW w:w="1134" w:type="dxa"/>
            <w:tcBorders>
              <w:top w:val="single" w:sz="4" w:space="0" w:color="000000"/>
              <w:left w:val="single" w:sz="4" w:space="0" w:color="000000"/>
              <w:bottom w:val="single" w:sz="4" w:space="0" w:color="000000"/>
              <w:right w:val="single" w:sz="5" w:space="0" w:color="000000"/>
            </w:tcBorders>
          </w:tcPr>
          <w:p w14:paraId="55528883"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5A4BE5AD" w14:textId="77777777" w:rsidR="003D7906" w:rsidRPr="0049582A" w:rsidRDefault="003D7906" w:rsidP="00850420">
            <w:pPr>
              <w:jc w:val="both"/>
              <w:rPr>
                <w:rFonts w:ascii="Arial" w:hAnsi="Arial" w:cs="Arial"/>
              </w:rPr>
            </w:pPr>
          </w:p>
        </w:tc>
      </w:tr>
      <w:tr w:rsidR="003D7906" w:rsidRPr="004102AD" w14:paraId="2F622109" w14:textId="77777777" w:rsidTr="00850420">
        <w:trPr>
          <w:trHeight w:val="542"/>
        </w:trPr>
        <w:tc>
          <w:tcPr>
            <w:tcW w:w="7054" w:type="dxa"/>
            <w:tcBorders>
              <w:top w:val="single" w:sz="4" w:space="0" w:color="000000"/>
              <w:left w:val="single" w:sz="4" w:space="0" w:color="000000"/>
              <w:bottom w:val="single" w:sz="4" w:space="0" w:color="000000"/>
              <w:right w:val="single" w:sz="4" w:space="0" w:color="000000"/>
            </w:tcBorders>
          </w:tcPr>
          <w:p w14:paraId="03A4BCF7" w14:textId="77777777" w:rsidR="003D7906" w:rsidRPr="0049582A" w:rsidRDefault="003D7906" w:rsidP="002515F8">
            <w:pPr>
              <w:jc w:val="both"/>
              <w:rPr>
                <w:rFonts w:ascii="Arial" w:hAnsi="Arial" w:cs="Arial"/>
              </w:rPr>
            </w:pPr>
            <w:r w:rsidRPr="0049582A">
              <w:rPr>
                <w:rFonts w:ascii="Arial" w:hAnsi="Arial" w:cs="Arial"/>
              </w:rPr>
              <w:t xml:space="preserve">Ability to travel within and out with </w:t>
            </w:r>
            <w:r w:rsidR="002515F8" w:rsidRPr="0049582A">
              <w:rPr>
                <w:rFonts w:ascii="Arial" w:hAnsi="Arial" w:cs="Arial"/>
              </w:rPr>
              <w:t>East Lothian and Midlothian</w:t>
            </w:r>
            <w:r w:rsidRPr="0049582A">
              <w:rPr>
                <w:rFonts w:ascii="Arial" w:hAnsi="Arial" w:cs="Arial"/>
              </w:rPr>
              <w:t xml:space="preserve">  - </w:t>
            </w:r>
            <w:r w:rsidRPr="0049582A">
              <w:rPr>
                <w:rFonts w:ascii="Arial" w:hAnsi="Arial" w:cs="Arial"/>
                <w:iCs/>
              </w:rPr>
              <w:t xml:space="preserve">full driving licence and access to own transport with business user motor insurance or otherwise able to travel, </w:t>
            </w:r>
            <w:r w:rsidRPr="0049582A">
              <w:rPr>
                <w:rFonts w:ascii="Arial" w:hAnsi="Arial" w:cs="Arial"/>
              </w:rPr>
              <w:t>to collect and transport service users</w:t>
            </w:r>
          </w:p>
        </w:tc>
        <w:tc>
          <w:tcPr>
            <w:tcW w:w="1134" w:type="dxa"/>
            <w:tcBorders>
              <w:top w:val="single" w:sz="4" w:space="0" w:color="000000"/>
              <w:left w:val="single" w:sz="4" w:space="0" w:color="000000"/>
              <w:bottom w:val="single" w:sz="4" w:space="0" w:color="000000"/>
              <w:right w:val="single" w:sz="5" w:space="0" w:color="000000"/>
            </w:tcBorders>
          </w:tcPr>
          <w:p w14:paraId="61F202D4"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1C637A93" w14:textId="77777777" w:rsidR="003D7906" w:rsidRPr="0049582A" w:rsidRDefault="003D7906" w:rsidP="00850420">
            <w:pPr>
              <w:jc w:val="both"/>
              <w:rPr>
                <w:rFonts w:ascii="Arial" w:hAnsi="Arial" w:cs="Arial"/>
              </w:rPr>
            </w:pPr>
          </w:p>
        </w:tc>
      </w:tr>
      <w:tr w:rsidR="003D7906" w:rsidRPr="004102AD" w14:paraId="5E31A7A6" w14:textId="77777777" w:rsidTr="00850420">
        <w:trPr>
          <w:trHeight w:val="277"/>
        </w:trPr>
        <w:tc>
          <w:tcPr>
            <w:tcW w:w="7054" w:type="dxa"/>
            <w:tcBorders>
              <w:top w:val="single" w:sz="4" w:space="0" w:color="000000"/>
              <w:left w:val="single" w:sz="4" w:space="0" w:color="000000"/>
              <w:bottom w:val="single" w:sz="4" w:space="0" w:color="000000"/>
              <w:right w:val="single" w:sz="4" w:space="0" w:color="000000"/>
            </w:tcBorders>
          </w:tcPr>
          <w:p w14:paraId="629A229F" w14:textId="77777777" w:rsidR="003D7906" w:rsidRPr="0049582A" w:rsidRDefault="003D7906" w:rsidP="00850420">
            <w:pPr>
              <w:pStyle w:val="Header"/>
              <w:tabs>
                <w:tab w:val="left" w:pos="720"/>
              </w:tabs>
              <w:rPr>
                <w:rFonts w:cs="Arial"/>
                <w:iCs/>
                <w:sz w:val="22"/>
                <w:szCs w:val="22"/>
              </w:rPr>
            </w:pPr>
            <w:r w:rsidRPr="0049582A">
              <w:rPr>
                <w:rFonts w:cs="Arial"/>
                <w:iCs/>
                <w:sz w:val="22"/>
                <w:szCs w:val="22"/>
              </w:rPr>
              <w:t>Membership of PVG Scheme required</w:t>
            </w:r>
          </w:p>
        </w:tc>
        <w:tc>
          <w:tcPr>
            <w:tcW w:w="1134" w:type="dxa"/>
            <w:tcBorders>
              <w:top w:val="single" w:sz="4" w:space="0" w:color="000000"/>
              <w:left w:val="single" w:sz="4" w:space="0" w:color="000000"/>
              <w:bottom w:val="single" w:sz="4" w:space="0" w:color="000000"/>
              <w:right w:val="single" w:sz="5" w:space="0" w:color="000000"/>
            </w:tcBorders>
          </w:tcPr>
          <w:p w14:paraId="4E2F0B1F" w14:textId="77777777" w:rsidR="003D7906" w:rsidRPr="0049582A" w:rsidRDefault="003D7906" w:rsidP="00850420">
            <w:pPr>
              <w:jc w:val="both"/>
              <w:rPr>
                <w:rFonts w:ascii="Arial" w:hAnsi="Arial" w:cs="Arial"/>
              </w:rPr>
            </w:pPr>
            <w:r w:rsidRPr="0049582A">
              <w:rPr>
                <w:rFonts w:ascii="Arial" w:hAnsi="Arial" w:cs="Arial"/>
              </w:rPr>
              <w:t>E</w:t>
            </w:r>
          </w:p>
        </w:tc>
        <w:tc>
          <w:tcPr>
            <w:tcW w:w="1286" w:type="dxa"/>
            <w:tcBorders>
              <w:top w:val="single" w:sz="4" w:space="0" w:color="000000"/>
              <w:left w:val="single" w:sz="5" w:space="0" w:color="000000"/>
              <w:bottom w:val="single" w:sz="4" w:space="0" w:color="000000"/>
              <w:right w:val="single" w:sz="4" w:space="0" w:color="000000"/>
            </w:tcBorders>
          </w:tcPr>
          <w:p w14:paraId="7DCA8A89" w14:textId="77777777" w:rsidR="003D7906" w:rsidRPr="0049582A" w:rsidRDefault="003D7906" w:rsidP="00850420">
            <w:pPr>
              <w:jc w:val="both"/>
              <w:rPr>
                <w:rFonts w:ascii="Arial" w:hAnsi="Arial" w:cs="Arial"/>
              </w:rPr>
            </w:pPr>
          </w:p>
        </w:tc>
      </w:tr>
    </w:tbl>
    <w:p w14:paraId="31F96B24" w14:textId="77777777" w:rsidR="003D7906" w:rsidRPr="0049582A" w:rsidRDefault="003D7906" w:rsidP="003D7906">
      <w:pPr>
        <w:jc w:val="both"/>
        <w:rPr>
          <w:rFonts w:ascii="Arial" w:hAnsi="Arial" w:cs="Arial"/>
        </w:rPr>
      </w:pPr>
    </w:p>
    <w:p w14:paraId="489003C4" w14:textId="77777777" w:rsidR="003D7906" w:rsidRDefault="003D7906" w:rsidP="003D7906">
      <w:pPr>
        <w:pStyle w:val="Heading2"/>
        <w:rPr>
          <w:rFonts w:ascii="Arial" w:hAnsi="Arial" w:cs="Arial"/>
          <w:b/>
          <w:color w:val="auto"/>
          <w:sz w:val="22"/>
          <w:szCs w:val="22"/>
        </w:rPr>
      </w:pPr>
      <w:r w:rsidRPr="0049582A">
        <w:rPr>
          <w:rFonts w:ascii="Arial" w:hAnsi="Arial" w:cs="Arial"/>
          <w:b/>
          <w:color w:val="auto"/>
          <w:sz w:val="22"/>
          <w:szCs w:val="22"/>
        </w:rPr>
        <w:t>Organisational culture</w:t>
      </w:r>
    </w:p>
    <w:p w14:paraId="0B2BAF52" w14:textId="77777777" w:rsidR="0049582A" w:rsidRPr="0049582A" w:rsidRDefault="0049582A" w:rsidP="0049582A"/>
    <w:p w14:paraId="57ED5F2D" w14:textId="77777777" w:rsidR="003D7906" w:rsidRPr="0049582A" w:rsidRDefault="003D7906" w:rsidP="003D7906">
      <w:pPr>
        <w:pStyle w:val="Jobbodytext"/>
        <w:tabs>
          <w:tab w:val="clear" w:pos="240"/>
          <w:tab w:val="left" w:pos="720"/>
        </w:tabs>
        <w:jc w:val="both"/>
        <w:rPr>
          <w:sz w:val="22"/>
          <w:szCs w:val="22"/>
        </w:rPr>
      </w:pPr>
      <w:r w:rsidRPr="0049582A">
        <w:rPr>
          <w:sz w:val="22"/>
          <w:szCs w:val="22"/>
        </w:rPr>
        <w:t>Women’s Aid East and Midlothian is committed to providing a high standard of service to its service users and other stakeholders.  The post holder must subscribe to the feminist analysis of domestic abuse, and share a commitment to achieving the aims and objectives of Women’s Aid East and Midlothian.</w:t>
      </w:r>
    </w:p>
    <w:p w14:paraId="48692D8B" w14:textId="77777777" w:rsidR="003D7906" w:rsidRPr="0049582A" w:rsidRDefault="003D7906" w:rsidP="003D7906">
      <w:pPr>
        <w:rPr>
          <w:rFonts w:ascii="Arial" w:hAnsi="Arial" w:cs="Arial"/>
        </w:rPr>
      </w:pPr>
    </w:p>
    <w:p w14:paraId="0605126E" w14:textId="77777777" w:rsidR="003D7906" w:rsidRPr="0049582A" w:rsidRDefault="003D7906" w:rsidP="003D7906">
      <w:pPr>
        <w:rPr>
          <w:rFonts w:ascii="Arial" w:hAnsi="Arial" w:cs="Arial"/>
        </w:rPr>
      </w:pPr>
    </w:p>
    <w:p w14:paraId="0BA0ACC7" w14:textId="77777777" w:rsidR="003D7906" w:rsidRPr="0049582A" w:rsidRDefault="003D7906" w:rsidP="003D7906">
      <w:pPr>
        <w:spacing w:after="5" w:line="249" w:lineRule="auto"/>
        <w:ind w:right="493"/>
        <w:rPr>
          <w:rFonts w:ascii="Arial" w:hAnsi="Arial" w:cs="Arial"/>
        </w:rPr>
      </w:pPr>
    </w:p>
    <w:p w14:paraId="2E110538" w14:textId="77777777" w:rsidR="00885F52" w:rsidRPr="004102AD" w:rsidRDefault="00885F52" w:rsidP="00885F52">
      <w:pPr>
        <w:spacing w:after="0"/>
        <w:rPr>
          <w:rFonts w:ascii="Arial" w:hAnsi="Arial" w:cs="Arial"/>
        </w:rPr>
      </w:pPr>
    </w:p>
    <w:sectPr w:rsidR="00885F52" w:rsidRPr="00410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60FB"/>
    <w:multiLevelType w:val="multilevel"/>
    <w:tmpl w:val="98A6C54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8DC6742"/>
    <w:multiLevelType w:val="hybridMultilevel"/>
    <w:tmpl w:val="11FA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4E04"/>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0BF1B49"/>
    <w:multiLevelType w:val="hybridMultilevel"/>
    <w:tmpl w:val="10C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807F7"/>
    <w:multiLevelType w:val="hybridMultilevel"/>
    <w:tmpl w:val="9FE460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C639A"/>
    <w:multiLevelType w:val="hybridMultilevel"/>
    <w:tmpl w:val="AA72822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E1C436C"/>
    <w:multiLevelType w:val="hybridMultilevel"/>
    <w:tmpl w:val="7916D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F0A6A"/>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A8D16E5"/>
    <w:multiLevelType w:val="hybridMultilevel"/>
    <w:tmpl w:val="A5923D28"/>
    <w:lvl w:ilvl="0" w:tplc="44AAA1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F508F"/>
    <w:multiLevelType w:val="hybridMultilevel"/>
    <w:tmpl w:val="B172DAE4"/>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BE12C7"/>
    <w:multiLevelType w:val="hybridMultilevel"/>
    <w:tmpl w:val="E4064CE2"/>
    <w:lvl w:ilvl="0" w:tplc="08090001">
      <w:start w:val="1"/>
      <w:numFmt w:val="bullet"/>
      <w:lvlText w:val=""/>
      <w:lvlJc w:val="left"/>
      <w:pPr>
        <w:ind w:left="720" w:hanging="360"/>
      </w:pPr>
      <w:rPr>
        <w:rFonts w:ascii="Symbol" w:hAnsi="Symbol" w:hint="default"/>
      </w:rPr>
    </w:lvl>
    <w:lvl w:ilvl="1" w:tplc="115E88F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C4231"/>
    <w:multiLevelType w:val="hybridMultilevel"/>
    <w:tmpl w:val="0C624A2A"/>
    <w:lvl w:ilvl="0" w:tplc="005E626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625646C4"/>
    <w:multiLevelType w:val="hybridMultilevel"/>
    <w:tmpl w:val="2DDEE4BA"/>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637EE"/>
    <w:multiLevelType w:val="hybridMultilevel"/>
    <w:tmpl w:val="DB54D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068AF"/>
    <w:multiLevelType w:val="hybridMultilevel"/>
    <w:tmpl w:val="A700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7744D"/>
    <w:multiLevelType w:val="hybridMultilevel"/>
    <w:tmpl w:val="66ECC8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12"/>
  </w:num>
  <w:num w:numId="8">
    <w:abstractNumId w:val="11"/>
  </w:num>
  <w:num w:numId="9">
    <w:abstractNumId w:val="10"/>
  </w:num>
  <w:num w:numId="10">
    <w:abstractNumId w:val="13"/>
  </w:num>
  <w:num w:numId="11">
    <w:abstractNumId w:val="6"/>
  </w:num>
  <w:num w:numId="12">
    <w:abstractNumId w:val="4"/>
  </w:num>
  <w:num w:numId="13">
    <w:abstractNumId w:val="5"/>
  </w:num>
  <w:num w:numId="14">
    <w:abstractNumId w:val="1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34"/>
    <w:rsid w:val="000E6AA5"/>
    <w:rsid w:val="000F30F7"/>
    <w:rsid w:val="00136F81"/>
    <w:rsid w:val="0017116B"/>
    <w:rsid w:val="001B257A"/>
    <w:rsid w:val="00224534"/>
    <w:rsid w:val="002515F8"/>
    <w:rsid w:val="00252F40"/>
    <w:rsid w:val="00274306"/>
    <w:rsid w:val="002A07D8"/>
    <w:rsid w:val="002A6CFB"/>
    <w:rsid w:val="002B6D16"/>
    <w:rsid w:val="002E7F74"/>
    <w:rsid w:val="003070C3"/>
    <w:rsid w:val="00377671"/>
    <w:rsid w:val="00382703"/>
    <w:rsid w:val="003A4FCB"/>
    <w:rsid w:val="003D7906"/>
    <w:rsid w:val="004102AD"/>
    <w:rsid w:val="004156A4"/>
    <w:rsid w:val="0041772C"/>
    <w:rsid w:val="00432FEB"/>
    <w:rsid w:val="00461E7F"/>
    <w:rsid w:val="004700C8"/>
    <w:rsid w:val="0048670B"/>
    <w:rsid w:val="0049582A"/>
    <w:rsid w:val="004C7C46"/>
    <w:rsid w:val="004F3D12"/>
    <w:rsid w:val="005303E5"/>
    <w:rsid w:val="00532A71"/>
    <w:rsid w:val="005414D2"/>
    <w:rsid w:val="00554DC1"/>
    <w:rsid w:val="00562D08"/>
    <w:rsid w:val="005E34BF"/>
    <w:rsid w:val="005F134D"/>
    <w:rsid w:val="00625A23"/>
    <w:rsid w:val="00697312"/>
    <w:rsid w:val="006C503D"/>
    <w:rsid w:val="006C74A4"/>
    <w:rsid w:val="007066F7"/>
    <w:rsid w:val="007B4BB0"/>
    <w:rsid w:val="007C3813"/>
    <w:rsid w:val="008148B7"/>
    <w:rsid w:val="008324E7"/>
    <w:rsid w:val="008349AE"/>
    <w:rsid w:val="00885F52"/>
    <w:rsid w:val="00892537"/>
    <w:rsid w:val="008A3EC2"/>
    <w:rsid w:val="008B3CE0"/>
    <w:rsid w:val="00901701"/>
    <w:rsid w:val="009A0EAE"/>
    <w:rsid w:val="009A544F"/>
    <w:rsid w:val="009C11C1"/>
    <w:rsid w:val="009E388D"/>
    <w:rsid w:val="009E7E2E"/>
    <w:rsid w:val="00A36052"/>
    <w:rsid w:val="00A47B08"/>
    <w:rsid w:val="00AB0E5E"/>
    <w:rsid w:val="00B233AA"/>
    <w:rsid w:val="00B24CB9"/>
    <w:rsid w:val="00BD7D85"/>
    <w:rsid w:val="00C13D3E"/>
    <w:rsid w:val="00C15D35"/>
    <w:rsid w:val="00C83EAD"/>
    <w:rsid w:val="00C94283"/>
    <w:rsid w:val="00CC3B3A"/>
    <w:rsid w:val="00CD15D7"/>
    <w:rsid w:val="00D469DC"/>
    <w:rsid w:val="00D52FC9"/>
    <w:rsid w:val="00DA07DB"/>
    <w:rsid w:val="00DF57C9"/>
    <w:rsid w:val="00E43C96"/>
    <w:rsid w:val="00E44C8A"/>
    <w:rsid w:val="00E47E54"/>
    <w:rsid w:val="00F22840"/>
    <w:rsid w:val="00F43F44"/>
    <w:rsid w:val="00F93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5295"/>
  <w15:chartTrackingRefBased/>
  <w15:docId w15:val="{D925BC88-967D-4ECB-A570-1FC5746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79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D7906"/>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52"/>
    <w:rPr>
      <w:rFonts w:ascii="Segoe UI" w:hAnsi="Segoe UI" w:cs="Segoe UI"/>
      <w:sz w:val="18"/>
      <w:szCs w:val="18"/>
    </w:rPr>
  </w:style>
  <w:style w:type="paragraph" w:styleId="ListParagraph">
    <w:name w:val="List Paragraph"/>
    <w:basedOn w:val="Normal"/>
    <w:uiPriority w:val="34"/>
    <w:qFormat/>
    <w:rsid w:val="00E43C96"/>
    <w:pPr>
      <w:ind w:left="720"/>
      <w:contextualSpacing/>
    </w:pPr>
  </w:style>
  <w:style w:type="character" w:customStyle="1" w:styleId="Heading4Char">
    <w:name w:val="Heading 4 Char"/>
    <w:basedOn w:val="DefaultParagraphFont"/>
    <w:link w:val="Heading4"/>
    <w:uiPriority w:val="9"/>
    <w:semiHidden/>
    <w:rsid w:val="003D7906"/>
    <w:rPr>
      <w:rFonts w:asciiTheme="majorHAnsi" w:eastAsiaTheme="majorEastAsia" w:hAnsiTheme="majorHAnsi" w:cstheme="majorBidi"/>
      <w:i/>
      <w:iCs/>
      <w:color w:val="2E74B5" w:themeColor="accent1" w:themeShade="BF"/>
      <w:lang w:val="en-US"/>
    </w:rPr>
  </w:style>
  <w:style w:type="character" w:customStyle="1" w:styleId="Heading2Char">
    <w:name w:val="Heading 2 Char"/>
    <w:basedOn w:val="DefaultParagraphFont"/>
    <w:link w:val="Heading2"/>
    <w:uiPriority w:val="9"/>
    <w:semiHidden/>
    <w:rsid w:val="003D790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semiHidden/>
    <w:rsid w:val="003D7906"/>
    <w:pPr>
      <w:tabs>
        <w:tab w:val="center" w:pos="4320"/>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semiHidden/>
    <w:rsid w:val="003D7906"/>
    <w:rPr>
      <w:rFonts w:ascii="Arial" w:eastAsia="Times New Roman" w:hAnsi="Arial" w:cs="Times New Roman"/>
      <w:sz w:val="20"/>
      <w:szCs w:val="20"/>
    </w:rPr>
  </w:style>
  <w:style w:type="paragraph" w:customStyle="1" w:styleId="Jobbodytext">
    <w:name w:val="Job body text"/>
    <w:basedOn w:val="Normal"/>
    <w:rsid w:val="003D7906"/>
    <w:pPr>
      <w:tabs>
        <w:tab w:val="left" w:pos="240"/>
      </w:tabs>
      <w:spacing w:after="0" w:line="240" w:lineRule="auto"/>
      <w:ind w:right="-530"/>
    </w:pPr>
    <w:rPr>
      <w:rFonts w:ascii="Arial" w:eastAsia="Times New Roman" w:hAnsi="Arial" w:cs="Arial"/>
      <w:sz w:val="17"/>
      <w:szCs w:val="24"/>
    </w:rPr>
  </w:style>
  <w:style w:type="paragraph" w:customStyle="1" w:styleId="SigPostno">
    <w:name w:val="SigPostno"/>
    <w:basedOn w:val="Normal"/>
    <w:rsid w:val="00432FEB"/>
    <w:pPr>
      <w:spacing w:after="0" w:line="240" w:lineRule="auto"/>
      <w:jc w:val="center"/>
    </w:pPr>
    <w:rPr>
      <w:rFonts w:ascii="Times New Roman" w:eastAsia="Times New Roman" w:hAnsi="Times New Roman" w:cs="Times New Roman"/>
      <w:smallCaps/>
      <w:szCs w:val="20"/>
      <w:lang w:eastAsia="en-GB"/>
    </w:rPr>
  </w:style>
  <w:style w:type="character" w:styleId="CommentReference">
    <w:name w:val="annotation reference"/>
    <w:basedOn w:val="DefaultParagraphFont"/>
    <w:uiPriority w:val="99"/>
    <w:semiHidden/>
    <w:unhideWhenUsed/>
    <w:rsid w:val="004102AD"/>
    <w:rPr>
      <w:sz w:val="16"/>
      <w:szCs w:val="16"/>
    </w:rPr>
  </w:style>
  <w:style w:type="paragraph" w:styleId="CommentText">
    <w:name w:val="annotation text"/>
    <w:basedOn w:val="Normal"/>
    <w:link w:val="CommentTextChar"/>
    <w:uiPriority w:val="99"/>
    <w:semiHidden/>
    <w:unhideWhenUsed/>
    <w:rsid w:val="004102AD"/>
    <w:pPr>
      <w:spacing w:line="240" w:lineRule="auto"/>
    </w:pPr>
    <w:rPr>
      <w:sz w:val="20"/>
      <w:szCs w:val="20"/>
    </w:rPr>
  </w:style>
  <w:style w:type="character" w:customStyle="1" w:styleId="CommentTextChar">
    <w:name w:val="Comment Text Char"/>
    <w:basedOn w:val="DefaultParagraphFont"/>
    <w:link w:val="CommentText"/>
    <w:uiPriority w:val="99"/>
    <w:semiHidden/>
    <w:rsid w:val="004102AD"/>
    <w:rPr>
      <w:sz w:val="20"/>
      <w:szCs w:val="20"/>
    </w:rPr>
  </w:style>
  <w:style w:type="paragraph" w:styleId="CommentSubject">
    <w:name w:val="annotation subject"/>
    <w:basedOn w:val="CommentText"/>
    <w:next w:val="CommentText"/>
    <w:link w:val="CommentSubjectChar"/>
    <w:uiPriority w:val="99"/>
    <w:semiHidden/>
    <w:unhideWhenUsed/>
    <w:rsid w:val="004102AD"/>
    <w:rPr>
      <w:b/>
      <w:bCs/>
    </w:rPr>
  </w:style>
  <w:style w:type="character" w:customStyle="1" w:styleId="CommentSubjectChar">
    <w:name w:val="Comment Subject Char"/>
    <w:basedOn w:val="CommentTextChar"/>
    <w:link w:val="CommentSubject"/>
    <w:uiPriority w:val="99"/>
    <w:semiHidden/>
    <w:rsid w:val="004102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E3D1-A0FD-4C9F-AC99-686D0AB1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Julie Watson</cp:lastModifiedBy>
  <cp:revision>4</cp:revision>
  <cp:lastPrinted>2020-10-20T11:16:00Z</cp:lastPrinted>
  <dcterms:created xsi:type="dcterms:W3CDTF">2021-09-14T10:29:00Z</dcterms:created>
  <dcterms:modified xsi:type="dcterms:W3CDTF">2021-09-14T12:07:00Z</dcterms:modified>
</cp:coreProperties>
</file>