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0D001" w14:textId="77777777" w:rsidR="002E794C" w:rsidRPr="00CA2C44" w:rsidRDefault="002E794C" w:rsidP="00337379">
      <w:pPr>
        <w:pStyle w:val="Body"/>
        <w:spacing w:after="0"/>
        <w:jc w:val="both"/>
        <w:rPr>
          <w:rFonts w:cstheme="minorHAnsi"/>
          <w:b/>
          <w:bCs/>
          <w:color w:val="auto"/>
          <w:spacing w:val="-8"/>
          <w:sz w:val="28"/>
          <w:szCs w:val="28"/>
          <w:u w:val="single"/>
          <w:lang w:val="en-GB"/>
        </w:rPr>
      </w:pPr>
    </w:p>
    <w:p w14:paraId="6E788868" w14:textId="77777777" w:rsidR="00160D1E" w:rsidRPr="00CA2C44" w:rsidRDefault="00437149" w:rsidP="00337379">
      <w:pPr>
        <w:pStyle w:val="Body"/>
        <w:spacing w:after="0"/>
        <w:jc w:val="both"/>
        <w:rPr>
          <w:rFonts w:cstheme="minorHAnsi"/>
          <w:b/>
          <w:bCs/>
          <w:color w:val="auto"/>
          <w:spacing w:val="-8"/>
          <w:sz w:val="28"/>
          <w:szCs w:val="28"/>
          <w:u w:val="single"/>
          <w:lang w:val="en-GB"/>
        </w:rPr>
      </w:pPr>
      <w:r w:rsidRPr="00CA2C44">
        <w:rPr>
          <w:rFonts w:cstheme="minorHAnsi"/>
          <w:b/>
          <w:bCs/>
          <w:color w:val="auto"/>
          <w:spacing w:val="-8"/>
          <w:sz w:val="28"/>
          <w:szCs w:val="28"/>
          <w:u w:val="single"/>
          <w:lang w:val="en-GB"/>
        </w:rPr>
        <w:t>Candidate Information</w:t>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r w:rsidR="00DC338B" w:rsidRPr="00CA2C44">
        <w:rPr>
          <w:rFonts w:cstheme="minorHAnsi"/>
          <w:b/>
          <w:bCs/>
          <w:color w:val="auto"/>
          <w:spacing w:val="-8"/>
          <w:sz w:val="28"/>
          <w:szCs w:val="28"/>
          <w:u w:val="single"/>
          <w:lang w:val="en-GB"/>
        </w:rPr>
        <w:tab/>
      </w:r>
    </w:p>
    <w:p w14:paraId="2115FA04" w14:textId="77777777" w:rsidR="00DC338B" w:rsidRPr="00CA2C44" w:rsidRDefault="00DC338B" w:rsidP="003A47F9">
      <w:pPr>
        <w:pStyle w:val="Body"/>
        <w:spacing w:after="0" w:line="276" w:lineRule="auto"/>
        <w:ind w:left="1440" w:firstLine="720"/>
        <w:jc w:val="both"/>
        <w:rPr>
          <w:rFonts w:cstheme="minorHAnsi"/>
          <w:b/>
          <w:sz w:val="32"/>
          <w:szCs w:val="32"/>
        </w:rPr>
      </w:pPr>
    </w:p>
    <w:p w14:paraId="2311D746" w14:textId="2FCC5885" w:rsidR="00DC338B" w:rsidRDefault="00641DEB" w:rsidP="00CA2C44">
      <w:pPr>
        <w:pStyle w:val="Body"/>
        <w:spacing w:after="0" w:line="276" w:lineRule="auto"/>
        <w:jc w:val="both"/>
        <w:rPr>
          <w:rFonts w:cstheme="minorHAnsi"/>
          <w:b/>
          <w:sz w:val="32"/>
          <w:szCs w:val="32"/>
        </w:rPr>
      </w:pPr>
      <w:r w:rsidRPr="00CA2C44">
        <w:rPr>
          <w:rFonts w:cstheme="minorHAnsi"/>
          <w:b/>
          <w:sz w:val="32"/>
          <w:szCs w:val="32"/>
        </w:rPr>
        <w:t xml:space="preserve">Policy and Public Affairs Manager </w:t>
      </w:r>
    </w:p>
    <w:p w14:paraId="6745AF33" w14:textId="77777777" w:rsidR="00CA2C44" w:rsidRPr="00CA2C44" w:rsidRDefault="00CA2C44" w:rsidP="00CA2C44">
      <w:pPr>
        <w:pStyle w:val="Body"/>
        <w:spacing w:after="0" w:line="276" w:lineRule="auto"/>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641DEB" w14:paraId="529AFBFF" w14:textId="77777777" w:rsidTr="002E794C">
        <w:trPr>
          <w:trHeight w:val="579"/>
        </w:trPr>
        <w:tc>
          <w:tcPr>
            <w:tcW w:w="1980" w:type="dxa"/>
          </w:tcPr>
          <w:p w14:paraId="7E7C4A8E" w14:textId="77777777" w:rsidR="00D15CCB" w:rsidRPr="00CA2C44" w:rsidRDefault="00D15CCB"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Salary:</w:t>
            </w:r>
            <w:r w:rsidRPr="00CA2C44">
              <w:rPr>
                <w:rFonts w:cstheme="minorHAnsi"/>
                <w:b/>
                <w:color w:val="auto"/>
                <w:spacing w:val="-8"/>
                <w:sz w:val="24"/>
                <w:szCs w:val="24"/>
                <w:lang w:val="en-GB"/>
              </w:rPr>
              <w:t xml:space="preserve"> </w:t>
            </w:r>
            <w:r w:rsidRPr="00CA2C44">
              <w:rPr>
                <w:rFonts w:cstheme="minorHAnsi"/>
                <w:b/>
                <w:color w:val="auto"/>
                <w:spacing w:val="-8"/>
                <w:sz w:val="24"/>
                <w:szCs w:val="24"/>
                <w:lang w:val="en-GB"/>
              </w:rPr>
              <w:tab/>
            </w:r>
          </w:p>
        </w:tc>
        <w:tc>
          <w:tcPr>
            <w:tcW w:w="7172" w:type="dxa"/>
          </w:tcPr>
          <w:p w14:paraId="01451749" w14:textId="4D6CA555" w:rsidR="00D15CCB" w:rsidRPr="00CA2C44" w:rsidRDefault="00983659" w:rsidP="00337379">
            <w:pPr>
              <w:pStyle w:val="Body"/>
              <w:spacing w:after="0"/>
              <w:jc w:val="both"/>
              <w:rPr>
                <w:rFonts w:cstheme="minorHAnsi"/>
                <w:b/>
                <w:bCs/>
                <w:color w:val="auto"/>
                <w:spacing w:val="-8"/>
                <w:sz w:val="24"/>
                <w:szCs w:val="24"/>
                <w:lang w:val="en-GB"/>
              </w:rPr>
            </w:pPr>
            <w:r w:rsidRPr="00CA2C44">
              <w:rPr>
                <w:rFonts w:cstheme="minorHAnsi"/>
                <w:sz w:val="24"/>
              </w:rPr>
              <w:t>Grade H: £31,</w:t>
            </w:r>
            <w:r w:rsidR="00641DEB" w:rsidRPr="00CA2C44">
              <w:rPr>
                <w:rFonts w:cstheme="minorHAnsi"/>
                <w:sz w:val="24"/>
              </w:rPr>
              <w:t>683</w:t>
            </w:r>
            <w:r w:rsidRPr="00CA2C44">
              <w:rPr>
                <w:rFonts w:cstheme="minorHAnsi"/>
                <w:sz w:val="24"/>
              </w:rPr>
              <w:t xml:space="preserve"> per annum</w:t>
            </w:r>
            <w:r w:rsidRPr="00CA2C44">
              <w:rPr>
                <w:rFonts w:cstheme="minorHAnsi"/>
                <w:color w:val="000000"/>
                <w:lang w:val="en-GB"/>
              </w:rPr>
              <w:t xml:space="preserve"> </w:t>
            </w:r>
            <w:r w:rsidR="00641DEB" w:rsidRPr="00CA2C44">
              <w:rPr>
                <w:rFonts w:cstheme="minorHAnsi"/>
                <w:sz w:val="24"/>
              </w:rPr>
              <w:t>(pro rata for part time hours)</w:t>
            </w:r>
          </w:p>
        </w:tc>
      </w:tr>
      <w:tr w:rsidR="00D15CCB" w:rsidRPr="00641DEB" w14:paraId="1582D06E" w14:textId="77777777" w:rsidTr="002E1B01">
        <w:trPr>
          <w:trHeight w:val="2206"/>
        </w:trPr>
        <w:tc>
          <w:tcPr>
            <w:tcW w:w="1980" w:type="dxa"/>
          </w:tcPr>
          <w:p w14:paraId="1EC2537C" w14:textId="77777777" w:rsidR="00D15CCB" w:rsidRPr="00CA2C44" w:rsidRDefault="00D15CCB"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Hours:</w:t>
            </w:r>
          </w:p>
        </w:tc>
        <w:tc>
          <w:tcPr>
            <w:tcW w:w="7172" w:type="dxa"/>
          </w:tcPr>
          <w:p w14:paraId="200985EE" w14:textId="77777777" w:rsidR="00D15CCB" w:rsidRPr="00CA2C44" w:rsidRDefault="00D15CCB" w:rsidP="00337379">
            <w:pPr>
              <w:pStyle w:val="Body"/>
              <w:spacing w:after="0"/>
              <w:jc w:val="both"/>
              <w:rPr>
                <w:rFonts w:cstheme="minorHAnsi"/>
                <w:bCs/>
                <w:color w:val="auto"/>
                <w:spacing w:val="-8"/>
                <w:sz w:val="24"/>
                <w:szCs w:val="24"/>
                <w:lang w:val="en-GB"/>
              </w:rPr>
            </w:pPr>
            <w:r w:rsidRPr="00CA2C44">
              <w:rPr>
                <w:rFonts w:cstheme="minorHAnsi"/>
                <w:color w:val="auto"/>
                <w:sz w:val="24"/>
                <w:szCs w:val="24"/>
                <w:lang w:eastAsia="en-GB"/>
              </w:rPr>
              <w:t>F</w:t>
            </w:r>
            <w:proofErr w:type="spellStart"/>
            <w:r w:rsidRPr="00CA2C44">
              <w:rPr>
                <w:rFonts w:cstheme="minorHAnsi"/>
                <w:bCs/>
                <w:color w:val="auto"/>
                <w:spacing w:val="-8"/>
                <w:sz w:val="24"/>
                <w:szCs w:val="24"/>
                <w:lang w:val="en-GB"/>
              </w:rPr>
              <w:t>ull</w:t>
            </w:r>
            <w:proofErr w:type="spellEnd"/>
            <w:r w:rsidRPr="00CA2C44">
              <w:rPr>
                <w:rFonts w:cstheme="minorHAnsi"/>
                <w:bCs/>
                <w:color w:val="auto"/>
                <w:spacing w:val="-8"/>
                <w:sz w:val="24"/>
                <w:szCs w:val="24"/>
                <w:lang w:val="en-GB"/>
              </w:rPr>
              <w:t xml:space="preserve"> time hours are 37.5 hours per week</w:t>
            </w:r>
          </w:p>
          <w:p w14:paraId="2863B2AF" w14:textId="77777777" w:rsidR="00D15CCB" w:rsidRPr="00CA2C44" w:rsidRDefault="00D15CCB" w:rsidP="00337379">
            <w:pPr>
              <w:pStyle w:val="Body"/>
              <w:spacing w:after="0"/>
              <w:jc w:val="both"/>
              <w:rPr>
                <w:rFonts w:cstheme="minorHAnsi"/>
                <w:bCs/>
                <w:color w:val="auto"/>
                <w:spacing w:val="-8"/>
                <w:sz w:val="24"/>
                <w:szCs w:val="24"/>
                <w:lang w:val="en-GB"/>
              </w:rPr>
            </w:pPr>
          </w:p>
          <w:p w14:paraId="13CAB865" w14:textId="77777777" w:rsidR="00D15CCB" w:rsidRPr="00CA2C44" w:rsidRDefault="00D15CCB" w:rsidP="00337379">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 xml:space="preserve">This job can be considered for full time or </w:t>
            </w:r>
            <w:r w:rsidR="00931102" w:rsidRPr="00CA2C44">
              <w:rPr>
                <w:rFonts w:cstheme="minorHAnsi"/>
                <w:bCs/>
                <w:color w:val="auto"/>
                <w:spacing w:val="-8"/>
                <w:sz w:val="24"/>
                <w:szCs w:val="24"/>
                <w:lang w:val="en-GB"/>
              </w:rPr>
              <w:t>from 30 hours per week</w:t>
            </w:r>
            <w:r w:rsidRPr="00CA2C44">
              <w:rPr>
                <w:rFonts w:cstheme="minorHAnsi"/>
                <w:bCs/>
                <w:color w:val="auto"/>
                <w:spacing w:val="-8"/>
                <w:sz w:val="24"/>
                <w:szCs w:val="24"/>
                <w:lang w:val="en-GB"/>
              </w:rPr>
              <w:t xml:space="preserve">.  </w:t>
            </w:r>
            <w:r w:rsidR="00C67D15" w:rsidRPr="00CA2C44">
              <w:rPr>
                <w:rFonts w:cstheme="minorHAnsi"/>
                <w:bCs/>
                <w:color w:val="auto"/>
                <w:spacing w:val="-8"/>
                <w:sz w:val="24"/>
                <w:szCs w:val="24"/>
                <w:lang w:val="en-GB"/>
              </w:rPr>
              <w:t>We are</w:t>
            </w:r>
            <w:r w:rsidR="003B0058" w:rsidRPr="00CA2C44">
              <w:rPr>
                <w:rFonts w:cstheme="minorHAnsi"/>
                <w:bCs/>
                <w:color w:val="auto"/>
                <w:spacing w:val="-8"/>
                <w:sz w:val="24"/>
                <w:szCs w:val="24"/>
                <w:lang w:val="en-GB"/>
              </w:rPr>
              <w:t xml:space="preserve"> very</w:t>
            </w:r>
            <w:r w:rsidR="00C67D15" w:rsidRPr="00CA2C44">
              <w:rPr>
                <w:rFonts w:cstheme="minorHAnsi"/>
                <w:bCs/>
                <w:color w:val="auto"/>
                <w:spacing w:val="-8"/>
                <w:sz w:val="24"/>
                <w:szCs w:val="24"/>
                <w:lang w:val="en-GB"/>
              </w:rPr>
              <w:t xml:space="preserve"> happy to discuss working hours to suit individual circumstances.  This role is particularly suitable for job share / compressed hours / school hours.</w:t>
            </w:r>
          </w:p>
          <w:p w14:paraId="6310C5D8" w14:textId="77777777" w:rsidR="00D15CCB" w:rsidRPr="00CA2C44" w:rsidRDefault="00D15CCB" w:rsidP="00337379">
            <w:pPr>
              <w:pStyle w:val="Body"/>
              <w:spacing w:after="0"/>
              <w:jc w:val="both"/>
              <w:rPr>
                <w:rFonts w:cstheme="minorHAnsi"/>
                <w:b/>
                <w:bCs/>
                <w:color w:val="auto"/>
                <w:spacing w:val="-8"/>
                <w:sz w:val="24"/>
                <w:szCs w:val="24"/>
                <w:lang w:val="en-GB"/>
              </w:rPr>
            </w:pPr>
          </w:p>
        </w:tc>
      </w:tr>
      <w:tr w:rsidR="00D15CCB" w:rsidRPr="00641DEB" w14:paraId="7E295D52" w14:textId="77777777" w:rsidTr="00716618">
        <w:tc>
          <w:tcPr>
            <w:tcW w:w="1980" w:type="dxa"/>
          </w:tcPr>
          <w:p w14:paraId="5682C116" w14:textId="77777777" w:rsidR="00D15CCB" w:rsidRPr="00CA2C44" w:rsidRDefault="00D15CCB"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 xml:space="preserve">Contract: </w:t>
            </w:r>
            <w:r w:rsidRPr="00CA2C44">
              <w:rPr>
                <w:rFonts w:cstheme="minorHAnsi"/>
                <w:b/>
                <w:bCs/>
                <w:color w:val="auto"/>
                <w:spacing w:val="-8"/>
                <w:sz w:val="24"/>
                <w:szCs w:val="24"/>
                <w:lang w:val="en-GB"/>
              </w:rPr>
              <w:tab/>
            </w:r>
          </w:p>
        </w:tc>
        <w:tc>
          <w:tcPr>
            <w:tcW w:w="7172" w:type="dxa"/>
          </w:tcPr>
          <w:p w14:paraId="71363A83" w14:textId="77777777" w:rsidR="00D15CCB" w:rsidRPr="00CA2C44" w:rsidRDefault="00983659" w:rsidP="00337379">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t>Permanent</w:t>
            </w:r>
          </w:p>
          <w:p w14:paraId="486FA568" w14:textId="77777777" w:rsidR="00D15CCB" w:rsidRPr="00CA2C44" w:rsidRDefault="00D15CCB" w:rsidP="00337379">
            <w:pPr>
              <w:pStyle w:val="Body"/>
              <w:spacing w:after="0"/>
              <w:jc w:val="both"/>
              <w:rPr>
                <w:rFonts w:cstheme="minorHAnsi"/>
                <w:b/>
                <w:bCs/>
                <w:color w:val="auto"/>
                <w:spacing w:val="-8"/>
                <w:sz w:val="24"/>
                <w:szCs w:val="24"/>
                <w:lang w:val="en-GB"/>
              </w:rPr>
            </w:pPr>
          </w:p>
        </w:tc>
      </w:tr>
      <w:tr w:rsidR="00D15CCB" w:rsidRPr="00641DEB" w14:paraId="4A43F90D" w14:textId="77777777" w:rsidTr="00716618">
        <w:tc>
          <w:tcPr>
            <w:tcW w:w="1980" w:type="dxa"/>
          </w:tcPr>
          <w:p w14:paraId="13EE0B20" w14:textId="5974DF6C" w:rsidR="00D15CCB" w:rsidRPr="00CA2C44" w:rsidRDefault="00641DEB"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Disclosure</w:t>
            </w:r>
            <w:r w:rsidR="00D15CCB" w:rsidRPr="00CA2C44">
              <w:rPr>
                <w:rFonts w:cstheme="minorHAnsi"/>
                <w:b/>
                <w:bCs/>
                <w:color w:val="auto"/>
                <w:spacing w:val="-8"/>
                <w:sz w:val="24"/>
                <w:szCs w:val="24"/>
                <w:lang w:val="en-GB"/>
              </w:rPr>
              <w:t>:</w:t>
            </w:r>
          </w:p>
        </w:tc>
        <w:tc>
          <w:tcPr>
            <w:tcW w:w="7172" w:type="dxa"/>
          </w:tcPr>
          <w:p w14:paraId="2E2D99AD" w14:textId="6C55A99A" w:rsidR="00337379" w:rsidRPr="00CA2C44" w:rsidRDefault="00641DEB" w:rsidP="00337379">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PVG Scheme</w:t>
            </w:r>
            <w:r w:rsidRPr="00CA2C44" w:rsidDel="00641DEB">
              <w:rPr>
                <w:rFonts w:cstheme="minorHAnsi"/>
                <w:bCs/>
                <w:color w:val="auto"/>
                <w:spacing w:val="-8"/>
                <w:sz w:val="24"/>
                <w:szCs w:val="24"/>
                <w:lang w:val="en-GB"/>
              </w:rPr>
              <w:t xml:space="preserve"> </w:t>
            </w:r>
            <w:r w:rsidR="00337379" w:rsidRPr="00CA2C44">
              <w:rPr>
                <w:rFonts w:cstheme="minorHAnsi"/>
                <w:bCs/>
                <w:color w:val="auto"/>
                <w:spacing w:val="-8"/>
                <w:sz w:val="24"/>
                <w:szCs w:val="24"/>
                <w:lang w:val="en-GB"/>
              </w:rPr>
              <w:t xml:space="preserve">is not required for this position </w:t>
            </w:r>
          </w:p>
          <w:p w14:paraId="266D4D87" w14:textId="77777777" w:rsidR="00D15CCB" w:rsidRPr="00CA2C44" w:rsidRDefault="00D15CCB" w:rsidP="00337379">
            <w:pPr>
              <w:pStyle w:val="Body"/>
              <w:spacing w:after="0"/>
              <w:jc w:val="both"/>
              <w:rPr>
                <w:rFonts w:cstheme="minorHAnsi"/>
                <w:b/>
                <w:bCs/>
                <w:color w:val="auto"/>
                <w:spacing w:val="-8"/>
                <w:sz w:val="24"/>
                <w:szCs w:val="24"/>
                <w:lang w:val="en-GB"/>
              </w:rPr>
            </w:pPr>
          </w:p>
        </w:tc>
      </w:tr>
      <w:tr w:rsidR="00D15CCB" w:rsidRPr="00641DEB" w14:paraId="4E0FB1A0" w14:textId="77777777" w:rsidTr="00983659">
        <w:trPr>
          <w:trHeight w:val="810"/>
        </w:trPr>
        <w:tc>
          <w:tcPr>
            <w:tcW w:w="1980" w:type="dxa"/>
          </w:tcPr>
          <w:p w14:paraId="2CB64CBA" w14:textId="77777777" w:rsidR="00D15CCB" w:rsidRPr="00CA2C44" w:rsidRDefault="00D15CCB"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Base:</w:t>
            </w:r>
            <w:r w:rsidRPr="00CA2C44">
              <w:rPr>
                <w:rFonts w:cstheme="minorHAnsi"/>
                <w:b/>
                <w:color w:val="auto"/>
                <w:spacing w:val="-8"/>
                <w:sz w:val="24"/>
                <w:szCs w:val="24"/>
                <w:lang w:val="en-GB"/>
              </w:rPr>
              <w:t xml:space="preserve"> </w:t>
            </w:r>
            <w:r w:rsidRPr="00CA2C44">
              <w:rPr>
                <w:rFonts w:cstheme="minorHAnsi"/>
                <w:b/>
                <w:color w:val="auto"/>
                <w:spacing w:val="-8"/>
                <w:sz w:val="24"/>
                <w:szCs w:val="24"/>
                <w:lang w:val="en-GB"/>
              </w:rPr>
              <w:tab/>
            </w:r>
          </w:p>
        </w:tc>
        <w:tc>
          <w:tcPr>
            <w:tcW w:w="7172" w:type="dxa"/>
          </w:tcPr>
          <w:p w14:paraId="68AA4FB6" w14:textId="77777777" w:rsidR="00D15CCB" w:rsidRPr="00CA2C44" w:rsidRDefault="00D15CCB" w:rsidP="00337379">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 xml:space="preserve">Sustrans offices in </w:t>
            </w:r>
            <w:r w:rsidR="00983659" w:rsidRPr="00CA2C44">
              <w:rPr>
                <w:rFonts w:cstheme="minorHAnsi"/>
                <w:bCs/>
                <w:color w:val="auto"/>
                <w:spacing w:val="-8"/>
                <w:sz w:val="24"/>
                <w:szCs w:val="24"/>
                <w:lang w:val="en-GB"/>
              </w:rPr>
              <w:t>Edinburgh</w:t>
            </w:r>
            <w:r w:rsidRPr="00CA2C44">
              <w:rPr>
                <w:rFonts w:cstheme="minorHAnsi"/>
                <w:bCs/>
                <w:color w:val="auto"/>
                <w:spacing w:val="-8"/>
                <w:sz w:val="24"/>
                <w:szCs w:val="24"/>
                <w:lang w:val="en-GB"/>
              </w:rPr>
              <w:t xml:space="preserve"> </w:t>
            </w:r>
            <w:r w:rsidR="002E1B01" w:rsidRPr="00CA2C44">
              <w:rPr>
                <w:rFonts w:cstheme="minorHAnsi"/>
                <w:bCs/>
                <w:color w:val="auto"/>
                <w:spacing w:val="-8"/>
                <w:sz w:val="24"/>
                <w:szCs w:val="24"/>
                <w:lang w:val="en-GB"/>
              </w:rPr>
              <w:t xml:space="preserve">with the flexibility to work from home </w:t>
            </w:r>
          </w:p>
          <w:p w14:paraId="68C0F8A5" w14:textId="77777777" w:rsidR="00716618" w:rsidRPr="00CA2C44" w:rsidRDefault="00716618" w:rsidP="00337379">
            <w:pPr>
              <w:pStyle w:val="Body"/>
              <w:spacing w:after="0" w:line="240" w:lineRule="auto"/>
              <w:jc w:val="both"/>
              <w:rPr>
                <w:rFonts w:cstheme="minorHAnsi"/>
                <w:b/>
                <w:bCs/>
                <w:color w:val="auto"/>
                <w:spacing w:val="-8"/>
                <w:sz w:val="24"/>
                <w:szCs w:val="24"/>
                <w:lang w:val="en-GB"/>
              </w:rPr>
            </w:pPr>
          </w:p>
        </w:tc>
      </w:tr>
      <w:tr w:rsidR="00D15CCB" w:rsidRPr="00641DEB" w14:paraId="4B3EA3C3" w14:textId="77777777" w:rsidTr="00716618">
        <w:tc>
          <w:tcPr>
            <w:tcW w:w="1980" w:type="dxa"/>
          </w:tcPr>
          <w:p w14:paraId="4B1E1F3E" w14:textId="77777777" w:rsidR="00D15CCB" w:rsidRPr="00CA2C44" w:rsidRDefault="00716618"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 xml:space="preserve">Travel: </w:t>
            </w:r>
            <w:r w:rsidRPr="00CA2C44">
              <w:rPr>
                <w:rFonts w:cstheme="minorHAnsi"/>
                <w:b/>
                <w:bCs/>
                <w:color w:val="auto"/>
                <w:spacing w:val="-8"/>
                <w:sz w:val="24"/>
                <w:szCs w:val="24"/>
                <w:lang w:val="en-GB"/>
              </w:rPr>
              <w:tab/>
            </w:r>
          </w:p>
        </w:tc>
        <w:tc>
          <w:tcPr>
            <w:tcW w:w="7172" w:type="dxa"/>
          </w:tcPr>
          <w:p w14:paraId="5DA15860" w14:textId="77777777" w:rsidR="00983659" w:rsidRPr="00CA2C44" w:rsidRDefault="00983659" w:rsidP="00CA2C44">
            <w:pPr>
              <w:pStyle w:val="Body"/>
              <w:pBdr>
                <w:bottom w:val="single" w:sz="6" w:space="0" w:color="808080"/>
              </w:pBdr>
              <w:spacing w:after="0" w:line="240" w:lineRule="auto"/>
              <w:jc w:val="both"/>
              <w:rPr>
                <w:rFonts w:cstheme="minorHAnsi"/>
                <w:bCs/>
                <w:spacing w:val="-8"/>
                <w:sz w:val="24"/>
                <w:szCs w:val="24"/>
              </w:rPr>
            </w:pPr>
            <w:r w:rsidRPr="00CA2C44">
              <w:rPr>
                <w:rFonts w:cstheme="minorHAnsi"/>
                <w:bCs/>
                <w:spacing w:val="-8"/>
                <w:sz w:val="24"/>
                <w:szCs w:val="24"/>
              </w:rPr>
              <w:t>This role will be a hybrid role, with travel expected to Edinburgh when required (mostly during the sitting periods of the Scottish Parliament) with the remainder working from home.</w:t>
            </w:r>
          </w:p>
          <w:p w14:paraId="11C84653" w14:textId="77777777" w:rsidR="00D15CCB" w:rsidRPr="00CA2C44" w:rsidRDefault="00983659" w:rsidP="0098365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 xml:space="preserve"> </w:t>
            </w:r>
          </w:p>
        </w:tc>
      </w:tr>
      <w:tr w:rsidR="00D15CCB" w:rsidRPr="00641DEB" w14:paraId="6202ACD0" w14:textId="77777777" w:rsidTr="00716618">
        <w:tc>
          <w:tcPr>
            <w:tcW w:w="1980" w:type="dxa"/>
          </w:tcPr>
          <w:p w14:paraId="3D1D3FDD" w14:textId="77777777" w:rsidR="00D15CCB" w:rsidRPr="00CA2C44" w:rsidRDefault="00D15CCB" w:rsidP="00337379">
            <w:pPr>
              <w:pStyle w:val="Body"/>
              <w:spacing w:after="0"/>
              <w:jc w:val="both"/>
              <w:rPr>
                <w:rFonts w:cstheme="minorHAnsi"/>
                <w:b/>
                <w:bCs/>
                <w:color w:val="auto"/>
                <w:spacing w:val="-8"/>
                <w:sz w:val="24"/>
                <w:szCs w:val="24"/>
                <w:lang w:val="en-GB"/>
              </w:rPr>
            </w:pPr>
          </w:p>
        </w:tc>
        <w:tc>
          <w:tcPr>
            <w:tcW w:w="7172" w:type="dxa"/>
          </w:tcPr>
          <w:p w14:paraId="2627DAD4" w14:textId="77777777" w:rsidR="00470E00" w:rsidRPr="00CA2C44" w:rsidRDefault="00716618" w:rsidP="00337379">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A</w:t>
            </w:r>
            <w:r w:rsidR="00C67D15" w:rsidRPr="00CA2C44">
              <w:rPr>
                <w:rFonts w:cstheme="minorHAnsi"/>
                <w:bCs/>
                <w:color w:val="auto"/>
                <w:spacing w:val="-8"/>
                <w:sz w:val="24"/>
                <w:szCs w:val="24"/>
                <w:lang w:val="en-GB"/>
              </w:rPr>
              <w:t xml:space="preserve"> key part of being </w:t>
            </w:r>
            <w:r w:rsidRPr="00CA2C44">
              <w:rPr>
                <w:rFonts w:cstheme="minorHAnsi"/>
                <w:bCs/>
                <w:color w:val="auto"/>
                <w:spacing w:val="-8"/>
                <w:sz w:val="24"/>
                <w:szCs w:val="24"/>
                <w:lang w:val="en-GB"/>
              </w:rPr>
              <w:t>the Charity that makes it easier to walk and cycle</w:t>
            </w:r>
            <w:r w:rsidR="00C67D15" w:rsidRPr="00CA2C44">
              <w:rPr>
                <w:rFonts w:cstheme="minorHAnsi"/>
                <w:bCs/>
                <w:color w:val="auto"/>
                <w:spacing w:val="-8"/>
                <w:sz w:val="24"/>
                <w:szCs w:val="24"/>
                <w:lang w:val="en-GB"/>
              </w:rPr>
              <w:t xml:space="preserve"> is that most</w:t>
            </w:r>
            <w:r w:rsidRPr="00CA2C44">
              <w:rPr>
                <w:rFonts w:cstheme="minorHAnsi"/>
                <w:bCs/>
                <w:color w:val="auto"/>
                <w:spacing w:val="-8"/>
                <w:sz w:val="24"/>
                <w:szCs w:val="24"/>
                <w:lang w:val="en-GB"/>
              </w:rPr>
              <w:t xml:space="preserve"> colleagues cycle, walk, wheel or use public transport for the majority of work their work journeys. We support this with access to a Sustrans pool bicycle and National Standards Cycling Training. </w:t>
            </w:r>
          </w:p>
        </w:tc>
      </w:tr>
    </w:tbl>
    <w:p w14:paraId="1BAC9170" w14:textId="77777777" w:rsidR="00437149" w:rsidRPr="00CA2C44" w:rsidRDefault="00437149" w:rsidP="00337379">
      <w:pPr>
        <w:pStyle w:val="Body"/>
        <w:spacing w:after="0"/>
        <w:jc w:val="both"/>
        <w:rPr>
          <w:rFonts w:cstheme="minorHAnsi"/>
          <w:b/>
          <w:bCs/>
          <w:color w:val="auto"/>
          <w:spacing w:val="-8"/>
          <w:sz w:val="28"/>
          <w:szCs w:val="28"/>
          <w:lang w:val="en-GB"/>
        </w:rPr>
      </w:pPr>
    </w:p>
    <w:p w14:paraId="4654426A" w14:textId="77777777" w:rsidR="00437149" w:rsidRPr="00CA2C44" w:rsidRDefault="00437149" w:rsidP="00337379">
      <w:pPr>
        <w:pStyle w:val="Body"/>
        <w:spacing w:after="0"/>
        <w:jc w:val="both"/>
        <w:rPr>
          <w:rFonts w:cstheme="minorHAnsi"/>
          <w:b/>
          <w:bCs/>
          <w:color w:val="auto"/>
          <w:spacing w:val="-8"/>
          <w:sz w:val="28"/>
          <w:szCs w:val="28"/>
          <w:lang w:val="en-GB"/>
        </w:rPr>
      </w:pPr>
    </w:p>
    <w:p w14:paraId="2984B659" w14:textId="3582E01C" w:rsidR="00437149" w:rsidRPr="00CA2C44" w:rsidRDefault="00437149" w:rsidP="00337379">
      <w:pPr>
        <w:pStyle w:val="Body"/>
        <w:spacing w:after="0"/>
        <w:jc w:val="both"/>
        <w:rPr>
          <w:rFonts w:cstheme="minorHAnsi"/>
          <w:b/>
          <w:bCs/>
          <w:color w:val="auto"/>
          <w:spacing w:val="-8"/>
          <w:sz w:val="28"/>
          <w:szCs w:val="28"/>
          <w:lang w:val="en-GB"/>
        </w:rPr>
      </w:pPr>
      <w:r w:rsidRPr="00CA2C44">
        <w:rPr>
          <w:rFonts w:cstheme="minorHAnsi"/>
          <w:b/>
          <w:bCs/>
          <w:spacing w:val="-8"/>
          <w:sz w:val="28"/>
          <w:szCs w:val="28"/>
        </w:rPr>
        <w:t xml:space="preserve">Job or Project Specific Information </w:t>
      </w:r>
    </w:p>
    <w:p w14:paraId="6067F13B" w14:textId="2D53B255" w:rsidR="0050289B" w:rsidRPr="00CA2C44" w:rsidRDefault="0050289B" w:rsidP="0050289B">
      <w:pPr>
        <w:pStyle w:val="Body"/>
        <w:spacing w:after="0"/>
        <w:jc w:val="both"/>
        <w:rPr>
          <w:rFonts w:cstheme="minorHAnsi"/>
          <w:bCs/>
          <w:spacing w:val="-8"/>
          <w:sz w:val="24"/>
        </w:rPr>
      </w:pPr>
      <w:r w:rsidRPr="00CA2C44">
        <w:rPr>
          <w:rFonts w:cstheme="minorHAnsi"/>
          <w:bCs/>
          <w:spacing w:val="-8"/>
          <w:sz w:val="24"/>
        </w:rPr>
        <w:t xml:space="preserve">Sustrans Scotland’s policy and communications team </w:t>
      </w:r>
      <w:r w:rsidR="009741BE" w:rsidRPr="00CA2C44">
        <w:rPr>
          <w:rFonts w:cstheme="minorHAnsi"/>
          <w:bCs/>
          <w:spacing w:val="-8"/>
          <w:sz w:val="24"/>
          <w:lang w:val="en-GB"/>
        </w:rPr>
        <w:t xml:space="preserve">influences and shapes policy and practice so everyone can travel by foot, bike or public transport for more of the journeys we make every day. The team </w:t>
      </w:r>
      <w:r w:rsidR="009741BE" w:rsidRPr="00CA2C44">
        <w:rPr>
          <w:rFonts w:cstheme="minorHAnsi"/>
          <w:bCs/>
          <w:spacing w:val="-8"/>
          <w:sz w:val="24"/>
        </w:rPr>
        <w:t xml:space="preserve">works to influence external policy agendas and to align political decision-making and funding more closely with our </w:t>
      </w:r>
      <w:proofErr w:type="spellStart"/>
      <w:r w:rsidR="009741BE" w:rsidRPr="00CA2C44">
        <w:rPr>
          <w:rFonts w:cstheme="minorHAnsi"/>
          <w:bCs/>
          <w:spacing w:val="-8"/>
          <w:sz w:val="24"/>
        </w:rPr>
        <w:t>organisational</w:t>
      </w:r>
      <w:proofErr w:type="spellEnd"/>
      <w:r w:rsidR="009741BE" w:rsidRPr="00CA2C44">
        <w:rPr>
          <w:rFonts w:cstheme="minorHAnsi"/>
          <w:bCs/>
          <w:spacing w:val="-8"/>
          <w:sz w:val="24"/>
        </w:rPr>
        <w:t xml:space="preserve"> vision for a society where the way we travel creates healthier places and happier lives. We help</w:t>
      </w:r>
      <w:r w:rsidRPr="00CA2C44">
        <w:rPr>
          <w:rFonts w:cstheme="minorHAnsi"/>
          <w:bCs/>
          <w:spacing w:val="-8"/>
          <w:sz w:val="24"/>
        </w:rPr>
        <w:t xml:space="preserve"> to enable people across the </w:t>
      </w:r>
      <w:proofErr w:type="spellStart"/>
      <w:r w:rsidRPr="00CA2C44">
        <w:rPr>
          <w:rFonts w:cstheme="minorHAnsi"/>
          <w:bCs/>
          <w:spacing w:val="-8"/>
          <w:sz w:val="24"/>
        </w:rPr>
        <w:t>organisation</w:t>
      </w:r>
      <w:proofErr w:type="spellEnd"/>
      <w:r w:rsidRPr="00CA2C44">
        <w:rPr>
          <w:rFonts w:cstheme="minorHAnsi"/>
          <w:bCs/>
          <w:spacing w:val="-8"/>
          <w:sz w:val="24"/>
        </w:rPr>
        <w:t xml:space="preserve"> to understand and communicate externally what our policy is in relation to our projects, and present our vision to key decision-makers.</w:t>
      </w:r>
      <w:bookmarkStart w:id="0" w:name="_GoBack"/>
      <w:bookmarkEnd w:id="0"/>
    </w:p>
    <w:p w14:paraId="3AAAFC5C" w14:textId="7298C146" w:rsidR="008D31F3" w:rsidRPr="00CA2C44" w:rsidRDefault="00160D1E" w:rsidP="00337379">
      <w:pPr>
        <w:pStyle w:val="Body"/>
        <w:spacing w:after="0"/>
        <w:jc w:val="both"/>
        <w:rPr>
          <w:rFonts w:cstheme="minorHAnsi"/>
          <w:bCs/>
          <w:color w:val="auto"/>
          <w:spacing w:val="-8"/>
          <w:sz w:val="24"/>
          <w:szCs w:val="22"/>
          <w:lang w:val="en-GB"/>
        </w:rPr>
      </w:pPr>
      <w:r w:rsidRPr="00CA2C44">
        <w:rPr>
          <w:rFonts w:cstheme="minorHAnsi"/>
          <w:sz w:val="22"/>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rsidRPr="00641DEB" w14:paraId="304D8A66" w14:textId="77777777" w:rsidTr="004C0C2C">
        <w:tc>
          <w:tcPr>
            <w:tcW w:w="1980" w:type="dxa"/>
          </w:tcPr>
          <w:p w14:paraId="4CA02166" w14:textId="77777777" w:rsidR="001824C1" w:rsidRPr="00CA2C44" w:rsidRDefault="00961FB7" w:rsidP="004C0C2C">
            <w:pPr>
              <w:pStyle w:val="Body"/>
              <w:spacing w:after="0"/>
              <w:jc w:val="both"/>
              <w:rPr>
                <w:rFonts w:cstheme="minorHAnsi"/>
                <w:b/>
                <w:bCs/>
                <w:color w:val="auto"/>
                <w:spacing w:val="-8"/>
                <w:sz w:val="24"/>
                <w:szCs w:val="24"/>
                <w:lang w:val="en-GB"/>
              </w:rPr>
            </w:pPr>
            <w:r w:rsidRPr="00CA2C44">
              <w:rPr>
                <w:rFonts w:cstheme="minorHAnsi"/>
                <w:color w:val="auto"/>
                <w:lang w:eastAsia="en-GB"/>
              </w:rPr>
              <w:lastRenderedPageBreak/>
              <w:t xml:space="preserve"> </w:t>
            </w:r>
          </w:p>
          <w:p w14:paraId="362E26F0" w14:textId="77777777" w:rsidR="001824C1" w:rsidRPr="00CA2C44" w:rsidRDefault="001824C1" w:rsidP="004C0C2C">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Where this role sits in the structure:</w:t>
            </w:r>
          </w:p>
        </w:tc>
        <w:tc>
          <w:tcPr>
            <w:tcW w:w="7172" w:type="dxa"/>
          </w:tcPr>
          <w:p w14:paraId="239899B5" w14:textId="77777777" w:rsidR="001824C1" w:rsidRPr="00CA2C44" w:rsidRDefault="001824C1" w:rsidP="004C0C2C">
            <w:pPr>
              <w:pStyle w:val="Body"/>
              <w:spacing w:after="0" w:line="240" w:lineRule="auto"/>
              <w:jc w:val="both"/>
              <w:rPr>
                <w:rFonts w:cstheme="minorHAnsi"/>
                <w:bCs/>
                <w:color w:val="auto"/>
                <w:spacing w:val="-8"/>
                <w:sz w:val="24"/>
                <w:szCs w:val="24"/>
                <w:lang w:val="en-GB"/>
              </w:rPr>
            </w:pPr>
          </w:p>
        </w:tc>
      </w:tr>
    </w:tbl>
    <w:p w14:paraId="29C33622" w14:textId="77777777" w:rsidR="00961FB7" w:rsidRPr="00CA2C44" w:rsidRDefault="00080147" w:rsidP="00337379">
      <w:pPr>
        <w:pStyle w:val="Body"/>
        <w:spacing w:after="0"/>
        <w:ind w:left="1418" w:hanging="1418"/>
        <w:jc w:val="both"/>
        <w:rPr>
          <w:rFonts w:cstheme="minorHAnsi"/>
          <w:color w:val="auto"/>
          <w:lang w:eastAsia="en-GB"/>
        </w:rPr>
      </w:pPr>
      <w:r w:rsidRPr="00CA2C44">
        <w:rPr>
          <w:rFonts w:cstheme="minorHAnsi"/>
          <w:b/>
          <w:bCs/>
          <w:noProof/>
          <w:color w:val="auto"/>
          <w:spacing w:val="-8"/>
          <w:sz w:val="24"/>
          <w:szCs w:val="24"/>
          <w:lang w:val="en-GB" w:eastAsia="en-GB"/>
        </w:rPr>
        <w:drawing>
          <wp:anchor distT="0" distB="0" distL="114300" distR="114300" simplePos="0" relativeHeight="251680768" behindDoc="1" locked="0" layoutInCell="1" allowOverlap="1" wp14:anchorId="1DB402D5" wp14:editId="1DE3852A">
            <wp:simplePos x="0" y="0"/>
            <wp:positionH relativeFrom="column">
              <wp:posOffset>137160</wp:posOffset>
            </wp:positionH>
            <wp:positionV relativeFrom="paragraph">
              <wp:posOffset>41910</wp:posOffset>
            </wp:positionV>
            <wp:extent cx="5905500" cy="2863850"/>
            <wp:effectExtent l="0" t="0" r="0"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41009057" w14:textId="77777777" w:rsidR="0035043E" w:rsidRPr="00CA2C44" w:rsidRDefault="0035043E" w:rsidP="00337379">
      <w:pPr>
        <w:pStyle w:val="Body"/>
        <w:spacing w:after="0"/>
        <w:jc w:val="both"/>
        <w:rPr>
          <w:rFonts w:cstheme="minorHAnsi"/>
          <w:b/>
          <w:bCs/>
          <w:color w:val="auto"/>
          <w:spacing w:val="-8"/>
          <w:sz w:val="28"/>
          <w:szCs w:val="28"/>
          <w:lang w:val="en-GB"/>
        </w:rPr>
      </w:pPr>
    </w:p>
    <w:p w14:paraId="4DAE3937" w14:textId="77777777" w:rsidR="0035043E" w:rsidRPr="00CA2C44" w:rsidRDefault="0035043E" w:rsidP="00337379">
      <w:pPr>
        <w:pStyle w:val="Body"/>
        <w:spacing w:after="0"/>
        <w:jc w:val="both"/>
        <w:rPr>
          <w:rFonts w:cstheme="minorHAnsi"/>
          <w:b/>
          <w:bCs/>
          <w:color w:val="auto"/>
          <w:spacing w:val="-8"/>
          <w:sz w:val="28"/>
          <w:szCs w:val="28"/>
          <w:lang w:val="en-GB"/>
        </w:rPr>
      </w:pPr>
    </w:p>
    <w:p w14:paraId="2FD5C421" w14:textId="77777777" w:rsidR="00DC338B" w:rsidRPr="00CA2C44" w:rsidRDefault="00DC338B" w:rsidP="00337379">
      <w:pPr>
        <w:pStyle w:val="Body"/>
        <w:spacing w:after="0"/>
        <w:jc w:val="both"/>
        <w:rPr>
          <w:rFonts w:cstheme="minorHAnsi"/>
          <w:b/>
          <w:bCs/>
          <w:color w:val="auto"/>
          <w:spacing w:val="-8"/>
          <w:sz w:val="28"/>
          <w:szCs w:val="28"/>
          <w:lang w:val="en-GB"/>
        </w:rPr>
      </w:pPr>
    </w:p>
    <w:p w14:paraId="36D1F4F7" w14:textId="77777777" w:rsidR="00DC338B" w:rsidRPr="00CA2C44" w:rsidRDefault="00DC338B" w:rsidP="00337379">
      <w:pPr>
        <w:pStyle w:val="Body"/>
        <w:spacing w:after="0"/>
        <w:jc w:val="both"/>
        <w:rPr>
          <w:rFonts w:cstheme="minorHAnsi"/>
          <w:b/>
          <w:bCs/>
          <w:color w:val="auto"/>
          <w:spacing w:val="-8"/>
          <w:sz w:val="28"/>
          <w:szCs w:val="28"/>
          <w:lang w:val="en-GB"/>
        </w:rPr>
      </w:pPr>
    </w:p>
    <w:p w14:paraId="2FAF6C71" w14:textId="77777777" w:rsidR="00DC338B" w:rsidRPr="00CA2C44" w:rsidRDefault="00DC338B" w:rsidP="00337379">
      <w:pPr>
        <w:pStyle w:val="Body"/>
        <w:spacing w:after="0"/>
        <w:jc w:val="both"/>
        <w:rPr>
          <w:rFonts w:cstheme="minorHAnsi"/>
          <w:b/>
          <w:bCs/>
          <w:color w:val="auto"/>
          <w:spacing w:val="-8"/>
          <w:sz w:val="28"/>
          <w:szCs w:val="28"/>
          <w:lang w:val="en-GB"/>
        </w:rPr>
      </w:pPr>
    </w:p>
    <w:p w14:paraId="77DFF42D" w14:textId="77777777" w:rsidR="00DC338B" w:rsidRPr="00CA2C44" w:rsidRDefault="00DC338B" w:rsidP="00337379">
      <w:pPr>
        <w:pStyle w:val="Body"/>
        <w:spacing w:after="0"/>
        <w:jc w:val="both"/>
        <w:rPr>
          <w:rFonts w:cstheme="minorHAnsi"/>
          <w:b/>
          <w:bCs/>
          <w:color w:val="auto"/>
          <w:spacing w:val="-8"/>
          <w:sz w:val="28"/>
          <w:szCs w:val="28"/>
          <w:lang w:val="en-GB"/>
        </w:rPr>
      </w:pPr>
    </w:p>
    <w:p w14:paraId="65A76D56" w14:textId="77777777" w:rsidR="00DC338B" w:rsidRPr="00CA2C44" w:rsidRDefault="00DC338B" w:rsidP="00337379">
      <w:pPr>
        <w:pStyle w:val="Body"/>
        <w:spacing w:after="0"/>
        <w:jc w:val="both"/>
        <w:rPr>
          <w:rFonts w:cstheme="minorHAnsi"/>
          <w:b/>
          <w:bCs/>
          <w:color w:val="auto"/>
          <w:spacing w:val="-8"/>
          <w:sz w:val="28"/>
          <w:szCs w:val="28"/>
          <w:lang w:val="en-GB"/>
        </w:rPr>
      </w:pPr>
    </w:p>
    <w:p w14:paraId="631A7A58" w14:textId="77777777" w:rsidR="00DC338B" w:rsidRPr="00CA2C44" w:rsidRDefault="00DC338B" w:rsidP="00337379">
      <w:pPr>
        <w:pStyle w:val="Body"/>
        <w:spacing w:after="0"/>
        <w:jc w:val="both"/>
        <w:rPr>
          <w:rFonts w:cstheme="minorHAnsi"/>
          <w:b/>
          <w:bCs/>
          <w:color w:val="auto"/>
          <w:spacing w:val="-8"/>
          <w:sz w:val="28"/>
          <w:szCs w:val="28"/>
          <w:lang w:val="en-GB"/>
        </w:rPr>
      </w:pPr>
    </w:p>
    <w:p w14:paraId="09D476B6" w14:textId="77777777" w:rsidR="00DC338B" w:rsidRPr="00CA2C44" w:rsidRDefault="00DC338B" w:rsidP="00337379">
      <w:pPr>
        <w:pStyle w:val="Body"/>
        <w:spacing w:after="0"/>
        <w:jc w:val="both"/>
        <w:rPr>
          <w:rFonts w:cstheme="minorHAnsi"/>
          <w:b/>
          <w:bCs/>
          <w:color w:val="auto"/>
          <w:spacing w:val="-8"/>
          <w:sz w:val="28"/>
          <w:szCs w:val="28"/>
          <w:lang w:val="en-GB"/>
        </w:rPr>
      </w:pPr>
    </w:p>
    <w:p w14:paraId="36DAD772" w14:textId="77777777" w:rsidR="00DC338B" w:rsidRPr="00CA2C44" w:rsidRDefault="00DC338B" w:rsidP="00337379">
      <w:pPr>
        <w:pStyle w:val="Body"/>
        <w:spacing w:after="0"/>
        <w:jc w:val="both"/>
        <w:rPr>
          <w:rFonts w:cstheme="minorHAnsi"/>
          <w:b/>
          <w:bCs/>
          <w:color w:val="auto"/>
          <w:spacing w:val="-8"/>
          <w:sz w:val="28"/>
          <w:szCs w:val="28"/>
          <w:lang w:val="en-GB"/>
        </w:rPr>
      </w:pPr>
    </w:p>
    <w:p w14:paraId="0487F427" w14:textId="77777777" w:rsidR="00DC338B" w:rsidRPr="00CA2C44" w:rsidRDefault="00DC338B" w:rsidP="00337379">
      <w:pPr>
        <w:pStyle w:val="Body"/>
        <w:spacing w:after="0"/>
        <w:jc w:val="both"/>
        <w:rPr>
          <w:rFonts w:cstheme="minorHAnsi"/>
          <w:b/>
          <w:bCs/>
          <w:color w:val="auto"/>
          <w:spacing w:val="-8"/>
          <w:sz w:val="28"/>
          <w:szCs w:val="28"/>
          <w:lang w:val="en-GB"/>
        </w:rPr>
      </w:pPr>
    </w:p>
    <w:p w14:paraId="6EAE376F" w14:textId="77777777" w:rsidR="00DC338B" w:rsidRPr="00CA2C44" w:rsidRDefault="00DC338B" w:rsidP="00337379">
      <w:pPr>
        <w:pStyle w:val="Body"/>
        <w:spacing w:after="0"/>
        <w:jc w:val="both"/>
        <w:rPr>
          <w:rFonts w:cstheme="minorHAnsi"/>
          <w:b/>
          <w:bCs/>
          <w:color w:val="auto"/>
          <w:spacing w:val="-8"/>
          <w:sz w:val="28"/>
          <w:szCs w:val="28"/>
          <w:lang w:val="en-GB"/>
        </w:rPr>
      </w:pPr>
    </w:p>
    <w:p w14:paraId="2C91912A" w14:textId="77777777" w:rsidR="00DC338B" w:rsidRPr="00CA2C44" w:rsidRDefault="00DC338B" w:rsidP="00337379">
      <w:pPr>
        <w:pStyle w:val="Body"/>
        <w:spacing w:after="0"/>
        <w:jc w:val="both"/>
        <w:rPr>
          <w:rFonts w:cstheme="minorHAnsi"/>
          <w:b/>
          <w:bCs/>
          <w:color w:val="auto"/>
          <w:spacing w:val="-8"/>
          <w:sz w:val="28"/>
          <w:szCs w:val="28"/>
          <w:lang w:val="en-GB"/>
        </w:rPr>
      </w:pPr>
    </w:p>
    <w:p w14:paraId="677ACB34" w14:textId="77777777" w:rsidR="00DC338B" w:rsidRPr="00CA2C44" w:rsidRDefault="00DC338B" w:rsidP="00337379">
      <w:pPr>
        <w:pStyle w:val="Body"/>
        <w:spacing w:after="0"/>
        <w:jc w:val="both"/>
        <w:rPr>
          <w:rFonts w:cstheme="minorHAnsi"/>
          <w:b/>
          <w:bCs/>
          <w:color w:val="auto"/>
          <w:spacing w:val="-8"/>
          <w:sz w:val="28"/>
          <w:szCs w:val="28"/>
          <w:lang w:val="en-GB"/>
        </w:rPr>
      </w:pPr>
    </w:p>
    <w:p w14:paraId="6CD266A6" w14:textId="77777777" w:rsidR="00DC338B" w:rsidRPr="00CA2C44" w:rsidRDefault="00DC338B" w:rsidP="00337379">
      <w:pPr>
        <w:pStyle w:val="Body"/>
        <w:spacing w:after="0"/>
        <w:jc w:val="both"/>
        <w:rPr>
          <w:rFonts w:cstheme="minorHAnsi"/>
          <w:b/>
          <w:bCs/>
          <w:color w:val="auto"/>
          <w:spacing w:val="-8"/>
          <w:sz w:val="28"/>
          <w:szCs w:val="28"/>
          <w:lang w:val="en-GB"/>
        </w:rPr>
      </w:pPr>
    </w:p>
    <w:p w14:paraId="5EB8E98F" w14:textId="77777777" w:rsidR="00DC338B" w:rsidRPr="00CA2C44" w:rsidRDefault="00DC338B" w:rsidP="00337379">
      <w:pPr>
        <w:pStyle w:val="Body"/>
        <w:spacing w:after="0"/>
        <w:jc w:val="both"/>
        <w:rPr>
          <w:rFonts w:cstheme="minorHAnsi"/>
          <w:b/>
          <w:bCs/>
          <w:color w:val="auto"/>
          <w:spacing w:val="-8"/>
          <w:sz w:val="28"/>
          <w:szCs w:val="28"/>
          <w:lang w:val="en-GB"/>
        </w:rPr>
      </w:pPr>
    </w:p>
    <w:p w14:paraId="76E50B81" w14:textId="77777777" w:rsidR="00DC338B" w:rsidRPr="00CA2C44" w:rsidRDefault="00DC338B" w:rsidP="00337379">
      <w:pPr>
        <w:pStyle w:val="Body"/>
        <w:spacing w:after="0"/>
        <w:jc w:val="both"/>
        <w:rPr>
          <w:rFonts w:cstheme="minorHAnsi"/>
          <w:b/>
          <w:bCs/>
          <w:color w:val="auto"/>
          <w:spacing w:val="-8"/>
          <w:sz w:val="28"/>
          <w:szCs w:val="28"/>
          <w:lang w:val="en-GB"/>
        </w:rPr>
      </w:pPr>
    </w:p>
    <w:p w14:paraId="4BF75E08" w14:textId="77777777" w:rsidR="00DC338B" w:rsidRPr="00CA2C44" w:rsidRDefault="00DC338B" w:rsidP="00337379">
      <w:pPr>
        <w:pStyle w:val="Body"/>
        <w:spacing w:after="0"/>
        <w:jc w:val="both"/>
        <w:rPr>
          <w:rFonts w:cstheme="minorHAnsi"/>
          <w:b/>
          <w:bCs/>
          <w:color w:val="auto"/>
          <w:spacing w:val="-8"/>
          <w:sz w:val="28"/>
          <w:szCs w:val="28"/>
          <w:lang w:val="en-GB"/>
        </w:rPr>
      </w:pPr>
    </w:p>
    <w:p w14:paraId="6BDF30A5" w14:textId="77777777" w:rsidR="00DC338B" w:rsidRPr="00CA2C44" w:rsidRDefault="00DC338B" w:rsidP="00337379">
      <w:pPr>
        <w:pStyle w:val="Body"/>
        <w:spacing w:after="0"/>
        <w:jc w:val="both"/>
        <w:rPr>
          <w:rFonts w:cstheme="minorHAnsi"/>
          <w:b/>
          <w:bCs/>
          <w:color w:val="auto"/>
          <w:spacing w:val="-8"/>
          <w:sz w:val="28"/>
          <w:szCs w:val="28"/>
          <w:lang w:val="en-GB"/>
        </w:rPr>
      </w:pPr>
    </w:p>
    <w:p w14:paraId="6C5A1EAD" w14:textId="77777777" w:rsidR="00DC338B" w:rsidRPr="00CA2C44" w:rsidRDefault="00DC338B" w:rsidP="00337379">
      <w:pPr>
        <w:pStyle w:val="Body"/>
        <w:spacing w:after="0"/>
        <w:jc w:val="both"/>
        <w:rPr>
          <w:rFonts w:cstheme="minorHAnsi"/>
          <w:b/>
          <w:bCs/>
          <w:color w:val="auto"/>
          <w:spacing w:val="-8"/>
          <w:sz w:val="28"/>
          <w:szCs w:val="28"/>
          <w:lang w:val="en-GB"/>
        </w:rPr>
      </w:pPr>
    </w:p>
    <w:p w14:paraId="5857D30C" w14:textId="77777777" w:rsidR="00DC338B" w:rsidRPr="00CA2C44" w:rsidRDefault="00DC338B" w:rsidP="00337379">
      <w:pPr>
        <w:pStyle w:val="Body"/>
        <w:spacing w:after="0"/>
        <w:jc w:val="both"/>
        <w:rPr>
          <w:rFonts w:cstheme="minorHAnsi"/>
          <w:b/>
          <w:bCs/>
          <w:color w:val="auto"/>
          <w:spacing w:val="-8"/>
          <w:sz w:val="28"/>
          <w:szCs w:val="28"/>
          <w:lang w:val="en-GB"/>
        </w:rPr>
      </w:pPr>
    </w:p>
    <w:p w14:paraId="3C486B78" w14:textId="77777777" w:rsidR="00DC338B" w:rsidRPr="00CA2C44" w:rsidRDefault="00DC338B" w:rsidP="00337379">
      <w:pPr>
        <w:pStyle w:val="Body"/>
        <w:spacing w:after="0"/>
        <w:jc w:val="both"/>
        <w:rPr>
          <w:rFonts w:cstheme="minorHAnsi"/>
          <w:b/>
          <w:bCs/>
          <w:color w:val="auto"/>
          <w:spacing w:val="-8"/>
          <w:sz w:val="28"/>
          <w:szCs w:val="28"/>
          <w:lang w:val="en-GB"/>
        </w:rPr>
      </w:pPr>
    </w:p>
    <w:p w14:paraId="414FBAF4" w14:textId="77777777" w:rsidR="00DC338B" w:rsidRPr="00CA2C44" w:rsidRDefault="00DC338B" w:rsidP="00337379">
      <w:pPr>
        <w:pStyle w:val="Body"/>
        <w:spacing w:after="0"/>
        <w:jc w:val="both"/>
        <w:rPr>
          <w:rFonts w:cstheme="minorHAnsi"/>
          <w:b/>
          <w:bCs/>
          <w:color w:val="auto"/>
          <w:spacing w:val="-8"/>
          <w:sz w:val="28"/>
          <w:szCs w:val="28"/>
          <w:lang w:val="en-GB"/>
        </w:rPr>
      </w:pPr>
    </w:p>
    <w:p w14:paraId="2AC3ECBF" w14:textId="77777777" w:rsidR="00DC338B" w:rsidRPr="00CA2C44" w:rsidRDefault="00DC338B" w:rsidP="00337379">
      <w:pPr>
        <w:pStyle w:val="Body"/>
        <w:spacing w:after="0"/>
        <w:jc w:val="both"/>
        <w:rPr>
          <w:rFonts w:cstheme="minorHAnsi"/>
          <w:b/>
          <w:bCs/>
          <w:color w:val="auto"/>
          <w:spacing w:val="-8"/>
          <w:sz w:val="28"/>
          <w:szCs w:val="28"/>
          <w:lang w:val="en-GB"/>
        </w:rPr>
      </w:pPr>
    </w:p>
    <w:p w14:paraId="693B8C18" w14:textId="77777777" w:rsidR="00CA2C44" w:rsidRDefault="00CA2C44" w:rsidP="00337379">
      <w:pPr>
        <w:pStyle w:val="Body"/>
        <w:spacing w:after="0"/>
        <w:jc w:val="both"/>
        <w:rPr>
          <w:rFonts w:cstheme="minorHAnsi"/>
          <w:b/>
          <w:bCs/>
          <w:color w:val="auto"/>
          <w:spacing w:val="-8"/>
          <w:sz w:val="28"/>
          <w:szCs w:val="28"/>
          <w:lang w:val="en-GB"/>
        </w:rPr>
      </w:pPr>
    </w:p>
    <w:p w14:paraId="297108F1" w14:textId="77777777" w:rsidR="00EE5EAE" w:rsidRPr="00CA2C44" w:rsidRDefault="000A06B9" w:rsidP="00337379">
      <w:pPr>
        <w:pStyle w:val="Body"/>
        <w:spacing w:after="0"/>
        <w:jc w:val="both"/>
        <w:rPr>
          <w:rFonts w:cstheme="minorHAnsi"/>
          <w:b/>
          <w:bCs/>
          <w:color w:val="auto"/>
          <w:spacing w:val="-8"/>
          <w:sz w:val="24"/>
          <w:szCs w:val="24"/>
          <w:u w:val="single"/>
          <w:lang w:val="en-GB"/>
        </w:rPr>
      </w:pPr>
      <w:r w:rsidRPr="00CA2C44">
        <w:rPr>
          <w:rFonts w:cstheme="minorHAnsi"/>
          <w:b/>
          <w:bCs/>
          <w:color w:val="auto"/>
          <w:spacing w:val="-8"/>
          <w:sz w:val="28"/>
          <w:szCs w:val="28"/>
          <w:u w:val="single"/>
          <w:lang w:val="en-GB"/>
        </w:rPr>
        <w:lastRenderedPageBreak/>
        <w:t>Job Description - A</w:t>
      </w:r>
      <w:r w:rsidR="00EE24E0" w:rsidRPr="00CA2C44">
        <w:rPr>
          <w:rFonts w:cstheme="minorHAnsi"/>
          <w:b/>
          <w:bCs/>
          <w:color w:val="auto"/>
          <w:spacing w:val="-8"/>
          <w:sz w:val="28"/>
          <w:szCs w:val="28"/>
          <w:u w:val="single"/>
          <w:lang w:val="en-GB"/>
        </w:rPr>
        <w:t xml:space="preserve">bout </w:t>
      </w:r>
      <w:r w:rsidR="003134B7" w:rsidRPr="00CA2C44">
        <w:rPr>
          <w:rFonts w:cstheme="minorHAnsi"/>
          <w:b/>
          <w:bCs/>
          <w:color w:val="auto"/>
          <w:spacing w:val="-8"/>
          <w:sz w:val="28"/>
          <w:szCs w:val="28"/>
          <w:u w:val="single"/>
          <w:lang w:val="en-GB"/>
        </w:rPr>
        <w:t>the</w:t>
      </w:r>
      <w:r w:rsidR="00EE24E0" w:rsidRPr="00CA2C44">
        <w:rPr>
          <w:rFonts w:cstheme="minorHAnsi"/>
          <w:b/>
          <w:bCs/>
          <w:color w:val="auto"/>
          <w:spacing w:val="-8"/>
          <w:sz w:val="28"/>
          <w:szCs w:val="28"/>
          <w:u w:val="single"/>
          <w:lang w:val="en-GB"/>
        </w:rPr>
        <w:t xml:space="preserve"> </w:t>
      </w:r>
      <w:r w:rsidRPr="00CA2C44">
        <w:rPr>
          <w:rFonts w:cstheme="minorHAnsi"/>
          <w:b/>
          <w:bCs/>
          <w:color w:val="auto"/>
          <w:spacing w:val="-8"/>
          <w:sz w:val="28"/>
          <w:szCs w:val="28"/>
          <w:u w:val="single"/>
          <w:lang w:val="en-GB"/>
        </w:rPr>
        <w:t>R</w:t>
      </w:r>
      <w:r w:rsidR="00EE24E0" w:rsidRPr="00CA2C44">
        <w:rPr>
          <w:rFonts w:cstheme="minorHAnsi"/>
          <w:b/>
          <w:bCs/>
          <w:color w:val="auto"/>
          <w:spacing w:val="-8"/>
          <w:sz w:val="28"/>
          <w:szCs w:val="28"/>
          <w:u w:val="single"/>
          <w:lang w:val="en-GB"/>
        </w:rPr>
        <w:t>ole</w:t>
      </w:r>
      <w:r w:rsidR="00DC338B" w:rsidRPr="00CA2C44">
        <w:rPr>
          <w:rFonts w:cstheme="minorHAnsi"/>
          <w:b/>
          <w:bCs/>
          <w:color w:val="auto"/>
          <w:spacing w:val="-8"/>
          <w:sz w:val="24"/>
          <w:szCs w:val="24"/>
          <w:u w:val="single"/>
          <w:lang w:val="en-GB"/>
        </w:rPr>
        <w:tab/>
      </w:r>
      <w:r w:rsidR="00DC338B" w:rsidRPr="00CA2C44">
        <w:rPr>
          <w:rFonts w:cstheme="minorHAnsi"/>
          <w:b/>
          <w:bCs/>
          <w:color w:val="auto"/>
          <w:spacing w:val="-8"/>
          <w:sz w:val="24"/>
          <w:szCs w:val="24"/>
          <w:u w:val="single"/>
          <w:lang w:val="en-GB"/>
        </w:rPr>
        <w:tab/>
      </w:r>
      <w:r w:rsidR="00DC338B" w:rsidRPr="00CA2C44">
        <w:rPr>
          <w:rFonts w:cstheme="minorHAnsi"/>
          <w:b/>
          <w:bCs/>
          <w:color w:val="auto"/>
          <w:spacing w:val="-8"/>
          <w:sz w:val="24"/>
          <w:szCs w:val="24"/>
          <w:u w:val="single"/>
          <w:lang w:val="en-GB"/>
        </w:rPr>
        <w:tab/>
      </w:r>
      <w:r w:rsidR="00DC338B" w:rsidRPr="00CA2C44">
        <w:rPr>
          <w:rFonts w:cstheme="minorHAnsi"/>
          <w:b/>
          <w:bCs/>
          <w:color w:val="auto"/>
          <w:spacing w:val="-8"/>
          <w:sz w:val="24"/>
          <w:szCs w:val="24"/>
          <w:u w:val="single"/>
          <w:lang w:val="en-GB"/>
        </w:rPr>
        <w:tab/>
      </w:r>
      <w:r w:rsidR="00DC338B" w:rsidRPr="00CA2C44">
        <w:rPr>
          <w:rFonts w:cstheme="minorHAnsi"/>
          <w:b/>
          <w:bCs/>
          <w:color w:val="auto"/>
          <w:spacing w:val="-8"/>
          <w:sz w:val="24"/>
          <w:szCs w:val="24"/>
          <w:u w:val="single"/>
          <w:lang w:val="en-GB"/>
        </w:rPr>
        <w:tab/>
      </w:r>
      <w:r w:rsidR="00DC338B" w:rsidRPr="00CA2C44">
        <w:rPr>
          <w:rFonts w:cstheme="minorHAnsi"/>
          <w:b/>
          <w:bCs/>
          <w:color w:val="auto"/>
          <w:spacing w:val="-8"/>
          <w:sz w:val="24"/>
          <w:szCs w:val="24"/>
          <w:u w:val="single"/>
          <w:lang w:val="en-GB"/>
        </w:rPr>
        <w:tab/>
      </w:r>
      <w:r w:rsidR="00DC338B" w:rsidRPr="00CA2C44">
        <w:rPr>
          <w:rFonts w:cstheme="minorHAnsi"/>
          <w:b/>
          <w:bCs/>
          <w:color w:val="auto"/>
          <w:spacing w:val="-8"/>
          <w:sz w:val="24"/>
          <w:szCs w:val="24"/>
          <w:u w:val="single"/>
          <w:lang w:val="en-GB"/>
        </w:rPr>
        <w:tab/>
        <w:t xml:space="preserve">        </w:t>
      </w:r>
      <w:r w:rsidR="00B1078A" w:rsidRPr="00CA2C44">
        <w:rPr>
          <w:rFonts w:cstheme="minorHAnsi"/>
          <w:b/>
          <w:bCs/>
          <w:color w:val="auto"/>
          <w:spacing w:val="-8"/>
          <w:sz w:val="24"/>
          <w:szCs w:val="24"/>
          <w:u w:val="single"/>
          <w:lang w:val="en-GB"/>
        </w:rPr>
        <w:t xml:space="preserve"> </w:t>
      </w:r>
    </w:p>
    <w:p w14:paraId="7070D32D" w14:textId="77777777" w:rsidR="0035043E" w:rsidRPr="00CA2C44" w:rsidRDefault="0035043E" w:rsidP="00337379">
      <w:pPr>
        <w:pStyle w:val="Body"/>
        <w:spacing w:after="0"/>
        <w:ind w:left="1418" w:hanging="1418"/>
        <w:jc w:val="both"/>
        <w:rPr>
          <w:rFonts w:cstheme="minorHAnsi"/>
          <w:b/>
          <w:bCs/>
          <w:color w:val="auto"/>
          <w:spacing w:val="-8"/>
          <w:sz w:val="24"/>
          <w:szCs w:val="24"/>
          <w:lang w:val="en-GB"/>
        </w:rPr>
      </w:pPr>
    </w:p>
    <w:p w14:paraId="33624615" w14:textId="77777777" w:rsidR="00EE24E0" w:rsidRPr="00CA2C44" w:rsidRDefault="00EE24E0" w:rsidP="00337379">
      <w:pPr>
        <w:pStyle w:val="Body"/>
        <w:spacing w:after="0"/>
        <w:ind w:left="1418" w:hanging="1418"/>
        <w:jc w:val="both"/>
        <w:rPr>
          <w:rFonts w:cstheme="minorHAnsi"/>
          <w:b/>
          <w:bCs/>
          <w:color w:val="auto"/>
          <w:spacing w:val="-8"/>
          <w:sz w:val="24"/>
          <w:szCs w:val="24"/>
          <w:lang w:val="en-GB"/>
        </w:rPr>
      </w:pPr>
      <w:r w:rsidRPr="00CA2C44">
        <w:rPr>
          <w:rFonts w:cstheme="minorHAnsi"/>
          <w:b/>
          <w:bCs/>
          <w:color w:val="auto"/>
          <w:spacing w:val="-8"/>
          <w:sz w:val="24"/>
          <w:szCs w:val="24"/>
          <w:lang w:val="en-GB"/>
        </w:rPr>
        <w:t>Overview</w:t>
      </w:r>
    </w:p>
    <w:p w14:paraId="5C275A49" w14:textId="77777777" w:rsidR="00EE24E0" w:rsidRPr="00CA2C44" w:rsidRDefault="00EE24E0" w:rsidP="00CA2C44">
      <w:pPr>
        <w:pStyle w:val="Body"/>
        <w:spacing w:after="0"/>
        <w:ind w:left="1418" w:hanging="1418"/>
        <w:jc w:val="both"/>
        <w:rPr>
          <w:rFonts w:cstheme="minorHAnsi"/>
          <w:color w:val="auto"/>
          <w:lang w:eastAsia="en-GB"/>
        </w:rPr>
      </w:pPr>
    </w:p>
    <w:p w14:paraId="6CBF875F" w14:textId="348463E6" w:rsidR="00457EE5" w:rsidRPr="00CA2C44" w:rsidRDefault="00457EE5" w:rsidP="00CA2C44">
      <w:pPr>
        <w:jc w:val="both"/>
        <w:rPr>
          <w:rFonts w:cstheme="minorHAnsi"/>
          <w:sz w:val="24"/>
          <w:szCs w:val="24"/>
        </w:rPr>
      </w:pPr>
      <w:r w:rsidRPr="00CA2C44">
        <w:rPr>
          <w:rFonts w:cstheme="minorHAnsi"/>
          <w:sz w:val="24"/>
          <w:szCs w:val="24"/>
        </w:rPr>
        <w:t xml:space="preserve">The Policy and Public Affairs Manager is responsible for delivery of the policy and public affairs plan within Sustrans Scotland’s communications, policy and public affairs strategy.  </w:t>
      </w:r>
      <w:r w:rsidR="00CB1A82">
        <w:rPr>
          <w:rFonts w:cstheme="minorHAnsi"/>
          <w:sz w:val="24"/>
          <w:szCs w:val="24"/>
        </w:rPr>
        <w:t>The post holder will</w:t>
      </w:r>
      <w:r w:rsidR="00CB1A82" w:rsidRPr="00CA2C44">
        <w:rPr>
          <w:rFonts w:cstheme="minorHAnsi"/>
          <w:sz w:val="24"/>
          <w:szCs w:val="24"/>
        </w:rPr>
        <w:t xml:space="preserve"> </w:t>
      </w:r>
      <w:r w:rsidRPr="00CA2C44">
        <w:rPr>
          <w:rFonts w:cstheme="minorHAnsi"/>
          <w:sz w:val="24"/>
          <w:szCs w:val="24"/>
        </w:rPr>
        <w:t xml:space="preserve">also provide specialist advice on policy areas relevant to Sustrans Scotland’s policy and public affairs work in Scotland.  </w:t>
      </w:r>
    </w:p>
    <w:p w14:paraId="0AB93416" w14:textId="77777777" w:rsidR="00437149" w:rsidRPr="00CA2C44" w:rsidRDefault="00437149" w:rsidP="00337379">
      <w:pPr>
        <w:pStyle w:val="Body"/>
        <w:spacing w:after="0"/>
        <w:jc w:val="both"/>
        <w:rPr>
          <w:rFonts w:cstheme="minorHAnsi"/>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641DEB" w14:paraId="3BCE4EB8" w14:textId="77777777" w:rsidTr="00966A85">
        <w:tc>
          <w:tcPr>
            <w:tcW w:w="1980" w:type="dxa"/>
          </w:tcPr>
          <w:p w14:paraId="7E0FEB1B" w14:textId="77777777" w:rsidR="00437149" w:rsidRPr="00CA2C44" w:rsidRDefault="00437149"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Where this role sits in the structure</w:t>
            </w:r>
          </w:p>
        </w:tc>
        <w:tc>
          <w:tcPr>
            <w:tcW w:w="7172" w:type="dxa"/>
          </w:tcPr>
          <w:p w14:paraId="43BB7713" w14:textId="77777777" w:rsidR="00457EE5" w:rsidRPr="00CA2C44" w:rsidRDefault="00457EE5" w:rsidP="00CA2C44">
            <w:pPr>
              <w:pStyle w:val="BodyText"/>
              <w:jc w:val="both"/>
              <w:rPr>
                <w:rFonts w:asciiTheme="minorHAnsi" w:hAnsiTheme="minorHAnsi" w:cstheme="minorHAnsi"/>
              </w:rPr>
            </w:pPr>
            <w:r w:rsidRPr="00CA2C44">
              <w:rPr>
                <w:rFonts w:asciiTheme="minorHAnsi" w:hAnsiTheme="minorHAnsi" w:cstheme="minorHAnsi"/>
              </w:rPr>
              <w:t xml:space="preserve">The role will report to the Head of Policy and Communications, Scotland and liaise closely with the Deputy CEO and Executive Director, Scotland, the Scotland Director, and the Director of Capital Projects who form the Executive Group (Scotland).  </w:t>
            </w:r>
          </w:p>
          <w:p w14:paraId="09D3EEF2" w14:textId="77777777" w:rsidR="00437149" w:rsidRPr="00CA2C44" w:rsidRDefault="00437149" w:rsidP="00CA2C44">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 xml:space="preserve">Working closely with </w:t>
            </w:r>
            <w:r w:rsidR="00457EE5" w:rsidRPr="00CA2C44">
              <w:rPr>
                <w:rFonts w:cstheme="minorHAnsi"/>
                <w:bCs/>
                <w:color w:val="auto"/>
                <w:spacing w:val="-8"/>
                <w:sz w:val="24"/>
                <w:szCs w:val="24"/>
                <w:lang w:val="en-GB"/>
              </w:rPr>
              <w:t>policy colleagues throughout Sustrans UK and with the Sustrans Research and Monitoring Unit</w:t>
            </w:r>
            <w:r w:rsidRPr="00CA2C44">
              <w:rPr>
                <w:rFonts w:cstheme="minorHAnsi"/>
                <w:bCs/>
                <w:color w:val="auto"/>
                <w:spacing w:val="-8"/>
                <w:sz w:val="24"/>
                <w:szCs w:val="24"/>
                <w:lang w:val="en-GB"/>
              </w:rPr>
              <w:t xml:space="preserve"> </w:t>
            </w:r>
          </w:p>
          <w:p w14:paraId="228261A1" w14:textId="77777777" w:rsidR="00457EE5" w:rsidRPr="00CA2C44" w:rsidRDefault="00457EE5" w:rsidP="00CA2C44">
            <w:pPr>
              <w:pStyle w:val="Body"/>
              <w:spacing w:after="0" w:line="240" w:lineRule="auto"/>
              <w:jc w:val="both"/>
              <w:rPr>
                <w:rFonts w:cstheme="minorHAnsi"/>
                <w:bCs/>
                <w:color w:val="auto"/>
                <w:spacing w:val="-8"/>
                <w:sz w:val="24"/>
                <w:szCs w:val="24"/>
                <w:lang w:val="en-GB"/>
              </w:rPr>
            </w:pPr>
          </w:p>
          <w:p w14:paraId="7EE81B4D" w14:textId="77777777" w:rsidR="00437149" w:rsidRPr="00CA2C44" w:rsidRDefault="00437149" w:rsidP="00CA2C44">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This role does not have line management responsibility</w:t>
            </w:r>
            <w:r w:rsidR="00457EE5" w:rsidRPr="00CA2C44">
              <w:rPr>
                <w:rFonts w:cstheme="minorHAnsi"/>
                <w:bCs/>
                <w:color w:val="auto"/>
                <w:spacing w:val="-8"/>
                <w:sz w:val="24"/>
                <w:szCs w:val="24"/>
                <w:lang w:val="en-GB"/>
              </w:rPr>
              <w:t xml:space="preserve"> but will provide tasks for the Policy Officer.</w:t>
            </w:r>
          </w:p>
          <w:p w14:paraId="296C538F" w14:textId="77777777" w:rsidR="00437149" w:rsidRPr="00CA2C44" w:rsidRDefault="00437149" w:rsidP="00337379">
            <w:pPr>
              <w:pStyle w:val="Body"/>
              <w:spacing w:after="0" w:line="240" w:lineRule="auto"/>
              <w:jc w:val="both"/>
              <w:rPr>
                <w:rFonts w:cstheme="minorHAnsi"/>
                <w:bCs/>
                <w:color w:val="auto"/>
                <w:spacing w:val="-8"/>
                <w:sz w:val="24"/>
                <w:szCs w:val="24"/>
                <w:lang w:val="en-GB"/>
              </w:rPr>
            </w:pPr>
          </w:p>
        </w:tc>
      </w:tr>
    </w:tbl>
    <w:p w14:paraId="74AEC467" w14:textId="77777777" w:rsidR="0041490F" w:rsidRPr="00CA2C44" w:rsidRDefault="0041490F" w:rsidP="00337379">
      <w:pPr>
        <w:pStyle w:val="Body"/>
        <w:spacing w:after="0"/>
        <w:jc w:val="both"/>
        <w:rPr>
          <w:rFonts w:cstheme="minorHAnsi"/>
          <w:bCs/>
          <w:color w:val="auto"/>
          <w:spacing w:val="-8"/>
          <w:sz w:val="24"/>
          <w:szCs w:val="22"/>
          <w:lang w:val="en-GB"/>
        </w:rPr>
      </w:pPr>
    </w:p>
    <w:p w14:paraId="6FB1A245" w14:textId="77777777" w:rsidR="00745303" w:rsidRPr="00CA2C44" w:rsidRDefault="00745303" w:rsidP="00337379">
      <w:pPr>
        <w:pStyle w:val="Body"/>
        <w:spacing w:after="0"/>
        <w:jc w:val="both"/>
        <w:rPr>
          <w:rFonts w:cstheme="minorHAnsi"/>
          <w:b/>
          <w:bCs/>
          <w:color w:val="auto"/>
          <w:spacing w:val="-8"/>
          <w:sz w:val="24"/>
          <w:szCs w:val="22"/>
          <w:lang w:val="en-GB"/>
        </w:rPr>
      </w:pPr>
      <w:r w:rsidRPr="00CA2C44">
        <w:rPr>
          <w:rFonts w:cstheme="minorHAnsi"/>
          <w:b/>
          <w:bCs/>
          <w:color w:val="auto"/>
          <w:spacing w:val="-8"/>
          <w:sz w:val="24"/>
          <w:szCs w:val="22"/>
          <w:lang w:val="en-GB"/>
        </w:rPr>
        <w:t>Key Responsibilities</w:t>
      </w:r>
      <w:r w:rsidR="009664FE" w:rsidRPr="00CA2C44">
        <w:rPr>
          <w:rFonts w:cstheme="minorHAnsi"/>
          <w:b/>
          <w:bCs/>
          <w:color w:val="auto"/>
          <w:spacing w:val="-8"/>
          <w:sz w:val="24"/>
          <w:szCs w:val="22"/>
          <w:lang w:val="en-GB"/>
        </w:rPr>
        <w:t xml:space="preserve"> </w:t>
      </w:r>
    </w:p>
    <w:p w14:paraId="0CAB1ED7" w14:textId="77777777" w:rsidR="009664FE" w:rsidRPr="00CA2C44" w:rsidRDefault="009664FE" w:rsidP="00337379">
      <w:pPr>
        <w:pStyle w:val="Body"/>
        <w:spacing w:after="0"/>
        <w:jc w:val="both"/>
        <w:rPr>
          <w:rFonts w:cstheme="minorHAnsi"/>
          <w:b/>
          <w:bCs/>
          <w:color w:val="auto"/>
          <w:spacing w:val="-8"/>
          <w:sz w:val="22"/>
          <w:szCs w:val="22"/>
          <w:lang w:val="en-GB"/>
        </w:rPr>
      </w:pPr>
    </w:p>
    <w:p w14:paraId="1BCAD5A1" w14:textId="77777777" w:rsidR="00745303" w:rsidRPr="00CA2C44" w:rsidRDefault="00745303" w:rsidP="00337379">
      <w:pPr>
        <w:pStyle w:val="Body"/>
        <w:spacing w:after="0"/>
        <w:jc w:val="both"/>
        <w:rPr>
          <w:rFonts w:cstheme="minorHAnsi"/>
          <w:bCs/>
          <w:color w:val="auto"/>
          <w:spacing w:val="-8"/>
          <w:sz w:val="24"/>
          <w:szCs w:val="22"/>
          <w:lang w:val="en-GB"/>
        </w:rPr>
      </w:pPr>
      <w:r w:rsidRPr="00CA2C44">
        <w:rPr>
          <w:rFonts w:cstheme="minorHAnsi"/>
          <w:bCs/>
          <w:color w:val="auto"/>
          <w:spacing w:val="-8"/>
          <w:sz w:val="24"/>
          <w:szCs w:val="22"/>
          <w:lang w:val="en-GB"/>
        </w:rPr>
        <w:t xml:space="preserve">Responsibilities </w:t>
      </w:r>
      <w:r w:rsidR="001449D9" w:rsidRPr="00CA2C44">
        <w:rPr>
          <w:rFonts w:cstheme="minorHAnsi"/>
          <w:bCs/>
          <w:color w:val="auto"/>
          <w:spacing w:val="-8"/>
          <w:sz w:val="24"/>
          <w:szCs w:val="22"/>
          <w:lang w:val="en-GB"/>
        </w:rPr>
        <w:t xml:space="preserve">may </w:t>
      </w:r>
      <w:r w:rsidRPr="00CA2C44">
        <w:rPr>
          <w:rFonts w:cstheme="minorHAnsi"/>
          <w:bCs/>
          <w:color w:val="auto"/>
          <w:spacing w:val="-8"/>
          <w:sz w:val="24"/>
          <w:szCs w:val="22"/>
          <w:lang w:val="en-GB"/>
        </w:rPr>
        <w:t>include:</w:t>
      </w:r>
    </w:p>
    <w:p w14:paraId="7A73FF0B" w14:textId="2B4A4642" w:rsidR="00BD2131" w:rsidRDefault="00457EE5" w:rsidP="00CA2C44">
      <w:pPr>
        <w:widowControl w:val="0"/>
        <w:numPr>
          <w:ilvl w:val="0"/>
          <w:numId w:val="14"/>
        </w:numPr>
        <w:spacing w:after="0" w:line="240" w:lineRule="auto"/>
        <w:ind w:left="567" w:hanging="567"/>
        <w:jc w:val="both"/>
        <w:rPr>
          <w:rStyle w:val="Hyperlink"/>
          <w:rFonts w:cstheme="minorHAnsi"/>
          <w:snapToGrid w:val="0"/>
          <w:color w:val="auto"/>
          <w:sz w:val="24"/>
          <w:szCs w:val="24"/>
          <w:u w:val="none" w:color="000000"/>
          <w:lang w:val="en-US" w:eastAsia="ja-JP"/>
        </w:rPr>
      </w:pPr>
      <w:r w:rsidRPr="00CA2C44">
        <w:rPr>
          <w:rFonts w:eastAsia="Calibri" w:cstheme="minorHAnsi"/>
          <w:sz w:val="24"/>
          <w:szCs w:val="24"/>
        </w:rPr>
        <w:t>Manage the parliamentary engagement strategy for policy and public affairs to deliver Sustrans Scotland</w:t>
      </w:r>
      <w:r w:rsidR="00BD2131">
        <w:rPr>
          <w:rFonts w:eastAsia="Calibri" w:cstheme="minorHAnsi"/>
          <w:sz w:val="24"/>
          <w:szCs w:val="24"/>
        </w:rPr>
        <w:t>’s</w:t>
      </w:r>
      <w:r w:rsidRPr="00CA2C44">
        <w:rPr>
          <w:rFonts w:eastAsia="Calibri" w:cstheme="minorHAnsi"/>
          <w:sz w:val="24"/>
          <w:szCs w:val="24"/>
        </w:rPr>
        <w:t xml:space="preserve"> policy priorities:  </w:t>
      </w:r>
      <w:hyperlink r:id="rId13" w:history="1">
        <w:r w:rsidRPr="00CA2C44">
          <w:rPr>
            <w:rStyle w:val="Hyperlink"/>
            <w:rFonts w:eastAsia="Calibri" w:cstheme="minorHAnsi"/>
            <w:sz w:val="24"/>
            <w:szCs w:val="24"/>
          </w:rPr>
          <w:t>Liveable Cities and Towns for Everyone and Paths for Everyone</w:t>
        </w:r>
      </w:hyperlink>
    </w:p>
    <w:p w14:paraId="1D5A80CA" w14:textId="6D254454" w:rsidR="00BD2131" w:rsidRPr="00CA2C44" w:rsidRDefault="00CB1A82" w:rsidP="00CA2C44">
      <w:pPr>
        <w:widowControl w:val="0"/>
        <w:numPr>
          <w:ilvl w:val="0"/>
          <w:numId w:val="14"/>
        </w:numPr>
        <w:spacing w:after="0" w:line="240" w:lineRule="auto"/>
        <w:ind w:left="567" w:hanging="567"/>
        <w:jc w:val="both"/>
        <w:rPr>
          <w:rFonts w:cstheme="minorHAnsi"/>
          <w:snapToGrid w:val="0"/>
          <w:sz w:val="24"/>
          <w:szCs w:val="24"/>
        </w:rPr>
      </w:pPr>
      <w:r>
        <w:rPr>
          <w:rFonts w:cstheme="minorHAnsi"/>
          <w:snapToGrid w:val="0"/>
          <w:sz w:val="24"/>
          <w:szCs w:val="24"/>
        </w:rPr>
        <w:t>D</w:t>
      </w:r>
      <w:r w:rsidR="00BD2131" w:rsidRPr="00BD2131">
        <w:rPr>
          <w:rFonts w:cstheme="minorHAnsi"/>
          <w:snapToGrid w:val="0"/>
          <w:sz w:val="24"/>
          <w:szCs w:val="24"/>
        </w:rPr>
        <w:t xml:space="preserve">isseminate relevant policy information on topics such as air </w:t>
      </w:r>
      <w:r w:rsidR="00BD2131">
        <w:rPr>
          <w:rFonts w:cstheme="minorHAnsi"/>
          <w:snapToGrid w:val="0"/>
          <w:sz w:val="24"/>
          <w:szCs w:val="24"/>
        </w:rPr>
        <w:t>quality, public health, housing and</w:t>
      </w:r>
      <w:r w:rsidR="00BD2131" w:rsidRPr="00BD2131">
        <w:rPr>
          <w:rFonts w:cstheme="minorHAnsi"/>
          <w:snapToGrid w:val="0"/>
          <w:sz w:val="24"/>
          <w:szCs w:val="24"/>
        </w:rPr>
        <w:t xml:space="preserve"> planning to project teams and senior colleagues.</w:t>
      </w:r>
    </w:p>
    <w:p w14:paraId="40C7A676" w14:textId="77777777" w:rsidR="00457EE5" w:rsidRPr="00CA2C44" w:rsidRDefault="00457EE5" w:rsidP="00457EE5">
      <w:pPr>
        <w:widowControl w:val="0"/>
        <w:numPr>
          <w:ilvl w:val="0"/>
          <w:numId w:val="14"/>
        </w:numPr>
        <w:spacing w:after="0" w:line="240" w:lineRule="auto"/>
        <w:ind w:left="567" w:hanging="567"/>
        <w:rPr>
          <w:rFonts w:eastAsia="Calibri" w:cstheme="minorHAnsi"/>
          <w:sz w:val="24"/>
          <w:szCs w:val="24"/>
        </w:rPr>
      </w:pPr>
      <w:r w:rsidRPr="00CA2C44">
        <w:rPr>
          <w:rFonts w:eastAsia="Calibri" w:cstheme="minorHAnsi"/>
          <w:sz w:val="24"/>
          <w:szCs w:val="24"/>
        </w:rPr>
        <w:t xml:space="preserve">Provide regular briefings to the Head of Policy and Communications and Directors on developments in parliament, using the </w:t>
      </w:r>
      <w:proofErr w:type="spellStart"/>
      <w:r w:rsidRPr="00CA2C44">
        <w:rPr>
          <w:rFonts w:eastAsia="Calibri" w:cstheme="minorHAnsi"/>
          <w:sz w:val="24"/>
          <w:szCs w:val="24"/>
        </w:rPr>
        <w:t>Newsdirect</w:t>
      </w:r>
      <w:proofErr w:type="spellEnd"/>
      <w:r w:rsidRPr="00CA2C44">
        <w:rPr>
          <w:rFonts w:eastAsia="Calibri" w:cstheme="minorHAnsi"/>
          <w:sz w:val="24"/>
          <w:szCs w:val="24"/>
        </w:rPr>
        <w:t xml:space="preserve"> parliamentary updates and other sectoral contacts</w:t>
      </w:r>
    </w:p>
    <w:p w14:paraId="4649CA6B" w14:textId="6F1D7351" w:rsidR="00457EE5" w:rsidRPr="00CA2C44" w:rsidRDefault="00CA2C44" w:rsidP="00457EE5">
      <w:pPr>
        <w:widowControl w:val="0"/>
        <w:numPr>
          <w:ilvl w:val="0"/>
          <w:numId w:val="14"/>
        </w:numPr>
        <w:spacing w:after="0" w:line="240" w:lineRule="auto"/>
        <w:ind w:left="567" w:hanging="567"/>
        <w:rPr>
          <w:rFonts w:eastAsia="Calibri" w:cstheme="minorHAnsi"/>
          <w:sz w:val="24"/>
          <w:szCs w:val="24"/>
        </w:rPr>
      </w:pPr>
      <w:r>
        <w:rPr>
          <w:rFonts w:eastAsia="Calibri" w:cstheme="minorHAnsi"/>
          <w:sz w:val="24"/>
          <w:szCs w:val="24"/>
        </w:rPr>
        <w:t>W</w:t>
      </w:r>
      <w:r w:rsidR="00BD2131">
        <w:rPr>
          <w:rFonts w:eastAsia="Calibri" w:cstheme="minorHAnsi"/>
          <w:sz w:val="24"/>
          <w:szCs w:val="24"/>
        </w:rPr>
        <w:t>rite</w:t>
      </w:r>
      <w:r w:rsidR="00457EE5" w:rsidRPr="00CA2C44">
        <w:rPr>
          <w:rFonts w:eastAsia="Calibri" w:cstheme="minorHAnsi"/>
          <w:sz w:val="24"/>
          <w:szCs w:val="24"/>
        </w:rPr>
        <w:t xml:space="preserve"> policy briefings (internal and external) and help develop policy on topics as agreed with Head of Policy and Communications</w:t>
      </w:r>
      <w:r w:rsidR="00457EE5" w:rsidRPr="00CA2C44" w:rsidDel="00D40C36">
        <w:rPr>
          <w:rFonts w:eastAsia="Calibri" w:cstheme="minorHAnsi"/>
          <w:sz w:val="24"/>
          <w:szCs w:val="24"/>
        </w:rPr>
        <w:t xml:space="preserve"> </w:t>
      </w:r>
    </w:p>
    <w:p w14:paraId="17E744A3" w14:textId="57DDD5A6" w:rsidR="00457EE5" w:rsidRPr="00CA2C44" w:rsidRDefault="00457EE5" w:rsidP="00457EE5">
      <w:pPr>
        <w:widowControl w:val="0"/>
        <w:numPr>
          <w:ilvl w:val="0"/>
          <w:numId w:val="14"/>
        </w:numPr>
        <w:spacing w:after="0" w:line="240" w:lineRule="auto"/>
        <w:ind w:left="567" w:hanging="567"/>
        <w:rPr>
          <w:rFonts w:eastAsia="Calibri" w:cstheme="minorHAnsi"/>
          <w:sz w:val="24"/>
          <w:szCs w:val="24"/>
        </w:rPr>
      </w:pPr>
      <w:r w:rsidRPr="00CA2C44">
        <w:rPr>
          <w:rFonts w:eastAsia="Calibri" w:cstheme="minorHAnsi"/>
          <w:sz w:val="24"/>
          <w:szCs w:val="24"/>
        </w:rPr>
        <w:t>Support Sustrans</w:t>
      </w:r>
      <w:r w:rsidR="00BD2131">
        <w:rPr>
          <w:rFonts w:eastAsia="Calibri" w:cstheme="minorHAnsi"/>
          <w:sz w:val="24"/>
          <w:szCs w:val="24"/>
        </w:rPr>
        <w:t>’</w:t>
      </w:r>
      <w:r w:rsidRPr="00CA2C44">
        <w:rPr>
          <w:rFonts w:eastAsia="Calibri" w:cstheme="minorHAnsi"/>
          <w:sz w:val="24"/>
          <w:szCs w:val="24"/>
        </w:rPr>
        <w:t xml:space="preserve"> response to Scottish Government and other consultations </w:t>
      </w:r>
      <w:r w:rsidR="00BD2131">
        <w:rPr>
          <w:rFonts w:eastAsia="Calibri" w:cstheme="minorHAnsi"/>
          <w:sz w:val="24"/>
          <w:szCs w:val="24"/>
        </w:rPr>
        <w:t>by</w:t>
      </w:r>
      <w:r w:rsidRPr="00CA2C44">
        <w:rPr>
          <w:rFonts w:eastAsia="Calibri" w:cstheme="minorHAnsi"/>
          <w:sz w:val="24"/>
          <w:szCs w:val="24"/>
        </w:rPr>
        <w:t xml:space="preserve"> writing responses to consultations </w:t>
      </w:r>
      <w:r w:rsidR="00BD2131">
        <w:rPr>
          <w:rFonts w:eastAsia="Calibri" w:cstheme="minorHAnsi"/>
          <w:sz w:val="24"/>
          <w:szCs w:val="24"/>
        </w:rPr>
        <w:t>and</w:t>
      </w:r>
      <w:r w:rsidR="00BD2131" w:rsidRPr="00CA2C44">
        <w:rPr>
          <w:rFonts w:eastAsia="Calibri" w:cstheme="minorHAnsi"/>
          <w:sz w:val="24"/>
          <w:szCs w:val="24"/>
        </w:rPr>
        <w:t xml:space="preserve"> </w:t>
      </w:r>
      <w:r w:rsidRPr="00CA2C44">
        <w:rPr>
          <w:rFonts w:eastAsia="Calibri" w:cstheme="minorHAnsi"/>
          <w:sz w:val="24"/>
          <w:szCs w:val="24"/>
        </w:rPr>
        <w:t xml:space="preserve">supporting Sustrans Exec to give evidence in Parliament. </w:t>
      </w:r>
    </w:p>
    <w:p w14:paraId="1E40EBEC" w14:textId="1A5EE825" w:rsidR="00457EE5" w:rsidRPr="00CA2C44" w:rsidRDefault="00CB1A82" w:rsidP="00457EE5">
      <w:pPr>
        <w:widowControl w:val="0"/>
        <w:numPr>
          <w:ilvl w:val="0"/>
          <w:numId w:val="14"/>
        </w:numPr>
        <w:spacing w:after="0" w:line="240" w:lineRule="auto"/>
        <w:ind w:left="567" w:hanging="567"/>
        <w:rPr>
          <w:rFonts w:eastAsia="Calibri" w:cstheme="minorHAnsi"/>
          <w:sz w:val="24"/>
          <w:szCs w:val="24"/>
        </w:rPr>
      </w:pPr>
      <w:r>
        <w:rPr>
          <w:rFonts w:eastAsia="Calibri" w:cstheme="minorHAnsi"/>
          <w:sz w:val="24"/>
          <w:szCs w:val="24"/>
        </w:rPr>
        <w:t>T</w:t>
      </w:r>
      <w:r w:rsidR="00BD2131">
        <w:rPr>
          <w:rFonts w:eastAsia="Calibri" w:cstheme="minorHAnsi"/>
          <w:sz w:val="24"/>
          <w:szCs w:val="24"/>
        </w:rPr>
        <w:t xml:space="preserve">ask manage and guide the work of the </w:t>
      </w:r>
      <w:r w:rsidR="00457EE5" w:rsidRPr="00CA2C44">
        <w:rPr>
          <w:rFonts w:eastAsia="Calibri" w:cstheme="minorHAnsi"/>
          <w:sz w:val="24"/>
          <w:szCs w:val="24"/>
        </w:rPr>
        <w:t>Project Officer, Policy</w:t>
      </w:r>
    </w:p>
    <w:p w14:paraId="3BA773E2" w14:textId="77777777" w:rsidR="00457EE5" w:rsidRPr="00CA2C44" w:rsidRDefault="00457EE5" w:rsidP="00457EE5">
      <w:pPr>
        <w:widowControl w:val="0"/>
        <w:numPr>
          <w:ilvl w:val="0"/>
          <w:numId w:val="14"/>
        </w:numPr>
        <w:spacing w:after="0" w:line="240" w:lineRule="auto"/>
        <w:ind w:left="567" w:hanging="567"/>
        <w:rPr>
          <w:rFonts w:eastAsia="Calibri" w:cstheme="minorHAnsi"/>
          <w:sz w:val="24"/>
          <w:szCs w:val="24"/>
        </w:rPr>
      </w:pPr>
      <w:r w:rsidRPr="00CA2C44">
        <w:rPr>
          <w:rFonts w:eastAsia="Calibri" w:cstheme="minorHAnsi"/>
          <w:sz w:val="24"/>
          <w:szCs w:val="24"/>
        </w:rPr>
        <w:t>Support public affairs work in Scotland, help influence decision makers and engage with political parties, civic society and other key national stakeholders through participation in networks, lobbying in parliament and responding to requests for information.</w:t>
      </w:r>
    </w:p>
    <w:p w14:paraId="221572F4" w14:textId="7E433225" w:rsidR="00457EE5" w:rsidRPr="00CA2C44" w:rsidRDefault="00457EE5" w:rsidP="00457EE5">
      <w:pPr>
        <w:widowControl w:val="0"/>
        <w:numPr>
          <w:ilvl w:val="0"/>
          <w:numId w:val="14"/>
        </w:numPr>
        <w:spacing w:after="0" w:line="240" w:lineRule="auto"/>
        <w:ind w:left="567" w:hanging="567"/>
        <w:rPr>
          <w:rFonts w:eastAsia="Calibri" w:cstheme="minorHAnsi"/>
          <w:sz w:val="24"/>
          <w:szCs w:val="24"/>
        </w:rPr>
      </w:pPr>
      <w:r w:rsidRPr="00CA2C44">
        <w:rPr>
          <w:rFonts w:eastAsia="Calibri" w:cstheme="minorHAnsi"/>
          <w:sz w:val="24"/>
          <w:szCs w:val="24"/>
        </w:rPr>
        <w:t>Monitor contacts with MSPs and external stakeholders</w:t>
      </w:r>
      <w:r w:rsidR="0079654B">
        <w:rPr>
          <w:rFonts w:eastAsia="Calibri" w:cstheme="minorHAnsi"/>
          <w:sz w:val="24"/>
          <w:szCs w:val="24"/>
        </w:rPr>
        <w:t xml:space="preserve"> and </w:t>
      </w:r>
      <w:r w:rsidRPr="00CA2C44">
        <w:rPr>
          <w:rFonts w:eastAsia="Calibri" w:cstheme="minorHAnsi"/>
          <w:sz w:val="24"/>
          <w:szCs w:val="24"/>
        </w:rPr>
        <w:t xml:space="preserve">highlight gaps and opportunities to the Executive team and the Head of Policy </w:t>
      </w:r>
      <w:r w:rsidR="0079654B">
        <w:rPr>
          <w:rFonts w:eastAsia="Calibri" w:cstheme="minorHAnsi"/>
          <w:sz w:val="24"/>
          <w:szCs w:val="24"/>
        </w:rPr>
        <w:t>and</w:t>
      </w:r>
      <w:r w:rsidR="0079654B" w:rsidRPr="00CA2C44">
        <w:rPr>
          <w:rFonts w:eastAsia="Calibri" w:cstheme="minorHAnsi"/>
          <w:sz w:val="24"/>
          <w:szCs w:val="24"/>
        </w:rPr>
        <w:t xml:space="preserve"> </w:t>
      </w:r>
      <w:r w:rsidRPr="00CA2C44">
        <w:rPr>
          <w:rFonts w:eastAsia="Calibri" w:cstheme="minorHAnsi"/>
          <w:sz w:val="24"/>
          <w:szCs w:val="24"/>
        </w:rPr>
        <w:t xml:space="preserve">Communications. </w:t>
      </w:r>
    </w:p>
    <w:p w14:paraId="2BE7C9EB" w14:textId="72E7C0CE" w:rsidR="00457EE5" w:rsidRPr="00CA2C44" w:rsidRDefault="00CB1A82" w:rsidP="00457EE5">
      <w:pPr>
        <w:widowControl w:val="0"/>
        <w:numPr>
          <w:ilvl w:val="0"/>
          <w:numId w:val="14"/>
        </w:numPr>
        <w:spacing w:after="0" w:line="240" w:lineRule="auto"/>
        <w:ind w:left="567" w:hanging="567"/>
        <w:rPr>
          <w:rFonts w:eastAsia="Calibri" w:cstheme="minorHAnsi"/>
          <w:sz w:val="24"/>
          <w:szCs w:val="24"/>
        </w:rPr>
      </w:pPr>
      <w:r>
        <w:rPr>
          <w:rFonts w:eastAsia="Calibri" w:cstheme="minorHAnsi"/>
          <w:sz w:val="24"/>
          <w:szCs w:val="24"/>
        </w:rPr>
        <w:t>E</w:t>
      </w:r>
      <w:r w:rsidR="00457EE5" w:rsidRPr="00CA2C44">
        <w:rPr>
          <w:rFonts w:eastAsia="Calibri" w:cstheme="minorHAnsi"/>
          <w:sz w:val="24"/>
          <w:szCs w:val="24"/>
        </w:rPr>
        <w:t>nsure all relationships and activities undertaken by Sustrans Scotland are managed using established CRM procedures.</w:t>
      </w:r>
    </w:p>
    <w:p w14:paraId="7639F696" w14:textId="0CF39E36" w:rsidR="00457EE5" w:rsidRPr="00CA2C44" w:rsidRDefault="00457EE5" w:rsidP="00457EE5">
      <w:pPr>
        <w:widowControl w:val="0"/>
        <w:numPr>
          <w:ilvl w:val="0"/>
          <w:numId w:val="14"/>
        </w:numPr>
        <w:spacing w:after="0" w:line="240" w:lineRule="auto"/>
        <w:ind w:left="567" w:hanging="567"/>
        <w:rPr>
          <w:rFonts w:eastAsia="Calibri" w:cstheme="minorHAnsi"/>
          <w:sz w:val="24"/>
          <w:szCs w:val="24"/>
        </w:rPr>
      </w:pPr>
      <w:r w:rsidRPr="00CA2C44">
        <w:rPr>
          <w:rFonts w:eastAsia="Calibri" w:cstheme="minorHAnsi"/>
          <w:sz w:val="24"/>
          <w:szCs w:val="24"/>
        </w:rPr>
        <w:t xml:space="preserve">Working with the Communications Manager, to provide comments and analysis on relevant policy topics in order to </w:t>
      </w:r>
      <w:r w:rsidR="00BD2131" w:rsidRPr="00CA2C44">
        <w:rPr>
          <w:rFonts w:eastAsia="Calibri" w:cstheme="minorHAnsi"/>
          <w:sz w:val="24"/>
          <w:szCs w:val="24"/>
        </w:rPr>
        <w:t>provide</w:t>
      </w:r>
      <w:r w:rsidR="00BD2131">
        <w:rPr>
          <w:rFonts w:eastAsia="Calibri" w:cstheme="minorHAnsi"/>
          <w:sz w:val="24"/>
          <w:szCs w:val="24"/>
        </w:rPr>
        <w:t xml:space="preserve"> engaging and timely </w:t>
      </w:r>
      <w:r w:rsidRPr="00CA2C44">
        <w:rPr>
          <w:rFonts w:eastAsia="Calibri" w:cstheme="minorHAnsi"/>
          <w:sz w:val="24"/>
          <w:szCs w:val="24"/>
        </w:rPr>
        <w:t xml:space="preserve">online content. </w:t>
      </w:r>
    </w:p>
    <w:p w14:paraId="28B5DDDE" w14:textId="77777777" w:rsidR="00DC338B" w:rsidRPr="00CA2C44" w:rsidRDefault="00DC338B" w:rsidP="00337379">
      <w:pPr>
        <w:pStyle w:val="Body"/>
        <w:spacing w:after="0"/>
        <w:jc w:val="both"/>
        <w:rPr>
          <w:rFonts w:cstheme="minorHAnsi"/>
          <w:bCs/>
          <w:color w:val="auto"/>
          <w:spacing w:val="-8"/>
          <w:sz w:val="22"/>
          <w:szCs w:val="22"/>
          <w:lang w:val="en-GB"/>
        </w:rPr>
      </w:pPr>
    </w:p>
    <w:p w14:paraId="640D4D69" w14:textId="77777777" w:rsidR="00437149" w:rsidRPr="00CA2C44" w:rsidRDefault="007B474A" w:rsidP="00C17717">
      <w:pPr>
        <w:pStyle w:val="Body"/>
        <w:spacing w:after="0"/>
        <w:jc w:val="both"/>
        <w:rPr>
          <w:rFonts w:cstheme="minorHAnsi"/>
          <w:bCs/>
          <w:i/>
          <w:color w:val="auto"/>
          <w:spacing w:val="-8"/>
          <w:sz w:val="22"/>
          <w:szCs w:val="22"/>
          <w:lang w:val="en-GB"/>
        </w:rPr>
      </w:pPr>
      <w:r w:rsidRPr="00CA2C44">
        <w:rPr>
          <w:rFonts w:cstheme="minorHAnsi"/>
          <w:bCs/>
          <w:i/>
          <w:color w:val="auto"/>
          <w:spacing w:val="-8"/>
          <w:sz w:val="22"/>
          <w:szCs w:val="22"/>
          <w:lang w:val="en-GB"/>
        </w:rPr>
        <w:lastRenderedPageBreak/>
        <w:t xml:space="preserve">We don’t expect anyone to be an expert in all these areas </w:t>
      </w:r>
      <w:r w:rsidR="00E569B1" w:rsidRPr="00CA2C44">
        <w:rPr>
          <w:rFonts w:cstheme="minorHAnsi"/>
          <w:bCs/>
          <w:i/>
          <w:color w:val="auto"/>
          <w:spacing w:val="-8"/>
          <w:sz w:val="22"/>
          <w:szCs w:val="22"/>
          <w:lang w:val="en-GB"/>
        </w:rPr>
        <w:t xml:space="preserve">and </w:t>
      </w:r>
      <w:r w:rsidRPr="00CA2C44">
        <w:rPr>
          <w:rFonts w:cstheme="minorHAnsi"/>
          <w:bCs/>
          <w:i/>
          <w:color w:val="auto"/>
          <w:spacing w:val="-8"/>
          <w:sz w:val="22"/>
          <w:szCs w:val="22"/>
          <w:lang w:val="en-GB"/>
        </w:rPr>
        <w:t>as long as you meet the person specification we can train you in any gaps.</w:t>
      </w:r>
    </w:p>
    <w:p w14:paraId="6D5FA516" w14:textId="77777777" w:rsidR="00C17717" w:rsidRPr="00CA2C44" w:rsidRDefault="00C17717" w:rsidP="00C17717">
      <w:pPr>
        <w:pStyle w:val="Body"/>
        <w:spacing w:after="0"/>
        <w:jc w:val="both"/>
        <w:rPr>
          <w:rFonts w:cstheme="minorHAnsi"/>
          <w:bCs/>
          <w:i/>
          <w:color w:val="auto"/>
          <w:spacing w:val="-8"/>
          <w:sz w:val="22"/>
          <w:szCs w:val="22"/>
          <w:lang w:val="en-GB"/>
        </w:rPr>
      </w:pPr>
    </w:p>
    <w:p w14:paraId="094D2512" w14:textId="77777777" w:rsidR="00C17717" w:rsidRPr="00CA2C44" w:rsidRDefault="00C17717" w:rsidP="00C17717">
      <w:pPr>
        <w:pStyle w:val="Body"/>
        <w:spacing w:after="0"/>
        <w:jc w:val="both"/>
        <w:rPr>
          <w:rFonts w:cstheme="minorHAnsi"/>
          <w:bCs/>
          <w:i/>
          <w:color w:val="auto"/>
          <w:spacing w:val="-8"/>
          <w:sz w:val="22"/>
          <w:szCs w:val="22"/>
          <w:lang w:val="en-GB"/>
        </w:rPr>
      </w:pPr>
    </w:p>
    <w:p w14:paraId="6F93E28D" w14:textId="77777777" w:rsidR="0090067B" w:rsidRPr="00CA2C44" w:rsidRDefault="00EE24E0" w:rsidP="00337379">
      <w:pPr>
        <w:pStyle w:val="Body"/>
        <w:spacing w:after="0"/>
        <w:jc w:val="both"/>
        <w:rPr>
          <w:rFonts w:cstheme="minorHAnsi"/>
          <w:bCs/>
          <w:color w:val="auto"/>
          <w:spacing w:val="-8"/>
          <w:sz w:val="22"/>
          <w:szCs w:val="22"/>
          <w:u w:val="single"/>
          <w:lang w:val="en-GB"/>
        </w:rPr>
      </w:pPr>
      <w:r w:rsidRPr="00CA2C44">
        <w:rPr>
          <w:rFonts w:cstheme="minorHAnsi"/>
          <w:b/>
          <w:bCs/>
          <w:color w:val="auto"/>
          <w:spacing w:val="-8"/>
          <w:sz w:val="28"/>
          <w:szCs w:val="28"/>
          <w:u w:val="single"/>
          <w:lang w:val="en-GB"/>
        </w:rPr>
        <w:t>Person Specification</w:t>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r w:rsidR="00D12B1A" w:rsidRPr="00CA2C44">
        <w:rPr>
          <w:rFonts w:cstheme="minorHAnsi"/>
          <w:bCs/>
          <w:color w:val="auto"/>
          <w:spacing w:val="-8"/>
          <w:sz w:val="22"/>
          <w:szCs w:val="22"/>
          <w:u w:val="single"/>
          <w:lang w:val="en-GB"/>
        </w:rPr>
        <w:tab/>
      </w:r>
    </w:p>
    <w:p w14:paraId="17673236" w14:textId="77777777" w:rsidR="0023050D" w:rsidRPr="00CA2C44" w:rsidRDefault="0023050D" w:rsidP="00D12B1A">
      <w:pPr>
        <w:pStyle w:val="Body"/>
        <w:spacing w:after="0"/>
        <w:ind w:right="515"/>
        <w:jc w:val="both"/>
        <w:rPr>
          <w:rFonts w:cstheme="minorHAnsi"/>
          <w:bCs/>
          <w:color w:val="auto"/>
          <w:spacing w:val="-8"/>
          <w:sz w:val="22"/>
          <w:szCs w:val="22"/>
          <w:lang w:val="en-GB"/>
        </w:rPr>
      </w:pPr>
      <w:r w:rsidRPr="00CA2C44">
        <w:rPr>
          <w:rFonts w:cstheme="minorHAnsi"/>
          <w:bCs/>
          <w:color w:val="auto"/>
          <w:spacing w:val="-8"/>
          <w:sz w:val="22"/>
          <w:szCs w:val="22"/>
          <w:lang w:val="en-GB"/>
        </w:rPr>
        <w:t xml:space="preserve">The following criteria sets out </w:t>
      </w:r>
      <w:r w:rsidR="00E569B1" w:rsidRPr="00CA2C44">
        <w:rPr>
          <w:rFonts w:cstheme="minorHAnsi"/>
          <w:bCs/>
          <w:color w:val="auto"/>
          <w:spacing w:val="-8"/>
          <w:sz w:val="22"/>
          <w:szCs w:val="22"/>
          <w:lang w:val="en-GB"/>
        </w:rPr>
        <w:t xml:space="preserve">the method by which the </w:t>
      </w:r>
      <w:r w:rsidR="008C754C" w:rsidRPr="00CA2C44">
        <w:rPr>
          <w:rFonts w:cstheme="minorHAnsi"/>
          <w:bCs/>
          <w:color w:val="auto"/>
          <w:spacing w:val="-8"/>
          <w:sz w:val="22"/>
          <w:szCs w:val="22"/>
          <w:lang w:val="en-GB"/>
        </w:rPr>
        <w:t xml:space="preserve">skills, knowledge and experience </w:t>
      </w:r>
      <w:r w:rsidR="00E569B1" w:rsidRPr="00CA2C44">
        <w:rPr>
          <w:rFonts w:cstheme="minorHAnsi"/>
          <w:bCs/>
          <w:color w:val="auto"/>
          <w:spacing w:val="-8"/>
          <w:sz w:val="22"/>
          <w:szCs w:val="22"/>
          <w:lang w:val="en-GB"/>
        </w:rPr>
        <w:t xml:space="preserve">will be assessed against. </w:t>
      </w:r>
      <w:r w:rsidR="00B46AFF" w:rsidRPr="00CA2C44">
        <w:rPr>
          <w:rFonts w:cstheme="minorHAnsi"/>
          <w:bCs/>
          <w:color w:val="auto"/>
          <w:spacing w:val="-8"/>
          <w:sz w:val="22"/>
          <w:szCs w:val="22"/>
          <w:lang w:val="en-GB"/>
        </w:rPr>
        <w:t xml:space="preserve">Our website has a useful guide about </w:t>
      </w:r>
      <w:r w:rsidR="008A642F" w:rsidRPr="00CA2C44">
        <w:rPr>
          <w:rFonts w:cstheme="minorHAnsi"/>
          <w:bCs/>
          <w:color w:val="auto"/>
          <w:spacing w:val="-8"/>
          <w:sz w:val="22"/>
          <w:szCs w:val="22"/>
          <w:lang w:val="en-GB"/>
        </w:rPr>
        <w:t>how to make a great job application</w:t>
      </w:r>
      <w:r w:rsidR="001449D9" w:rsidRPr="00CA2C44">
        <w:rPr>
          <w:rFonts w:cstheme="minorHAnsi"/>
          <w:bCs/>
          <w:color w:val="auto"/>
          <w:spacing w:val="-8"/>
          <w:sz w:val="22"/>
          <w:szCs w:val="22"/>
          <w:lang w:val="en-GB"/>
        </w:rPr>
        <w:t>.</w:t>
      </w:r>
    </w:p>
    <w:p w14:paraId="6CFE062D" w14:textId="77777777" w:rsidR="00DC338B" w:rsidRPr="00CA2C44" w:rsidRDefault="00DC338B" w:rsidP="00337379">
      <w:pPr>
        <w:pStyle w:val="Body"/>
        <w:spacing w:after="0"/>
        <w:jc w:val="both"/>
        <w:rPr>
          <w:rFonts w:cstheme="minorHAnsi"/>
          <w:bCs/>
          <w:color w:val="auto"/>
          <w:spacing w:val="-8"/>
          <w:sz w:val="22"/>
          <w:szCs w:val="22"/>
          <w:lang w:val="en-GB"/>
        </w:rPr>
      </w:pPr>
    </w:p>
    <w:tbl>
      <w:tblPr>
        <w:tblStyle w:val="TableGrid"/>
        <w:tblW w:w="9209" w:type="dxa"/>
        <w:tblLayout w:type="fixed"/>
        <w:tblLook w:val="04A0" w:firstRow="1" w:lastRow="0" w:firstColumn="1" w:lastColumn="0" w:noHBand="0" w:noVBand="1"/>
      </w:tblPr>
      <w:tblGrid>
        <w:gridCol w:w="6374"/>
        <w:gridCol w:w="1559"/>
        <w:gridCol w:w="1276"/>
      </w:tblGrid>
      <w:tr w:rsidR="004F29A8" w:rsidRPr="00641DEB" w14:paraId="7477731C" w14:textId="77777777" w:rsidTr="00CA2C44">
        <w:tc>
          <w:tcPr>
            <w:tcW w:w="6374" w:type="dxa"/>
            <w:tcBorders>
              <w:bottom w:val="single" w:sz="4" w:space="0" w:color="auto"/>
            </w:tcBorders>
            <w:shd w:val="clear" w:color="auto" w:fill="FFFFFF" w:themeFill="background1"/>
          </w:tcPr>
          <w:p w14:paraId="683FCDE7" w14:textId="77777777" w:rsidR="004F29A8" w:rsidRPr="00CA2C44" w:rsidRDefault="004F29A8" w:rsidP="00337379">
            <w:pPr>
              <w:pStyle w:val="Body"/>
              <w:spacing w:after="0"/>
              <w:jc w:val="both"/>
              <w:rPr>
                <w:rFonts w:cstheme="minorHAnsi"/>
                <w:bCs/>
                <w:color w:val="auto"/>
                <w:spacing w:val="-8"/>
                <w:sz w:val="24"/>
                <w:szCs w:val="24"/>
                <w:lang w:val="en-GB"/>
              </w:rPr>
            </w:pPr>
          </w:p>
        </w:tc>
        <w:tc>
          <w:tcPr>
            <w:tcW w:w="1559" w:type="dxa"/>
            <w:shd w:val="clear" w:color="auto" w:fill="FFFFFF" w:themeFill="background1"/>
          </w:tcPr>
          <w:p w14:paraId="72CB03F0" w14:textId="77777777" w:rsidR="004F29A8" w:rsidRPr="00CA2C44" w:rsidRDefault="004F29A8"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Application Form</w:t>
            </w:r>
          </w:p>
        </w:tc>
        <w:tc>
          <w:tcPr>
            <w:tcW w:w="1276" w:type="dxa"/>
            <w:shd w:val="clear" w:color="auto" w:fill="FFFFFF" w:themeFill="background1"/>
          </w:tcPr>
          <w:p w14:paraId="7162F30A" w14:textId="77777777" w:rsidR="004F29A8" w:rsidRPr="00CA2C44" w:rsidRDefault="004F29A8"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Interview</w:t>
            </w:r>
          </w:p>
          <w:p w14:paraId="7C12B35A" w14:textId="77777777" w:rsidR="003618BE" w:rsidRPr="00CA2C44" w:rsidRDefault="003618BE" w:rsidP="00337379">
            <w:pPr>
              <w:pStyle w:val="Body"/>
              <w:spacing w:after="0"/>
              <w:jc w:val="both"/>
              <w:rPr>
                <w:rFonts w:cstheme="minorHAnsi"/>
                <w:b/>
                <w:bCs/>
                <w:color w:val="auto"/>
                <w:spacing w:val="-8"/>
                <w:sz w:val="24"/>
                <w:szCs w:val="24"/>
                <w:lang w:val="en-GB"/>
              </w:rPr>
            </w:pPr>
          </w:p>
        </w:tc>
      </w:tr>
      <w:tr w:rsidR="00455C2E" w:rsidRPr="00641DEB" w14:paraId="708ECF0F" w14:textId="77777777" w:rsidTr="00CA2C44">
        <w:tc>
          <w:tcPr>
            <w:tcW w:w="6374" w:type="dxa"/>
            <w:shd w:val="clear" w:color="auto" w:fill="F2F2F2" w:themeFill="background1" w:themeFillShade="F2"/>
          </w:tcPr>
          <w:p w14:paraId="2587FD46" w14:textId="77777777" w:rsidR="00455C2E" w:rsidRPr="00CA2C44" w:rsidRDefault="00314F75" w:rsidP="00337379">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Specific experience required</w:t>
            </w:r>
          </w:p>
        </w:tc>
        <w:tc>
          <w:tcPr>
            <w:tcW w:w="1559" w:type="dxa"/>
            <w:shd w:val="clear" w:color="auto" w:fill="E7E6E6" w:themeFill="background2"/>
          </w:tcPr>
          <w:p w14:paraId="6D0C22E5" w14:textId="77777777" w:rsidR="00455C2E" w:rsidRPr="00CA2C44" w:rsidRDefault="00455C2E" w:rsidP="00337379">
            <w:pPr>
              <w:pStyle w:val="Body"/>
              <w:spacing w:after="0"/>
              <w:jc w:val="both"/>
              <w:rPr>
                <w:rFonts w:cstheme="minorHAnsi"/>
                <w:b/>
                <w:bCs/>
                <w:color w:val="auto"/>
                <w:spacing w:val="-8"/>
                <w:sz w:val="24"/>
                <w:szCs w:val="24"/>
                <w:lang w:val="en-GB"/>
              </w:rPr>
            </w:pPr>
          </w:p>
        </w:tc>
        <w:tc>
          <w:tcPr>
            <w:tcW w:w="1276" w:type="dxa"/>
            <w:shd w:val="clear" w:color="auto" w:fill="E7E6E6" w:themeFill="background2"/>
          </w:tcPr>
          <w:p w14:paraId="05A39B70" w14:textId="77777777" w:rsidR="00455C2E" w:rsidRPr="00CA2C44" w:rsidRDefault="00455C2E" w:rsidP="00337379">
            <w:pPr>
              <w:pStyle w:val="Body"/>
              <w:spacing w:after="0"/>
              <w:jc w:val="both"/>
              <w:rPr>
                <w:rFonts w:cstheme="minorHAnsi"/>
                <w:bCs/>
                <w:noProof/>
                <w:color w:val="auto"/>
                <w:spacing w:val="-8"/>
                <w:sz w:val="24"/>
                <w:szCs w:val="24"/>
                <w:lang w:val="en-GB" w:eastAsia="en-GB"/>
              </w:rPr>
            </w:pPr>
          </w:p>
        </w:tc>
      </w:tr>
      <w:tr w:rsidR="003618BE" w:rsidRPr="00641DEB" w14:paraId="6AB0DA2B" w14:textId="77777777" w:rsidTr="00CA2C44">
        <w:tc>
          <w:tcPr>
            <w:tcW w:w="6374" w:type="dxa"/>
          </w:tcPr>
          <w:p w14:paraId="31AA5535" w14:textId="77777777" w:rsidR="0073675C" w:rsidRPr="00CA2C44" w:rsidRDefault="0073675C" w:rsidP="0073675C">
            <w:pPr>
              <w:pStyle w:val="Rules"/>
              <w:pBdr>
                <w:bottom w:val="none" w:sz="0" w:space="0" w:color="auto"/>
                <w:between w:val="none" w:sz="0" w:space="0" w:color="auto"/>
              </w:pBdr>
              <w:spacing w:before="0" w:after="0" w:line="240" w:lineRule="auto"/>
              <w:rPr>
                <w:rFonts w:asciiTheme="minorHAnsi" w:hAnsiTheme="minorHAnsi" w:cstheme="minorHAnsi"/>
                <w:sz w:val="24"/>
              </w:rPr>
            </w:pPr>
            <w:r w:rsidRPr="00CA2C44">
              <w:rPr>
                <w:rFonts w:asciiTheme="minorHAnsi" w:hAnsiTheme="minorHAnsi" w:cstheme="minorHAnsi"/>
                <w:sz w:val="24"/>
              </w:rPr>
              <w:t>Experience in policy and advocacy</w:t>
            </w:r>
            <w:r w:rsidR="003E352F" w:rsidRPr="00CA2C44">
              <w:rPr>
                <w:rFonts w:asciiTheme="minorHAnsi" w:hAnsiTheme="minorHAnsi" w:cstheme="minorHAnsi"/>
                <w:sz w:val="24"/>
              </w:rPr>
              <w:t xml:space="preserve"> ideally in Scotland</w:t>
            </w:r>
          </w:p>
          <w:p w14:paraId="6E939550" w14:textId="77777777" w:rsidR="003618BE" w:rsidRPr="00CA2C44" w:rsidRDefault="003618BE" w:rsidP="00337379">
            <w:pPr>
              <w:pStyle w:val="Body"/>
              <w:spacing w:after="0"/>
              <w:jc w:val="both"/>
              <w:rPr>
                <w:rFonts w:cstheme="minorHAnsi"/>
                <w:bCs/>
                <w:color w:val="auto"/>
                <w:spacing w:val="-8"/>
                <w:sz w:val="24"/>
                <w:szCs w:val="24"/>
                <w:lang w:val="en-GB"/>
              </w:rPr>
            </w:pPr>
          </w:p>
        </w:tc>
        <w:tc>
          <w:tcPr>
            <w:tcW w:w="1559" w:type="dxa"/>
          </w:tcPr>
          <w:p w14:paraId="2ED40DB5" w14:textId="77777777" w:rsidR="003618BE" w:rsidRPr="00CA2C44" w:rsidRDefault="00B46AFF" w:rsidP="00337379">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c>
          <w:tcPr>
            <w:tcW w:w="1276" w:type="dxa"/>
          </w:tcPr>
          <w:p w14:paraId="181EA51C" w14:textId="77777777" w:rsidR="003618BE" w:rsidRPr="00CA2C44" w:rsidRDefault="0073675C" w:rsidP="00337379">
            <w:pPr>
              <w:pStyle w:val="Body"/>
              <w:spacing w:after="0"/>
              <w:jc w:val="both"/>
              <w:rPr>
                <w:rFonts w:cstheme="minorHAnsi"/>
                <w:bCs/>
                <w:noProof/>
                <w:color w:val="auto"/>
                <w:spacing w:val="-8"/>
                <w:sz w:val="24"/>
                <w:szCs w:val="24"/>
                <w:lang w:val="en-GB" w:eastAsia="en-GB"/>
              </w:rPr>
            </w:pPr>
            <w:r w:rsidRPr="00CA2C44">
              <w:rPr>
                <w:rFonts w:cstheme="minorHAnsi"/>
                <w:bCs/>
                <w:color w:val="auto"/>
                <w:spacing w:val="-8"/>
                <w:sz w:val="24"/>
                <w:szCs w:val="24"/>
                <w:lang w:val="en-GB"/>
              </w:rPr>
              <w:sym w:font="Wingdings" w:char="F0FC"/>
            </w:r>
          </w:p>
        </w:tc>
      </w:tr>
      <w:tr w:rsidR="00B46AFF" w:rsidRPr="00641DEB" w14:paraId="564EDD49" w14:textId="77777777" w:rsidTr="00CA2C44">
        <w:tc>
          <w:tcPr>
            <w:tcW w:w="6374" w:type="dxa"/>
          </w:tcPr>
          <w:p w14:paraId="1DAE89E7" w14:textId="77777777" w:rsidR="0073675C" w:rsidRPr="00CA2C44" w:rsidRDefault="0073675C" w:rsidP="0073675C">
            <w:pPr>
              <w:pStyle w:val="Rules"/>
              <w:pBdr>
                <w:bottom w:val="none" w:sz="0" w:space="0" w:color="auto"/>
                <w:between w:val="none" w:sz="0" w:space="0" w:color="auto"/>
              </w:pBdr>
              <w:spacing w:before="0" w:after="0" w:line="240" w:lineRule="auto"/>
              <w:rPr>
                <w:rFonts w:asciiTheme="minorHAnsi" w:hAnsiTheme="minorHAnsi" w:cstheme="minorHAnsi"/>
                <w:sz w:val="24"/>
              </w:rPr>
            </w:pPr>
            <w:r w:rsidRPr="00CA2C44">
              <w:rPr>
                <w:rFonts w:asciiTheme="minorHAnsi" w:hAnsiTheme="minorHAnsi" w:cstheme="minorHAnsi"/>
                <w:sz w:val="24"/>
              </w:rPr>
              <w:t>Experience of developing and implementing policy and public affairs plans</w:t>
            </w:r>
          </w:p>
          <w:p w14:paraId="4BED1412" w14:textId="77777777" w:rsidR="00B46AFF" w:rsidRPr="00CA2C44" w:rsidRDefault="00B46AFF" w:rsidP="00337379">
            <w:pPr>
              <w:pStyle w:val="Body"/>
              <w:spacing w:after="0"/>
              <w:jc w:val="both"/>
              <w:rPr>
                <w:rFonts w:cstheme="minorHAnsi"/>
                <w:bCs/>
                <w:color w:val="auto"/>
                <w:spacing w:val="-8"/>
                <w:sz w:val="24"/>
                <w:szCs w:val="24"/>
                <w:lang w:val="en-GB"/>
              </w:rPr>
            </w:pPr>
          </w:p>
        </w:tc>
        <w:tc>
          <w:tcPr>
            <w:tcW w:w="1559" w:type="dxa"/>
          </w:tcPr>
          <w:p w14:paraId="6127D65F" w14:textId="77777777" w:rsidR="00B46AFF" w:rsidRPr="00CA2C44" w:rsidRDefault="0073675C" w:rsidP="00337379">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c>
          <w:tcPr>
            <w:tcW w:w="1276" w:type="dxa"/>
          </w:tcPr>
          <w:p w14:paraId="5057E090" w14:textId="77777777" w:rsidR="00B46AFF" w:rsidRPr="00CA2C44" w:rsidRDefault="0073675C" w:rsidP="00337379">
            <w:pPr>
              <w:pStyle w:val="Body"/>
              <w:spacing w:after="0"/>
              <w:jc w:val="both"/>
              <w:rPr>
                <w:rFonts w:cstheme="minorHAnsi"/>
                <w:bCs/>
                <w:noProof/>
                <w:color w:val="auto"/>
                <w:spacing w:val="-8"/>
                <w:sz w:val="24"/>
                <w:szCs w:val="24"/>
                <w:lang w:val="en-GB" w:eastAsia="en-GB"/>
              </w:rPr>
            </w:pPr>
            <w:r w:rsidRPr="00CA2C44">
              <w:rPr>
                <w:rFonts w:cstheme="minorHAnsi"/>
                <w:bCs/>
                <w:color w:val="auto"/>
                <w:spacing w:val="-8"/>
                <w:sz w:val="24"/>
                <w:szCs w:val="24"/>
                <w:lang w:val="en-GB"/>
              </w:rPr>
              <w:sym w:font="Wingdings" w:char="F0FC"/>
            </w:r>
          </w:p>
        </w:tc>
      </w:tr>
      <w:tr w:rsidR="00B46AFF" w:rsidRPr="00641DEB" w14:paraId="49E83E49" w14:textId="77777777" w:rsidTr="00CA2C44">
        <w:tc>
          <w:tcPr>
            <w:tcW w:w="6374" w:type="dxa"/>
          </w:tcPr>
          <w:p w14:paraId="2A8C25B8" w14:textId="77777777" w:rsidR="0073675C" w:rsidRPr="00CA2C44" w:rsidRDefault="0073675C" w:rsidP="0073675C">
            <w:pPr>
              <w:pStyle w:val="Rules"/>
              <w:pBdr>
                <w:bottom w:val="none" w:sz="0" w:space="0" w:color="auto"/>
                <w:between w:val="none" w:sz="0" w:space="0" w:color="auto"/>
              </w:pBdr>
              <w:spacing w:before="0" w:after="0" w:line="240" w:lineRule="auto"/>
              <w:rPr>
                <w:rFonts w:asciiTheme="minorHAnsi" w:hAnsiTheme="minorHAnsi" w:cstheme="minorHAnsi"/>
                <w:sz w:val="24"/>
              </w:rPr>
            </w:pPr>
            <w:r w:rsidRPr="00CA2C44">
              <w:rPr>
                <w:rFonts w:asciiTheme="minorHAnsi" w:hAnsiTheme="minorHAnsi" w:cstheme="minorHAnsi"/>
                <w:sz w:val="24"/>
              </w:rPr>
              <w:t>Experience of engaging with political parties, civic society and key stakeholders on a strategic level</w:t>
            </w:r>
          </w:p>
          <w:p w14:paraId="5D8FC268" w14:textId="77777777" w:rsidR="00B46AFF" w:rsidRPr="00CA2C44" w:rsidRDefault="00B46AFF" w:rsidP="00337379">
            <w:pPr>
              <w:pStyle w:val="Body"/>
              <w:spacing w:after="0"/>
              <w:jc w:val="both"/>
              <w:rPr>
                <w:rFonts w:cstheme="minorHAnsi"/>
                <w:bCs/>
                <w:color w:val="auto"/>
                <w:spacing w:val="-8"/>
                <w:sz w:val="24"/>
                <w:szCs w:val="24"/>
                <w:lang w:val="en-GB"/>
              </w:rPr>
            </w:pPr>
          </w:p>
        </w:tc>
        <w:tc>
          <w:tcPr>
            <w:tcW w:w="1559" w:type="dxa"/>
          </w:tcPr>
          <w:p w14:paraId="6F220351" w14:textId="77777777" w:rsidR="00B46AFF" w:rsidRPr="00CA2C44" w:rsidRDefault="0073675C" w:rsidP="00337379">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c>
          <w:tcPr>
            <w:tcW w:w="1276" w:type="dxa"/>
          </w:tcPr>
          <w:p w14:paraId="06E63E14" w14:textId="77777777" w:rsidR="00B46AFF" w:rsidRPr="00CA2C44" w:rsidRDefault="00B46AFF" w:rsidP="00337379">
            <w:pPr>
              <w:pStyle w:val="Body"/>
              <w:spacing w:after="0"/>
              <w:jc w:val="both"/>
              <w:rPr>
                <w:rFonts w:cstheme="minorHAnsi"/>
                <w:bCs/>
                <w:noProof/>
                <w:color w:val="auto"/>
                <w:spacing w:val="-8"/>
                <w:sz w:val="24"/>
                <w:szCs w:val="24"/>
                <w:lang w:val="en-GB" w:eastAsia="en-GB"/>
              </w:rPr>
            </w:pPr>
          </w:p>
        </w:tc>
      </w:tr>
      <w:tr w:rsidR="003E352F" w:rsidRPr="00641DEB" w14:paraId="7DFDC5DE" w14:textId="77777777" w:rsidTr="00CA2C44">
        <w:tc>
          <w:tcPr>
            <w:tcW w:w="6374" w:type="dxa"/>
          </w:tcPr>
          <w:p w14:paraId="6DAA591F" w14:textId="77777777" w:rsidR="003E352F" w:rsidRPr="00CA2C44" w:rsidRDefault="003E352F" w:rsidP="00CA2C44">
            <w:pPr>
              <w:textAlignment w:val="center"/>
              <w:rPr>
                <w:rFonts w:eastAsia="Times New Roman" w:cstheme="minorHAnsi"/>
                <w:color w:val="000000"/>
                <w:sz w:val="24"/>
                <w:szCs w:val="24"/>
                <w:lang w:eastAsia="en-GB"/>
              </w:rPr>
            </w:pPr>
            <w:r w:rsidRPr="00CA2C44">
              <w:rPr>
                <w:rFonts w:eastAsia="Times New Roman" w:cstheme="minorHAnsi"/>
                <w:color w:val="000000"/>
                <w:sz w:val="24"/>
                <w:szCs w:val="24"/>
                <w:lang w:eastAsia="en-GB"/>
              </w:rPr>
              <w:t>Experience of policy analysis and drafting legislation</w:t>
            </w:r>
          </w:p>
          <w:p w14:paraId="3B29FBF7" w14:textId="77777777" w:rsidR="003E352F" w:rsidRPr="00CA2C44" w:rsidRDefault="003E352F" w:rsidP="003E352F">
            <w:pPr>
              <w:pStyle w:val="Body"/>
              <w:spacing w:after="0"/>
              <w:jc w:val="both"/>
              <w:rPr>
                <w:rFonts w:cstheme="minorHAnsi"/>
                <w:bCs/>
                <w:color w:val="auto"/>
                <w:spacing w:val="-8"/>
                <w:sz w:val="24"/>
                <w:szCs w:val="24"/>
                <w:lang w:val="en-GB"/>
              </w:rPr>
            </w:pPr>
          </w:p>
        </w:tc>
        <w:tc>
          <w:tcPr>
            <w:tcW w:w="1559" w:type="dxa"/>
          </w:tcPr>
          <w:p w14:paraId="54B3F664" w14:textId="77777777" w:rsidR="003E352F" w:rsidRPr="00CA2C44" w:rsidRDefault="003E352F" w:rsidP="003E352F">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c>
          <w:tcPr>
            <w:tcW w:w="1276" w:type="dxa"/>
          </w:tcPr>
          <w:p w14:paraId="170034FF"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r w:rsidRPr="00CA2C44">
              <w:rPr>
                <w:rFonts w:cstheme="minorHAnsi"/>
                <w:bCs/>
                <w:color w:val="auto"/>
                <w:spacing w:val="-8"/>
                <w:sz w:val="24"/>
                <w:szCs w:val="24"/>
                <w:lang w:val="en-GB"/>
              </w:rPr>
              <w:sym w:font="Wingdings" w:char="F0FC"/>
            </w:r>
          </w:p>
        </w:tc>
      </w:tr>
      <w:tr w:rsidR="003E352F" w:rsidRPr="00641DEB" w14:paraId="3D765225" w14:textId="77777777" w:rsidTr="00CA2C44">
        <w:tc>
          <w:tcPr>
            <w:tcW w:w="6374" w:type="dxa"/>
          </w:tcPr>
          <w:p w14:paraId="0B9CCE70" w14:textId="77777777" w:rsidR="003E352F" w:rsidRPr="00CA2C44" w:rsidRDefault="003E352F" w:rsidP="00CA2C44">
            <w:pPr>
              <w:textAlignment w:val="center"/>
              <w:rPr>
                <w:rFonts w:eastAsia="Times New Roman" w:cstheme="minorHAnsi"/>
                <w:color w:val="000000"/>
                <w:sz w:val="24"/>
                <w:szCs w:val="24"/>
                <w:lang w:eastAsia="en-GB"/>
              </w:rPr>
            </w:pPr>
            <w:r w:rsidRPr="00CA2C44">
              <w:rPr>
                <w:rFonts w:eastAsia="Times New Roman" w:cstheme="minorHAnsi"/>
                <w:color w:val="000000"/>
                <w:sz w:val="24"/>
                <w:szCs w:val="24"/>
                <w:lang w:eastAsia="en-GB"/>
              </w:rPr>
              <w:t>Experience of providing specialist advice and support on relevant policy topics</w:t>
            </w:r>
          </w:p>
          <w:p w14:paraId="19A84AAC" w14:textId="77777777" w:rsidR="003E352F" w:rsidRPr="00CA2C44" w:rsidRDefault="003E352F" w:rsidP="003E352F">
            <w:pPr>
              <w:pStyle w:val="Body"/>
              <w:spacing w:after="0"/>
              <w:jc w:val="both"/>
              <w:rPr>
                <w:rFonts w:cstheme="minorHAnsi"/>
                <w:bCs/>
                <w:color w:val="auto"/>
                <w:spacing w:val="-8"/>
                <w:sz w:val="24"/>
                <w:szCs w:val="24"/>
                <w:lang w:val="en-GB"/>
              </w:rPr>
            </w:pPr>
          </w:p>
        </w:tc>
        <w:tc>
          <w:tcPr>
            <w:tcW w:w="1559" w:type="dxa"/>
          </w:tcPr>
          <w:p w14:paraId="684573DC" w14:textId="77777777" w:rsidR="003E352F" w:rsidRPr="00CA2C44" w:rsidRDefault="003E352F" w:rsidP="003E352F">
            <w:pPr>
              <w:pStyle w:val="Body"/>
              <w:spacing w:after="0"/>
              <w:jc w:val="both"/>
              <w:rPr>
                <w:rFonts w:cstheme="minorHAnsi"/>
                <w:bCs/>
                <w:color w:val="auto"/>
                <w:spacing w:val="-8"/>
                <w:sz w:val="24"/>
                <w:szCs w:val="24"/>
                <w:lang w:val="en-GB"/>
              </w:rPr>
            </w:pPr>
          </w:p>
        </w:tc>
        <w:tc>
          <w:tcPr>
            <w:tcW w:w="1276" w:type="dxa"/>
          </w:tcPr>
          <w:p w14:paraId="4B7AB4C9"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r w:rsidRPr="00CA2C44">
              <w:rPr>
                <w:rFonts w:cstheme="minorHAnsi"/>
                <w:bCs/>
                <w:color w:val="auto"/>
                <w:spacing w:val="-8"/>
                <w:sz w:val="24"/>
                <w:szCs w:val="24"/>
                <w:lang w:val="en-GB"/>
              </w:rPr>
              <w:sym w:font="Wingdings" w:char="F0FC"/>
            </w:r>
          </w:p>
        </w:tc>
      </w:tr>
      <w:tr w:rsidR="003E352F" w:rsidRPr="00641DEB" w14:paraId="5BD9CAE0" w14:textId="77777777" w:rsidTr="00CA2C44">
        <w:tc>
          <w:tcPr>
            <w:tcW w:w="6374" w:type="dxa"/>
            <w:shd w:val="clear" w:color="auto" w:fill="E7E6E6" w:themeFill="background2"/>
          </w:tcPr>
          <w:p w14:paraId="1519D0B6" w14:textId="77777777" w:rsidR="003E352F" w:rsidRPr="00CA2C44" w:rsidRDefault="003E352F" w:rsidP="003E352F">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Skills and Abilities</w:t>
            </w:r>
          </w:p>
        </w:tc>
        <w:tc>
          <w:tcPr>
            <w:tcW w:w="1559" w:type="dxa"/>
            <w:shd w:val="clear" w:color="auto" w:fill="E7E6E6" w:themeFill="background2"/>
          </w:tcPr>
          <w:p w14:paraId="1A688DF1" w14:textId="77777777" w:rsidR="003E352F" w:rsidRPr="00CA2C44" w:rsidRDefault="003E352F" w:rsidP="003E352F">
            <w:pPr>
              <w:pStyle w:val="Body"/>
              <w:spacing w:after="0"/>
              <w:jc w:val="both"/>
              <w:rPr>
                <w:rFonts w:cstheme="minorHAnsi"/>
                <w:bCs/>
                <w:color w:val="auto"/>
                <w:spacing w:val="-8"/>
                <w:sz w:val="24"/>
                <w:szCs w:val="24"/>
                <w:lang w:val="en-GB"/>
              </w:rPr>
            </w:pPr>
          </w:p>
        </w:tc>
        <w:tc>
          <w:tcPr>
            <w:tcW w:w="1276" w:type="dxa"/>
            <w:shd w:val="clear" w:color="auto" w:fill="E7E6E6" w:themeFill="background2"/>
          </w:tcPr>
          <w:p w14:paraId="381A1664"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p>
        </w:tc>
      </w:tr>
      <w:tr w:rsidR="003E352F" w:rsidRPr="00641DEB" w14:paraId="2E7F810D" w14:textId="77777777" w:rsidTr="00CA2C44">
        <w:trPr>
          <w:trHeight w:val="341"/>
        </w:trPr>
        <w:tc>
          <w:tcPr>
            <w:tcW w:w="6374" w:type="dxa"/>
          </w:tcPr>
          <w:p w14:paraId="4D48D754" w14:textId="79093DE7" w:rsidR="003E352F" w:rsidRPr="00CA2C44" w:rsidRDefault="003E352F" w:rsidP="00CA2C44">
            <w:pPr>
              <w:textAlignment w:val="center"/>
              <w:rPr>
                <w:rFonts w:cstheme="minorHAnsi"/>
                <w:bCs/>
                <w:spacing w:val="-8"/>
                <w:sz w:val="24"/>
                <w:szCs w:val="24"/>
              </w:rPr>
            </w:pPr>
            <w:r w:rsidRPr="00CA2C44">
              <w:rPr>
                <w:rFonts w:eastAsia="Times New Roman" w:cstheme="minorHAnsi"/>
                <w:color w:val="000000"/>
                <w:sz w:val="24"/>
                <w:szCs w:val="24"/>
                <w:lang w:eastAsia="en-GB"/>
              </w:rPr>
              <w:t>Ability to communicate research and policy briefings to non-specialist audiences</w:t>
            </w:r>
          </w:p>
        </w:tc>
        <w:tc>
          <w:tcPr>
            <w:tcW w:w="1559" w:type="dxa"/>
          </w:tcPr>
          <w:p w14:paraId="7E799731" w14:textId="77777777" w:rsidR="003E352F" w:rsidRPr="00CA2C44" w:rsidRDefault="003E352F" w:rsidP="003E352F">
            <w:pPr>
              <w:pStyle w:val="Body"/>
              <w:spacing w:after="0"/>
              <w:jc w:val="both"/>
              <w:rPr>
                <w:rFonts w:cstheme="minorHAnsi"/>
                <w:bCs/>
                <w:color w:val="auto"/>
                <w:spacing w:val="-8"/>
                <w:sz w:val="24"/>
                <w:szCs w:val="24"/>
                <w:lang w:val="en-GB"/>
              </w:rPr>
            </w:pPr>
          </w:p>
        </w:tc>
        <w:tc>
          <w:tcPr>
            <w:tcW w:w="1276" w:type="dxa"/>
          </w:tcPr>
          <w:p w14:paraId="19AA1F4D" w14:textId="77777777" w:rsidR="003E352F" w:rsidRPr="00CA2C44" w:rsidRDefault="003E352F" w:rsidP="003E352F">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r>
      <w:tr w:rsidR="003E352F" w:rsidRPr="00641DEB" w14:paraId="28040C69" w14:textId="77777777" w:rsidTr="00CA2C44">
        <w:tc>
          <w:tcPr>
            <w:tcW w:w="6374" w:type="dxa"/>
          </w:tcPr>
          <w:p w14:paraId="6C868C6A" w14:textId="77777777" w:rsidR="003E352F" w:rsidRPr="00CA2C44" w:rsidRDefault="003E352F" w:rsidP="00CA2C44">
            <w:pPr>
              <w:textAlignment w:val="center"/>
              <w:rPr>
                <w:rFonts w:cstheme="minorHAnsi"/>
                <w:bCs/>
                <w:spacing w:val="-8"/>
                <w:sz w:val="24"/>
                <w:szCs w:val="24"/>
              </w:rPr>
            </w:pPr>
            <w:r w:rsidRPr="00CA2C44">
              <w:rPr>
                <w:rFonts w:eastAsia="Times New Roman" w:cstheme="minorHAnsi"/>
                <w:color w:val="000000"/>
                <w:sz w:val="24"/>
                <w:szCs w:val="24"/>
                <w:lang w:eastAsia="en-GB"/>
              </w:rPr>
              <w:t>Highly organised and systematic approach to planning work</w:t>
            </w:r>
            <w:r w:rsidRPr="00CA2C44">
              <w:rPr>
                <w:rFonts w:cstheme="minorHAnsi"/>
                <w:bCs/>
                <w:spacing w:val="-8"/>
                <w:sz w:val="24"/>
                <w:szCs w:val="24"/>
              </w:rPr>
              <w:t xml:space="preserve"> </w:t>
            </w:r>
          </w:p>
        </w:tc>
        <w:tc>
          <w:tcPr>
            <w:tcW w:w="1559" w:type="dxa"/>
          </w:tcPr>
          <w:p w14:paraId="00C59D4C" w14:textId="77777777" w:rsidR="003E352F" w:rsidRPr="00CA2C44" w:rsidRDefault="003E352F" w:rsidP="003E352F">
            <w:pPr>
              <w:pStyle w:val="Body"/>
              <w:spacing w:after="0"/>
              <w:jc w:val="both"/>
              <w:rPr>
                <w:rFonts w:cstheme="minorHAnsi"/>
                <w:bCs/>
                <w:color w:val="auto"/>
                <w:spacing w:val="-8"/>
                <w:sz w:val="24"/>
                <w:szCs w:val="24"/>
                <w:lang w:val="en-GB"/>
              </w:rPr>
            </w:pPr>
          </w:p>
        </w:tc>
        <w:tc>
          <w:tcPr>
            <w:tcW w:w="1276" w:type="dxa"/>
          </w:tcPr>
          <w:p w14:paraId="3830178B" w14:textId="77777777" w:rsidR="003E352F" w:rsidRPr="00CA2C44" w:rsidRDefault="003E352F" w:rsidP="003E352F">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r>
      <w:tr w:rsidR="003E352F" w:rsidRPr="00641DEB" w14:paraId="6FE6AAA8" w14:textId="77777777" w:rsidTr="00CA2C44">
        <w:tc>
          <w:tcPr>
            <w:tcW w:w="6374" w:type="dxa"/>
            <w:shd w:val="clear" w:color="auto" w:fill="E7E6E6" w:themeFill="background2"/>
          </w:tcPr>
          <w:p w14:paraId="1CE93052" w14:textId="77777777" w:rsidR="003E352F" w:rsidRPr="00CA2C44" w:rsidRDefault="003E352F" w:rsidP="003E352F">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Specific qualifications/ training required</w:t>
            </w:r>
          </w:p>
        </w:tc>
        <w:tc>
          <w:tcPr>
            <w:tcW w:w="1559" w:type="dxa"/>
            <w:shd w:val="clear" w:color="auto" w:fill="E7E6E6" w:themeFill="background2"/>
          </w:tcPr>
          <w:p w14:paraId="38EF7489"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p>
        </w:tc>
        <w:tc>
          <w:tcPr>
            <w:tcW w:w="1276" w:type="dxa"/>
            <w:shd w:val="clear" w:color="auto" w:fill="E7E6E6" w:themeFill="background2"/>
          </w:tcPr>
          <w:p w14:paraId="55566ED4"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p>
        </w:tc>
      </w:tr>
      <w:tr w:rsidR="003E352F" w:rsidRPr="00641DEB" w14:paraId="49760CA1" w14:textId="77777777" w:rsidTr="00CA2C44">
        <w:tc>
          <w:tcPr>
            <w:tcW w:w="6374" w:type="dxa"/>
          </w:tcPr>
          <w:p w14:paraId="7F2DE198" w14:textId="77777777" w:rsidR="003E352F" w:rsidRPr="00CA2C44" w:rsidRDefault="003E352F" w:rsidP="00CA2C44">
            <w:pPr>
              <w:textAlignment w:val="center"/>
              <w:rPr>
                <w:rFonts w:cstheme="minorHAnsi"/>
                <w:bCs/>
                <w:spacing w:val="-8"/>
                <w:sz w:val="24"/>
                <w:szCs w:val="24"/>
              </w:rPr>
            </w:pPr>
            <w:r w:rsidRPr="00CA2C44">
              <w:rPr>
                <w:rFonts w:eastAsia="Times New Roman" w:cstheme="minorHAnsi"/>
                <w:color w:val="000000"/>
                <w:sz w:val="24"/>
                <w:szCs w:val="24"/>
                <w:lang w:eastAsia="en-GB"/>
              </w:rPr>
              <w:t>University degree in relevant discipline or equivalent professional experience</w:t>
            </w:r>
            <w:r w:rsidRPr="00CA2C44">
              <w:rPr>
                <w:rFonts w:cstheme="minorHAnsi"/>
                <w:bCs/>
                <w:spacing w:val="-8"/>
                <w:sz w:val="24"/>
                <w:szCs w:val="24"/>
              </w:rPr>
              <w:t xml:space="preserve"> </w:t>
            </w:r>
          </w:p>
        </w:tc>
        <w:tc>
          <w:tcPr>
            <w:tcW w:w="1559" w:type="dxa"/>
          </w:tcPr>
          <w:p w14:paraId="1E347A15" w14:textId="77777777" w:rsidR="003E352F" w:rsidRPr="00CA2C44" w:rsidRDefault="003E352F" w:rsidP="003E352F">
            <w:pPr>
              <w:pStyle w:val="Body"/>
              <w:spacing w:after="0"/>
              <w:jc w:val="both"/>
              <w:rPr>
                <w:rFonts w:cstheme="minorHAnsi"/>
                <w:bCs/>
                <w:color w:val="auto"/>
                <w:spacing w:val="-8"/>
                <w:sz w:val="24"/>
                <w:szCs w:val="24"/>
                <w:lang w:val="en-GB"/>
              </w:rPr>
            </w:pPr>
            <w:r w:rsidRPr="00CA2C44">
              <w:rPr>
                <w:rFonts w:cstheme="minorHAnsi"/>
                <w:bCs/>
                <w:color w:val="auto"/>
                <w:spacing w:val="-8"/>
                <w:sz w:val="24"/>
                <w:szCs w:val="24"/>
                <w:lang w:val="en-GB"/>
              </w:rPr>
              <w:sym w:font="Wingdings" w:char="F0FC"/>
            </w:r>
          </w:p>
        </w:tc>
        <w:tc>
          <w:tcPr>
            <w:tcW w:w="1276" w:type="dxa"/>
          </w:tcPr>
          <w:p w14:paraId="5E3C46D4" w14:textId="77777777" w:rsidR="003E352F" w:rsidRPr="00CA2C44" w:rsidRDefault="003E352F" w:rsidP="003E352F">
            <w:pPr>
              <w:pStyle w:val="Body"/>
              <w:spacing w:after="0"/>
              <w:jc w:val="both"/>
              <w:rPr>
                <w:rFonts w:cstheme="minorHAnsi"/>
                <w:bCs/>
                <w:color w:val="auto"/>
                <w:spacing w:val="-8"/>
                <w:sz w:val="24"/>
                <w:szCs w:val="24"/>
                <w:lang w:val="en-GB"/>
              </w:rPr>
            </w:pPr>
          </w:p>
        </w:tc>
      </w:tr>
      <w:tr w:rsidR="003E352F" w:rsidRPr="00641DEB" w14:paraId="702DF0C3" w14:textId="77777777" w:rsidTr="00CA2C44">
        <w:tc>
          <w:tcPr>
            <w:tcW w:w="6374" w:type="dxa"/>
            <w:shd w:val="clear" w:color="auto" w:fill="E7E6E6" w:themeFill="background2"/>
          </w:tcPr>
          <w:p w14:paraId="0FBDE709" w14:textId="77777777" w:rsidR="003E352F" w:rsidRPr="00CA2C44" w:rsidRDefault="003E352F" w:rsidP="003E352F">
            <w:pPr>
              <w:pStyle w:val="Body"/>
              <w:spacing w:after="0"/>
              <w:jc w:val="both"/>
              <w:rPr>
                <w:rFonts w:cstheme="minorHAnsi"/>
                <w:b/>
                <w:bCs/>
                <w:color w:val="auto"/>
                <w:spacing w:val="-8"/>
                <w:sz w:val="24"/>
                <w:szCs w:val="24"/>
                <w:lang w:val="en-GB"/>
              </w:rPr>
            </w:pPr>
            <w:r w:rsidRPr="00CA2C44">
              <w:rPr>
                <w:rFonts w:cstheme="minorHAnsi"/>
                <w:b/>
                <w:bCs/>
                <w:color w:val="auto"/>
                <w:spacing w:val="-8"/>
                <w:sz w:val="24"/>
                <w:szCs w:val="24"/>
                <w:lang w:val="en-GB"/>
              </w:rPr>
              <w:t>Specific knowledge required</w:t>
            </w:r>
          </w:p>
        </w:tc>
        <w:tc>
          <w:tcPr>
            <w:tcW w:w="1559" w:type="dxa"/>
            <w:shd w:val="clear" w:color="auto" w:fill="E7E6E6" w:themeFill="background2"/>
          </w:tcPr>
          <w:p w14:paraId="0354F92C"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p>
        </w:tc>
        <w:tc>
          <w:tcPr>
            <w:tcW w:w="1276" w:type="dxa"/>
            <w:shd w:val="clear" w:color="auto" w:fill="E7E6E6" w:themeFill="background2"/>
          </w:tcPr>
          <w:p w14:paraId="6DE7C999" w14:textId="77777777" w:rsidR="003E352F" w:rsidRPr="00CA2C44" w:rsidRDefault="003E352F" w:rsidP="003E352F">
            <w:pPr>
              <w:pStyle w:val="Body"/>
              <w:spacing w:after="0"/>
              <w:jc w:val="both"/>
              <w:rPr>
                <w:rFonts w:cstheme="minorHAnsi"/>
                <w:bCs/>
                <w:noProof/>
                <w:color w:val="auto"/>
                <w:spacing w:val="-8"/>
                <w:sz w:val="24"/>
                <w:szCs w:val="24"/>
                <w:lang w:val="en-GB" w:eastAsia="en-GB"/>
              </w:rPr>
            </w:pPr>
          </w:p>
        </w:tc>
      </w:tr>
      <w:tr w:rsidR="003E352F" w:rsidRPr="00641DEB" w14:paraId="7B46952C" w14:textId="77777777" w:rsidTr="00CA2C44">
        <w:trPr>
          <w:trHeight w:val="341"/>
        </w:trPr>
        <w:tc>
          <w:tcPr>
            <w:tcW w:w="6374" w:type="dxa"/>
            <w:shd w:val="clear" w:color="auto" w:fill="auto"/>
          </w:tcPr>
          <w:p w14:paraId="2D7A5543" w14:textId="77777777" w:rsidR="003E352F" w:rsidRPr="00CA2C44" w:rsidRDefault="003E352F" w:rsidP="00CA2C44">
            <w:pPr>
              <w:textAlignment w:val="center"/>
              <w:rPr>
                <w:rFonts w:cstheme="minorHAnsi"/>
                <w:bCs/>
                <w:spacing w:val="-8"/>
                <w:sz w:val="24"/>
                <w:szCs w:val="24"/>
              </w:rPr>
            </w:pPr>
            <w:r w:rsidRPr="00CA2C44">
              <w:rPr>
                <w:rFonts w:eastAsia="Times New Roman" w:cstheme="minorHAnsi"/>
                <w:color w:val="000000"/>
                <w:sz w:val="24"/>
                <w:szCs w:val="24"/>
                <w:lang w:eastAsia="en-GB"/>
              </w:rPr>
              <w:t>Knowledge of Scottish Parliament and Scottish Government and/ or Westminster and UK Government</w:t>
            </w:r>
            <w:r w:rsidRPr="00CA2C44">
              <w:rPr>
                <w:rFonts w:cstheme="minorHAnsi"/>
                <w:color w:val="000000"/>
                <w:sz w:val="24"/>
                <w:szCs w:val="24"/>
              </w:rPr>
              <w:t xml:space="preserve"> </w:t>
            </w:r>
          </w:p>
        </w:tc>
        <w:tc>
          <w:tcPr>
            <w:tcW w:w="1559" w:type="dxa"/>
          </w:tcPr>
          <w:p w14:paraId="4925BEE2" w14:textId="77777777" w:rsidR="003E352F" w:rsidRPr="00CA2C44" w:rsidRDefault="003E352F" w:rsidP="003E352F">
            <w:pPr>
              <w:pStyle w:val="Body"/>
              <w:spacing w:after="0" w:line="240" w:lineRule="auto"/>
              <w:jc w:val="both"/>
              <w:rPr>
                <w:rFonts w:cstheme="minorHAnsi"/>
                <w:bCs/>
                <w:noProof/>
                <w:color w:val="auto"/>
                <w:spacing w:val="-8"/>
                <w:sz w:val="24"/>
                <w:szCs w:val="24"/>
                <w:lang w:val="en-GB" w:eastAsia="en-GB"/>
              </w:rPr>
            </w:pPr>
            <w:r w:rsidRPr="00CA2C44">
              <w:rPr>
                <w:rFonts w:cstheme="minorHAnsi"/>
                <w:bCs/>
                <w:color w:val="auto"/>
                <w:spacing w:val="-8"/>
                <w:sz w:val="24"/>
                <w:szCs w:val="24"/>
                <w:lang w:val="en-GB"/>
              </w:rPr>
              <w:sym w:font="Wingdings" w:char="F0FC"/>
            </w:r>
          </w:p>
        </w:tc>
        <w:tc>
          <w:tcPr>
            <w:tcW w:w="1276" w:type="dxa"/>
          </w:tcPr>
          <w:p w14:paraId="4818D23F" w14:textId="77777777" w:rsidR="003E352F" w:rsidRPr="00CA2C44" w:rsidRDefault="003E352F" w:rsidP="003E352F">
            <w:pPr>
              <w:pStyle w:val="Body"/>
              <w:spacing w:after="0" w:line="240" w:lineRule="auto"/>
              <w:jc w:val="both"/>
              <w:rPr>
                <w:rFonts w:cstheme="minorHAnsi"/>
                <w:bCs/>
                <w:noProof/>
                <w:color w:val="auto"/>
                <w:spacing w:val="-8"/>
                <w:sz w:val="24"/>
                <w:szCs w:val="24"/>
                <w:lang w:val="en-GB" w:eastAsia="en-GB"/>
              </w:rPr>
            </w:pPr>
          </w:p>
        </w:tc>
      </w:tr>
    </w:tbl>
    <w:p w14:paraId="5DD5B477" w14:textId="77777777" w:rsidR="00314F75" w:rsidRPr="00CA2C44" w:rsidRDefault="00314F75" w:rsidP="00337379">
      <w:pPr>
        <w:jc w:val="both"/>
        <w:rPr>
          <w:rFonts w:cstheme="minorHAnsi"/>
          <w:bCs/>
          <w:spacing w:val="-8"/>
          <w:u w:color="000000"/>
          <w:lang w:eastAsia="ja-JP"/>
        </w:rPr>
      </w:pPr>
    </w:p>
    <w:p w14:paraId="6A792041" w14:textId="77777777" w:rsidR="00314F75" w:rsidRPr="00CA2C44" w:rsidRDefault="00314F75" w:rsidP="00337379">
      <w:pPr>
        <w:jc w:val="both"/>
        <w:rPr>
          <w:rFonts w:cstheme="minorHAnsi"/>
          <w:bCs/>
          <w:spacing w:val="-8"/>
          <w:u w:color="000000"/>
          <w:lang w:eastAsia="ja-JP"/>
        </w:rPr>
      </w:pPr>
    </w:p>
    <w:p w14:paraId="43D75473" w14:textId="77777777" w:rsidR="003C5932" w:rsidRPr="00CA2C44" w:rsidRDefault="004F0123" w:rsidP="00337379">
      <w:pPr>
        <w:jc w:val="both"/>
        <w:rPr>
          <w:rFonts w:cstheme="minorHAnsi"/>
          <w:bCs/>
          <w:spacing w:val="-8"/>
          <w:u w:color="000000"/>
          <w:lang w:eastAsia="ja-JP"/>
        </w:rPr>
      </w:pPr>
      <w:r w:rsidRPr="00CA2C44">
        <w:rPr>
          <w:rFonts w:cstheme="minorHAnsi"/>
          <w:bCs/>
          <w:spacing w:val="-8"/>
          <w:u w:color="000000"/>
          <w:lang w:eastAsia="ja-JP"/>
        </w:rPr>
        <w:t>This document does not form part of the contract of employment</w:t>
      </w:r>
      <w:r w:rsidR="003C5932" w:rsidRPr="00CA2C44">
        <w:rPr>
          <w:rFonts w:cstheme="minorHAnsi"/>
          <w:bCs/>
          <w:spacing w:val="-8"/>
          <w:u w:color="000000"/>
          <w:lang w:eastAsia="ja-JP"/>
        </w:rPr>
        <w:t xml:space="preserve"> but does outline our expectations</w:t>
      </w:r>
      <w:r w:rsidRPr="00CA2C44">
        <w:rPr>
          <w:rFonts w:cstheme="minorHAnsi"/>
          <w:bCs/>
          <w:spacing w:val="-8"/>
          <w:u w:color="000000"/>
          <w:lang w:eastAsia="ja-JP"/>
        </w:rPr>
        <w:t xml:space="preserve">. </w:t>
      </w:r>
    </w:p>
    <w:p w14:paraId="36CF9CC4" w14:textId="77777777" w:rsidR="004F0123" w:rsidRPr="00CA2C44" w:rsidRDefault="003C5932" w:rsidP="00337379">
      <w:pPr>
        <w:jc w:val="both"/>
        <w:rPr>
          <w:rFonts w:cstheme="minorHAnsi"/>
          <w:bCs/>
          <w:spacing w:val="-8"/>
          <w:u w:color="000000"/>
          <w:lang w:eastAsia="ja-JP"/>
        </w:rPr>
      </w:pPr>
      <w:r w:rsidRPr="00CA2C44">
        <w:rPr>
          <w:rFonts w:cstheme="minorHAnsi"/>
          <w:bCs/>
          <w:spacing w:val="-8"/>
          <w:u w:color="000000"/>
          <w:lang w:eastAsia="ja-JP"/>
        </w:rPr>
        <w:t>If w</w:t>
      </w:r>
      <w:r w:rsidR="004F0123" w:rsidRPr="00CA2C44">
        <w:rPr>
          <w:rFonts w:cstheme="minorHAnsi"/>
          <w:bCs/>
          <w:spacing w:val="-8"/>
          <w:u w:color="000000"/>
          <w:lang w:eastAsia="ja-JP"/>
        </w:rPr>
        <w:t xml:space="preserve">e need to amend this document in the future </w:t>
      </w:r>
      <w:r w:rsidRPr="00CA2C44">
        <w:rPr>
          <w:rFonts w:cstheme="minorHAnsi"/>
          <w:bCs/>
          <w:spacing w:val="-8"/>
          <w:u w:color="000000"/>
          <w:lang w:eastAsia="ja-JP"/>
        </w:rPr>
        <w:t xml:space="preserve">we </w:t>
      </w:r>
      <w:r w:rsidR="004F0123" w:rsidRPr="00CA2C44">
        <w:rPr>
          <w:rFonts w:cstheme="minorHAnsi"/>
          <w:bCs/>
          <w:spacing w:val="-8"/>
          <w:u w:color="000000"/>
          <w:lang w:eastAsia="ja-JP"/>
        </w:rPr>
        <w:t>will consult with the post holder before</w:t>
      </w:r>
      <w:r w:rsidRPr="00CA2C44">
        <w:rPr>
          <w:rFonts w:cstheme="minorHAnsi"/>
          <w:bCs/>
          <w:spacing w:val="-8"/>
          <w:u w:color="000000"/>
          <w:lang w:eastAsia="ja-JP"/>
        </w:rPr>
        <w:t xml:space="preserve"> doing so</w:t>
      </w:r>
      <w:r w:rsidR="004F0123" w:rsidRPr="00CA2C44">
        <w:rPr>
          <w:rFonts w:cstheme="minorHAnsi"/>
          <w:bCs/>
          <w:spacing w:val="-8"/>
          <w:u w:color="000000"/>
          <w:lang w:eastAsia="ja-JP"/>
        </w:rPr>
        <w:t>.</w:t>
      </w:r>
    </w:p>
    <w:p w14:paraId="55BDCEA3" w14:textId="77777777" w:rsidR="007B01A0" w:rsidRPr="00CA2C44" w:rsidRDefault="007B01A0" w:rsidP="00337379">
      <w:pPr>
        <w:pStyle w:val="BulletlistA"/>
        <w:numPr>
          <w:ilvl w:val="0"/>
          <w:numId w:val="0"/>
        </w:numPr>
        <w:spacing w:after="0" w:line="320" w:lineRule="atLeast"/>
        <w:ind w:left="480"/>
        <w:jc w:val="both"/>
        <w:rPr>
          <w:rFonts w:asciiTheme="minorHAnsi" w:hAnsiTheme="minorHAnsi" w:cstheme="minorHAnsi"/>
          <w:color w:val="auto"/>
          <w:lang w:eastAsia="en-GB"/>
        </w:rPr>
      </w:pPr>
    </w:p>
    <w:p w14:paraId="6DAD2F55" w14:textId="77777777" w:rsidR="003F7717" w:rsidRPr="00CA2C44" w:rsidRDefault="003F7717" w:rsidP="00337379">
      <w:pPr>
        <w:pStyle w:val="BulletlistA"/>
        <w:numPr>
          <w:ilvl w:val="0"/>
          <w:numId w:val="0"/>
        </w:numPr>
        <w:spacing w:after="0" w:line="320" w:lineRule="atLeast"/>
        <w:ind w:left="480"/>
        <w:jc w:val="both"/>
        <w:rPr>
          <w:rFonts w:asciiTheme="minorHAnsi" w:hAnsiTheme="minorHAnsi" w:cstheme="minorHAnsi"/>
          <w:color w:val="auto"/>
          <w:lang w:eastAsia="en-GB"/>
        </w:rPr>
      </w:pPr>
    </w:p>
    <w:p w14:paraId="27FDD434" w14:textId="77777777" w:rsidR="00437149" w:rsidRPr="00641DEB" w:rsidRDefault="00437149" w:rsidP="00337379">
      <w:pPr>
        <w:spacing w:after="0"/>
        <w:jc w:val="both"/>
        <w:rPr>
          <w:rFonts w:cstheme="minorHAnsi"/>
          <w:b/>
          <w:sz w:val="28"/>
          <w:szCs w:val="28"/>
        </w:rPr>
      </w:pPr>
    </w:p>
    <w:p w14:paraId="4FC2A056" w14:textId="77777777" w:rsidR="00437149" w:rsidRPr="00641DEB" w:rsidRDefault="00437149" w:rsidP="00337379">
      <w:pPr>
        <w:spacing w:after="0"/>
        <w:jc w:val="both"/>
        <w:rPr>
          <w:rFonts w:cstheme="minorHAnsi"/>
          <w:b/>
          <w:sz w:val="28"/>
          <w:szCs w:val="28"/>
        </w:rPr>
      </w:pPr>
    </w:p>
    <w:p w14:paraId="788DEE16" w14:textId="77777777" w:rsidR="00437149" w:rsidRPr="00080147" w:rsidRDefault="00437149" w:rsidP="00337379">
      <w:pPr>
        <w:spacing w:after="0"/>
        <w:jc w:val="both"/>
        <w:rPr>
          <w:rFonts w:cstheme="minorHAnsi"/>
          <w:b/>
          <w:sz w:val="28"/>
          <w:szCs w:val="28"/>
        </w:rPr>
      </w:pPr>
    </w:p>
    <w:p w14:paraId="7A8B39ED" w14:textId="77777777" w:rsidR="00E93217" w:rsidRPr="00BD2131" w:rsidRDefault="00DB07F0" w:rsidP="00337379">
      <w:pPr>
        <w:spacing w:after="0"/>
        <w:jc w:val="both"/>
        <w:rPr>
          <w:rFonts w:cstheme="minorHAnsi"/>
          <w:b/>
          <w:sz w:val="28"/>
          <w:szCs w:val="28"/>
          <w:u w:val="single"/>
        </w:rPr>
      </w:pPr>
      <w:r w:rsidRPr="00BD2131">
        <w:rPr>
          <w:rFonts w:cstheme="minorHAnsi"/>
          <w:b/>
          <w:sz w:val="28"/>
          <w:szCs w:val="28"/>
          <w:u w:val="single"/>
        </w:rPr>
        <w:lastRenderedPageBreak/>
        <w:t>Everyone at Sustrans</w:t>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r w:rsidR="00D12B1A" w:rsidRPr="00BD2131">
        <w:rPr>
          <w:rFonts w:cstheme="minorHAnsi"/>
          <w:b/>
          <w:sz w:val="28"/>
          <w:szCs w:val="28"/>
          <w:u w:val="single"/>
        </w:rPr>
        <w:tab/>
      </w:r>
    </w:p>
    <w:p w14:paraId="4A3A3AF3" w14:textId="77777777" w:rsidR="00D12B1A" w:rsidRPr="00CA2C44" w:rsidRDefault="00D12B1A" w:rsidP="00337379">
      <w:pPr>
        <w:jc w:val="both"/>
        <w:rPr>
          <w:rFonts w:cstheme="minorHAnsi"/>
          <w:b/>
          <w:bCs/>
          <w:spacing w:val="-8"/>
          <w:u w:color="000000"/>
          <w:lang w:eastAsia="ja-JP"/>
        </w:rPr>
      </w:pPr>
    </w:p>
    <w:p w14:paraId="36F44DE0" w14:textId="77777777" w:rsidR="00314F75" w:rsidRPr="00CA2C44" w:rsidRDefault="00314F75" w:rsidP="00337379">
      <w:pPr>
        <w:jc w:val="both"/>
        <w:rPr>
          <w:rFonts w:cstheme="minorHAnsi"/>
          <w:b/>
          <w:bCs/>
          <w:spacing w:val="-8"/>
          <w:u w:color="000000"/>
          <w:lang w:eastAsia="ja-JP"/>
        </w:rPr>
      </w:pPr>
      <w:r w:rsidRPr="00CA2C44">
        <w:rPr>
          <w:rFonts w:cstheme="minorHAnsi"/>
          <w:b/>
          <w:bCs/>
          <w:spacing w:val="-8"/>
          <w:u w:color="000000"/>
          <w:lang w:eastAsia="ja-JP"/>
        </w:rPr>
        <w:t>Our values guide us in everything we do:</w:t>
      </w:r>
    </w:p>
    <w:p w14:paraId="555C5CCC" w14:textId="77777777" w:rsidR="00314F75" w:rsidRPr="00CA2C4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Including everyone</w:t>
      </w:r>
    </w:p>
    <w:p w14:paraId="5360D074" w14:textId="77777777" w:rsidR="00314F75" w:rsidRPr="00CA2C4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Having the courage to question</w:t>
      </w:r>
    </w:p>
    <w:p w14:paraId="4429E3E2" w14:textId="77777777" w:rsidR="00314F75" w:rsidRPr="00CA2C4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Acting local, thinking big</w:t>
      </w:r>
    </w:p>
    <w:p w14:paraId="1618249A" w14:textId="77777777" w:rsidR="00314F75" w:rsidRPr="00CA2C4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Getting things done, together</w:t>
      </w:r>
    </w:p>
    <w:p w14:paraId="3740F712" w14:textId="77777777" w:rsidR="00314F75" w:rsidRPr="00CA2C4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Always learning.</w:t>
      </w:r>
    </w:p>
    <w:p w14:paraId="5253402F" w14:textId="77777777" w:rsidR="00314F75" w:rsidRPr="00641DEB" w:rsidRDefault="00314F75" w:rsidP="00337379">
      <w:pPr>
        <w:spacing w:after="0"/>
        <w:jc w:val="both"/>
        <w:rPr>
          <w:rFonts w:cstheme="minorHAnsi"/>
          <w:b/>
          <w:sz w:val="28"/>
          <w:szCs w:val="28"/>
        </w:rPr>
      </w:pPr>
    </w:p>
    <w:p w14:paraId="5ED23253" w14:textId="77777777" w:rsidR="00D35474" w:rsidRPr="00CA2C44"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Sustrans has</w:t>
      </w:r>
      <w:r w:rsidR="00D35474" w:rsidRPr="00CA2C44">
        <w:rPr>
          <w:rFonts w:asciiTheme="minorHAnsi" w:hAnsiTheme="minorHAnsi" w:cstheme="minorHAnsi"/>
          <w:bCs/>
          <w:spacing w:val="-8"/>
          <w:u w:color="000000"/>
          <w:lang w:eastAsia="ja-JP"/>
        </w:rPr>
        <w:t xml:space="preserve"> clear health and safety policies and it is essential that all our </w:t>
      </w:r>
      <w:r w:rsidRPr="00CA2C44">
        <w:rPr>
          <w:rFonts w:asciiTheme="minorHAnsi" w:hAnsiTheme="minorHAnsi" w:cstheme="minorHAnsi"/>
          <w:bCs/>
          <w:spacing w:val="-8"/>
          <w:u w:color="000000"/>
          <w:lang w:eastAsia="ja-JP"/>
        </w:rPr>
        <w:t xml:space="preserve">colleagues </w:t>
      </w:r>
      <w:r w:rsidR="00D35474" w:rsidRPr="00CA2C44">
        <w:rPr>
          <w:rFonts w:asciiTheme="minorHAnsi" w:hAnsiTheme="minorHAnsi" w:cstheme="minorHAnsi"/>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40E17F88" w14:textId="77777777" w:rsidR="00D35474" w:rsidRPr="00CA2C44" w:rsidRDefault="00D35474" w:rsidP="00337379">
      <w:pPr>
        <w:pStyle w:val="ListParagraph"/>
        <w:ind w:left="360"/>
        <w:jc w:val="both"/>
        <w:rPr>
          <w:rFonts w:asciiTheme="minorHAnsi" w:hAnsiTheme="minorHAnsi" w:cstheme="minorHAnsi"/>
          <w:bCs/>
          <w:spacing w:val="-8"/>
          <w:u w:color="000000"/>
          <w:lang w:eastAsia="ja-JP"/>
        </w:rPr>
      </w:pPr>
    </w:p>
    <w:p w14:paraId="25E65508" w14:textId="77777777" w:rsidR="00320312" w:rsidRPr="00CA2C44" w:rsidRDefault="00320312"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1058D878" w14:textId="77777777" w:rsidR="00D35474" w:rsidRPr="00CA2C44" w:rsidRDefault="00D35474" w:rsidP="00337379">
      <w:pPr>
        <w:pStyle w:val="ListParagraph"/>
        <w:jc w:val="both"/>
        <w:rPr>
          <w:rFonts w:asciiTheme="minorHAnsi" w:hAnsiTheme="minorHAnsi" w:cstheme="minorHAnsi"/>
          <w:bCs/>
          <w:spacing w:val="-8"/>
          <w:u w:color="000000"/>
          <w:lang w:eastAsia="ja-JP"/>
        </w:rPr>
      </w:pPr>
    </w:p>
    <w:p w14:paraId="3B752ECA" w14:textId="77777777" w:rsidR="00961FB7" w:rsidRPr="00CA2C44"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Sustrans a</w:t>
      </w:r>
      <w:r w:rsidR="00961FB7" w:rsidRPr="00CA2C44">
        <w:rPr>
          <w:rFonts w:asciiTheme="minorHAnsi" w:hAnsiTheme="minorHAnsi" w:cstheme="minorHAnsi"/>
          <w:bCs/>
          <w:spacing w:val="-8"/>
          <w:u w:color="000000"/>
          <w:lang w:eastAsia="ja-JP"/>
        </w:rPr>
        <w:t>sk</w:t>
      </w:r>
      <w:r w:rsidRPr="00CA2C44">
        <w:rPr>
          <w:rFonts w:asciiTheme="minorHAnsi" w:hAnsiTheme="minorHAnsi" w:cstheme="minorHAnsi"/>
          <w:bCs/>
          <w:spacing w:val="-8"/>
          <w:u w:color="000000"/>
          <w:lang w:eastAsia="ja-JP"/>
        </w:rPr>
        <w:t>s</w:t>
      </w:r>
      <w:r w:rsidR="00961FB7" w:rsidRPr="00CA2C44">
        <w:rPr>
          <w:rFonts w:asciiTheme="minorHAnsi" w:hAnsiTheme="minorHAnsi" w:cstheme="minorHAnsi"/>
          <w:bCs/>
          <w:spacing w:val="-8"/>
          <w:u w:color="000000"/>
          <w:lang w:eastAsia="ja-JP"/>
        </w:rPr>
        <w:t xml:space="preserve"> that all our employees develop their skills, knowledge and experience through training and per</w:t>
      </w:r>
      <w:r w:rsidR="003134B7" w:rsidRPr="00CA2C44">
        <w:rPr>
          <w:rFonts w:asciiTheme="minorHAnsi" w:hAnsiTheme="minorHAnsi" w:cstheme="minorHAnsi"/>
          <w:bCs/>
          <w:spacing w:val="-8"/>
          <w:u w:color="000000"/>
          <w:lang w:eastAsia="ja-JP"/>
        </w:rPr>
        <w:t>sonal development activities. Sustrans</w:t>
      </w:r>
      <w:r w:rsidR="00961FB7" w:rsidRPr="00CA2C44">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CA2C44">
        <w:rPr>
          <w:rFonts w:asciiTheme="minorHAnsi" w:hAnsiTheme="minorHAnsi" w:cstheme="minorHAnsi"/>
          <w:bCs/>
          <w:spacing w:val="-8"/>
          <w:u w:color="000000"/>
          <w:lang w:eastAsia="ja-JP"/>
        </w:rPr>
        <w:t xml:space="preserve">of </w:t>
      </w:r>
      <w:r w:rsidR="00961FB7" w:rsidRPr="00CA2C44">
        <w:rPr>
          <w:rFonts w:asciiTheme="minorHAnsi" w:hAnsiTheme="minorHAnsi" w:cstheme="minorHAnsi"/>
          <w:bCs/>
          <w:spacing w:val="-8"/>
          <w:u w:color="000000"/>
          <w:lang w:eastAsia="ja-JP"/>
        </w:rPr>
        <w:t>the great things about working for Sustrans is the learning and knowledge sharing opportunities.</w:t>
      </w:r>
    </w:p>
    <w:p w14:paraId="1990C1E5" w14:textId="77777777" w:rsidR="00FF4827" w:rsidRPr="00CA2C44" w:rsidRDefault="00FF4827" w:rsidP="00337379">
      <w:pPr>
        <w:pStyle w:val="ListParagraph"/>
        <w:jc w:val="both"/>
        <w:rPr>
          <w:rFonts w:asciiTheme="minorHAnsi" w:hAnsiTheme="minorHAnsi" w:cstheme="minorHAnsi"/>
          <w:bCs/>
          <w:spacing w:val="-8"/>
          <w:u w:color="000000"/>
          <w:lang w:eastAsia="ja-JP"/>
        </w:rPr>
      </w:pPr>
    </w:p>
    <w:p w14:paraId="616B1EBE" w14:textId="77777777" w:rsidR="00FF4827" w:rsidRPr="00CA2C44" w:rsidRDefault="00FF4827"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It is very important that our colleagues are</w:t>
      </w:r>
      <w:r w:rsidR="00731AC9" w:rsidRPr="00CA2C44">
        <w:rPr>
          <w:rFonts w:asciiTheme="minorHAnsi" w:hAnsiTheme="minorHAnsi" w:cstheme="minorHAnsi"/>
          <w:bCs/>
          <w:spacing w:val="-8"/>
          <w:u w:color="000000"/>
          <w:lang w:eastAsia="ja-JP"/>
        </w:rPr>
        <w:t xml:space="preserve"> happy and able to work with IT systems - </w:t>
      </w:r>
      <w:r w:rsidRPr="00CA2C44">
        <w:rPr>
          <w:rFonts w:asciiTheme="minorHAnsi" w:hAnsiTheme="minorHAnsi" w:cstheme="minorHAnsi"/>
          <w:bCs/>
          <w:spacing w:val="-8"/>
          <w:u w:color="000000"/>
          <w:lang w:eastAsia="ja-JP"/>
        </w:rPr>
        <w:t xml:space="preserve">we use </w:t>
      </w:r>
      <w:r w:rsidR="003618BE" w:rsidRPr="00CA2C44">
        <w:rPr>
          <w:rFonts w:asciiTheme="minorHAnsi" w:hAnsiTheme="minorHAnsi" w:cstheme="minorHAnsi"/>
          <w:bCs/>
          <w:spacing w:val="-8"/>
          <w:u w:color="000000"/>
          <w:lang w:eastAsia="ja-JP"/>
        </w:rPr>
        <w:t xml:space="preserve">Microsoft programmes and other </w:t>
      </w:r>
      <w:r w:rsidRPr="00CA2C44">
        <w:rPr>
          <w:rFonts w:asciiTheme="minorHAnsi" w:hAnsiTheme="minorHAnsi" w:cstheme="minorHAnsi"/>
          <w:bCs/>
          <w:spacing w:val="-8"/>
          <w:u w:color="000000"/>
          <w:lang w:eastAsia="ja-JP"/>
        </w:rPr>
        <w:t>databases every day</w:t>
      </w:r>
      <w:r w:rsidR="00D35474" w:rsidRPr="00CA2C44">
        <w:rPr>
          <w:rFonts w:asciiTheme="minorHAnsi" w:hAnsiTheme="minorHAnsi" w:cstheme="minorHAnsi"/>
          <w:bCs/>
          <w:spacing w:val="-8"/>
          <w:u w:color="000000"/>
          <w:lang w:eastAsia="ja-JP"/>
        </w:rPr>
        <w:t xml:space="preserve"> (we will train you on our bespoke systems)</w:t>
      </w:r>
      <w:r w:rsidRPr="00CA2C44">
        <w:rPr>
          <w:rFonts w:asciiTheme="minorHAnsi" w:hAnsiTheme="minorHAnsi" w:cstheme="minorHAnsi"/>
          <w:bCs/>
          <w:spacing w:val="-8"/>
          <w:u w:color="000000"/>
          <w:lang w:eastAsia="ja-JP"/>
        </w:rPr>
        <w:t>.</w:t>
      </w:r>
    </w:p>
    <w:p w14:paraId="658753D6" w14:textId="77777777" w:rsidR="006557BF" w:rsidRPr="00CA2C44" w:rsidRDefault="006557BF" w:rsidP="00337379">
      <w:pPr>
        <w:spacing w:after="0"/>
        <w:jc w:val="both"/>
        <w:rPr>
          <w:rFonts w:cstheme="minorHAnsi"/>
          <w:bCs/>
          <w:spacing w:val="-8"/>
          <w:u w:color="000000"/>
          <w:lang w:eastAsia="ja-JP"/>
        </w:rPr>
      </w:pPr>
    </w:p>
    <w:p w14:paraId="13A81967" w14:textId="77777777" w:rsidR="006C7C7D" w:rsidRPr="00CA2C44"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 xml:space="preserve">It is </w:t>
      </w:r>
      <w:r w:rsidR="00B1078A" w:rsidRPr="00CA2C44">
        <w:rPr>
          <w:rFonts w:asciiTheme="minorHAnsi" w:hAnsiTheme="minorHAnsi" w:cstheme="minorHAnsi"/>
          <w:bCs/>
          <w:spacing w:val="-8"/>
          <w:u w:color="000000"/>
          <w:lang w:eastAsia="ja-JP"/>
        </w:rPr>
        <w:t xml:space="preserve">also </w:t>
      </w:r>
      <w:r w:rsidRPr="00CA2C44">
        <w:rPr>
          <w:rFonts w:asciiTheme="minorHAnsi" w:hAnsiTheme="minorHAnsi" w:cstheme="minorHAnsi"/>
          <w:bCs/>
          <w:spacing w:val="-8"/>
          <w:u w:color="000000"/>
          <w:lang w:eastAsia="ja-JP"/>
        </w:rPr>
        <w:t>important that everyone at Sustrans s</w:t>
      </w:r>
      <w:r w:rsidR="001449D9" w:rsidRPr="00CA2C44">
        <w:rPr>
          <w:rFonts w:asciiTheme="minorHAnsi" w:hAnsiTheme="minorHAnsi" w:cstheme="minorHAnsi"/>
          <w:bCs/>
          <w:spacing w:val="-8"/>
          <w:u w:color="000000"/>
          <w:lang w:eastAsia="ja-JP"/>
        </w:rPr>
        <w:t>upport</w:t>
      </w:r>
      <w:r w:rsidRPr="00CA2C44">
        <w:rPr>
          <w:rFonts w:asciiTheme="minorHAnsi" w:hAnsiTheme="minorHAnsi" w:cstheme="minorHAnsi"/>
          <w:bCs/>
          <w:spacing w:val="-8"/>
          <w:u w:color="000000"/>
          <w:lang w:eastAsia="ja-JP"/>
        </w:rPr>
        <w:t xml:space="preserve">s and </w:t>
      </w:r>
      <w:r w:rsidR="006542B0" w:rsidRPr="00CA2C44">
        <w:rPr>
          <w:rFonts w:asciiTheme="minorHAnsi" w:hAnsiTheme="minorHAnsi" w:cstheme="minorHAnsi"/>
          <w:bCs/>
          <w:spacing w:val="-8"/>
          <w:u w:color="000000"/>
          <w:lang w:eastAsia="ja-JP"/>
        </w:rPr>
        <w:t>follows</w:t>
      </w:r>
      <w:r w:rsidR="001449D9" w:rsidRPr="00CA2C44">
        <w:rPr>
          <w:rFonts w:asciiTheme="minorHAnsi" w:hAnsiTheme="minorHAnsi" w:cstheme="minorHAnsi"/>
          <w:bCs/>
          <w:spacing w:val="-8"/>
          <w:u w:color="000000"/>
          <w:lang w:eastAsia="ja-JP"/>
        </w:rPr>
        <w:t xml:space="preserve"> with the charity’s guidance on branding</w:t>
      </w:r>
      <w:r w:rsidR="00731AC9" w:rsidRPr="00CA2C44">
        <w:rPr>
          <w:rFonts w:asciiTheme="minorHAnsi" w:hAnsiTheme="minorHAnsi" w:cstheme="minorHAnsi"/>
          <w:bCs/>
          <w:spacing w:val="-8"/>
          <w:u w:color="000000"/>
          <w:lang w:eastAsia="ja-JP"/>
        </w:rPr>
        <w:t>/</w:t>
      </w:r>
      <w:r w:rsidR="001449D9" w:rsidRPr="00CA2C44">
        <w:rPr>
          <w:rFonts w:asciiTheme="minorHAnsi" w:hAnsiTheme="minorHAnsi" w:cstheme="minorHAnsi"/>
          <w:bCs/>
          <w:spacing w:val="-8"/>
          <w:u w:color="000000"/>
          <w:lang w:eastAsia="ja-JP"/>
        </w:rPr>
        <w:t>key messages and contribute</w:t>
      </w:r>
      <w:r w:rsidRPr="00CA2C44">
        <w:rPr>
          <w:rFonts w:asciiTheme="minorHAnsi" w:hAnsiTheme="minorHAnsi" w:cstheme="minorHAnsi"/>
          <w:bCs/>
          <w:spacing w:val="-8"/>
          <w:u w:color="000000"/>
          <w:lang w:eastAsia="ja-JP"/>
        </w:rPr>
        <w:t>s</w:t>
      </w:r>
      <w:r w:rsidR="001449D9" w:rsidRPr="00CA2C44">
        <w:rPr>
          <w:rFonts w:asciiTheme="minorHAnsi" w:hAnsiTheme="minorHAnsi" w:cstheme="minorHAnsi"/>
          <w:bCs/>
          <w:spacing w:val="-8"/>
          <w:u w:color="000000"/>
          <w:lang w:eastAsia="ja-JP"/>
        </w:rPr>
        <w:t xml:space="preserve"> towards raising Sustrans’ profile. </w:t>
      </w:r>
    </w:p>
    <w:p w14:paraId="32E34409" w14:textId="77777777" w:rsidR="006C7C7D" w:rsidRPr="00CA2C44" w:rsidRDefault="006C7C7D" w:rsidP="00337379">
      <w:pPr>
        <w:pStyle w:val="ListParagraph"/>
        <w:jc w:val="both"/>
        <w:rPr>
          <w:rFonts w:asciiTheme="minorHAnsi" w:hAnsiTheme="minorHAnsi" w:cstheme="minorHAnsi"/>
          <w:bCs/>
          <w:spacing w:val="-8"/>
          <w:u w:color="000000"/>
          <w:lang w:eastAsia="ja-JP"/>
        </w:rPr>
      </w:pPr>
    </w:p>
    <w:p w14:paraId="53B5C8E9" w14:textId="77777777" w:rsidR="006C7C7D" w:rsidRPr="00CA2C44"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 xml:space="preserve">Everyone at Sustrans is </w:t>
      </w:r>
      <w:r w:rsidR="00746507" w:rsidRPr="00CA2C44">
        <w:rPr>
          <w:rFonts w:asciiTheme="minorHAnsi" w:hAnsiTheme="minorHAnsi" w:cstheme="minorHAnsi"/>
          <w:bCs/>
          <w:spacing w:val="-8"/>
          <w:u w:color="000000"/>
          <w:lang w:eastAsia="ja-JP"/>
        </w:rPr>
        <w:t xml:space="preserve">required to </w:t>
      </w:r>
      <w:r w:rsidR="002E132D" w:rsidRPr="00CA2C44">
        <w:rPr>
          <w:rFonts w:asciiTheme="minorHAnsi" w:hAnsiTheme="minorHAnsi" w:cstheme="minorHAnsi"/>
          <w:bCs/>
          <w:spacing w:val="-8"/>
          <w:u w:color="000000"/>
          <w:lang w:eastAsia="ja-JP"/>
        </w:rPr>
        <w:t xml:space="preserve">work </w:t>
      </w:r>
      <w:r w:rsidRPr="00CA2C44">
        <w:rPr>
          <w:rFonts w:asciiTheme="minorHAnsi" w:hAnsiTheme="minorHAnsi" w:cstheme="minorHAnsi"/>
          <w:bCs/>
          <w:spacing w:val="-8"/>
          <w:u w:color="000000"/>
          <w:lang w:eastAsia="ja-JP"/>
        </w:rPr>
        <w:t xml:space="preserve">their </w:t>
      </w:r>
      <w:r w:rsidR="002E132D" w:rsidRPr="00CA2C44">
        <w:rPr>
          <w:rFonts w:asciiTheme="minorHAnsi" w:hAnsiTheme="minorHAnsi" w:cstheme="minorHAnsi"/>
          <w:bCs/>
          <w:spacing w:val="-8"/>
          <w:u w:color="000000"/>
          <w:lang w:eastAsia="ja-JP"/>
        </w:rPr>
        <w:t xml:space="preserve">contracted hours and record </w:t>
      </w:r>
      <w:r w:rsidRPr="00CA2C44">
        <w:rPr>
          <w:rFonts w:asciiTheme="minorHAnsi" w:hAnsiTheme="minorHAnsi" w:cstheme="minorHAnsi"/>
          <w:bCs/>
          <w:spacing w:val="-8"/>
          <w:u w:color="000000"/>
          <w:lang w:eastAsia="ja-JP"/>
        </w:rPr>
        <w:t xml:space="preserve">their </w:t>
      </w:r>
      <w:r w:rsidR="002E132D" w:rsidRPr="00CA2C44">
        <w:rPr>
          <w:rFonts w:asciiTheme="minorHAnsi" w:hAnsiTheme="minorHAnsi" w:cstheme="minorHAnsi"/>
          <w:bCs/>
          <w:spacing w:val="-8"/>
          <w:u w:color="000000"/>
          <w:lang w:eastAsia="ja-JP"/>
        </w:rPr>
        <w:t xml:space="preserve">time – if </w:t>
      </w:r>
      <w:r w:rsidR="003134B7" w:rsidRPr="00CA2C44">
        <w:rPr>
          <w:rFonts w:asciiTheme="minorHAnsi" w:hAnsiTheme="minorHAnsi" w:cstheme="minorHAnsi"/>
          <w:bCs/>
          <w:spacing w:val="-8"/>
          <w:u w:color="000000"/>
          <w:lang w:eastAsia="ja-JP"/>
        </w:rPr>
        <w:t xml:space="preserve">extra hours are worked then </w:t>
      </w:r>
      <w:r w:rsidR="002E132D" w:rsidRPr="00CA2C44">
        <w:rPr>
          <w:rFonts w:asciiTheme="minorHAnsi" w:hAnsiTheme="minorHAnsi" w:cstheme="minorHAnsi"/>
          <w:bCs/>
          <w:spacing w:val="-8"/>
          <w:u w:color="000000"/>
          <w:lang w:eastAsia="ja-JP"/>
        </w:rPr>
        <w:t xml:space="preserve">we can take </w:t>
      </w:r>
      <w:r w:rsidR="006C7C7D" w:rsidRPr="00CA2C44">
        <w:rPr>
          <w:rFonts w:asciiTheme="minorHAnsi" w:hAnsiTheme="minorHAnsi" w:cstheme="minorHAnsi"/>
          <w:bCs/>
          <w:spacing w:val="-8"/>
          <w:u w:color="000000"/>
          <w:lang w:eastAsia="ja-JP"/>
        </w:rPr>
        <w:t>time off in lieu.</w:t>
      </w:r>
      <w:r w:rsidR="00D35474" w:rsidRPr="00CA2C44">
        <w:rPr>
          <w:rFonts w:asciiTheme="minorHAnsi" w:hAnsiTheme="minorHAnsi" w:cstheme="minorHAnsi"/>
          <w:bCs/>
          <w:spacing w:val="-8"/>
          <w:u w:color="000000"/>
          <w:lang w:eastAsia="ja-JP"/>
        </w:rPr>
        <w:softHyphen/>
      </w:r>
    </w:p>
    <w:p w14:paraId="7FE982F5" w14:textId="77777777" w:rsidR="006C7C7D" w:rsidRPr="00CA2C44" w:rsidRDefault="006C7C7D" w:rsidP="00337379">
      <w:pPr>
        <w:pStyle w:val="ListParagraph"/>
        <w:jc w:val="both"/>
        <w:rPr>
          <w:rFonts w:asciiTheme="minorHAnsi" w:hAnsiTheme="minorHAnsi" w:cstheme="minorHAnsi"/>
          <w:bCs/>
          <w:spacing w:val="-8"/>
          <w:u w:color="000000"/>
          <w:lang w:eastAsia="ja-JP"/>
        </w:rPr>
      </w:pPr>
    </w:p>
    <w:p w14:paraId="3C51FBEC" w14:textId="77777777" w:rsidR="002E132D" w:rsidRPr="00CA2C44"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CA2C44">
        <w:rPr>
          <w:rFonts w:asciiTheme="minorHAnsi" w:hAnsiTheme="minorHAnsi" w:cstheme="minorHAnsi"/>
          <w:bCs/>
          <w:spacing w:val="-8"/>
          <w:u w:color="000000"/>
          <w:lang w:eastAsia="ja-JP"/>
        </w:rPr>
        <w:t>We ask that everyone</w:t>
      </w:r>
      <w:r w:rsidR="00B1078A" w:rsidRPr="00CA2C44">
        <w:rPr>
          <w:rFonts w:asciiTheme="minorHAnsi" w:hAnsiTheme="minorHAnsi" w:cstheme="minorHAnsi"/>
          <w:bCs/>
          <w:spacing w:val="-8"/>
          <w:u w:color="000000"/>
          <w:lang w:eastAsia="ja-JP"/>
        </w:rPr>
        <w:t xml:space="preserve"> in Sustrans</w:t>
      </w:r>
      <w:r w:rsidRPr="00CA2C44">
        <w:rPr>
          <w:rFonts w:asciiTheme="minorHAnsi" w:hAnsiTheme="minorHAnsi" w:cstheme="minorHAnsi"/>
          <w:bCs/>
          <w:spacing w:val="-8"/>
          <w:u w:color="000000"/>
          <w:lang w:eastAsia="ja-JP"/>
        </w:rPr>
        <w:t xml:space="preserve"> helps us to develop new opportunities for funded work and build</w:t>
      </w:r>
      <w:r w:rsidR="00B1078A" w:rsidRPr="00CA2C44">
        <w:rPr>
          <w:rFonts w:asciiTheme="minorHAnsi" w:hAnsiTheme="minorHAnsi" w:cstheme="minorHAnsi"/>
          <w:bCs/>
          <w:spacing w:val="-8"/>
          <w:u w:color="000000"/>
          <w:lang w:eastAsia="ja-JP"/>
        </w:rPr>
        <w:t>s</w:t>
      </w:r>
      <w:r w:rsidRPr="00CA2C44">
        <w:rPr>
          <w:rFonts w:asciiTheme="minorHAnsi" w:hAnsiTheme="minorHAnsi" w:cstheme="minorHAnsi"/>
          <w:bCs/>
          <w:spacing w:val="-8"/>
          <w:u w:color="000000"/>
          <w:lang w:eastAsia="ja-JP"/>
        </w:rPr>
        <w:t xml:space="preserve"> excellent relationships with our delivery partners and stakeholders. </w:t>
      </w:r>
    </w:p>
    <w:p w14:paraId="303A5D95" w14:textId="77777777" w:rsidR="003F7717" w:rsidRPr="00CA2C44" w:rsidRDefault="003F7717" w:rsidP="00337379">
      <w:pPr>
        <w:pStyle w:val="ListParagraph"/>
        <w:jc w:val="both"/>
        <w:rPr>
          <w:rFonts w:asciiTheme="minorHAnsi" w:hAnsiTheme="minorHAnsi" w:cstheme="minorHAnsi"/>
          <w:bCs/>
          <w:spacing w:val="-8"/>
          <w:u w:color="000000"/>
          <w:lang w:eastAsia="ja-JP"/>
        </w:rPr>
      </w:pPr>
    </w:p>
    <w:p w14:paraId="4A24F698" w14:textId="77777777" w:rsidR="00427330" w:rsidRPr="00CA2C44" w:rsidRDefault="003F7717" w:rsidP="00337379">
      <w:pPr>
        <w:pStyle w:val="ListParagraph"/>
        <w:numPr>
          <w:ilvl w:val="0"/>
          <w:numId w:val="7"/>
        </w:numPr>
        <w:ind w:left="360"/>
        <w:jc w:val="both"/>
        <w:rPr>
          <w:rFonts w:asciiTheme="minorHAnsi" w:hAnsiTheme="minorHAnsi" w:cstheme="minorHAnsi"/>
          <w:bCs/>
          <w:i/>
          <w:spacing w:val="-8"/>
          <w:u w:color="000000"/>
          <w:lang w:eastAsia="ja-JP"/>
        </w:rPr>
      </w:pPr>
      <w:r w:rsidRPr="00CA2C44">
        <w:rPr>
          <w:rFonts w:asciiTheme="minorHAnsi" w:hAnsiTheme="minorHAnsi" w:cstheme="minorHAnsi"/>
          <w:bCs/>
          <w:spacing w:val="-8"/>
          <w:u w:color="000000"/>
          <w:lang w:eastAsia="ja-JP"/>
        </w:rPr>
        <w:t xml:space="preserve">Two of our values are </w:t>
      </w:r>
      <w:r w:rsidRPr="00CA2C44">
        <w:rPr>
          <w:rFonts w:asciiTheme="minorHAnsi" w:hAnsiTheme="minorHAnsi" w:cstheme="minorHAnsi"/>
          <w:bCs/>
          <w:i/>
          <w:spacing w:val="-8"/>
          <w:u w:color="000000"/>
          <w:lang w:eastAsia="ja-JP"/>
        </w:rPr>
        <w:t>we get things done, together</w:t>
      </w:r>
      <w:r w:rsidRPr="00CA2C44">
        <w:rPr>
          <w:rFonts w:asciiTheme="minorHAnsi" w:hAnsiTheme="minorHAnsi" w:cstheme="minorHAnsi"/>
          <w:bCs/>
          <w:spacing w:val="-8"/>
          <w:u w:color="000000"/>
          <w:lang w:eastAsia="ja-JP"/>
        </w:rPr>
        <w:t xml:space="preserve"> and </w:t>
      </w:r>
      <w:r w:rsidRPr="00CA2C44">
        <w:rPr>
          <w:rFonts w:asciiTheme="minorHAnsi" w:hAnsiTheme="minorHAnsi" w:cstheme="minorHAnsi"/>
          <w:bCs/>
          <w:i/>
          <w:spacing w:val="-8"/>
          <w:u w:color="000000"/>
          <w:lang w:eastAsia="ja-JP"/>
        </w:rPr>
        <w:t>we’re always learning</w:t>
      </w:r>
      <w:r w:rsidR="00CC6FE4" w:rsidRPr="00CA2C44">
        <w:rPr>
          <w:rFonts w:asciiTheme="minorHAnsi" w:hAnsiTheme="minorHAnsi" w:cstheme="minorHAnsi"/>
          <w:bCs/>
          <w:i/>
          <w:spacing w:val="-8"/>
          <w:u w:color="000000"/>
          <w:lang w:eastAsia="ja-JP"/>
        </w:rPr>
        <w:t xml:space="preserve">. </w:t>
      </w:r>
      <w:r w:rsidR="00CC6FE4" w:rsidRPr="00CA2C44">
        <w:rPr>
          <w:rFonts w:asciiTheme="minorHAnsi" w:hAnsiTheme="minorHAnsi" w:cstheme="minorHAnsi"/>
          <w:bCs/>
          <w:spacing w:val="-8"/>
          <w:u w:color="000000"/>
          <w:lang w:eastAsia="ja-JP"/>
        </w:rPr>
        <w:t xml:space="preserve">Managers often </w:t>
      </w:r>
      <w:r w:rsidR="00B82002" w:rsidRPr="00CA2C44">
        <w:rPr>
          <w:rFonts w:asciiTheme="minorHAnsi" w:hAnsiTheme="minorHAnsi" w:cstheme="minorHAnsi"/>
          <w:bCs/>
          <w:spacing w:val="-8"/>
          <w:u w:color="000000"/>
          <w:lang w:eastAsia="ja-JP"/>
        </w:rPr>
        <w:t>require</w:t>
      </w:r>
      <w:r w:rsidR="00CC6FE4" w:rsidRPr="00CA2C44">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0714FA6B" w14:textId="77777777" w:rsidR="00314F75" w:rsidRPr="00CA2C44" w:rsidRDefault="00314F75" w:rsidP="00337379">
      <w:pPr>
        <w:pStyle w:val="ListParagraph"/>
        <w:jc w:val="both"/>
        <w:rPr>
          <w:rFonts w:asciiTheme="minorHAnsi" w:hAnsiTheme="minorHAnsi" w:cstheme="minorHAnsi"/>
          <w:bCs/>
          <w:i/>
          <w:spacing w:val="-8"/>
          <w:u w:color="000000"/>
          <w:lang w:eastAsia="ja-JP"/>
        </w:rPr>
      </w:pPr>
    </w:p>
    <w:p w14:paraId="4AD77C24" w14:textId="77777777" w:rsidR="00314F75" w:rsidRPr="00CA2C44" w:rsidRDefault="00314F75" w:rsidP="00337379">
      <w:pPr>
        <w:pStyle w:val="ListParagraph"/>
        <w:ind w:left="360"/>
        <w:jc w:val="both"/>
        <w:rPr>
          <w:rFonts w:asciiTheme="minorHAnsi" w:hAnsiTheme="minorHAnsi" w:cstheme="minorHAnsi"/>
          <w:bCs/>
          <w:i/>
          <w:spacing w:val="-8"/>
          <w:u w:color="000000"/>
          <w:lang w:eastAsia="ja-JP"/>
        </w:rPr>
      </w:pPr>
    </w:p>
    <w:p w14:paraId="47C23D6E" w14:textId="77777777" w:rsidR="00314F75" w:rsidRPr="00CA2C44" w:rsidRDefault="00314F75" w:rsidP="00337379">
      <w:pPr>
        <w:pStyle w:val="ListParagraph"/>
        <w:ind w:left="360"/>
        <w:jc w:val="both"/>
        <w:rPr>
          <w:rFonts w:asciiTheme="minorHAnsi" w:hAnsiTheme="minorHAnsi" w:cstheme="minorHAnsi"/>
          <w:bCs/>
          <w:i/>
          <w:spacing w:val="-8"/>
          <w:u w:color="000000"/>
          <w:lang w:eastAsia="ja-JP"/>
        </w:rPr>
      </w:pPr>
    </w:p>
    <w:p w14:paraId="01BB8253" w14:textId="77777777" w:rsidR="003C5932" w:rsidRPr="00CA2C44" w:rsidRDefault="003C5932" w:rsidP="00337379">
      <w:pPr>
        <w:jc w:val="both"/>
        <w:rPr>
          <w:rFonts w:cstheme="minorHAnsi"/>
          <w:bCs/>
          <w:spacing w:val="-8"/>
          <w:u w:color="000000"/>
          <w:lang w:eastAsia="ja-JP"/>
        </w:rPr>
      </w:pPr>
    </w:p>
    <w:p w14:paraId="11836A12" w14:textId="77777777" w:rsidR="003C5932" w:rsidRPr="00CA2C44" w:rsidRDefault="003C5932" w:rsidP="00337379">
      <w:pPr>
        <w:jc w:val="both"/>
        <w:rPr>
          <w:rFonts w:cstheme="minorHAnsi"/>
          <w:bCs/>
          <w:spacing w:val="-8"/>
          <w:u w:color="000000"/>
          <w:lang w:eastAsia="ja-JP"/>
        </w:rPr>
      </w:pPr>
    </w:p>
    <w:sectPr w:rsidR="003C5932" w:rsidRPr="00CA2C44" w:rsidSect="009664FE">
      <w:footerReference w:type="default" r:id="rId14"/>
      <w:pgSz w:w="11906" w:h="16838"/>
      <w:pgMar w:top="1304" w:right="1440" w:bottom="1304" w:left="130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49C2" w16cex:dateUtc="2020-12-15T14:42:00Z"/>
  <w16cex:commentExtensible w16cex:durableId="23834AE7" w16cex:dateUtc="2020-12-15T14:47:00Z"/>
  <w16cex:commentExtensible w16cex:durableId="23834BFD" w16cex:dateUtc="2020-12-15T14:51:00Z"/>
  <w16cex:commentExtensible w16cex:durableId="23834C45" w16cex:dateUtc="2020-12-15T14:52:00Z"/>
  <w16cex:commentExtensible w16cex:durableId="23834CE8" w16cex:dateUtc="2020-12-15T14:55:00Z"/>
  <w16cex:commentExtensible w16cex:durableId="23834C76" w16cex:dateUtc="2020-12-15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A0A233" w16cid:durableId="238349C2"/>
  <w16cid:commentId w16cid:paraId="372C9ECE" w16cid:durableId="23834AE7"/>
  <w16cid:commentId w16cid:paraId="15657D19" w16cid:durableId="23834BFD"/>
  <w16cid:commentId w16cid:paraId="52F32B0C" w16cid:durableId="23834C45"/>
  <w16cid:commentId w16cid:paraId="070C9DF1" w16cid:durableId="23834CE8"/>
  <w16cid:commentId w16cid:paraId="58378D9D" w16cid:durableId="23834C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441EE" w14:textId="77777777" w:rsidR="009347EB" w:rsidRDefault="009347EB" w:rsidP="006E1298">
      <w:pPr>
        <w:spacing w:after="0" w:line="240" w:lineRule="auto"/>
      </w:pPr>
      <w:r>
        <w:separator/>
      </w:r>
    </w:p>
  </w:endnote>
  <w:endnote w:type="continuationSeparator" w:id="0">
    <w:p w14:paraId="52073884" w14:textId="77777777" w:rsidR="009347EB" w:rsidRDefault="009347EB"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97660" w14:textId="7A8364B4"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404B25D2" wp14:editId="1DF6C095">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694F">
      <w:rPr>
        <w:rFonts w:cstheme="minorHAnsi"/>
        <w:b/>
        <w:noProof/>
        <w:color w:val="ED7D31" w:themeColor="accent2"/>
        <w:sz w:val="16"/>
        <w:szCs w:val="16"/>
        <w:lang w:eastAsia="en-GB"/>
      </w:rPr>
      <w:t>SUS3369 Policy &amp; Public Affairs Manager</w:t>
    </w:r>
  </w:p>
  <w:p w14:paraId="3ABF370A" w14:textId="77777777" w:rsidR="006E1298" w:rsidRDefault="006E1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26DC9" w14:textId="77777777" w:rsidR="009347EB" w:rsidRDefault="009347EB" w:rsidP="006E1298">
      <w:pPr>
        <w:spacing w:after="0" w:line="240" w:lineRule="auto"/>
      </w:pPr>
      <w:r>
        <w:separator/>
      </w:r>
    </w:p>
  </w:footnote>
  <w:footnote w:type="continuationSeparator" w:id="0">
    <w:p w14:paraId="3BEBAFAB" w14:textId="77777777" w:rsidR="009347EB" w:rsidRDefault="009347EB" w:rsidP="006E1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60523"/>
    <w:multiLevelType w:val="multilevel"/>
    <w:tmpl w:val="953E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640BC"/>
    <w:multiLevelType w:val="hybridMultilevel"/>
    <w:tmpl w:val="36CED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D77B7"/>
    <w:multiLevelType w:val="multilevel"/>
    <w:tmpl w:val="02DA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6A76D2"/>
    <w:multiLevelType w:val="hybridMultilevel"/>
    <w:tmpl w:val="734C9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1"/>
  </w:num>
  <w:num w:numId="4">
    <w:abstractNumId w:val="5"/>
  </w:num>
  <w:num w:numId="5">
    <w:abstractNumId w:val="12"/>
  </w:num>
  <w:num w:numId="6">
    <w:abstractNumId w:val="6"/>
  </w:num>
  <w:num w:numId="7">
    <w:abstractNumId w:val="1"/>
  </w:num>
  <w:num w:numId="8">
    <w:abstractNumId w:val="4"/>
  </w:num>
  <w:num w:numId="9">
    <w:abstractNumId w:val="3"/>
  </w:num>
  <w:num w:numId="10">
    <w:abstractNumId w:val="16"/>
  </w:num>
  <w:num w:numId="11">
    <w:abstractNumId w:val="7"/>
  </w:num>
  <w:num w:numId="12">
    <w:abstractNumId w:val="9"/>
  </w:num>
  <w:num w:numId="13">
    <w:abstractNumId w:val="13"/>
  </w:num>
  <w:num w:numId="14">
    <w:abstractNumId w:val="15"/>
  </w:num>
  <w:num w:numId="15">
    <w:abstractNumId w:val="2"/>
    <w:lvlOverride w:ilvl="0">
      <w:startOverride w:val="1"/>
    </w:lvlOverride>
  </w:num>
  <w:num w:numId="16">
    <w:abstractNumId w:val="14"/>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61"/>
    <w:rsid w:val="00001135"/>
    <w:rsid w:val="0000728F"/>
    <w:rsid w:val="000742F6"/>
    <w:rsid w:val="0007714E"/>
    <w:rsid w:val="00080147"/>
    <w:rsid w:val="00080B96"/>
    <w:rsid w:val="00084245"/>
    <w:rsid w:val="000A06B9"/>
    <w:rsid w:val="00131E4F"/>
    <w:rsid w:val="0013730B"/>
    <w:rsid w:val="001449D9"/>
    <w:rsid w:val="0015791F"/>
    <w:rsid w:val="001609F0"/>
    <w:rsid w:val="00160D1E"/>
    <w:rsid w:val="001824C1"/>
    <w:rsid w:val="001950EA"/>
    <w:rsid w:val="001A447D"/>
    <w:rsid w:val="001D40CD"/>
    <w:rsid w:val="002114FA"/>
    <w:rsid w:val="0023050D"/>
    <w:rsid w:val="00240DD7"/>
    <w:rsid w:val="0025443F"/>
    <w:rsid w:val="0027334A"/>
    <w:rsid w:val="0028694F"/>
    <w:rsid w:val="002A578B"/>
    <w:rsid w:val="002A64FA"/>
    <w:rsid w:val="002C19E3"/>
    <w:rsid w:val="002C2B06"/>
    <w:rsid w:val="002E132D"/>
    <w:rsid w:val="002E1B01"/>
    <w:rsid w:val="002E794C"/>
    <w:rsid w:val="002F6A51"/>
    <w:rsid w:val="003134B7"/>
    <w:rsid w:val="00314F75"/>
    <w:rsid w:val="00317F55"/>
    <w:rsid w:val="00320312"/>
    <w:rsid w:val="00337379"/>
    <w:rsid w:val="0035043E"/>
    <w:rsid w:val="003618BE"/>
    <w:rsid w:val="003664E3"/>
    <w:rsid w:val="003A47F9"/>
    <w:rsid w:val="003B0058"/>
    <w:rsid w:val="003C1942"/>
    <w:rsid w:val="003C5932"/>
    <w:rsid w:val="003E0C27"/>
    <w:rsid w:val="003E352F"/>
    <w:rsid w:val="003F7717"/>
    <w:rsid w:val="00407C8E"/>
    <w:rsid w:val="0041490F"/>
    <w:rsid w:val="0041600F"/>
    <w:rsid w:val="00427330"/>
    <w:rsid w:val="00430D23"/>
    <w:rsid w:val="00437149"/>
    <w:rsid w:val="004554C0"/>
    <w:rsid w:val="00455C2E"/>
    <w:rsid w:val="00457EE5"/>
    <w:rsid w:val="00470E00"/>
    <w:rsid w:val="004F0123"/>
    <w:rsid w:val="004F29A8"/>
    <w:rsid w:val="0050289B"/>
    <w:rsid w:val="0053152D"/>
    <w:rsid w:val="00570D6C"/>
    <w:rsid w:val="005A52E1"/>
    <w:rsid w:val="00621061"/>
    <w:rsid w:val="00641DEB"/>
    <w:rsid w:val="006542B0"/>
    <w:rsid w:val="006557BF"/>
    <w:rsid w:val="00667DBF"/>
    <w:rsid w:val="006C7C7D"/>
    <w:rsid w:val="006E08A0"/>
    <w:rsid w:val="006E1298"/>
    <w:rsid w:val="007101AC"/>
    <w:rsid w:val="007117DA"/>
    <w:rsid w:val="0071190D"/>
    <w:rsid w:val="00716618"/>
    <w:rsid w:val="00731AC9"/>
    <w:rsid w:val="0073675C"/>
    <w:rsid w:val="00745303"/>
    <w:rsid w:val="00746507"/>
    <w:rsid w:val="0077380C"/>
    <w:rsid w:val="0079654B"/>
    <w:rsid w:val="007B01A0"/>
    <w:rsid w:val="007B474A"/>
    <w:rsid w:val="008540F9"/>
    <w:rsid w:val="008A173C"/>
    <w:rsid w:val="008A642F"/>
    <w:rsid w:val="008A7F36"/>
    <w:rsid w:val="008C754C"/>
    <w:rsid w:val="008D31F3"/>
    <w:rsid w:val="008E667F"/>
    <w:rsid w:val="008F7305"/>
    <w:rsid w:val="0090067B"/>
    <w:rsid w:val="00931102"/>
    <w:rsid w:val="009347EB"/>
    <w:rsid w:val="0096049A"/>
    <w:rsid w:val="00961FB7"/>
    <w:rsid w:val="009664FE"/>
    <w:rsid w:val="009741BE"/>
    <w:rsid w:val="00983659"/>
    <w:rsid w:val="00993413"/>
    <w:rsid w:val="009A356D"/>
    <w:rsid w:val="009D5268"/>
    <w:rsid w:val="00A0754D"/>
    <w:rsid w:val="00A25CE4"/>
    <w:rsid w:val="00A329E5"/>
    <w:rsid w:val="00A647E0"/>
    <w:rsid w:val="00AA7DD5"/>
    <w:rsid w:val="00B02544"/>
    <w:rsid w:val="00B1078A"/>
    <w:rsid w:val="00B139D6"/>
    <w:rsid w:val="00B46AFF"/>
    <w:rsid w:val="00B82002"/>
    <w:rsid w:val="00BC66B2"/>
    <w:rsid w:val="00BD2131"/>
    <w:rsid w:val="00C17717"/>
    <w:rsid w:val="00C67D15"/>
    <w:rsid w:val="00CA2C44"/>
    <w:rsid w:val="00CB1A82"/>
    <w:rsid w:val="00CC6FE4"/>
    <w:rsid w:val="00CE7821"/>
    <w:rsid w:val="00D00ECF"/>
    <w:rsid w:val="00D046CC"/>
    <w:rsid w:val="00D12B1A"/>
    <w:rsid w:val="00D15CCB"/>
    <w:rsid w:val="00D35474"/>
    <w:rsid w:val="00D37DFC"/>
    <w:rsid w:val="00D75587"/>
    <w:rsid w:val="00DA0E26"/>
    <w:rsid w:val="00DB07F0"/>
    <w:rsid w:val="00DC338B"/>
    <w:rsid w:val="00DE004F"/>
    <w:rsid w:val="00E16AFD"/>
    <w:rsid w:val="00E22053"/>
    <w:rsid w:val="00E371BB"/>
    <w:rsid w:val="00E52CC3"/>
    <w:rsid w:val="00E569B1"/>
    <w:rsid w:val="00EB1CFF"/>
    <w:rsid w:val="00ED0F7B"/>
    <w:rsid w:val="00ED5CD7"/>
    <w:rsid w:val="00EE24E0"/>
    <w:rsid w:val="00EE5EAE"/>
    <w:rsid w:val="00F0279C"/>
    <w:rsid w:val="00F15278"/>
    <w:rsid w:val="00F25331"/>
    <w:rsid w:val="00F509F4"/>
    <w:rsid w:val="00F63B6B"/>
    <w:rsid w:val="00F71AB3"/>
    <w:rsid w:val="00F86CC4"/>
    <w:rsid w:val="00FA4D44"/>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206E"/>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C7C7D"/>
    <w:rPr>
      <w:sz w:val="16"/>
      <w:szCs w:val="16"/>
    </w:rPr>
  </w:style>
  <w:style w:type="paragraph" w:styleId="CommentText">
    <w:name w:val="annotation text"/>
    <w:basedOn w:val="Normal"/>
    <w:link w:val="CommentTextChar"/>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s16">
    <w:name w:val="s16"/>
    <w:basedOn w:val="Normal"/>
    <w:rsid w:val="00983659"/>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983659"/>
  </w:style>
  <w:style w:type="paragraph" w:styleId="BodyText">
    <w:name w:val="Body Text"/>
    <w:basedOn w:val="Normal"/>
    <w:link w:val="BodyTextChar"/>
    <w:rsid w:val="00457EE5"/>
    <w:pPr>
      <w:spacing w:after="0" w:line="240" w:lineRule="auto"/>
    </w:pPr>
    <w:rPr>
      <w:rFonts w:ascii="Times New Roman" w:eastAsia="Times New Roman" w:hAnsi="Times New Roman" w:cs="Times New Roman"/>
      <w:sz w:val="24"/>
      <w:szCs w:val="24"/>
      <w:lang w:val="en-US" w:eastAsia="en-GB"/>
    </w:rPr>
  </w:style>
  <w:style w:type="character" w:customStyle="1" w:styleId="BodyTextChar">
    <w:name w:val="Body Text Char"/>
    <w:basedOn w:val="DefaultParagraphFont"/>
    <w:link w:val="BodyText"/>
    <w:rsid w:val="00457EE5"/>
    <w:rPr>
      <w:rFonts w:ascii="Times New Roman" w:eastAsia="Times New Roman" w:hAnsi="Times New Roman" w:cs="Times New Roman"/>
      <w:sz w:val="24"/>
      <w:szCs w:val="24"/>
      <w:lang w:val="en-US" w:eastAsia="en-GB"/>
    </w:rPr>
  </w:style>
  <w:style w:type="paragraph" w:customStyle="1" w:styleId="Rules">
    <w:name w:val="Rules"/>
    <w:basedOn w:val="Normal"/>
    <w:rsid w:val="0073675C"/>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character" w:styleId="FollowedHyperlink">
    <w:name w:val="FollowedHyperlink"/>
    <w:basedOn w:val="DefaultParagraphFont"/>
    <w:uiPriority w:val="99"/>
    <w:semiHidden/>
    <w:unhideWhenUsed/>
    <w:rsid w:val="0073675C"/>
    <w:rPr>
      <w:color w:val="954F72" w:themeColor="followedHyperlink"/>
      <w:u w:val="single"/>
    </w:rPr>
  </w:style>
  <w:style w:type="paragraph" w:styleId="NormalWeb">
    <w:name w:val="Normal (Web)"/>
    <w:basedOn w:val="Normal"/>
    <w:uiPriority w:val="99"/>
    <w:semiHidden/>
    <w:unhideWhenUsed/>
    <w:rsid w:val="005028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7600">
      <w:bodyDiv w:val="1"/>
      <w:marLeft w:val="0"/>
      <w:marRight w:val="0"/>
      <w:marTop w:val="0"/>
      <w:marBottom w:val="0"/>
      <w:divBdr>
        <w:top w:val="none" w:sz="0" w:space="0" w:color="auto"/>
        <w:left w:val="none" w:sz="0" w:space="0" w:color="auto"/>
        <w:bottom w:val="none" w:sz="0" w:space="0" w:color="auto"/>
        <w:right w:val="none" w:sz="0" w:space="0" w:color="auto"/>
      </w:divBdr>
    </w:div>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339430276">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944196781">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199968895">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sustrans.org.uk/for-professional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Policy and Communications  </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Communications Manager </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A440CBE-70B7-4AF9-B7BB-0FAC9A18A856}">
      <dgm:prSet/>
      <dgm:spPr>
        <a:solidFill>
          <a:schemeClr val="accent2"/>
        </a:solidFill>
      </dgm:spPr>
      <dgm:t>
        <a:bodyPr/>
        <a:lstStyle/>
        <a:p>
          <a:r>
            <a:rPr lang="en-GB"/>
            <a:t>Policy and Public Affairs Manager </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2BB9799-18B0-4784-A4DA-097CCB9C3ADE}">
      <dgm:prSet/>
      <dgm:spPr/>
      <dgm:t>
        <a:bodyPr/>
        <a:lstStyle/>
        <a:p>
          <a:r>
            <a:rPr lang="en-GB"/>
            <a:t>4 Senior Communcations Officers / 1 Content Officer </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7EFA9F45-C844-48E7-B2BA-54B5C436F06E}">
      <dgm:prSet/>
      <dgm:spPr/>
      <dgm:t>
        <a:bodyPr/>
        <a:lstStyle/>
        <a:p>
          <a:r>
            <a:rPr lang="en-GB"/>
            <a:t>Policy Officer</a:t>
          </a:r>
        </a:p>
      </dgm:t>
    </dgm:pt>
    <dgm:pt modelId="{02ADA182-87F8-48A5-838F-ACE1C7B6DAA0}" type="parTrans" cxnId="{7EA72405-8869-49E9-B279-9AFC9811C5F0}">
      <dgm:prSet/>
      <dgm:spPr/>
      <dgm:t>
        <a:bodyPr/>
        <a:lstStyle/>
        <a:p>
          <a:endParaRPr lang="en-GB"/>
        </a:p>
      </dgm:t>
    </dgm:pt>
    <dgm:pt modelId="{68F144F0-05D0-455C-84A0-51441652FAE5}" type="sibTrans" cxnId="{7EA72405-8869-49E9-B279-9AFC9811C5F0}">
      <dgm:prSet/>
      <dgm:spPr/>
      <dgm:t>
        <a:bodyPr/>
        <a:lstStyle/>
        <a:p>
          <a:endParaRPr lang="en-GB"/>
        </a:p>
      </dgm:t>
    </dgm:pt>
    <dgm:pt modelId="{975FB273-0A77-49D4-99E8-E80337DBE3BA}">
      <dgm:prSet/>
      <dgm:spPr/>
      <dgm:t>
        <a:bodyPr/>
        <a:lstStyle/>
        <a:p>
          <a:r>
            <a:rPr lang="en-GB"/>
            <a:t>Senior Policy Officer</a:t>
          </a:r>
        </a:p>
      </dgm:t>
    </dgm:pt>
    <dgm:pt modelId="{13BD6CC9-A2A3-4C78-BCBF-5EC9421CA331}" type="parTrans" cxnId="{620B8A32-2BC3-44EC-8EA6-FA601ECF84E2}">
      <dgm:prSet/>
      <dgm:spPr/>
      <dgm:t>
        <a:bodyPr/>
        <a:lstStyle/>
        <a:p>
          <a:endParaRPr lang="en-GB"/>
        </a:p>
      </dgm:t>
    </dgm:pt>
    <dgm:pt modelId="{994FA891-F6BD-41CC-B3F2-C66476EF8BEB}" type="sibTrans" cxnId="{620B8A32-2BC3-44EC-8EA6-FA601ECF84E2}">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t>
        <a:bodyPr/>
        <a:lstStyle/>
        <a:p>
          <a:endParaRPr lang="en-GB"/>
        </a:p>
      </dgm:t>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342046" custScaleY="78397" custLinFactNeighborX="6784" custLinFactNeighborY="-4934">
        <dgm:presLayoutVars>
          <dgm:chPref val="3"/>
        </dgm:presLayoutVars>
      </dgm:prSet>
      <dgm:spPr/>
      <dgm:t>
        <a:bodyPr/>
        <a:lstStyle/>
        <a:p>
          <a:endParaRPr lang="en-GB"/>
        </a:p>
      </dgm:t>
    </dgm:pt>
    <dgm:pt modelId="{4D27F394-7E06-4C30-A2B6-55943FC0EEF6}" type="pres">
      <dgm:prSet presAssocID="{98D6B988-F15C-4966-AB2E-38FBE691F069}" presName="rootConnector1" presStyleLbl="node1" presStyleIdx="0" presStyleCnt="0"/>
      <dgm:spPr/>
      <dgm:t>
        <a:bodyPr/>
        <a:lstStyle/>
        <a:p>
          <a:endParaRPr lang="en-GB"/>
        </a:p>
      </dgm:t>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4"/>
      <dgm:spPr/>
      <dgm:t>
        <a:bodyPr/>
        <a:lstStyle/>
        <a:p>
          <a:endParaRPr lang="en-GB"/>
        </a:p>
      </dgm:t>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4">
        <dgm:presLayoutVars>
          <dgm:chPref val="3"/>
        </dgm:presLayoutVars>
      </dgm:prSet>
      <dgm:spPr/>
      <dgm:t>
        <a:bodyPr/>
        <a:lstStyle/>
        <a:p>
          <a:endParaRPr lang="en-GB"/>
        </a:p>
      </dgm:t>
    </dgm:pt>
    <dgm:pt modelId="{C0CFF163-3543-4DA5-B900-6AAEBD3E03EE}" type="pres">
      <dgm:prSet presAssocID="{F9A1FE15-E1EA-4871-8D2C-8194C3DCDC64}" presName="rootConnector" presStyleLbl="node2" presStyleIdx="0" presStyleCnt="4"/>
      <dgm:spPr/>
      <dgm:t>
        <a:bodyPr/>
        <a:lstStyle/>
        <a:p>
          <a:endParaRPr lang="en-GB"/>
        </a:p>
      </dgm:t>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1"/>
      <dgm:spPr/>
      <dgm:t>
        <a:bodyPr/>
        <a:lstStyle/>
        <a:p>
          <a:endParaRPr lang="en-GB"/>
        </a:p>
      </dgm:t>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1" custScaleX="138708">
        <dgm:presLayoutVars>
          <dgm:chPref val="3"/>
        </dgm:presLayoutVars>
      </dgm:prSet>
      <dgm:spPr/>
      <dgm:t>
        <a:bodyPr/>
        <a:lstStyle/>
        <a:p>
          <a:endParaRPr lang="en-GB"/>
        </a:p>
      </dgm:t>
    </dgm:pt>
    <dgm:pt modelId="{B55339C9-29AF-4210-BA39-00BA7E288546}" type="pres">
      <dgm:prSet presAssocID="{E2BB9799-18B0-4784-A4DA-097CCB9C3ADE}" presName="rootConnector" presStyleLbl="node3" presStyleIdx="0" presStyleCnt="1"/>
      <dgm:spPr/>
      <dgm:t>
        <a:bodyPr/>
        <a:lstStyle/>
        <a:p>
          <a:endParaRPr lang="en-GB"/>
        </a:p>
      </dgm:t>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4"/>
      <dgm:spPr/>
      <dgm:t>
        <a:bodyPr/>
        <a:lstStyle/>
        <a:p>
          <a:endParaRPr lang="en-GB"/>
        </a:p>
      </dgm:t>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4">
        <dgm:presLayoutVars>
          <dgm:chPref val="3"/>
        </dgm:presLayoutVars>
      </dgm:prSet>
      <dgm:spPr/>
      <dgm:t>
        <a:bodyPr/>
        <a:lstStyle/>
        <a:p>
          <a:endParaRPr lang="en-GB"/>
        </a:p>
      </dgm:t>
    </dgm:pt>
    <dgm:pt modelId="{6AA7B9D5-852E-4A24-857E-FA9B813DFC78}" type="pres">
      <dgm:prSet presAssocID="{0A440CBE-70B7-4AF9-B7BB-0FAC9A18A856}" presName="rootConnector" presStyleLbl="node2" presStyleIdx="1" presStyleCnt="4"/>
      <dgm:spPr/>
      <dgm:t>
        <a:bodyPr/>
        <a:lstStyle/>
        <a:p>
          <a:endParaRPr lang="en-GB"/>
        </a:p>
      </dgm:t>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A8E98DB2-030D-41B7-8299-12CB26021341}" type="pres">
      <dgm:prSet presAssocID="{02ADA182-87F8-48A5-838F-ACE1C7B6DAA0}" presName="Name37" presStyleLbl="parChTrans1D2" presStyleIdx="2" presStyleCnt="4"/>
      <dgm:spPr/>
      <dgm:t>
        <a:bodyPr/>
        <a:lstStyle/>
        <a:p>
          <a:endParaRPr lang="en-GB"/>
        </a:p>
      </dgm:t>
    </dgm:pt>
    <dgm:pt modelId="{A6F62974-89E0-403D-84E5-21B98A69B35C}" type="pres">
      <dgm:prSet presAssocID="{7EFA9F45-C844-48E7-B2BA-54B5C436F06E}" presName="hierRoot2" presStyleCnt="0">
        <dgm:presLayoutVars>
          <dgm:hierBranch val="init"/>
        </dgm:presLayoutVars>
      </dgm:prSet>
      <dgm:spPr/>
    </dgm:pt>
    <dgm:pt modelId="{BDF809A8-C53A-437E-84D7-6946D5D5B377}" type="pres">
      <dgm:prSet presAssocID="{7EFA9F45-C844-48E7-B2BA-54B5C436F06E}" presName="rootComposite" presStyleCnt="0"/>
      <dgm:spPr/>
    </dgm:pt>
    <dgm:pt modelId="{21641D79-9C86-440D-BB1B-5972AA9C5DF5}" type="pres">
      <dgm:prSet presAssocID="{7EFA9F45-C844-48E7-B2BA-54B5C436F06E}" presName="rootText" presStyleLbl="node2" presStyleIdx="2" presStyleCnt="4" custLinFactY="35555" custLinFactNeighborX="-3489" custLinFactNeighborY="100000">
        <dgm:presLayoutVars>
          <dgm:chPref val="3"/>
        </dgm:presLayoutVars>
      </dgm:prSet>
      <dgm:spPr/>
      <dgm:t>
        <a:bodyPr/>
        <a:lstStyle/>
        <a:p>
          <a:endParaRPr lang="en-GB"/>
        </a:p>
      </dgm:t>
    </dgm:pt>
    <dgm:pt modelId="{79AF3286-5680-456E-92FA-FC047B15373E}" type="pres">
      <dgm:prSet presAssocID="{7EFA9F45-C844-48E7-B2BA-54B5C436F06E}" presName="rootConnector" presStyleLbl="node2" presStyleIdx="2" presStyleCnt="4"/>
      <dgm:spPr/>
      <dgm:t>
        <a:bodyPr/>
        <a:lstStyle/>
        <a:p>
          <a:endParaRPr lang="en-GB"/>
        </a:p>
      </dgm:t>
    </dgm:pt>
    <dgm:pt modelId="{3F276FDF-B22B-43AD-84C8-7200FE98CEF5}" type="pres">
      <dgm:prSet presAssocID="{7EFA9F45-C844-48E7-B2BA-54B5C436F06E}" presName="hierChild4" presStyleCnt="0"/>
      <dgm:spPr/>
    </dgm:pt>
    <dgm:pt modelId="{983AA050-B61B-4AF9-A86D-C36E77F4DBDC}" type="pres">
      <dgm:prSet presAssocID="{7EFA9F45-C844-48E7-B2BA-54B5C436F06E}" presName="hierChild5" presStyleCnt="0"/>
      <dgm:spPr/>
    </dgm:pt>
    <dgm:pt modelId="{F7A81F56-2737-4BFA-9012-06159D4ACB61}" type="pres">
      <dgm:prSet presAssocID="{13BD6CC9-A2A3-4C78-BCBF-5EC9421CA331}" presName="Name37" presStyleLbl="parChTrans1D2" presStyleIdx="3" presStyleCnt="4"/>
      <dgm:spPr/>
      <dgm:t>
        <a:bodyPr/>
        <a:lstStyle/>
        <a:p>
          <a:endParaRPr lang="en-GB"/>
        </a:p>
      </dgm:t>
    </dgm:pt>
    <dgm:pt modelId="{B7557D7A-35EA-4AB7-8C5E-638CB5C2B88D}" type="pres">
      <dgm:prSet presAssocID="{975FB273-0A77-49D4-99E8-E80337DBE3BA}" presName="hierRoot2" presStyleCnt="0">
        <dgm:presLayoutVars>
          <dgm:hierBranch val="init"/>
        </dgm:presLayoutVars>
      </dgm:prSet>
      <dgm:spPr/>
    </dgm:pt>
    <dgm:pt modelId="{B1687AD6-5718-4AAF-82E0-914948A9F4EF}" type="pres">
      <dgm:prSet presAssocID="{975FB273-0A77-49D4-99E8-E80337DBE3BA}" presName="rootComposite" presStyleCnt="0"/>
      <dgm:spPr/>
    </dgm:pt>
    <dgm:pt modelId="{09CD9262-71EB-462B-8A85-9290D09CE7C8}" type="pres">
      <dgm:prSet presAssocID="{975FB273-0A77-49D4-99E8-E80337DBE3BA}" presName="rootText" presStyleLbl="node2" presStyleIdx="3" presStyleCnt="4" custLinFactY="36552" custLinFactNeighborX="-9469" custLinFactNeighborY="100000">
        <dgm:presLayoutVars>
          <dgm:chPref val="3"/>
        </dgm:presLayoutVars>
      </dgm:prSet>
      <dgm:spPr/>
      <dgm:t>
        <a:bodyPr/>
        <a:lstStyle/>
        <a:p>
          <a:endParaRPr lang="en-GB"/>
        </a:p>
      </dgm:t>
    </dgm:pt>
    <dgm:pt modelId="{FFDDF4CA-D7A6-417A-966F-82E11C57CE0A}" type="pres">
      <dgm:prSet presAssocID="{975FB273-0A77-49D4-99E8-E80337DBE3BA}" presName="rootConnector" presStyleLbl="node2" presStyleIdx="3" presStyleCnt="4"/>
      <dgm:spPr/>
      <dgm:t>
        <a:bodyPr/>
        <a:lstStyle/>
        <a:p>
          <a:endParaRPr lang="en-GB"/>
        </a:p>
      </dgm:t>
    </dgm:pt>
    <dgm:pt modelId="{037AF885-5B31-4171-9818-0D1745AFBEEC}" type="pres">
      <dgm:prSet presAssocID="{975FB273-0A77-49D4-99E8-E80337DBE3BA}" presName="hierChild4" presStyleCnt="0"/>
      <dgm:spPr/>
    </dgm:pt>
    <dgm:pt modelId="{6C9F2EFD-1F3A-4D4B-B8EA-C1432E153C0B}" type="pres">
      <dgm:prSet presAssocID="{975FB273-0A77-49D4-99E8-E80337DBE3BA}" presName="hierChild5" presStyleCnt="0"/>
      <dgm:spPr/>
    </dgm:pt>
    <dgm:pt modelId="{6AA56333-FC31-4AF7-98A1-F4981539DF0F}" type="pres">
      <dgm:prSet presAssocID="{98D6B988-F15C-4966-AB2E-38FBE691F069}" presName="hierChild3" presStyleCnt="0"/>
      <dgm:spPr/>
    </dgm:pt>
  </dgm:ptLst>
  <dgm:cxnLst>
    <dgm:cxn modelId="{1D6F932C-A14B-4309-B88A-DC9B61CD6C59}" type="presOf" srcId="{61340B1E-E99A-4565-BD71-1C185BD49931}" destId="{1D2FE87D-BD79-4558-9A7A-EC1CEB98ED8F}" srcOrd="0" destOrd="0" presId="urn:microsoft.com/office/officeart/2005/8/layout/orgChart1"/>
    <dgm:cxn modelId="{F209DC34-E6DD-41B1-B1CB-85F1F9AB059D}" type="presOf" srcId="{13BD6CC9-A2A3-4C78-BCBF-5EC9421CA331}" destId="{F7A81F56-2737-4BFA-9012-06159D4ACB61}" srcOrd="0" destOrd="0" presId="urn:microsoft.com/office/officeart/2005/8/layout/orgChart1"/>
    <dgm:cxn modelId="{19A41F00-859C-43C3-B1F5-594F9B656158}" type="presOf" srcId="{975FB273-0A77-49D4-99E8-E80337DBE3BA}" destId="{09CD9262-71EB-462B-8A85-9290D09CE7C8}"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77885EA6-97C5-4EEB-9D90-36426A707CCE}" type="presOf" srcId="{02ADA182-87F8-48A5-838F-ACE1C7B6DAA0}" destId="{A8E98DB2-030D-41B7-8299-12CB26021341}" srcOrd="0" destOrd="0" presId="urn:microsoft.com/office/officeart/2005/8/layout/orgChart1"/>
    <dgm:cxn modelId="{91036331-72AB-4D97-8FDA-520D34D23B6D}" type="presOf" srcId="{E2BB9799-18B0-4784-A4DA-097CCB9C3ADE}" destId="{B55339C9-29AF-4210-BA39-00BA7E288546}" srcOrd="1"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22211873-2416-4FE4-846D-A1816E969C94}" type="presOf" srcId="{98D6B988-F15C-4966-AB2E-38FBE691F069}" destId="{A613469A-E0C9-4FA4-91B4-AF4C952FFDE4}" srcOrd="0" destOrd="0" presId="urn:microsoft.com/office/officeart/2005/8/layout/orgChart1"/>
    <dgm:cxn modelId="{197885E9-BDCE-4615-B8AA-C67214D8B0D8}" type="presOf" srcId="{BE7D3FE2-BE66-417B-8C9C-6EA2EB47CCD6}" destId="{E4CE3808-A454-4F89-A86C-5E4931A7DF52}"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94F0E386-184E-4164-8262-B8434D8DA24F}" type="presOf" srcId="{98D6B988-F15C-4966-AB2E-38FBE691F069}" destId="{4D27F394-7E06-4C30-A2B6-55943FC0EEF6}" srcOrd="1" destOrd="0" presId="urn:microsoft.com/office/officeart/2005/8/layout/orgChart1"/>
    <dgm:cxn modelId="{0E34A84D-7613-413E-BFE5-12FE86AA258B}" type="presOf" srcId="{975FB273-0A77-49D4-99E8-E80337DBE3BA}" destId="{FFDDF4CA-D7A6-417A-966F-82E11C57CE0A}" srcOrd="1" destOrd="0" presId="urn:microsoft.com/office/officeart/2005/8/layout/orgChart1"/>
    <dgm:cxn modelId="{A10A94DA-F175-46A1-905F-EC571B202C86}" type="presOf" srcId="{F9A1FE15-E1EA-4871-8D2C-8194C3DCDC64}" destId="{C46A91C7-4750-41D8-AE27-200910AF52AA}" srcOrd="0" destOrd="0" presId="urn:microsoft.com/office/officeart/2005/8/layout/orgChart1"/>
    <dgm:cxn modelId="{F554C883-6514-45C4-920D-D4FA6F69B939}" type="presOf" srcId="{F9A1FE15-E1EA-4871-8D2C-8194C3DCDC64}" destId="{C0CFF163-3543-4DA5-B900-6AAEBD3E03EE}" srcOrd="1" destOrd="0" presId="urn:microsoft.com/office/officeart/2005/8/layout/orgChart1"/>
    <dgm:cxn modelId="{FE0FA6DA-0FF1-46C5-91B7-286063C8F220}" type="presOf" srcId="{7E5F12EF-BA7A-47AF-87E3-60CE547DA26E}" destId="{A7B40F1E-0472-4EE2-BC32-57AE467D98FE}" srcOrd="0" destOrd="0" presId="urn:microsoft.com/office/officeart/2005/8/layout/orgChart1"/>
    <dgm:cxn modelId="{C41D0562-AE1B-47C9-B02E-4E72BB747CAE}" type="presOf" srcId="{A77BC158-33E5-449B-B35B-995FCB02FB86}" destId="{261275A1-FECF-4BA9-BF0E-AA0A286B1E50}" srcOrd="0" destOrd="0" presId="urn:microsoft.com/office/officeart/2005/8/layout/orgChart1"/>
    <dgm:cxn modelId="{242C5F45-8567-4403-B999-D512BAC27421}" type="presOf" srcId="{7EFA9F45-C844-48E7-B2BA-54B5C436F06E}" destId="{21641D79-9C86-440D-BB1B-5972AA9C5DF5}" srcOrd="0" destOrd="0" presId="urn:microsoft.com/office/officeart/2005/8/layout/orgChart1"/>
    <dgm:cxn modelId="{011BCFF6-AAEA-41C1-ACB1-328722F5A288}" type="presOf" srcId="{0A440CBE-70B7-4AF9-B7BB-0FAC9A18A856}" destId="{760EF8B2-24A5-4D67-8B90-2EE61F77CFAA}" srcOrd="0" destOrd="0" presId="urn:microsoft.com/office/officeart/2005/8/layout/orgChart1"/>
    <dgm:cxn modelId="{A796B9D5-3BC6-41EF-87CF-64F487A57591}" type="presOf" srcId="{7EFA9F45-C844-48E7-B2BA-54B5C436F06E}" destId="{79AF3286-5680-456E-92FA-FC047B15373E}" srcOrd="1" destOrd="0" presId="urn:microsoft.com/office/officeart/2005/8/layout/orgChart1"/>
    <dgm:cxn modelId="{620B8A32-2BC3-44EC-8EA6-FA601ECF84E2}" srcId="{98D6B988-F15C-4966-AB2E-38FBE691F069}" destId="{975FB273-0A77-49D4-99E8-E80337DBE3BA}" srcOrd="3" destOrd="0" parTransId="{13BD6CC9-A2A3-4C78-BCBF-5EC9421CA331}" sibTransId="{994FA891-F6BD-41CC-B3F2-C66476EF8BEB}"/>
    <dgm:cxn modelId="{9F04574D-BC6D-4611-A4BE-85A05E628C27}" srcId="{61340B1E-E99A-4565-BD71-1C185BD49931}" destId="{98D6B988-F15C-4966-AB2E-38FBE691F069}" srcOrd="0" destOrd="0" parTransId="{2BEFBDC6-FFFB-4A76-BA51-6B18E35CB7A2}" sibTransId="{F17A9EB7-50DB-4969-B6CC-42CFFBF75375}"/>
    <dgm:cxn modelId="{7EA72405-8869-49E9-B279-9AFC9811C5F0}" srcId="{98D6B988-F15C-4966-AB2E-38FBE691F069}" destId="{7EFA9F45-C844-48E7-B2BA-54B5C436F06E}" srcOrd="2" destOrd="0" parTransId="{02ADA182-87F8-48A5-838F-ACE1C7B6DAA0}" sibTransId="{68F144F0-05D0-455C-84A0-51441652FAE5}"/>
    <dgm:cxn modelId="{29405D18-D692-4B2E-AA2D-D35E45AC0C87}" type="presOf" srcId="{E2BB9799-18B0-4784-A4DA-097CCB9C3ADE}" destId="{D354F788-1486-4144-8509-84116BF56999}" srcOrd="0" destOrd="0" presId="urn:microsoft.com/office/officeart/2005/8/layout/orgChart1"/>
    <dgm:cxn modelId="{AB9108A4-42DD-4247-891F-1659F783505F}" type="presOf" srcId="{0A440CBE-70B7-4AF9-B7BB-0FAC9A18A856}" destId="{6AA7B9D5-852E-4A24-857E-FA9B813DFC78}" srcOrd="1" destOrd="0" presId="urn:microsoft.com/office/officeart/2005/8/layout/orgChart1"/>
    <dgm:cxn modelId="{A14E04A2-E317-435F-B1AA-1266F0265B3D}" type="presParOf" srcId="{1D2FE87D-BD79-4558-9A7A-EC1CEB98ED8F}" destId="{4020582C-B138-4E28-87CE-C85DF74E3AF0}" srcOrd="0" destOrd="0" presId="urn:microsoft.com/office/officeart/2005/8/layout/orgChart1"/>
    <dgm:cxn modelId="{231611C5-A4D4-4F81-B031-20416BDA9B36}" type="presParOf" srcId="{4020582C-B138-4E28-87CE-C85DF74E3AF0}" destId="{0CE0673F-7D00-48FB-BB58-9F3310C0D03D}" srcOrd="0" destOrd="0" presId="urn:microsoft.com/office/officeart/2005/8/layout/orgChart1"/>
    <dgm:cxn modelId="{77703A0E-B864-4989-9540-B2D9354B3EDB}" type="presParOf" srcId="{0CE0673F-7D00-48FB-BB58-9F3310C0D03D}" destId="{A613469A-E0C9-4FA4-91B4-AF4C952FFDE4}" srcOrd="0" destOrd="0" presId="urn:microsoft.com/office/officeart/2005/8/layout/orgChart1"/>
    <dgm:cxn modelId="{70BE8305-387F-4229-BB6D-BA670DAB5000}" type="presParOf" srcId="{0CE0673F-7D00-48FB-BB58-9F3310C0D03D}" destId="{4D27F394-7E06-4C30-A2B6-55943FC0EEF6}" srcOrd="1" destOrd="0" presId="urn:microsoft.com/office/officeart/2005/8/layout/orgChart1"/>
    <dgm:cxn modelId="{0DFB39EF-1DF1-49CA-B6C7-45EFBD669E30}" type="presParOf" srcId="{4020582C-B138-4E28-87CE-C85DF74E3AF0}" destId="{59F808F3-FD97-48E1-B235-50020841B54A}" srcOrd="1" destOrd="0" presId="urn:microsoft.com/office/officeart/2005/8/layout/orgChart1"/>
    <dgm:cxn modelId="{C1C1CBEC-504D-4FE9-BFA3-435E29C746C6}" type="presParOf" srcId="{59F808F3-FD97-48E1-B235-50020841B54A}" destId="{A7B40F1E-0472-4EE2-BC32-57AE467D98FE}" srcOrd="0" destOrd="0" presId="urn:microsoft.com/office/officeart/2005/8/layout/orgChart1"/>
    <dgm:cxn modelId="{D94AF846-780E-43CB-8FA3-52B1C6A7E76C}" type="presParOf" srcId="{59F808F3-FD97-48E1-B235-50020841B54A}" destId="{59B9998F-B48D-49CC-9169-E63A3D30882E}" srcOrd="1" destOrd="0" presId="urn:microsoft.com/office/officeart/2005/8/layout/orgChart1"/>
    <dgm:cxn modelId="{70E5444A-3EBB-4B63-BBD0-76AE12333696}" type="presParOf" srcId="{59B9998F-B48D-49CC-9169-E63A3D30882E}" destId="{6A58D5A2-4151-471C-B8EE-F4FA90F45832}" srcOrd="0" destOrd="0" presId="urn:microsoft.com/office/officeart/2005/8/layout/orgChart1"/>
    <dgm:cxn modelId="{B5E75C54-E49D-49CE-A021-67BE2BE53FB3}" type="presParOf" srcId="{6A58D5A2-4151-471C-B8EE-F4FA90F45832}" destId="{C46A91C7-4750-41D8-AE27-200910AF52AA}" srcOrd="0" destOrd="0" presId="urn:microsoft.com/office/officeart/2005/8/layout/orgChart1"/>
    <dgm:cxn modelId="{80B97AD6-181C-48BD-A630-BA362CFF47F8}" type="presParOf" srcId="{6A58D5A2-4151-471C-B8EE-F4FA90F45832}" destId="{C0CFF163-3543-4DA5-B900-6AAEBD3E03EE}" srcOrd="1" destOrd="0" presId="urn:microsoft.com/office/officeart/2005/8/layout/orgChart1"/>
    <dgm:cxn modelId="{D520B091-BB35-46DC-B207-BEA72BBFE415}" type="presParOf" srcId="{59B9998F-B48D-49CC-9169-E63A3D30882E}" destId="{F5735FA5-4E55-4E5B-89D7-86608B19C229}" srcOrd="1" destOrd="0" presId="urn:microsoft.com/office/officeart/2005/8/layout/orgChart1"/>
    <dgm:cxn modelId="{924075ED-074D-4345-955D-76BBFF9BA904}" type="presParOf" srcId="{F5735FA5-4E55-4E5B-89D7-86608B19C229}" destId="{261275A1-FECF-4BA9-BF0E-AA0A286B1E50}" srcOrd="0" destOrd="0" presId="urn:microsoft.com/office/officeart/2005/8/layout/orgChart1"/>
    <dgm:cxn modelId="{D67FC0AB-3870-4FD2-9C1D-80AFD199B9E6}" type="presParOf" srcId="{F5735FA5-4E55-4E5B-89D7-86608B19C229}" destId="{A044C11F-7EED-41A8-9C81-CE79D8D7CF76}" srcOrd="1" destOrd="0" presId="urn:microsoft.com/office/officeart/2005/8/layout/orgChart1"/>
    <dgm:cxn modelId="{B9DA6161-F5AA-4021-B89C-E14E4031E5D1}" type="presParOf" srcId="{A044C11F-7EED-41A8-9C81-CE79D8D7CF76}" destId="{9601CA9D-67A3-4E54-A4E2-53F8CA832EA9}" srcOrd="0" destOrd="0" presId="urn:microsoft.com/office/officeart/2005/8/layout/orgChart1"/>
    <dgm:cxn modelId="{8C05C6D1-09AD-4065-9095-CB8145AD7DC0}" type="presParOf" srcId="{9601CA9D-67A3-4E54-A4E2-53F8CA832EA9}" destId="{D354F788-1486-4144-8509-84116BF56999}" srcOrd="0" destOrd="0" presId="urn:microsoft.com/office/officeart/2005/8/layout/orgChart1"/>
    <dgm:cxn modelId="{E1C6A367-1455-4D72-BBA3-40097C153892}" type="presParOf" srcId="{9601CA9D-67A3-4E54-A4E2-53F8CA832EA9}" destId="{B55339C9-29AF-4210-BA39-00BA7E288546}" srcOrd="1" destOrd="0" presId="urn:microsoft.com/office/officeart/2005/8/layout/orgChart1"/>
    <dgm:cxn modelId="{87B07FAD-FCD8-4B35-B044-5A5C2EFB91BC}" type="presParOf" srcId="{A044C11F-7EED-41A8-9C81-CE79D8D7CF76}" destId="{9924C4E8-1EE1-4977-A489-31881A3568A8}" srcOrd="1" destOrd="0" presId="urn:microsoft.com/office/officeart/2005/8/layout/orgChart1"/>
    <dgm:cxn modelId="{BE3FB8CF-F99D-4A62-9D7A-F837D088E8CB}" type="presParOf" srcId="{A044C11F-7EED-41A8-9C81-CE79D8D7CF76}" destId="{B9B5B4FF-75F6-4C08-AA0F-EF325C9E8AF6}" srcOrd="2" destOrd="0" presId="urn:microsoft.com/office/officeart/2005/8/layout/orgChart1"/>
    <dgm:cxn modelId="{1845533C-FEC7-4ABC-9353-5AD690F91583}" type="presParOf" srcId="{59B9998F-B48D-49CC-9169-E63A3D30882E}" destId="{B28DBF58-EC36-4A11-AEB1-35FED799839F}" srcOrd="2" destOrd="0" presId="urn:microsoft.com/office/officeart/2005/8/layout/orgChart1"/>
    <dgm:cxn modelId="{09494271-2DB8-44E1-A970-709786EC0979}" type="presParOf" srcId="{59F808F3-FD97-48E1-B235-50020841B54A}" destId="{E4CE3808-A454-4F89-A86C-5E4931A7DF52}" srcOrd="2" destOrd="0" presId="urn:microsoft.com/office/officeart/2005/8/layout/orgChart1"/>
    <dgm:cxn modelId="{6DF2F8A8-84E0-4402-A6BA-74C66CB59EC8}" type="presParOf" srcId="{59F808F3-FD97-48E1-B235-50020841B54A}" destId="{7BC36419-E0C0-48D4-8F1E-D0731D3C4A73}" srcOrd="3" destOrd="0" presId="urn:microsoft.com/office/officeart/2005/8/layout/orgChart1"/>
    <dgm:cxn modelId="{6D96711E-B131-48A9-8406-8999CD310206}" type="presParOf" srcId="{7BC36419-E0C0-48D4-8F1E-D0731D3C4A73}" destId="{4C4B77C7-44A1-4671-ACD1-AABEEE479861}" srcOrd="0" destOrd="0" presId="urn:microsoft.com/office/officeart/2005/8/layout/orgChart1"/>
    <dgm:cxn modelId="{9F4A6EE6-840B-40C2-AAE1-B3E2C41F1E6D}" type="presParOf" srcId="{4C4B77C7-44A1-4671-ACD1-AABEEE479861}" destId="{760EF8B2-24A5-4D67-8B90-2EE61F77CFAA}" srcOrd="0" destOrd="0" presId="urn:microsoft.com/office/officeart/2005/8/layout/orgChart1"/>
    <dgm:cxn modelId="{8903A4FD-7B8C-4B27-B5DB-D7DDE523319E}" type="presParOf" srcId="{4C4B77C7-44A1-4671-ACD1-AABEEE479861}" destId="{6AA7B9D5-852E-4A24-857E-FA9B813DFC78}" srcOrd="1" destOrd="0" presId="urn:microsoft.com/office/officeart/2005/8/layout/orgChart1"/>
    <dgm:cxn modelId="{7E5D1B75-ECB7-47BE-A51E-223A2ECC0F2B}" type="presParOf" srcId="{7BC36419-E0C0-48D4-8F1E-D0731D3C4A73}" destId="{63F93ADD-AEFE-4DD9-9D92-2D39C6EF3D4D}" srcOrd="1" destOrd="0" presId="urn:microsoft.com/office/officeart/2005/8/layout/orgChart1"/>
    <dgm:cxn modelId="{58506A97-508D-4C7D-ABD1-676BDCD81BCE}" type="presParOf" srcId="{7BC36419-E0C0-48D4-8F1E-D0731D3C4A73}" destId="{A08BB727-467B-478D-9FE1-FA5C2B3749DA}" srcOrd="2" destOrd="0" presId="urn:microsoft.com/office/officeart/2005/8/layout/orgChart1"/>
    <dgm:cxn modelId="{B0BD6B2B-4962-4D8C-8685-34186300787D}" type="presParOf" srcId="{59F808F3-FD97-48E1-B235-50020841B54A}" destId="{A8E98DB2-030D-41B7-8299-12CB26021341}" srcOrd="4" destOrd="0" presId="urn:microsoft.com/office/officeart/2005/8/layout/orgChart1"/>
    <dgm:cxn modelId="{E2C16BF6-DFFF-4088-82E8-FADBE67F4CF2}" type="presParOf" srcId="{59F808F3-FD97-48E1-B235-50020841B54A}" destId="{A6F62974-89E0-403D-84E5-21B98A69B35C}" srcOrd="5" destOrd="0" presId="urn:microsoft.com/office/officeart/2005/8/layout/orgChart1"/>
    <dgm:cxn modelId="{C77F3F7D-B324-4C54-A981-1BC16235530E}" type="presParOf" srcId="{A6F62974-89E0-403D-84E5-21B98A69B35C}" destId="{BDF809A8-C53A-437E-84D7-6946D5D5B377}" srcOrd="0" destOrd="0" presId="urn:microsoft.com/office/officeart/2005/8/layout/orgChart1"/>
    <dgm:cxn modelId="{EBFE8CBD-62F4-47B5-85D7-0207585F8C87}" type="presParOf" srcId="{BDF809A8-C53A-437E-84D7-6946D5D5B377}" destId="{21641D79-9C86-440D-BB1B-5972AA9C5DF5}" srcOrd="0" destOrd="0" presId="urn:microsoft.com/office/officeart/2005/8/layout/orgChart1"/>
    <dgm:cxn modelId="{8BCCECD7-E515-457A-979A-349B1E107590}" type="presParOf" srcId="{BDF809A8-C53A-437E-84D7-6946D5D5B377}" destId="{79AF3286-5680-456E-92FA-FC047B15373E}" srcOrd="1" destOrd="0" presId="urn:microsoft.com/office/officeart/2005/8/layout/orgChart1"/>
    <dgm:cxn modelId="{22140837-93A4-4377-8440-0B99A01E4E48}" type="presParOf" srcId="{A6F62974-89E0-403D-84E5-21B98A69B35C}" destId="{3F276FDF-B22B-43AD-84C8-7200FE98CEF5}" srcOrd="1" destOrd="0" presId="urn:microsoft.com/office/officeart/2005/8/layout/orgChart1"/>
    <dgm:cxn modelId="{5AE37002-2778-43C9-94AF-267FDD894E75}" type="presParOf" srcId="{A6F62974-89E0-403D-84E5-21B98A69B35C}" destId="{983AA050-B61B-4AF9-A86D-C36E77F4DBDC}" srcOrd="2" destOrd="0" presId="urn:microsoft.com/office/officeart/2005/8/layout/orgChart1"/>
    <dgm:cxn modelId="{D587225E-DEB6-4E74-8ED5-5220645264D2}" type="presParOf" srcId="{59F808F3-FD97-48E1-B235-50020841B54A}" destId="{F7A81F56-2737-4BFA-9012-06159D4ACB61}" srcOrd="6" destOrd="0" presId="urn:microsoft.com/office/officeart/2005/8/layout/orgChart1"/>
    <dgm:cxn modelId="{403A2E87-6D5F-480E-B932-050DC5A8C5ED}" type="presParOf" srcId="{59F808F3-FD97-48E1-B235-50020841B54A}" destId="{B7557D7A-35EA-4AB7-8C5E-638CB5C2B88D}" srcOrd="7" destOrd="0" presId="urn:microsoft.com/office/officeart/2005/8/layout/orgChart1"/>
    <dgm:cxn modelId="{6B6930EB-1335-41FA-BF6F-19230E37EA40}" type="presParOf" srcId="{B7557D7A-35EA-4AB7-8C5E-638CB5C2B88D}" destId="{B1687AD6-5718-4AAF-82E0-914948A9F4EF}" srcOrd="0" destOrd="0" presId="urn:microsoft.com/office/officeart/2005/8/layout/orgChart1"/>
    <dgm:cxn modelId="{90D06CF0-4FC8-4DC4-BF7B-63B34004BF29}" type="presParOf" srcId="{B1687AD6-5718-4AAF-82E0-914948A9F4EF}" destId="{09CD9262-71EB-462B-8A85-9290D09CE7C8}" srcOrd="0" destOrd="0" presId="urn:microsoft.com/office/officeart/2005/8/layout/orgChart1"/>
    <dgm:cxn modelId="{2DF2FE30-89CF-41C1-A3E6-923BE45A354F}" type="presParOf" srcId="{B1687AD6-5718-4AAF-82E0-914948A9F4EF}" destId="{FFDDF4CA-D7A6-417A-966F-82E11C57CE0A}" srcOrd="1" destOrd="0" presId="urn:microsoft.com/office/officeart/2005/8/layout/orgChart1"/>
    <dgm:cxn modelId="{E6FF71D5-38BC-4CC8-9FC1-24FF569DFCA5}" type="presParOf" srcId="{B7557D7A-35EA-4AB7-8C5E-638CB5C2B88D}" destId="{037AF885-5B31-4171-9818-0D1745AFBEEC}" srcOrd="1" destOrd="0" presId="urn:microsoft.com/office/officeart/2005/8/layout/orgChart1"/>
    <dgm:cxn modelId="{66D5129F-20A5-422D-A05D-31566731490E}" type="presParOf" srcId="{B7557D7A-35EA-4AB7-8C5E-638CB5C2B88D}" destId="{6C9F2EFD-1F3A-4D4B-B8EA-C1432E153C0B}" srcOrd="2" destOrd="0" presId="urn:microsoft.com/office/officeart/2005/8/layout/orgChart1"/>
    <dgm:cxn modelId="{B11EE8B4-6FC7-4052-A7ED-45E4D7A834B7}"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A81F56-2737-4BFA-9012-06159D4ACB61}">
      <dsp:nvSpPr>
        <dsp:cNvPr id="0" name=""/>
        <dsp:cNvSpPr/>
      </dsp:nvSpPr>
      <dsp:spPr>
        <a:xfrm>
          <a:off x="3039189" y="745560"/>
          <a:ext cx="2105521" cy="1168958"/>
        </a:xfrm>
        <a:custGeom>
          <a:avLst/>
          <a:gdLst/>
          <a:ahLst/>
          <a:cxnLst/>
          <a:rect l="0" t="0" r="0" b="0"/>
          <a:pathLst>
            <a:path>
              <a:moveTo>
                <a:pt x="0" y="0"/>
              </a:moveTo>
              <a:lnTo>
                <a:pt x="0" y="1035171"/>
              </a:lnTo>
              <a:lnTo>
                <a:pt x="2105521" y="1035171"/>
              </a:lnTo>
              <a:lnTo>
                <a:pt x="2105521" y="11689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E98DB2-030D-41B7-8299-12CB26021341}">
      <dsp:nvSpPr>
        <dsp:cNvPr id="0" name=""/>
        <dsp:cNvSpPr/>
      </dsp:nvSpPr>
      <dsp:spPr>
        <a:xfrm>
          <a:off x="3039189" y="745560"/>
          <a:ext cx="639975" cy="1162606"/>
        </a:xfrm>
        <a:custGeom>
          <a:avLst/>
          <a:gdLst/>
          <a:ahLst/>
          <a:cxnLst/>
          <a:rect l="0" t="0" r="0" b="0"/>
          <a:pathLst>
            <a:path>
              <a:moveTo>
                <a:pt x="0" y="0"/>
              </a:moveTo>
              <a:lnTo>
                <a:pt x="0" y="1028819"/>
              </a:lnTo>
              <a:lnTo>
                <a:pt x="639975" y="1028819"/>
              </a:lnTo>
              <a:lnTo>
                <a:pt x="639975" y="11626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181879" y="745560"/>
          <a:ext cx="857310" cy="299008"/>
        </a:xfrm>
        <a:custGeom>
          <a:avLst/>
          <a:gdLst/>
          <a:ahLst/>
          <a:cxnLst/>
          <a:rect l="0" t="0" r="0" b="0"/>
          <a:pathLst>
            <a:path>
              <a:moveTo>
                <a:pt x="857310" y="0"/>
              </a:moveTo>
              <a:lnTo>
                <a:pt x="857310" y="165221"/>
              </a:lnTo>
              <a:lnTo>
                <a:pt x="0" y="165221"/>
              </a:lnTo>
              <a:lnTo>
                <a:pt x="0" y="2990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130471" y="1681652"/>
          <a:ext cx="191124" cy="586116"/>
        </a:xfrm>
        <a:custGeom>
          <a:avLst/>
          <a:gdLst/>
          <a:ahLst/>
          <a:cxnLst/>
          <a:rect l="0" t="0" r="0" b="0"/>
          <a:pathLst>
            <a:path>
              <a:moveTo>
                <a:pt x="0" y="0"/>
              </a:moveTo>
              <a:lnTo>
                <a:pt x="0" y="586116"/>
              </a:lnTo>
              <a:lnTo>
                <a:pt x="191124" y="5861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640137" y="745560"/>
          <a:ext cx="2399051" cy="299008"/>
        </a:xfrm>
        <a:custGeom>
          <a:avLst/>
          <a:gdLst/>
          <a:ahLst/>
          <a:cxnLst/>
          <a:rect l="0" t="0" r="0" b="0"/>
          <a:pathLst>
            <a:path>
              <a:moveTo>
                <a:pt x="2399051" y="0"/>
              </a:moveTo>
              <a:lnTo>
                <a:pt x="2399051" y="165221"/>
              </a:lnTo>
              <a:lnTo>
                <a:pt x="0" y="165221"/>
              </a:lnTo>
              <a:lnTo>
                <a:pt x="0" y="2990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860071" y="246106"/>
          <a:ext cx="4358235" cy="4994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Head of Policy and Communications  </a:t>
          </a:r>
        </a:p>
      </dsp:txBody>
      <dsp:txXfrm>
        <a:off x="860071" y="246106"/>
        <a:ext cx="4358235" cy="499454"/>
      </dsp:txXfrm>
    </dsp:sp>
    <dsp:sp modelId="{C46A91C7-4750-41D8-AE27-200910AF52AA}">
      <dsp:nvSpPr>
        <dsp:cNvPr id="0" name=""/>
        <dsp:cNvSpPr/>
      </dsp:nvSpPr>
      <dsp:spPr>
        <a:xfrm>
          <a:off x="3054" y="1044568"/>
          <a:ext cx="1274166" cy="6370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Communications Manager </a:t>
          </a:r>
        </a:p>
      </dsp:txBody>
      <dsp:txXfrm>
        <a:off x="3054" y="1044568"/>
        <a:ext cx="1274166" cy="637083"/>
      </dsp:txXfrm>
    </dsp:sp>
    <dsp:sp modelId="{D354F788-1486-4144-8509-84116BF56999}">
      <dsp:nvSpPr>
        <dsp:cNvPr id="0" name=""/>
        <dsp:cNvSpPr/>
      </dsp:nvSpPr>
      <dsp:spPr>
        <a:xfrm>
          <a:off x="321596" y="1949227"/>
          <a:ext cx="1767370" cy="6370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4 Senior Communcations Officers / 1 Content Officer </a:t>
          </a:r>
        </a:p>
      </dsp:txBody>
      <dsp:txXfrm>
        <a:off x="321596" y="1949227"/>
        <a:ext cx="1767370" cy="637083"/>
      </dsp:txXfrm>
    </dsp:sp>
    <dsp:sp modelId="{760EF8B2-24A5-4D67-8B90-2EE61F77CFAA}">
      <dsp:nvSpPr>
        <dsp:cNvPr id="0" name=""/>
        <dsp:cNvSpPr/>
      </dsp:nvSpPr>
      <dsp:spPr>
        <a:xfrm>
          <a:off x="1544796" y="1044568"/>
          <a:ext cx="1274166" cy="63708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Policy and Public Affairs Manager </a:t>
          </a:r>
        </a:p>
      </dsp:txBody>
      <dsp:txXfrm>
        <a:off x="1544796" y="1044568"/>
        <a:ext cx="1274166" cy="637083"/>
      </dsp:txXfrm>
    </dsp:sp>
    <dsp:sp modelId="{21641D79-9C86-440D-BB1B-5972AA9C5DF5}">
      <dsp:nvSpPr>
        <dsp:cNvPr id="0" name=""/>
        <dsp:cNvSpPr/>
      </dsp:nvSpPr>
      <dsp:spPr>
        <a:xfrm>
          <a:off x="3042081" y="1908166"/>
          <a:ext cx="1274166" cy="6370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Policy Officer</a:t>
          </a:r>
        </a:p>
      </dsp:txBody>
      <dsp:txXfrm>
        <a:off x="3042081" y="1908166"/>
        <a:ext cx="1274166" cy="637083"/>
      </dsp:txXfrm>
    </dsp:sp>
    <dsp:sp modelId="{09CD9262-71EB-462B-8A85-9290D09CE7C8}">
      <dsp:nvSpPr>
        <dsp:cNvPr id="0" name=""/>
        <dsp:cNvSpPr/>
      </dsp:nvSpPr>
      <dsp:spPr>
        <a:xfrm>
          <a:off x="4507628" y="1914518"/>
          <a:ext cx="1274166" cy="6370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Senior Policy Officer</a:t>
          </a:r>
        </a:p>
      </dsp:txBody>
      <dsp:txXfrm>
        <a:off x="4507628" y="1914518"/>
        <a:ext cx="1274166" cy="6370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E94B-869A-46A6-A31F-040C7FDA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8</cp:revision>
  <cp:lastPrinted>2021-07-07T15:29:00Z</cp:lastPrinted>
  <dcterms:created xsi:type="dcterms:W3CDTF">2021-10-20T15:45:00Z</dcterms:created>
  <dcterms:modified xsi:type="dcterms:W3CDTF">2021-10-22T14:10:00Z</dcterms:modified>
</cp:coreProperties>
</file>