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AB" w:rsidRPr="00372916" w:rsidRDefault="00564584" w:rsidP="001401AB">
      <w:pPr>
        <w:pStyle w:val="Heading1"/>
        <w:jc w:val="center"/>
        <w:rPr>
          <w:rFonts w:ascii="Tahoma" w:hAnsi="Tahoma" w:cs="Tahoma"/>
          <w:sz w:val="22"/>
          <w:szCs w:val="22"/>
          <w:u w:val="single"/>
        </w:rPr>
      </w:pPr>
      <w:r>
        <w:rPr>
          <w:rFonts w:ascii="Tahoma" w:hAnsi="Tahoma" w:cs="Tahoma"/>
          <w:noProof/>
          <w:sz w:val="22"/>
          <w:szCs w:val="22"/>
          <w:u w:val="single"/>
          <w:lang w:eastAsia="en-GB"/>
        </w:rPr>
        <w:drawing>
          <wp:anchor distT="0" distB="0" distL="114300" distR="114300" simplePos="0" relativeHeight="251658240" behindDoc="0" locked="0" layoutInCell="1" allowOverlap="1" wp14:editId="6B4327F0">
            <wp:simplePos x="0" y="0"/>
            <wp:positionH relativeFrom="column">
              <wp:posOffset>-22860</wp:posOffset>
            </wp:positionH>
            <wp:positionV relativeFrom="paragraph">
              <wp:posOffset>98425</wp:posOffset>
            </wp:positionV>
            <wp:extent cx="1114425" cy="1164590"/>
            <wp:effectExtent l="0" t="0" r="952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1AB">
        <w:rPr>
          <w:rFonts w:ascii="Tahoma" w:hAnsi="Tahoma" w:cs="Tahoma"/>
          <w:noProof/>
          <w:sz w:val="22"/>
          <w:szCs w:val="22"/>
          <w:u w:val="single"/>
          <w:lang w:eastAsia="en-GB"/>
        </w:rPr>
        <w:drawing>
          <wp:inline distT="0" distB="0" distL="0" distR="0" wp14:anchorId="352E3C16" wp14:editId="49C3DEE0">
            <wp:extent cx="2562225" cy="1457325"/>
            <wp:effectExtent l="0" t="0" r="0" b="0"/>
            <wp:docPr id="1" name="Picture 1" descr="GCVS Ful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VS Full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457325"/>
                    </a:xfrm>
                    <a:prstGeom prst="rect">
                      <a:avLst/>
                    </a:prstGeom>
                    <a:noFill/>
                    <a:ln>
                      <a:noFill/>
                    </a:ln>
                  </pic:spPr>
                </pic:pic>
              </a:graphicData>
            </a:graphic>
          </wp:inline>
        </w:drawing>
      </w:r>
    </w:p>
    <w:p w:rsidR="00FE578D" w:rsidRDefault="00FE578D" w:rsidP="001401AB">
      <w:pPr>
        <w:jc w:val="center"/>
      </w:pPr>
    </w:p>
    <w:p w:rsidR="001401AB" w:rsidRDefault="001401AB" w:rsidP="001401AB">
      <w:pPr>
        <w:jc w:val="center"/>
        <w:rPr>
          <w:rFonts w:ascii="Arial" w:hAnsi="Arial" w:cs="Arial"/>
          <w:b/>
          <w:sz w:val="24"/>
          <w:szCs w:val="24"/>
          <w:u w:val="single"/>
        </w:rPr>
      </w:pPr>
      <w:r w:rsidRPr="001401AB">
        <w:rPr>
          <w:rFonts w:ascii="Arial" w:hAnsi="Arial" w:cs="Arial"/>
          <w:b/>
          <w:sz w:val="24"/>
          <w:szCs w:val="24"/>
          <w:u w:val="single"/>
        </w:rPr>
        <w:t>JOB DESCRIPTION</w:t>
      </w:r>
    </w:p>
    <w:p w:rsidR="00985D4D" w:rsidRPr="00985D4D" w:rsidRDefault="00985D4D" w:rsidP="00985D4D">
      <w:pPr>
        <w:spacing w:after="0" w:line="240" w:lineRule="auto"/>
        <w:rPr>
          <w:rFonts w:ascii="Arial" w:eastAsia="Times New Roman" w:hAnsi="Arial" w:cs="Arial"/>
          <w:sz w:val="24"/>
          <w:szCs w:val="24"/>
          <w:lang w:eastAsia="en-GB"/>
        </w:rPr>
      </w:pPr>
    </w:p>
    <w:tbl>
      <w:tblPr>
        <w:tblW w:w="10364" w:type="dxa"/>
        <w:tblLook w:val="04A0" w:firstRow="1" w:lastRow="0" w:firstColumn="1" w:lastColumn="0" w:noHBand="0" w:noVBand="1"/>
      </w:tblPr>
      <w:tblGrid>
        <w:gridCol w:w="2127"/>
        <w:gridCol w:w="8237"/>
      </w:tblGrid>
      <w:tr w:rsidR="00985D4D" w:rsidRPr="00985D4D" w:rsidTr="00564584">
        <w:trPr>
          <w:trHeight w:val="289"/>
        </w:trPr>
        <w:tc>
          <w:tcPr>
            <w:tcW w:w="2127" w:type="dxa"/>
            <w:hideMark/>
          </w:tcPr>
          <w:p w:rsidR="00985D4D" w:rsidRPr="00985D4D" w:rsidRDefault="00985D4D" w:rsidP="00985D4D">
            <w:pPr>
              <w:spacing w:after="0" w:line="240" w:lineRule="auto"/>
              <w:rPr>
                <w:rFonts w:ascii="Arial" w:eastAsia="Calibri" w:hAnsi="Arial" w:cs="Arial"/>
                <w:b/>
                <w:sz w:val="24"/>
                <w:szCs w:val="24"/>
              </w:rPr>
            </w:pPr>
            <w:r w:rsidRPr="00985D4D">
              <w:rPr>
                <w:rFonts w:ascii="Arial" w:eastAsia="Calibri" w:hAnsi="Arial" w:cs="Arial"/>
                <w:b/>
                <w:sz w:val="24"/>
                <w:szCs w:val="24"/>
              </w:rPr>
              <w:t>Post Title:</w:t>
            </w:r>
          </w:p>
        </w:tc>
        <w:tc>
          <w:tcPr>
            <w:tcW w:w="8237" w:type="dxa"/>
            <w:hideMark/>
          </w:tcPr>
          <w:p w:rsidR="00985D4D" w:rsidRPr="00985D4D" w:rsidRDefault="0038468C" w:rsidP="002B0E95">
            <w:pPr>
              <w:spacing w:after="0" w:line="240" w:lineRule="auto"/>
              <w:rPr>
                <w:rFonts w:ascii="Arial" w:eastAsia="Calibri" w:hAnsi="Arial" w:cs="Arial"/>
                <w:b/>
                <w:sz w:val="24"/>
                <w:szCs w:val="24"/>
              </w:rPr>
            </w:pPr>
            <w:r>
              <w:rPr>
                <w:rFonts w:ascii="Arial" w:eastAsia="Calibri" w:hAnsi="Arial" w:cs="Arial"/>
                <w:b/>
                <w:sz w:val="24"/>
                <w:szCs w:val="24"/>
              </w:rPr>
              <w:t>TSI Equalities &amp; Human Rights Project</w:t>
            </w:r>
            <w:r w:rsidR="00DA7737">
              <w:rPr>
                <w:rFonts w:ascii="Arial" w:eastAsia="Calibri" w:hAnsi="Arial" w:cs="Arial"/>
                <w:b/>
                <w:sz w:val="24"/>
                <w:szCs w:val="24"/>
              </w:rPr>
              <w:t xml:space="preserve"> Development Officer</w:t>
            </w:r>
            <w:r w:rsidR="00564584">
              <w:rPr>
                <w:rFonts w:ascii="Arial" w:eastAsia="Calibri" w:hAnsi="Arial" w:cs="Arial"/>
                <w:b/>
                <w:sz w:val="24"/>
                <w:szCs w:val="24"/>
              </w:rPr>
              <w:t xml:space="preserve"> (hosted by GCVS)</w:t>
            </w:r>
          </w:p>
        </w:tc>
      </w:tr>
      <w:tr w:rsidR="00985D4D" w:rsidRPr="00985D4D" w:rsidTr="00564584">
        <w:trPr>
          <w:trHeight w:val="231"/>
        </w:trPr>
        <w:tc>
          <w:tcPr>
            <w:tcW w:w="2127" w:type="dxa"/>
            <w:hideMark/>
          </w:tcPr>
          <w:p w:rsidR="00985D4D" w:rsidRPr="00985D4D" w:rsidRDefault="00985D4D" w:rsidP="00985D4D">
            <w:pPr>
              <w:spacing w:after="0" w:line="240" w:lineRule="auto"/>
              <w:rPr>
                <w:rFonts w:ascii="Arial" w:eastAsia="Calibri" w:hAnsi="Arial" w:cs="Arial"/>
                <w:b/>
                <w:sz w:val="24"/>
                <w:szCs w:val="24"/>
              </w:rPr>
            </w:pPr>
            <w:r w:rsidRPr="00985D4D">
              <w:rPr>
                <w:rFonts w:ascii="Arial" w:eastAsia="Calibri" w:hAnsi="Arial" w:cs="Arial"/>
                <w:b/>
                <w:sz w:val="24"/>
                <w:szCs w:val="24"/>
              </w:rPr>
              <w:t>Hours:</w:t>
            </w:r>
          </w:p>
        </w:tc>
        <w:tc>
          <w:tcPr>
            <w:tcW w:w="8237" w:type="dxa"/>
          </w:tcPr>
          <w:p w:rsidR="00985D4D" w:rsidRPr="00985D4D" w:rsidRDefault="00564584" w:rsidP="00D623C8">
            <w:pPr>
              <w:spacing w:after="0" w:line="240" w:lineRule="auto"/>
              <w:rPr>
                <w:rFonts w:ascii="Arial" w:eastAsia="Calibri" w:hAnsi="Arial" w:cs="Arial"/>
                <w:b/>
                <w:sz w:val="24"/>
                <w:szCs w:val="24"/>
              </w:rPr>
            </w:pPr>
            <w:r>
              <w:rPr>
                <w:rFonts w:ascii="Arial" w:eastAsia="Calibri" w:hAnsi="Arial" w:cs="Arial"/>
                <w:b/>
                <w:sz w:val="24"/>
                <w:szCs w:val="24"/>
              </w:rPr>
              <w:t>Part time 14</w:t>
            </w:r>
            <w:r w:rsidR="00211F99">
              <w:rPr>
                <w:rFonts w:ascii="Arial" w:eastAsia="Calibri" w:hAnsi="Arial" w:cs="Arial"/>
                <w:b/>
                <w:sz w:val="24"/>
                <w:szCs w:val="24"/>
              </w:rPr>
              <w:t xml:space="preserve"> hours </w:t>
            </w:r>
            <w:r>
              <w:rPr>
                <w:rFonts w:ascii="Arial" w:eastAsia="Calibri" w:hAnsi="Arial" w:cs="Arial"/>
                <w:b/>
                <w:sz w:val="24"/>
                <w:szCs w:val="24"/>
              </w:rPr>
              <w:t xml:space="preserve">– </w:t>
            </w:r>
            <w:bookmarkStart w:id="0" w:name="_GoBack"/>
            <w:bookmarkEnd w:id="0"/>
          </w:p>
        </w:tc>
      </w:tr>
      <w:tr w:rsidR="00985D4D" w:rsidRPr="00985D4D" w:rsidTr="00564584">
        <w:trPr>
          <w:trHeight w:val="289"/>
        </w:trPr>
        <w:tc>
          <w:tcPr>
            <w:tcW w:w="2127" w:type="dxa"/>
            <w:hideMark/>
          </w:tcPr>
          <w:p w:rsidR="00985D4D" w:rsidRPr="00985D4D" w:rsidRDefault="00985D4D" w:rsidP="00985D4D">
            <w:pPr>
              <w:spacing w:after="0" w:line="240" w:lineRule="auto"/>
              <w:rPr>
                <w:rFonts w:ascii="Arial" w:eastAsia="Calibri" w:hAnsi="Arial" w:cs="Arial"/>
                <w:b/>
                <w:sz w:val="24"/>
                <w:szCs w:val="24"/>
              </w:rPr>
            </w:pPr>
            <w:r w:rsidRPr="00985D4D">
              <w:rPr>
                <w:rFonts w:ascii="Arial" w:eastAsia="Calibri" w:hAnsi="Arial" w:cs="Arial"/>
                <w:b/>
                <w:sz w:val="24"/>
                <w:szCs w:val="24"/>
              </w:rPr>
              <w:t>Salary:</w:t>
            </w:r>
          </w:p>
        </w:tc>
        <w:tc>
          <w:tcPr>
            <w:tcW w:w="8237" w:type="dxa"/>
            <w:hideMark/>
          </w:tcPr>
          <w:p w:rsidR="00985D4D" w:rsidRPr="00985D4D" w:rsidRDefault="0038468C" w:rsidP="00985D4D">
            <w:pPr>
              <w:spacing w:after="0" w:line="240" w:lineRule="auto"/>
              <w:rPr>
                <w:rFonts w:ascii="Arial" w:eastAsia="Calibri" w:hAnsi="Arial" w:cs="Arial"/>
                <w:b/>
                <w:sz w:val="24"/>
                <w:szCs w:val="24"/>
              </w:rPr>
            </w:pPr>
            <w:r>
              <w:rPr>
                <w:rFonts w:ascii="Arial" w:eastAsia="Calibri" w:hAnsi="Arial" w:cs="Arial"/>
                <w:b/>
                <w:sz w:val="24"/>
                <w:szCs w:val="24"/>
              </w:rPr>
              <w:t>£</w:t>
            </w:r>
            <w:r w:rsidR="00DA7737">
              <w:rPr>
                <w:rFonts w:ascii="Arial" w:eastAsia="Calibri" w:hAnsi="Arial" w:cs="Arial"/>
                <w:b/>
                <w:sz w:val="24"/>
                <w:szCs w:val="24"/>
              </w:rPr>
              <w:t>28,500</w:t>
            </w:r>
            <w:r w:rsidR="00564584">
              <w:rPr>
                <w:rFonts w:ascii="Arial" w:eastAsia="Calibri" w:hAnsi="Arial" w:cs="Arial"/>
                <w:b/>
                <w:sz w:val="24"/>
                <w:szCs w:val="24"/>
              </w:rPr>
              <w:t xml:space="preserve"> annual salary pro rata</w:t>
            </w:r>
          </w:p>
        </w:tc>
      </w:tr>
      <w:tr w:rsidR="00985D4D" w:rsidRPr="00985D4D" w:rsidTr="00564584">
        <w:trPr>
          <w:trHeight w:val="289"/>
        </w:trPr>
        <w:tc>
          <w:tcPr>
            <w:tcW w:w="2127" w:type="dxa"/>
            <w:hideMark/>
          </w:tcPr>
          <w:p w:rsidR="00985D4D" w:rsidRPr="00985D4D" w:rsidRDefault="00985D4D" w:rsidP="00985D4D">
            <w:pPr>
              <w:spacing w:after="0" w:line="240" w:lineRule="auto"/>
              <w:rPr>
                <w:rFonts w:ascii="Arial" w:eastAsia="Calibri" w:hAnsi="Arial" w:cs="Arial"/>
                <w:b/>
                <w:sz w:val="24"/>
                <w:szCs w:val="24"/>
              </w:rPr>
            </w:pPr>
            <w:r w:rsidRPr="00985D4D">
              <w:rPr>
                <w:rFonts w:ascii="Arial" w:eastAsia="Calibri" w:hAnsi="Arial" w:cs="Arial"/>
                <w:b/>
                <w:sz w:val="24"/>
                <w:szCs w:val="24"/>
              </w:rPr>
              <w:t>Term:</w:t>
            </w:r>
          </w:p>
        </w:tc>
        <w:tc>
          <w:tcPr>
            <w:tcW w:w="8237" w:type="dxa"/>
            <w:hideMark/>
          </w:tcPr>
          <w:p w:rsidR="00985D4D" w:rsidRPr="00985D4D" w:rsidRDefault="00211F99" w:rsidP="00985D4D">
            <w:pPr>
              <w:spacing w:after="0" w:line="240" w:lineRule="auto"/>
              <w:rPr>
                <w:rFonts w:ascii="Arial" w:eastAsia="Calibri" w:hAnsi="Arial" w:cs="Arial"/>
                <w:b/>
                <w:sz w:val="24"/>
                <w:szCs w:val="24"/>
              </w:rPr>
            </w:pPr>
            <w:r>
              <w:rPr>
                <w:rFonts w:ascii="Arial" w:eastAsia="Calibri" w:hAnsi="Arial" w:cs="Arial"/>
                <w:b/>
                <w:sz w:val="24"/>
                <w:szCs w:val="24"/>
              </w:rPr>
              <w:t>Permanent</w:t>
            </w:r>
            <w:r w:rsidR="0038468C">
              <w:rPr>
                <w:rFonts w:ascii="Arial" w:eastAsia="Calibri" w:hAnsi="Arial" w:cs="Arial"/>
                <w:b/>
                <w:sz w:val="24"/>
                <w:szCs w:val="24"/>
              </w:rPr>
              <w:t>, subject to funding</w:t>
            </w:r>
          </w:p>
        </w:tc>
      </w:tr>
      <w:tr w:rsidR="00985D4D" w:rsidRPr="00985D4D" w:rsidTr="00564584">
        <w:trPr>
          <w:trHeight w:val="289"/>
        </w:trPr>
        <w:tc>
          <w:tcPr>
            <w:tcW w:w="2127" w:type="dxa"/>
            <w:hideMark/>
          </w:tcPr>
          <w:p w:rsidR="00985D4D" w:rsidRPr="00985D4D" w:rsidRDefault="00985D4D" w:rsidP="00985D4D">
            <w:pPr>
              <w:spacing w:after="0" w:line="240" w:lineRule="auto"/>
              <w:rPr>
                <w:rFonts w:ascii="Arial" w:eastAsia="Calibri" w:hAnsi="Arial" w:cs="Arial"/>
                <w:b/>
                <w:sz w:val="24"/>
                <w:szCs w:val="24"/>
              </w:rPr>
            </w:pPr>
            <w:r w:rsidRPr="00985D4D">
              <w:rPr>
                <w:rFonts w:ascii="Arial" w:eastAsia="Calibri" w:hAnsi="Arial" w:cs="Arial"/>
                <w:b/>
                <w:sz w:val="24"/>
                <w:szCs w:val="24"/>
              </w:rPr>
              <w:t>Responsible to:</w:t>
            </w:r>
          </w:p>
        </w:tc>
        <w:tc>
          <w:tcPr>
            <w:tcW w:w="8237" w:type="dxa"/>
            <w:hideMark/>
          </w:tcPr>
          <w:p w:rsidR="00DA7737" w:rsidRPr="00985D4D" w:rsidRDefault="00DA7737" w:rsidP="00B16944">
            <w:pPr>
              <w:spacing w:after="0" w:line="240" w:lineRule="auto"/>
              <w:rPr>
                <w:rFonts w:ascii="Arial" w:eastAsia="Calibri" w:hAnsi="Arial" w:cs="Arial"/>
                <w:b/>
                <w:sz w:val="24"/>
                <w:szCs w:val="24"/>
              </w:rPr>
            </w:pPr>
            <w:r>
              <w:rPr>
                <w:rFonts w:ascii="Arial" w:eastAsia="Calibri" w:hAnsi="Arial" w:cs="Arial"/>
                <w:b/>
                <w:sz w:val="24"/>
                <w:szCs w:val="24"/>
              </w:rPr>
              <w:t xml:space="preserve">TSI EHR Project Manager </w:t>
            </w:r>
          </w:p>
        </w:tc>
      </w:tr>
      <w:tr w:rsidR="00985D4D" w:rsidRPr="00985D4D" w:rsidTr="00564584">
        <w:trPr>
          <w:trHeight w:val="272"/>
        </w:trPr>
        <w:tc>
          <w:tcPr>
            <w:tcW w:w="2127" w:type="dxa"/>
            <w:hideMark/>
          </w:tcPr>
          <w:p w:rsidR="00985D4D" w:rsidRPr="00985D4D" w:rsidRDefault="00985D4D" w:rsidP="00985D4D">
            <w:pPr>
              <w:spacing w:after="0" w:line="240" w:lineRule="auto"/>
              <w:rPr>
                <w:rFonts w:ascii="Arial" w:eastAsia="Calibri" w:hAnsi="Arial" w:cs="Arial"/>
                <w:b/>
                <w:sz w:val="24"/>
                <w:szCs w:val="24"/>
              </w:rPr>
            </w:pPr>
            <w:r w:rsidRPr="00985D4D">
              <w:rPr>
                <w:rFonts w:ascii="Arial" w:eastAsia="Calibri" w:hAnsi="Arial" w:cs="Arial"/>
                <w:b/>
                <w:sz w:val="24"/>
                <w:szCs w:val="24"/>
              </w:rPr>
              <w:t>Location:</w:t>
            </w:r>
          </w:p>
        </w:tc>
        <w:tc>
          <w:tcPr>
            <w:tcW w:w="8237" w:type="dxa"/>
          </w:tcPr>
          <w:p w:rsidR="00985D4D" w:rsidRPr="0038186F" w:rsidRDefault="00985D4D" w:rsidP="00985D4D">
            <w:pPr>
              <w:spacing w:after="0" w:line="240" w:lineRule="auto"/>
              <w:rPr>
                <w:rFonts w:ascii="Arial" w:eastAsia="Calibri" w:hAnsi="Arial" w:cs="Arial"/>
                <w:b/>
                <w:sz w:val="24"/>
                <w:szCs w:val="24"/>
              </w:rPr>
            </w:pPr>
            <w:r w:rsidRPr="0038186F">
              <w:rPr>
                <w:rFonts w:ascii="Arial" w:eastAsia="Calibri" w:hAnsi="Arial" w:cs="Arial"/>
                <w:b/>
                <w:sz w:val="24"/>
                <w:szCs w:val="24"/>
              </w:rPr>
              <w:t>Home based/</w:t>
            </w:r>
            <w:r w:rsidR="0038186F" w:rsidRPr="0038186F">
              <w:rPr>
                <w:rFonts w:ascii="Arial" w:eastAsia="Calibri" w:hAnsi="Arial" w:cs="Arial"/>
                <w:b/>
                <w:sz w:val="24"/>
                <w:szCs w:val="24"/>
              </w:rPr>
              <w:t xml:space="preserve">GCVS </w:t>
            </w:r>
            <w:r w:rsidRPr="0038186F">
              <w:rPr>
                <w:rFonts w:ascii="Arial" w:eastAsia="Calibri" w:hAnsi="Arial" w:cs="Arial"/>
                <w:b/>
                <w:sz w:val="24"/>
                <w:szCs w:val="24"/>
              </w:rPr>
              <w:t>office as appropriate</w:t>
            </w:r>
          </w:p>
        </w:tc>
      </w:tr>
      <w:tr w:rsidR="00985D4D" w:rsidRPr="00985D4D" w:rsidTr="00564584">
        <w:trPr>
          <w:trHeight w:val="272"/>
        </w:trPr>
        <w:tc>
          <w:tcPr>
            <w:tcW w:w="2127" w:type="dxa"/>
          </w:tcPr>
          <w:p w:rsidR="00985D4D" w:rsidRPr="00985D4D" w:rsidRDefault="00985D4D" w:rsidP="00985D4D">
            <w:pPr>
              <w:spacing w:after="0" w:line="240" w:lineRule="auto"/>
              <w:rPr>
                <w:rFonts w:ascii="Arial" w:eastAsia="Calibri" w:hAnsi="Arial" w:cs="Arial"/>
                <w:b/>
                <w:sz w:val="24"/>
                <w:szCs w:val="24"/>
              </w:rPr>
            </w:pPr>
          </w:p>
        </w:tc>
        <w:tc>
          <w:tcPr>
            <w:tcW w:w="8237" w:type="dxa"/>
          </w:tcPr>
          <w:p w:rsidR="00985D4D" w:rsidRPr="00985D4D" w:rsidRDefault="00985D4D" w:rsidP="00985D4D">
            <w:pPr>
              <w:spacing w:after="0" w:line="240" w:lineRule="auto"/>
              <w:rPr>
                <w:rFonts w:ascii="Arial" w:eastAsia="Calibri" w:hAnsi="Arial" w:cs="Arial"/>
                <w:b/>
                <w:sz w:val="24"/>
                <w:szCs w:val="24"/>
              </w:rPr>
            </w:pPr>
          </w:p>
        </w:tc>
      </w:tr>
    </w:tbl>
    <w:p w:rsidR="000C0E55" w:rsidRPr="00985D4D" w:rsidRDefault="000C0E55" w:rsidP="00985D4D">
      <w:pPr>
        <w:spacing w:after="0" w:line="240" w:lineRule="auto"/>
        <w:rPr>
          <w:rFonts w:ascii="Arial" w:eastAsia="Times New Roman" w:hAnsi="Arial" w:cs="Arial"/>
          <w:sz w:val="24"/>
          <w:szCs w:val="24"/>
          <w:lang w:eastAsia="en-GB"/>
        </w:rPr>
      </w:pPr>
    </w:p>
    <w:p w:rsidR="008D47C7" w:rsidRPr="008D47C7" w:rsidRDefault="00211F99" w:rsidP="008D47C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post-holder will </w:t>
      </w:r>
      <w:r w:rsidR="002C476B">
        <w:rPr>
          <w:rFonts w:ascii="Arial" w:eastAsia="Times New Roman" w:hAnsi="Arial" w:cs="Arial"/>
          <w:sz w:val="24"/>
          <w:szCs w:val="24"/>
          <w:lang w:eastAsia="en-GB"/>
        </w:rPr>
        <w:t>be part of</w:t>
      </w:r>
      <w:r w:rsidR="0038468C">
        <w:rPr>
          <w:rFonts w:ascii="Arial" w:eastAsia="Times New Roman" w:hAnsi="Arial" w:cs="Arial"/>
          <w:sz w:val="24"/>
          <w:szCs w:val="24"/>
          <w:lang w:eastAsia="en-GB"/>
        </w:rPr>
        <w:t xml:space="preserve"> a small team working nationally with the network of Third Sector </w:t>
      </w:r>
      <w:r w:rsidR="0038468C" w:rsidRPr="0038186F">
        <w:rPr>
          <w:rFonts w:ascii="Arial" w:eastAsia="Times New Roman" w:hAnsi="Arial" w:cs="Arial"/>
          <w:sz w:val="24"/>
          <w:szCs w:val="24"/>
          <w:lang w:eastAsia="en-GB"/>
        </w:rPr>
        <w:t xml:space="preserve">Interfaces </w:t>
      </w:r>
      <w:r w:rsidR="00627238" w:rsidRPr="0038186F">
        <w:rPr>
          <w:rFonts w:ascii="Arial" w:eastAsia="Times New Roman" w:hAnsi="Arial" w:cs="Arial"/>
          <w:sz w:val="24"/>
          <w:szCs w:val="24"/>
          <w:lang w:eastAsia="en-GB"/>
        </w:rPr>
        <w:t xml:space="preserve">(TSIs) </w:t>
      </w:r>
      <w:r w:rsidR="0038468C" w:rsidRPr="0038186F">
        <w:rPr>
          <w:rFonts w:ascii="Arial" w:eastAsia="Times New Roman" w:hAnsi="Arial" w:cs="Arial"/>
          <w:sz w:val="24"/>
          <w:szCs w:val="24"/>
          <w:lang w:eastAsia="en-GB"/>
        </w:rPr>
        <w:t xml:space="preserve">to improve </w:t>
      </w:r>
      <w:r w:rsidR="0038468C">
        <w:rPr>
          <w:rFonts w:ascii="Arial" w:eastAsia="Times New Roman" w:hAnsi="Arial" w:cs="Arial"/>
          <w:sz w:val="24"/>
          <w:szCs w:val="24"/>
          <w:lang w:eastAsia="en-GB"/>
        </w:rPr>
        <w:t xml:space="preserve">equalities and human rights practice within the third sector.  </w:t>
      </w:r>
      <w:r>
        <w:rPr>
          <w:rFonts w:ascii="Arial" w:eastAsia="Times New Roman" w:hAnsi="Arial" w:cs="Arial"/>
          <w:sz w:val="24"/>
          <w:szCs w:val="24"/>
          <w:lang w:eastAsia="en-GB"/>
        </w:rPr>
        <w:t xml:space="preserve">They’ll </w:t>
      </w:r>
      <w:r w:rsidR="002C476B">
        <w:rPr>
          <w:rFonts w:ascii="Arial" w:eastAsia="Times New Roman" w:hAnsi="Arial" w:cs="Arial"/>
          <w:sz w:val="24"/>
          <w:szCs w:val="24"/>
          <w:lang w:eastAsia="en-GB"/>
        </w:rPr>
        <w:t xml:space="preserve">play a key role </w:t>
      </w:r>
      <w:r w:rsidR="0038468C">
        <w:rPr>
          <w:rFonts w:ascii="Arial" w:eastAsia="Times New Roman" w:hAnsi="Arial" w:cs="Arial"/>
          <w:sz w:val="24"/>
          <w:szCs w:val="24"/>
          <w:lang w:eastAsia="en-GB"/>
        </w:rPr>
        <w:t>in delivering training, guidance and resources for TSIs</w:t>
      </w:r>
      <w:r w:rsidR="002C476B">
        <w:rPr>
          <w:rFonts w:ascii="Arial" w:eastAsia="Times New Roman" w:hAnsi="Arial" w:cs="Arial"/>
          <w:sz w:val="24"/>
          <w:szCs w:val="24"/>
          <w:lang w:eastAsia="en-GB"/>
        </w:rPr>
        <w:t xml:space="preserve"> and other</w:t>
      </w:r>
      <w:r w:rsidR="0038468C">
        <w:rPr>
          <w:rFonts w:ascii="Arial" w:eastAsia="Times New Roman" w:hAnsi="Arial" w:cs="Arial"/>
          <w:sz w:val="24"/>
          <w:szCs w:val="24"/>
          <w:lang w:eastAsia="en-GB"/>
        </w:rPr>
        <w:t xml:space="preserve"> third sector organisatio</w:t>
      </w:r>
      <w:r w:rsidR="002C476B">
        <w:rPr>
          <w:rFonts w:ascii="Arial" w:eastAsia="Times New Roman" w:hAnsi="Arial" w:cs="Arial"/>
          <w:sz w:val="24"/>
          <w:szCs w:val="24"/>
          <w:lang w:eastAsia="en-GB"/>
        </w:rPr>
        <w:t>ns.</w:t>
      </w:r>
      <w:r w:rsidR="0038468C">
        <w:rPr>
          <w:rFonts w:ascii="Arial" w:eastAsia="Times New Roman" w:hAnsi="Arial" w:cs="Arial"/>
          <w:sz w:val="24"/>
          <w:szCs w:val="24"/>
          <w:lang w:eastAsia="en-GB"/>
        </w:rPr>
        <w:t xml:space="preserve"> </w:t>
      </w:r>
      <w:r w:rsidR="0038186F" w:rsidRPr="0038186F">
        <w:rPr>
          <w:rFonts w:ascii="Arial" w:eastAsia="Times New Roman" w:hAnsi="Arial" w:cs="Arial"/>
          <w:sz w:val="24"/>
          <w:szCs w:val="24"/>
          <w:lang w:eastAsia="en-GB"/>
        </w:rPr>
        <w:t>The programme is funded by Scottish Government through the Equality and Human Rights Fund. To ensure national coverage different posts will be employed by Glasgow Council for the Voluntary Sector (GCVS), Edinburgh Voluntary Organisations Council (EVOC) and Highland Third Sector Interface (HTSI).   This post is hosted by GCVS.</w:t>
      </w:r>
    </w:p>
    <w:p w:rsidR="00564584" w:rsidRDefault="00564584" w:rsidP="00564584">
      <w:pPr>
        <w:spacing w:after="0" w:line="240" w:lineRule="auto"/>
        <w:contextualSpacing/>
        <w:rPr>
          <w:rFonts w:ascii="Arial" w:eastAsia="Times New Roman" w:hAnsi="Arial" w:cs="Arial"/>
          <w:sz w:val="24"/>
          <w:szCs w:val="24"/>
          <w:lang w:eastAsia="en-GB"/>
        </w:rPr>
      </w:pPr>
    </w:p>
    <w:p w:rsidR="00564584" w:rsidRPr="00EE052E" w:rsidRDefault="00564584" w:rsidP="00564584">
      <w:pPr>
        <w:spacing w:after="0" w:line="240" w:lineRule="auto"/>
        <w:contextualSpacing/>
        <w:rPr>
          <w:rFonts w:ascii="Arial" w:eastAsia="Times New Roman" w:hAnsi="Arial" w:cs="Arial"/>
          <w:color w:val="FF0000"/>
          <w:sz w:val="24"/>
          <w:szCs w:val="24"/>
          <w:lang w:eastAsia="en-GB"/>
        </w:rPr>
      </w:pPr>
      <w:r w:rsidRPr="0038186F">
        <w:rPr>
          <w:rFonts w:ascii="Arial" w:eastAsia="Times New Roman" w:hAnsi="Arial" w:cs="Arial"/>
          <w:sz w:val="24"/>
          <w:szCs w:val="24"/>
          <w:lang w:eastAsia="en-GB"/>
        </w:rPr>
        <w:t>This post is part of a job share with the othe</w:t>
      </w:r>
      <w:r>
        <w:rPr>
          <w:rFonts w:ascii="Arial" w:eastAsia="Times New Roman" w:hAnsi="Arial" w:cs="Arial"/>
          <w:sz w:val="24"/>
          <w:szCs w:val="24"/>
          <w:lang w:eastAsia="en-GB"/>
        </w:rPr>
        <w:t xml:space="preserve">r post-holder already in post. This part of </w:t>
      </w:r>
      <w:r w:rsidRPr="0038186F">
        <w:rPr>
          <w:rFonts w:ascii="Arial" w:eastAsia="Times New Roman" w:hAnsi="Arial" w:cs="Arial"/>
          <w:sz w:val="24"/>
          <w:szCs w:val="24"/>
          <w:lang w:eastAsia="en-GB"/>
        </w:rPr>
        <w:t>the job-share</w:t>
      </w:r>
      <w:r>
        <w:rPr>
          <w:rFonts w:ascii="Arial" w:eastAsia="Times New Roman" w:hAnsi="Arial" w:cs="Arial"/>
          <w:sz w:val="24"/>
          <w:szCs w:val="24"/>
          <w:lang w:eastAsia="en-GB"/>
        </w:rPr>
        <w:t xml:space="preserve"> role</w:t>
      </w:r>
      <w:r w:rsidRPr="0038186F">
        <w:rPr>
          <w:rFonts w:ascii="Arial" w:eastAsia="Times New Roman" w:hAnsi="Arial" w:cs="Arial"/>
          <w:sz w:val="24"/>
          <w:szCs w:val="24"/>
          <w:lang w:eastAsia="en-GB"/>
        </w:rPr>
        <w:t xml:space="preserve"> is likely to require to focus mainly on the trainin</w:t>
      </w:r>
      <w:r>
        <w:rPr>
          <w:rFonts w:ascii="Arial" w:eastAsia="Times New Roman" w:hAnsi="Arial" w:cs="Arial"/>
          <w:sz w:val="24"/>
          <w:szCs w:val="24"/>
          <w:lang w:eastAsia="en-GB"/>
        </w:rPr>
        <w:t>g provision elements of the post</w:t>
      </w:r>
      <w:r w:rsidRPr="0038186F">
        <w:rPr>
          <w:rFonts w:ascii="Arial" w:eastAsia="Times New Roman" w:hAnsi="Arial" w:cs="Arial"/>
          <w:sz w:val="24"/>
          <w:szCs w:val="24"/>
          <w:lang w:eastAsia="en-GB"/>
        </w:rPr>
        <w:t xml:space="preserve">.  </w:t>
      </w:r>
    </w:p>
    <w:p w:rsidR="00985D4D" w:rsidRPr="00985D4D" w:rsidRDefault="00985D4D" w:rsidP="00985D4D">
      <w:pPr>
        <w:spacing w:before="100" w:beforeAutospacing="1" w:after="100" w:afterAutospacing="1" w:line="240" w:lineRule="auto"/>
        <w:rPr>
          <w:rFonts w:ascii="Arial" w:eastAsia="Times New Roman" w:hAnsi="Arial" w:cs="Arial"/>
          <w:b/>
          <w:color w:val="000000"/>
          <w:sz w:val="24"/>
          <w:szCs w:val="24"/>
          <w:lang w:eastAsia="en-GB"/>
        </w:rPr>
      </w:pPr>
      <w:r w:rsidRPr="00985D4D">
        <w:rPr>
          <w:rFonts w:ascii="Arial" w:eastAsia="Times New Roman" w:hAnsi="Arial" w:cs="Arial"/>
          <w:b/>
          <w:color w:val="000000"/>
          <w:sz w:val="24"/>
          <w:szCs w:val="24"/>
          <w:lang w:eastAsia="en-GB"/>
        </w:rPr>
        <w:t>Specific Duties are likely to include:</w:t>
      </w:r>
    </w:p>
    <w:p w:rsidR="000C5D4E" w:rsidRDefault="002C476B" w:rsidP="000C5D4E">
      <w:pPr>
        <w:numPr>
          <w:ilvl w:val="0"/>
          <w:numId w:val="9"/>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Developing, organising and delivering training on equalities and human rights issues of relevance to the third sector </w:t>
      </w:r>
    </w:p>
    <w:p w:rsidR="003B1E78" w:rsidRDefault="003B1E78" w:rsidP="003B1E78">
      <w:pPr>
        <w:spacing w:after="0" w:line="240" w:lineRule="auto"/>
        <w:ind w:left="720"/>
        <w:contextualSpacing/>
        <w:rPr>
          <w:rFonts w:ascii="Arial" w:eastAsia="Times New Roman" w:hAnsi="Arial" w:cs="Arial"/>
          <w:color w:val="000000"/>
          <w:sz w:val="24"/>
          <w:szCs w:val="24"/>
          <w:lang w:eastAsia="en-GB"/>
        </w:rPr>
      </w:pPr>
    </w:p>
    <w:p w:rsidR="003B1E78" w:rsidRDefault="003B1E78" w:rsidP="000C5D4E">
      <w:pPr>
        <w:numPr>
          <w:ilvl w:val="0"/>
          <w:numId w:val="9"/>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Providing guidance </w:t>
      </w:r>
      <w:r w:rsidR="008605C2">
        <w:rPr>
          <w:rFonts w:ascii="Arial" w:eastAsia="Times New Roman" w:hAnsi="Arial" w:cs="Arial"/>
          <w:color w:val="000000"/>
          <w:sz w:val="24"/>
          <w:szCs w:val="24"/>
          <w:lang w:eastAsia="en-GB"/>
        </w:rPr>
        <w:t xml:space="preserve">and information </w:t>
      </w:r>
      <w:r>
        <w:rPr>
          <w:rFonts w:ascii="Arial" w:eastAsia="Times New Roman" w:hAnsi="Arial" w:cs="Arial"/>
          <w:color w:val="000000"/>
          <w:sz w:val="24"/>
          <w:szCs w:val="24"/>
          <w:lang w:eastAsia="en-GB"/>
        </w:rPr>
        <w:t>to TSIs and third sector organisations on issues related to equalities and human rights</w:t>
      </w:r>
      <w:r w:rsidR="008605C2">
        <w:rPr>
          <w:rFonts w:ascii="Arial" w:eastAsia="Times New Roman" w:hAnsi="Arial" w:cs="Arial"/>
          <w:color w:val="000000"/>
          <w:sz w:val="24"/>
          <w:szCs w:val="24"/>
          <w:lang w:eastAsia="en-GB"/>
        </w:rPr>
        <w:t xml:space="preserve"> including articulating the nuanced differences and similarities of the two themes and their application into practice</w:t>
      </w:r>
    </w:p>
    <w:p w:rsidR="0038468C" w:rsidRDefault="0038468C" w:rsidP="0038468C">
      <w:pPr>
        <w:spacing w:after="0" w:line="240" w:lineRule="auto"/>
        <w:ind w:left="720"/>
        <w:contextualSpacing/>
        <w:rPr>
          <w:rFonts w:ascii="Arial" w:eastAsia="Times New Roman" w:hAnsi="Arial" w:cs="Arial"/>
          <w:color w:val="000000"/>
          <w:sz w:val="24"/>
          <w:szCs w:val="24"/>
          <w:lang w:eastAsia="en-GB"/>
        </w:rPr>
      </w:pPr>
    </w:p>
    <w:p w:rsidR="0038468C" w:rsidRDefault="002C476B" w:rsidP="000C5D4E">
      <w:pPr>
        <w:numPr>
          <w:ilvl w:val="0"/>
          <w:numId w:val="9"/>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Identifying and sharing existing guidance materials and tools of use to third sector organisations and developing new materials where they are required.</w:t>
      </w:r>
    </w:p>
    <w:p w:rsidR="000C5D4E" w:rsidRDefault="000C5D4E" w:rsidP="000C5D4E">
      <w:pPr>
        <w:spacing w:after="0" w:line="240" w:lineRule="auto"/>
        <w:ind w:left="720"/>
        <w:contextualSpacing/>
        <w:rPr>
          <w:rFonts w:ascii="Arial" w:eastAsia="Times New Roman" w:hAnsi="Arial" w:cs="Arial"/>
          <w:color w:val="000000"/>
          <w:sz w:val="24"/>
          <w:szCs w:val="24"/>
          <w:lang w:eastAsia="en-GB"/>
        </w:rPr>
      </w:pPr>
    </w:p>
    <w:p w:rsidR="00AA345F" w:rsidRDefault="002C476B" w:rsidP="000C5D4E">
      <w:pPr>
        <w:numPr>
          <w:ilvl w:val="0"/>
          <w:numId w:val="9"/>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Working with local Third Sector Interfaces in the region to identify </w:t>
      </w:r>
      <w:r w:rsidR="003B1E78">
        <w:rPr>
          <w:rFonts w:ascii="Arial" w:eastAsia="Times New Roman" w:hAnsi="Arial" w:cs="Arial"/>
          <w:color w:val="000000"/>
          <w:sz w:val="24"/>
          <w:szCs w:val="24"/>
          <w:lang w:eastAsia="en-GB"/>
        </w:rPr>
        <w:t xml:space="preserve">and respond to </w:t>
      </w:r>
      <w:r>
        <w:rPr>
          <w:rFonts w:ascii="Arial" w:eastAsia="Times New Roman" w:hAnsi="Arial" w:cs="Arial"/>
          <w:color w:val="000000"/>
          <w:sz w:val="24"/>
          <w:szCs w:val="24"/>
          <w:lang w:eastAsia="en-GB"/>
        </w:rPr>
        <w:t>training needs</w:t>
      </w:r>
      <w:r w:rsidR="003B1E78">
        <w:rPr>
          <w:rFonts w:ascii="Arial" w:eastAsia="Times New Roman" w:hAnsi="Arial" w:cs="Arial"/>
          <w:color w:val="000000"/>
          <w:sz w:val="24"/>
          <w:szCs w:val="24"/>
          <w:lang w:eastAsia="en-GB"/>
        </w:rPr>
        <w:t>, including providing TSIs with updates on activities undertaken</w:t>
      </w:r>
    </w:p>
    <w:p w:rsidR="003B1E78" w:rsidRDefault="003B1E78" w:rsidP="003B1E78">
      <w:pPr>
        <w:pStyle w:val="ListParagraph"/>
        <w:rPr>
          <w:rFonts w:ascii="Arial" w:eastAsia="Times New Roman" w:hAnsi="Arial" w:cs="Arial"/>
          <w:color w:val="000000"/>
          <w:sz w:val="24"/>
          <w:szCs w:val="24"/>
          <w:lang w:eastAsia="en-GB"/>
        </w:rPr>
      </w:pPr>
    </w:p>
    <w:p w:rsidR="003B1E78" w:rsidRDefault="003B1E78" w:rsidP="000C5D4E">
      <w:pPr>
        <w:numPr>
          <w:ilvl w:val="0"/>
          <w:numId w:val="9"/>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Preparing communications for distribution, including a regular project e-bulletin</w:t>
      </w:r>
    </w:p>
    <w:p w:rsidR="003B1E78" w:rsidRDefault="003B1E78" w:rsidP="003B1E78">
      <w:pPr>
        <w:pStyle w:val="ListParagraph"/>
        <w:rPr>
          <w:rFonts w:ascii="Arial" w:eastAsia="Times New Roman" w:hAnsi="Arial" w:cs="Arial"/>
          <w:color w:val="000000"/>
          <w:sz w:val="24"/>
          <w:szCs w:val="24"/>
          <w:lang w:eastAsia="en-GB"/>
        </w:rPr>
      </w:pPr>
    </w:p>
    <w:p w:rsidR="003B1E78" w:rsidRDefault="003B1E78" w:rsidP="000C5D4E">
      <w:pPr>
        <w:numPr>
          <w:ilvl w:val="0"/>
          <w:numId w:val="9"/>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Contributing to the preparation of reports and publications </w:t>
      </w:r>
    </w:p>
    <w:p w:rsidR="0038468C" w:rsidRDefault="0038468C" w:rsidP="0038468C">
      <w:pPr>
        <w:pStyle w:val="ListParagraph"/>
        <w:rPr>
          <w:rFonts w:ascii="Arial" w:eastAsia="Times New Roman" w:hAnsi="Arial" w:cs="Arial"/>
          <w:color w:val="000000"/>
          <w:sz w:val="24"/>
          <w:szCs w:val="24"/>
          <w:lang w:eastAsia="en-GB"/>
        </w:rPr>
      </w:pPr>
    </w:p>
    <w:p w:rsidR="0038468C" w:rsidRDefault="002C476B" w:rsidP="000C5D4E">
      <w:pPr>
        <w:numPr>
          <w:ilvl w:val="0"/>
          <w:numId w:val="9"/>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Maintaining records as required and ensuring that </w:t>
      </w:r>
      <w:r w:rsidR="003B1E78">
        <w:rPr>
          <w:rFonts w:ascii="Arial" w:eastAsia="Times New Roman" w:hAnsi="Arial" w:cs="Arial"/>
          <w:color w:val="000000"/>
          <w:sz w:val="24"/>
          <w:szCs w:val="24"/>
          <w:lang w:eastAsia="en-GB"/>
        </w:rPr>
        <w:t xml:space="preserve">all monitoring and impact measurement processes are followed </w:t>
      </w:r>
    </w:p>
    <w:p w:rsidR="0038468C" w:rsidRPr="0038468C" w:rsidRDefault="0038468C" w:rsidP="0038468C">
      <w:pPr>
        <w:pStyle w:val="ListParagraph"/>
        <w:rPr>
          <w:rFonts w:ascii="Arial" w:eastAsia="Times New Roman" w:hAnsi="Arial" w:cs="Arial"/>
          <w:color w:val="000000"/>
          <w:sz w:val="24"/>
          <w:szCs w:val="24"/>
          <w:lang w:val="en-GB" w:eastAsia="en-GB"/>
        </w:rPr>
      </w:pPr>
    </w:p>
    <w:p w:rsidR="000C5D4E" w:rsidRDefault="000C5D4E" w:rsidP="000C5D4E">
      <w:pPr>
        <w:pStyle w:val="ListParagraph"/>
        <w:rPr>
          <w:rFonts w:ascii="Arial" w:eastAsia="Times New Roman" w:hAnsi="Arial" w:cs="Arial"/>
          <w:color w:val="000000"/>
          <w:sz w:val="24"/>
          <w:szCs w:val="24"/>
          <w:lang w:eastAsia="en-GB"/>
        </w:rPr>
      </w:pPr>
    </w:p>
    <w:p w:rsidR="000C5D4E" w:rsidRDefault="00564584" w:rsidP="000C0E55">
      <w:p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val="en-US" w:eastAsia="en-GB"/>
        </w:rPr>
        <w:t>T</w:t>
      </w:r>
      <w:r w:rsidR="00B70551">
        <w:rPr>
          <w:rFonts w:ascii="Arial" w:eastAsia="Times New Roman" w:hAnsi="Arial" w:cs="Arial"/>
          <w:color w:val="000000"/>
          <w:sz w:val="24"/>
          <w:szCs w:val="24"/>
          <w:lang w:eastAsia="en-GB"/>
        </w:rPr>
        <w:t xml:space="preserve">he post </w:t>
      </w:r>
      <w:r w:rsidR="003B1E78">
        <w:rPr>
          <w:rFonts w:ascii="Arial" w:eastAsia="Times New Roman" w:hAnsi="Arial" w:cs="Arial"/>
          <w:color w:val="000000"/>
          <w:sz w:val="24"/>
          <w:szCs w:val="24"/>
          <w:lang w:eastAsia="en-GB"/>
        </w:rPr>
        <w:t>is part of a</w:t>
      </w:r>
      <w:r w:rsidR="00B70551">
        <w:rPr>
          <w:rFonts w:ascii="Arial" w:eastAsia="Times New Roman" w:hAnsi="Arial" w:cs="Arial"/>
          <w:color w:val="000000"/>
          <w:sz w:val="24"/>
          <w:szCs w:val="24"/>
          <w:lang w:eastAsia="en-GB"/>
        </w:rPr>
        <w:t xml:space="preserve"> small team and it is anticipated that </w:t>
      </w:r>
      <w:r w:rsidR="003B1E78">
        <w:rPr>
          <w:rFonts w:ascii="Arial" w:eastAsia="Times New Roman" w:hAnsi="Arial" w:cs="Arial"/>
          <w:color w:val="000000"/>
          <w:sz w:val="24"/>
          <w:szCs w:val="24"/>
          <w:lang w:eastAsia="en-GB"/>
        </w:rPr>
        <w:t xml:space="preserve">team members will need to work flexibly, using the various skills of team members to greatest effect.  </w:t>
      </w:r>
    </w:p>
    <w:p w:rsidR="00BF5AC4" w:rsidRPr="00BF5AC4" w:rsidRDefault="00BF5AC4" w:rsidP="00BF5AC4">
      <w:pPr>
        <w:spacing w:before="100" w:beforeAutospacing="1" w:after="100" w:afterAutospacing="1" w:line="240" w:lineRule="auto"/>
        <w:rPr>
          <w:rFonts w:ascii="Arial" w:eastAsia="Times New Roman" w:hAnsi="Arial" w:cs="Arial"/>
          <w:b/>
          <w:color w:val="000000"/>
          <w:sz w:val="24"/>
          <w:szCs w:val="24"/>
          <w:lang w:eastAsia="en-GB"/>
        </w:rPr>
      </w:pPr>
      <w:r w:rsidRPr="00BF5AC4">
        <w:rPr>
          <w:rFonts w:ascii="Arial" w:eastAsia="Times New Roman" w:hAnsi="Arial" w:cs="Arial"/>
          <w:b/>
          <w:color w:val="000000"/>
          <w:sz w:val="24"/>
          <w:szCs w:val="24"/>
          <w:lang w:eastAsia="en-GB"/>
        </w:rPr>
        <w:t xml:space="preserve">Additional Information: </w:t>
      </w:r>
    </w:p>
    <w:p w:rsidR="00985D4D" w:rsidRPr="0038186F" w:rsidRDefault="00BF5AC4" w:rsidP="00BF5AC4">
      <w:pPr>
        <w:spacing w:before="100" w:beforeAutospacing="1" w:after="100" w:afterAutospacing="1" w:line="240" w:lineRule="auto"/>
        <w:rPr>
          <w:rFonts w:ascii="Arial" w:eastAsia="Times New Roman" w:hAnsi="Arial" w:cs="Arial"/>
          <w:sz w:val="24"/>
          <w:szCs w:val="24"/>
          <w:lang w:eastAsia="en-GB"/>
        </w:rPr>
      </w:pPr>
      <w:r w:rsidRPr="00BF5AC4">
        <w:rPr>
          <w:rFonts w:ascii="Arial" w:eastAsia="Times New Roman" w:hAnsi="Arial" w:cs="Arial"/>
          <w:color w:val="000000"/>
          <w:sz w:val="24"/>
          <w:szCs w:val="24"/>
          <w:lang w:eastAsia="en-GB"/>
        </w:rPr>
        <w:t>It is the nature of work at GCVS that tasks and responsibilities are in many circumstances unpredictable and varied. All employees are therefore expected to work in a flexible way when the occasion arises so those tasks which are not specifically covered in their job description are undertaken. These additional duties will normally be compatible with the regular type of work required by the post. If the additional responsibility or tasks becomes a regular or frequent part of the employee’s job it will be included in the job description in consultation with the employee</w:t>
      </w:r>
      <w:r>
        <w:rPr>
          <w:rFonts w:ascii="Arial" w:eastAsia="Times New Roman" w:hAnsi="Arial" w:cs="Arial"/>
          <w:color w:val="000000"/>
          <w:sz w:val="24"/>
          <w:szCs w:val="24"/>
          <w:lang w:eastAsia="en-GB"/>
        </w:rPr>
        <w:t>.</w:t>
      </w:r>
    </w:p>
    <w:p w:rsidR="00DA7737" w:rsidRDefault="00DA7737" w:rsidP="00BF5AC4">
      <w:pPr>
        <w:spacing w:before="100" w:beforeAutospacing="1" w:after="100" w:afterAutospacing="1" w:line="240" w:lineRule="auto"/>
        <w:rPr>
          <w:rFonts w:ascii="Arial" w:eastAsia="Times New Roman" w:hAnsi="Arial" w:cs="Arial"/>
          <w:color w:val="000000"/>
          <w:sz w:val="24"/>
          <w:szCs w:val="24"/>
          <w:lang w:eastAsia="en-GB"/>
        </w:rPr>
      </w:pPr>
      <w:r w:rsidRPr="0038186F">
        <w:rPr>
          <w:rFonts w:ascii="Arial" w:eastAsia="Times New Roman" w:hAnsi="Arial" w:cs="Arial"/>
          <w:sz w:val="24"/>
          <w:szCs w:val="24"/>
          <w:lang w:eastAsia="en-GB"/>
        </w:rPr>
        <w:t xml:space="preserve">This project is a national project and </w:t>
      </w:r>
      <w:r w:rsidR="002C476B" w:rsidRPr="0038186F">
        <w:rPr>
          <w:rFonts w:ascii="Arial" w:eastAsia="Times New Roman" w:hAnsi="Arial" w:cs="Arial"/>
          <w:sz w:val="24"/>
          <w:szCs w:val="24"/>
          <w:lang w:eastAsia="en-GB"/>
        </w:rPr>
        <w:t xml:space="preserve">regular travel throughout the West of Scotland </w:t>
      </w:r>
      <w:r w:rsidR="002C476B">
        <w:rPr>
          <w:rFonts w:ascii="Arial" w:eastAsia="Times New Roman" w:hAnsi="Arial" w:cs="Arial"/>
          <w:color w:val="000000"/>
          <w:sz w:val="24"/>
          <w:szCs w:val="24"/>
          <w:lang w:eastAsia="en-GB"/>
        </w:rPr>
        <w:t xml:space="preserve">and occasional </w:t>
      </w:r>
      <w:r>
        <w:rPr>
          <w:rFonts w:ascii="Arial" w:eastAsia="Times New Roman" w:hAnsi="Arial" w:cs="Arial"/>
          <w:color w:val="000000"/>
          <w:sz w:val="24"/>
          <w:szCs w:val="24"/>
          <w:lang w:eastAsia="en-GB"/>
        </w:rPr>
        <w:t xml:space="preserve">travel </w:t>
      </w:r>
      <w:r w:rsidR="002C476B">
        <w:rPr>
          <w:rFonts w:ascii="Arial" w:eastAsia="Times New Roman" w:hAnsi="Arial" w:cs="Arial"/>
          <w:color w:val="000000"/>
          <w:sz w:val="24"/>
          <w:szCs w:val="24"/>
          <w:lang w:eastAsia="en-GB"/>
        </w:rPr>
        <w:t xml:space="preserve">across </w:t>
      </w:r>
      <w:r>
        <w:rPr>
          <w:rFonts w:ascii="Arial" w:eastAsia="Times New Roman" w:hAnsi="Arial" w:cs="Arial"/>
          <w:color w:val="000000"/>
          <w:sz w:val="24"/>
          <w:szCs w:val="24"/>
          <w:lang w:eastAsia="en-GB"/>
        </w:rPr>
        <w:t>Scotland should be expected</w:t>
      </w:r>
      <w:r w:rsidR="002C476B">
        <w:rPr>
          <w:rFonts w:ascii="Arial" w:eastAsia="Times New Roman" w:hAnsi="Arial" w:cs="Arial"/>
          <w:color w:val="000000"/>
          <w:sz w:val="24"/>
          <w:szCs w:val="24"/>
          <w:lang w:eastAsia="en-GB"/>
        </w:rPr>
        <w:t>.</w:t>
      </w:r>
    </w:p>
    <w:p w:rsidR="00B25B0E" w:rsidRPr="00B25B0E" w:rsidRDefault="00B25B0E" w:rsidP="00B25B0E">
      <w:pPr>
        <w:pStyle w:val="Heading3"/>
        <w:rPr>
          <w:rFonts w:ascii="Arial" w:hAnsi="Arial" w:cs="Arial"/>
          <w:b/>
          <w:bCs/>
          <w:color w:val="auto"/>
        </w:rPr>
      </w:pPr>
      <w:r w:rsidRPr="00B25B0E">
        <w:rPr>
          <w:rFonts w:ascii="Arial" w:hAnsi="Arial" w:cs="Arial"/>
          <w:b/>
          <w:bCs/>
          <w:color w:val="auto"/>
        </w:rPr>
        <w:t>General</w:t>
      </w:r>
    </w:p>
    <w:p w:rsidR="00B25B0E" w:rsidRDefault="00B25B0E" w:rsidP="00B25B0E">
      <w:pPr>
        <w:pStyle w:val="BodyText3"/>
        <w:rPr>
          <w:rFonts w:cs="Arial"/>
          <w:color w:val="auto"/>
          <w:sz w:val="24"/>
          <w:szCs w:val="24"/>
        </w:rPr>
      </w:pPr>
      <w:r w:rsidRPr="00C046C2">
        <w:rPr>
          <w:rFonts w:cs="Arial"/>
          <w:color w:val="auto"/>
          <w:sz w:val="24"/>
          <w:szCs w:val="24"/>
        </w:rPr>
        <w:t>To adhere to GCVS policies and procedures, particularly those relating to equal opportunities and health and safety</w:t>
      </w:r>
      <w:r>
        <w:rPr>
          <w:rFonts w:cs="Arial"/>
          <w:color w:val="auto"/>
          <w:sz w:val="24"/>
          <w:szCs w:val="24"/>
        </w:rPr>
        <w:t>.</w:t>
      </w:r>
    </w:p>
    <w:p w:rsidR="00211F99" w:rsidRPr="00C046C2" w:rsidRDefault="00211F99" w:rsidP="00B25B0E">
      <w:pPr>
        <w:pStyle w:val="BodyText3"/>
        <w:rPr>
          <w:rFonts w:cs="Arial"/>
          <w:color w:val="auto"/>
          <w:sz w:val="24"/>
          <w:szCs w:val="24"/>
        </w:rPr>
      </w:pPr>
    </w:p>
    <w:p w:rsidR="00B25B0E" w:rsidRPr="00C046C2" w:rsidRDefault="00B25B0E" w:rsidP="00B25B0E">
      <w:pPr>
        <w:rPr>
          <w:rFonts w:ascii="Arial" w:hAnsi="Arial" w:cs="Arial"/>
          <w:sz w:val="24"/>
          <w:szCs w:val="24"/>
        </w:rPr>
      </w:pPr>
      <w:r w:rsidRPr="00C046C2">
        <w:rPr>
          <w:rFonts w:ascii="Arial" w:hAnsi="Arial" w:cs="Arial"/>
          <w:sz w:val="24"/>
          <w:szCs w:val="24"/>
        </w:rPr>
        <w:t>To participate in performance management, staff learning and development programmes.</w:t>
      </w:r>
    </w:p>
    <w:p w:rsidR="00564584" w:rsidRPr="004A2838" w:rsidRDefault="00564584" w:rsidP="00564584">
      <w:pPr>
        <w:keepNext/>
        <w:outlineLvl w:val="2"/>
        <w:rPr>
          <w:rFonts w:ascii="Arial" w:hAnsi="Arial" w:cs="Arial"/>
          <w:b/>
          <w:sz w:val="24"/>
          <w:szCs w:val="24"/>
          <w:u w:val="single"/>
        </w:rPr>
      </w:pPr>
      <w:r w:rsidRPr="004A2838">
        <w:rPr>
          <w:rFonts w:ascii="Arial" w:hAnsi="Arial" w:cs="Arial"/>
          <w:b/>
          <w:sz w:val="24"/>
          <w:szCs w:val="24"/>
          <w:u w:val="single"/>
        </w:rPr>
        <w:t>Employment conditions</w:t>
      </w:r>
    </w:p>
    <w:p w:rsidR="00564584" w:rsidRPr="004A2838" w:rsidRDefault="00564584" w:rsidP="00564584">
      <w:pPr>
        <w:keepNext/>
        <w:outlineLvl w:val="2"/>
        <w:rPr>
          <w:rFonts w:ascii="Arial" w:hAnsi="Arial" w:cs="Arial"/>
          <w:sz w:val="24"/>
          <w:szCs w:val="24"/>
        </w:rPr>
      </w:pPr>
      <w:r w:rsidRPr="004A2838">
        <w:rPr>
          <w:rFonts w:ascii="Arial" w:hAnsi="Arial" w:cs="Arial"/>
          <w:sz w:val="24"/>
          <w:szCs w:val="24"/>
        </w:rPr>
        <w:t>The following terms and conditions are typically offered to GCVS staff on fixed term and permanent contracts, and are set out here for your information only.  Terms and conditions may vary according to circumstances and this summary does not form part of any subsequent employment contract.</w:t>
      </w:r>
    </w:p>
    <w:p w:rsidR="00564584" w:rsidRPr="004A2838" w:rsidRDefault="00564584" w:rsidP="00564584">
      <w:pPr>
        <w:ind w:left="252" w:hanging="252"/>
        <w:rPr>
          <w:rFonts w:ascii="Arial" w:hAnsi="Arial" w:cs="Arial"/>
          <w:sz w:val="24"/>
          <w:szCs w:val="24"/>
        </w:rPr>
      </w:pPr>
    </w:p>
    <w:p w:rsidR="00564584" w:rsidRPr="00360C08" w:rsidRDefault="00564584" w:rsidP="00564584">
      <w:pPr>
        <w:numPr>
          <w:ilvl w:val="0"/>
          <w:numId w:val="6"/>
        </w:numPr>
        <w:spacing w:after="0" w:line="240" w:lineRule="auto"/>
        <w:jc w:val="both"/>
        <w:rPr>
          <w:rFonts w:ascii="Arial" w:hAnsi="Arial" w:cs="Arial"/>
          <w:sz w:val="24"/>
          <w:szCs w:val="24"/>
        </w:rPr>
      </w:pPr>
      <w:r w:rsidRPr="00360C08">
        <w:rPr>
          <w:rFonts w:ascii="Arial" w:hAnsi="Arial" w:cs="Arial"/>
          <w:sz w:val="24"/>
          <w:szCs w:val="24"/>
        </w:rPr>
        <w:t>Annual leave entitlement: 25 days per annum and 28 days after 10 years’ servi</w:t>
      </w:r>
      <w:r>
        <w:rPr>
          <w:rFonts w:ascii="Arial" w:hAnsi="Arial" w:cs="Arial"/>
          <w:sz w:val="24"/>
          <w:szCs w:val="24"/>
        </w:rPr>
        <w:t xml:space="preserve">ce.  13.5 fixed public holidays. Pro rata for Part time employees. </w:t>
      </w:r>
    </w:p>
    <w:p w:rsidR="00564584" w:rsidRPr="004A2838" w:rsidRDefault="00564584" w:rsidP="00564584">
      <w:pPr>
        <w:numPr>
          <w:ilvl w:val="0"/>
          <w:numId w:val="6"/>
        </w:numPr>
        <w:spacing w:after="0" w:line="240" w:lineRule="auto"/>
        <w:jc w:val="both"/>
        <w:rPr>
          <w:rFonts w:ascii="Arial" w:hAnsi="Arial" w:cs="Arial"/>
          <w:sz w:val="24"/>
          <w:szCs w:val="24"/>
        </w:rPr>
      </w:pPr>
      <w:r w:rsidRPr="004A2838">
        <w:rPr>
          <w:rFonts w:ascii="Arial" w:hAnsi="Arial" w:cs="Arial"/>
          <w:sz w:val="24"/>
          <w:szCs w:val="24"/>
        </w:rPr>
        <w:lastRenderedPageBreak/>
        <w:t>Paid sickness absence entitlement during first year of service is 4 weeks at full pay and 4 weeks at half pay, based on contractual hours and calculated on a rolling basis.  This entitlement increases with service</w:t>
      </w:r>
      <w:r>
        <w:rPr>
          <w:rFonts w:ascii="Arial" w:hAnsi="Arial" w:cs="Arial"/>
          <w:sz w:val="24"/>
          <w:szCs w:val="24"/>
        </w:rPr>
        <w:t>.</w:t>
      </w:r>
    </w:p>
    <w:p w:rsidR="00564584" w:rsidRPr="00AE19C1" w:rsidRDefault="00564584" w:rsidP="00564584">
      <w:pPr>
        <w:numPr>
          <w:ilvl w:val="0"/>
          <w:numId w:val="6"/>
        </w:numPr>
        <w:spacing w:after="0" w:line="240" w:lineRule="auto"/>
        <w:jc w:val="both"/>
        <w:rPr>
          <w:rFonts w:ascii="Arial" w:hAnsi="Arial" w:cs="Arial"/>
          <w:color w:val="FF0000"/>
          <w:sz w:val="24"/>
          <w:szCs w:val="24"/>
        </w:rPr>
      </w:pPr>
      <w:r w:rsidRPr="004A2838">
        <w:rPr>
          <w:rFonts w:ascii="Arial" w:hAnsi="Arial" w:cs="Arial"/>
          <w:sz w:val="24"/>
          <w:szCs w:val="24"/>
        </w:rPr>
        <w:t>Based primarily at GCVS</w:t>
      </w:r>
      <w:r w:rsidRPr="004A2838">
        <w:rPr>
          <w:rFonts w:ascii="Arial" w:hAnsi="Arial" w:cs="Arial"/>
          <w:sz w:val="24"/>
          <w:szCs w:val="24"/>
          <w:lang w:val="en"/>
        </w:rPr>
        <w:t>,</w:t>
      </w:r>
      <w:r>
        <w:rPr>
          <w:rFonts w:ascii="Arial" w:hAnsi="Arial" w:cs="Arial"/>
          <w:sz w:val="24"/>
          <w:szCs w:val="24"/>
          <w:lang w:val="en"/>
        </w:rPr>
        <w:t xml:space="preserve"> The Albany, Ashley Street, Glasgow</w:t>
      </w:r>
    </w:p>
    <w:p w:rsidR="00564584" w:rsidRPr="004A2838" w:rsidRDefault="00564584" w:rsidP="00564584">
      <w:pPr>
        <w:numPr>
          <w:ilvl w:val="0"/>
          <w:numId w:val="6"/>
        </w:numPr>
        <w:spacing w:after="0" w:line="240" w:lineRule="auto"/>
        <w:jc w:val="both"/>
        <w:rPr>
          <w:rFonts w:ascii="Arial" w:hAnsi="Arial" w:cs="Arial"/>
          <w:sz w:val="24"/>
          <w:szCs w:val="24"/>
        </w:rPr>
      </w:pPr>
      <w:r w:rsidRPr="004A2838">
        <w:rPr>
          <w:rFonts w:ascii="Arial" w:hAnsi="Arial" w:cs="Arial"/>
          <w:sz w:val="24"/>
          <w:szCs w:val="24"/>
        </w:rPr>
        <w:t>References will be sought from previous employers prior to appointment</w:t>
      </w:r>
      <w:r>
        <w:rPr>
          <w:rFonts w:ascii="Arial" w:hAnsi="Arial" w:cs="Arial"/>
          <w:sz w:val="24"/>
          <w:szCs w:val="24"/>
        </w:rPr>
        <w:t>.</w:t>
      </w:r>
    </w:p>
    <w:p w:rsidR="00564584" w:rsidRPr="004A2838" w:rsidRDefault="00564584" w:rsidP="00564584">
      <w:pPr>
        <w:rPr>
          <w:rFonts w:ascii="Arial" w:hAnsi="Arial" w:cs="Arial"/>
          <w:sz w:val="24"/>
          <w:szCs w:val="24"/>
        </w:rPr>
      </w:pPr>
    </w:p>
    <w:p w:rsidR="00564584" w:rsidRPr="004A2838" w:rsidRDefault="00564584" w:rsidP="00564584">
      <w:pPr>
        <w:rPr>
          <w:rFonts w:ascii="Arial" w:hAnsi="Arial" w:cs="Arial"/>
          <w:sz w:val="24"/>
          <w:szCs w:val="24"/>
        </w:rPr>
      </w:pPr>
    </w:p>
    <w:p w:rsidR="00564584" w:rsidRPr="004A2838" w:rsidRDefault="00564584" w:rsidP="00564584">
      <w:pPr>
        <w:ind w:left="2880" w:hanging="2880"/>
        <w:rPr>
          <w:rFonts w:ascii="Arial" w:hAnsi="Arial" w:cs="Arial"/>
          <w:sz w:val="24"/>
          <w:szCs w:val="24"/>
        </w:rPr>
      </w:pPr>
      <w:r w:rsidRPr="004A2838">
        <w:rPr>
          <w:rFonts w:ascii="Arial" w:hAnsi="Arial" w:cs="Arial"/>
          <w:b/>
          <w:sz w:val="24"/>
          <w:szCs w:val="24"/>
        </w:rPr>
        <w:t>Probationary period:</w:t>
      </w:r>
      <w:r w:rsidRPr="004A2838">
        <w:rPr>
          <w:rFonts w:ascii="Arial" w:hAnsi="Arial" w:cs="Arial"/>
          <w:sz w:val="24"/>
          <w:szCs w:val="24"/>
        </w:rPr>
        <w:tab/>
        <w:t>3 months with a review at 3 months. During the first 3 months the contract may be terminated with 1 weeks’ notice, thereafter it will be 4 weeks.</w:t>
      </w:r>
    </w:p>
    <w:p w:rsidR="00564584" w:rsidRPr="004A2838" w:rsidRDefault="00564584" w:rsidP="00564584">
      <w:pPr>
        <w:ind w:left="2880" w:hanging="2880"/>
        <w:rPr>
          <w:rFonts w:ascii="Arial" w:hAnsi="Arial" w:cs="Arial"/>
          <w:sz w:val="24"/>
          <w:szCs w:val="24"/>
        </w:rPr>
      </w:pPr>
    </w:p>
    <w:p w:rsidR="00564584" w:rsidRPr="004A2838" w:rsidRDefault="00564584" w:rsidP="00564584">
      <w:pPr>
        <w:ind w:left="2880" w:hanging="2880"/>
        <w:rPr>
          <w:rFonts w:ascii="Arial" w:hAnsi="Arial" w:cs="Arial"/>
          <w:sz w:val="24"/>
          <w:szCs w:val="24"/>
        </w:rPr>
      </w:pPr>
      <w:r w:rsidRPr="004A2838">
        <w:rPr>
          <w:rFonts w:ascii="Arial" w:hAnsi="Arial" w:cs="Arial"/>
          <w:b/>
          <w:sz w:val="24"/>
          <w:szCs w:val="24"/>
        </w:rPr>
        <w:t>Pension:</w:t>
      </w:r>
      <w:r w:rsidRPr="004A2838">
        <w:rPr>
          <w:rFonts w:ascii="Arial" w:hAnsi="Arial" w:cs="Arial"/>
          <w:sz w:val="24"/>
          <w:szCs w:val="24"/>
        </w:rPr>
        <w:tab/>
        <w:t xml:space="preserve">Contributory pension through Pension Trust </w:t>
      </w:r>
    </w:p>
    <w:p w:rsidR="00564584" w:rsidRDefault="00564584" w:rsidP="00564584">
      <w:pPr>
        <w:ind w:left="2880"/>
        <w:rPr>
          <w:rFonts w:ascii="Arial" w:hAnsi="Arial" w:cs="Arial"/>
          <w:sz w:val="24"/>
          <w:szCs w:val="24"/>
        </w:rPr>
      </w:pPr>
      <w:r w:rsidRPr="004A2838">
        <w:rPr>
          <w:rFonts w:ascii="Arial" w:hAnsi="Arial" w:cs="Arial"/>
          <w:sz w:val="24"/>
          <w:szCs w:val="24"/>
        </w:rPr>
        <w:t>GCVS contributes 6% salary on condition the member of staff contributes at least 4%. This can be joined on completion of three months employment.</w:t>
      </w:r>
      <w:r>
        <w:rPr>
          <w:rFonts w:ascii="Arial" w:hAnsi="Arial" w:cs="Arial"/>
          <w:sz w:val="24"/>
          <w:szCs w:val="24"/>
        </w:rPr>
        <w:t xml:space="preserve"> </w:t>
      </w:r>
      <w:r w:rsidRPr="004A2838">
        <w:rPr>
          <w:rFonts w:ascii="Arial" w:hAnsi="Arial" w:cs="Arial"/>
          <w:b/>
          <w:sz w:val="24"/>
          <w:szCs w:val="24"/>
        </w:rPr>
        <w:t>Life Assurance</w:t>
      </w:r>
      <w:r>
        <w:rPr>
          <w:rFonts w:ascii="Arial" w:hAnsi="Arial" w:cs="Arial"/>
          <w:b/>
          <w:sz w:val="24"/>
          <w:szCs w:val="24"/>
        </w:rPr>
        <w:t xml:space="preserve"> when joining the pension</w:t>
      </w:r>
      <w:r>
        <w:rPr>
          <w:rFonts w:ascii="Arial" w:hAnsi="Arial" w:cs="Arial"/>
          <w:sz w:val="24"/>
          <w:szCs w:val="24"/>
        </w:rPr>
        <w:t>: 3</w:t>
      </w:r>
      <w:r w:rsidRPr="004A2838">
        <w:rPr>
          <w:rFonts w:ascii="Arial" w:hAnsi="Arial" w:cs="Arial"/>
          <w:sz w:val="24"/>
          <w:szCs w:val="24"/>
        </w:rPr>
        <w:t xml:space="preserve"> times your salary payable on death in service.</w:t>
      </w:r>
    </w:p>
    <w:p w:rsidR="00564584" w:rsidRDefault="00564584" w:rsidP="00564584">
      <w:pPr>
        <w:jc w:val="both"/>
        <w:rPr>
          <w:rFonts w:ascii="Arial" w:hAnsi="Arial" w:cs="Arial"/>
          <w:sz w:val="24"/>
          <w:szCs w:val="24"/>
        </w:rPr>
      </w:pPr>
    </w:p>
    <w:p w:rsidR="00564584" w:rsidRPr="004A2838" w:rsidRDefault="00564584" w:rsidP="00564584">
      <w:pPr>
        <w:ind w:left="2880" w:hanging="2880"/>
        <w:rPr>
          <w:rFonts w:ascii="Arial" w:hAnsi="Arial" w:cs="Arial"/>
          <w:b/>
          <w:sz w:val="24"/>
          <w:szCs w:val="24"/>
        </w:rPr>
      </w:pPr>
      <w:r w:rsidRPr="00F91A72">
        <w:rPr>
          <w:rFonts w:ascii="Arial" w:hAnsi="Arial" w:cs="Arial"/>
          <w:b/>
          <w:sz w:val="24"/>
          <w:szCs w:val="24"/>
        </w:rPr>
        <w:t>Flexi time</w:t>
      </w:r>
      <w:r>
        <w:rPr>
          <w:rFonts w:ascii="Arial" w:hAnsi="Arial" w:cs="Arial"/>
          <w:sz w:val="24"/>
          <w:szCs w:val="24"/>
        </w:rPr>
        <w:t xml:space="preserve">; </w:t>
      </w:r>
      <w:r>
        <w:rPr>
          <w:rFonts w:ascii="Arial" w:hAnsi="Arial" w:cs="Arial"/>
          <w:sz w:val="24"/>
          <w:szCs w:val="24"/>
        </w:rPr>
        <w:tab/>
      </w:r>
      <w:r w:rsidRPr="004A2838">
        <w:rPr>
          <w:rFonts w:ascii="Arial" w:hAnsi="Arial" w:cs="Arial"/>
          <w:sz w:val="24"/>
          <w:szCs w:val="24"/>
        </w:rPr>
        <w:t>GCVS operates</w:t>
      </w:r>
      <w:r>
        <w:rPr>
          <w:rFonts w:ascii="Arial" w:hAnsi="Arial" w:cs="Arial"/>
          <w:sz w:val="24"/>
          <w:szCs w:val="24"/>
        </w:rPr>
        <w:t xml:space="preserve"> a flexi-time system</w:t>
      </w:r>
      <w:r w:rsidRPr="004A2838">
        <w:rPr>
          <w:rFonts w:ascii="Arial" w:hAnsi="Arial" w:cs="Arial"/>
          <w:sz w:val="24"/>
          <w:szCs w:val="24"/>
        </w:rPr>
        <w:t>.  Any additional hours or evening work required will be recompensed via flexi-time.</w:t>
      </w:r>
      <w:r>
        <w:rPr>
          <w:rFonts w:ascii="Arial" w:hAnsi="Arial" w:cs="Arial"/>
          <w:sz w:val="24"/>
          <w:szCs w:val="24"/>
        </w:rPr>
        <w:t xml:space="preserve"> </w:t>
      </w:r>
      <w:r w:rsidRPr="004A2838">
        <w:rPr>
          <w:rFonts w:ascii="Arial" w:hAnsi="Arial" w:cs="Arial"/>
          <w:sz w:val="24"/>
          <w:szCs w:val="24"/>
        </w:rPr>
        <w:t>GCVS is committed to Work-Life Balance.</w:t>
      </w:r>
    </w:p>
    <w:p w:rsidR="00B25B0E" w:rsidRPr="00C046C2" w:rsidRDefault="00B25B0E" w:rsidP="00B25B0E">
      <w:pPr>
        <w:rPr>
          <w:rFonts w:ascii="Arial" w:hAnsi="Arial" w:cs="Arial"/>
          <w:sz w:val="24"/>
          <w:szCs w:val="24"/>
        </w:rPr>
      </w:pPr>
    </w:p>
    <w:p w:rsidR="00B25B0E" w:rsidRPr="00985D4D" w:rsidRDefault="00B25B0E" w:rsidP="00BF5AC4">
      <w:pPr>
        <w:spacing w:before="100" w:beforeAutospacing="1" w:after="100" w:afterAutospacing="1" w:line="240" w:lineRule="auto"/>
        <w:rPr>
          <w:rFonts w:ascii="Arial" w:eastAsia="Times New Roman" w:hAnsi="Arial" w:cs="Arial"/>
          <w:color w:val="000000"/>
          <w:sz w:val="24"/>
          <w:szCs w:val="24"/>
          <w:lang w:eastAsia="en-GB"/>
        </w:rPr>
      </w:pPr>
    </w:p>
    <w:p w:rsidR="00985D4D" w:rsidRPr="00985D4D" w:rsidRDefault="00985D4D" w:rsidP="00985D4D">
      <w:pPr>
        <w:spacing w:after="0" w:line="240" w:lineRule="auto"/>
        <w:rPr>
          <w:rFonts w:ascii="Arial" w:eastAsia="Times New Roman" w:hAnsi="Arial" w:cs="Arial"/>
          <w:sz w:val="24"/>
          <w:szCs w:val="24"/>
          <w:lang w:eastAsia="en-GB"/>
        </w:rPr>
      </w:pPr>
    </w:p>
    <w:p w:rsidR="001401AB" w:rsidRDefault="001401AB" w:rsidP="001401AB">
      <w:pPr>
        <w:jc w:val="center"/>
        <w:rPr>
          <w:rFonts w:ascii="Arial" w:hAnsi="Arial" w:cs="Arial"/>
          <w:b/>
          <w:sz w:val="24"/>
          <w:szCs w:val="24"/>
          <w:u w:val="single"/>
        </w:rPr>
      </w:pPr>
    </w:p>
    <w:sectPr w:rsidR="001401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F5" w:rsidRDefault="00687CF5" w:rsidP="001401AB">
      <w:pPr>
        <w:spacing w:after="0" w:line="240" w:lineRule="auto"/>
      </w:pPr>
      <w:r>
        <w:separator/>
      </w:r>
    </w:p>
  </w:endnote>
  <w:endnote w:type="continuationSeparator" w:id="0">
    <w:p w:rsidR="00687CF5" w:rsidRDefault="00687CF5" w:rsidP="0014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80782"/>
      <w:docPartObj>
        <w:docPartGallery w:val="Page Numbers (Bottom of Page)"/>
        <w:docPartUnique/>
      </w:docPartObj>
    </w:sdtPr>
    <w:sdtEndPr>
      <w:rPr>
        <w:color w:val="7F7F7F" w:themeColor="background1" w:themeShade="7F"/>
        <w:spacing w:val="60"/>
      </w:rPr>
    </w:sdtEndPr>
    <w:sdtContent>
      <w:p w:rsidR="001401AB" w:rsidRDefault="001401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23C8" w:rsidRPr="00D623C8">
          <w:rPr>
            <w:b/>
            <w:bCs/>
            <w:noProof/>
          </w:rPr>
          <w:t>3</w:t>
        </w:r>
        <w:r>
          <w:rPr>
            <w:b/>
            <w:bCs/>
            <w:noProof/>
          </w:rPr>
          <w:fldChar w:fldCharType="end"/>
        </w:r>
        <w:r>
          <w:rPr>
            <w:b/>
            <w:bCs/>
          </w:rPr>
          <w:t xml:space="preserve"> | </w:t>
        </w:r>
        <w:r>
          <w:rPr>
            <w:color w:val="7F7F7F" w:themeColor="background1" w:themeShade="7F"/>
            <w:spacing w:val="60"/>
          </w:rPr>
          <w:t>GCVS Job Desc</w:t>
        </w:r>
        <w:r w:rsidR="00100351">
          <w:rPr>
            <w:color w:val="7F7F7F" w:themeColor="background1" w:themeShade="7F"/>
            <w:spacing w:val="60"/>
          </w:rPr>
          <w:t>riptio</w:t>
        </w:r>
        <w:r w:rsidR="00564584">
          <w:rPr>
            <w:color w:val="7F7F7F" w:themeColor="background1" w:themeShade="7F"/>
            <w:spacing w:val="60"/>
          </w:rPr>
          <w:t xml:space="preserve">n- </w:t>
        </w:r>
        <w:r w:rsidR="00564584" w:rsidRPr="00564584">
          <w:rPr>
            <w:color w:val="7F7F7F" w:themeColor="background1" w:themeShade="7F"/>
            <w:spacing w:val="60"/>
          </w:rPr>
          <w:t>TSI Equalities &amp; Human Rights Project Development Officer (hosted by GCVS)</w:t>
        </w:r>
      </w:p>
    </w:sdtContent>
  </w:sdt>
  <w:p w:rsidR="001401AB" w:rsidRDefault="00140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F5" w:rsidRDefault="00687CF5" w:rsidP="001401AB">
      <w:pPr>
        <w:spacing w:after="0" w:line="240" w:lineRule="auto"/>
      </w:pPr>
      <w:r>
        <w:separator/>
      </w:r>
    </w:p>
  </w:footnote>
  <w:footnote w:type="continuationSeparator" w:id="0">
    <w:p w:rsidR="00687CF5" w:rsidRDefault="00687CF5" w:rsidP="00140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67B"/>
    <w:multiLevelType w:val="hybridMultilevel"/>
    <w:tmpl w:val="85FA5A3E"/>
    <w:lvl w:ilvl="0" w:tplc="08090001">
      <w:start w:val="1"/>
      <w:numFmt w:val="bullet"/>
      <w:lvlText w:val=""/>
      <w:lvlJc w:val="left"/>
      <w:pPr>
        <w:ind w:left="720" w:hanging="360"/>
      </w:pPr>
      <w:rPr>
        <w:rFonts w:ascii="Symbol" w:hAnsi="Symbol" w:hint="default"/>
      </w:rPr>
    </w:lvl>
    <w:lvl w:ilvl="1" w:tplc="89FCFC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C1EB9"/>
    <w:multiLevelType w:val="hybridMultilevel"/>
    <w:tmpl w:val="8702CC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8A209C"/>
    <w:multiLevelType w:val="hybridMultilevel"/>
    <w:tmpl w:val="8996D6A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9D29DD"/>
    <w:multiLevelType w:val="hybridMultilevel"/>
    <w:tmpl w:val="8CD4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192D"/>
    <w:multiLevelType w:val="hybridMultilevel"/>
    <w:tmpl w:val="1924C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77E80"/>
    <w:multiLevelType w:val="hybridMultilevel"/>
    <w:tmpl w:val="739C9C4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6" w15:restartNumberingAfterBreak="0">
    <w:nsid w:val="416D40A8"/>
    <w:multiLevelType w:val="hybridMultilevel"/>
    <w:tmpl w:val="384C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070FB"/>
    <w:multiLevelType w:val="hybridMultilevel"/>
    <w:tmpl w:val="175C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D1E3C"/>
    <w:multiLevelType w:val="hybridMultilevel"/>
    <w:tmpl w:val="194A6A2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A611CDA"/>
    <w:multiLevelType w:val="hybridMultilevel"/>
    <w:tmpl w:val="1CDA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5"/>
  </w:num>
  <w:num w:numId="6">
    <w:abstractNumId w:val="1"/>
  </w:num>
  <w:num w:numId="7">
    <w:abstractNumId w:val="8"/>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AB"/>
    <w:rsid w:val="00017455"/>
    <w:rsid w:val="0004099A"/>
    <w:rsid w:val="00040F01"/>
    <w:rsid w:val="0005214F"/>
    <w:rsid w:val="000C0E55"/>
    <w:rsid w:val="000C5D4E"/>
    <w:rsid w:val="00100351"/>
    <w:rsid w:val="001401AB"/>
    <w:rsid w:val="001536D1"/>
    <w:rsid w:val="001809BE"/>
    <w:rsid w:val="001D3026"/>
    <w:rsid w:val="001E6AA3"/>
    <w:rsid w:val="00211F99"/>
    <w:rsid w:val="00230D45"/>
    <w:rsid w:val="002B0E95"/>
    <w:rsid w:val="002C476B"/>
    <w:rsid w:val="00357E4B"/>
    <w:rsid w:val="0038186F"/>
    <w:rsid w:val="0038468C"/>
    <w:rsid w:val="00393AD9"/>
    <w:rsid w:val="003B1E78"/>
    <w:rsid w:val="003E1E1E"/>
    <w:rsid w:val="00404F25"/>
    <w:rsid w:val="004B0CC9"/>
    <w:rsid w:val="004C54D3"/>
    <w:rsid w:val="005120E0"/>
    <w:rsid w:val="005270CC"/>
    <w:rsid w:val="00564584"/>
    <w:rsid w:val="0057621D"/>
    <w:rsid w:val="00583106"/>
    <w:rsid w:val="005A51A0"/>
    <w:rsid w:val="005D0C4E"/>
    <w:rsid w:val="00627238"/>
    <w:rsid w:val="0063220A"/>
    <w:rsid w:val="00687CF5"/>
    <w:rsid w:val="006F185F"/>
    <w:rsid w:val="007271A2"/>
    <w:rsid w:val="00730327"/>
    <w:rsid w:val="007B6B06"/>
    <w:rsid w:val="007F6FA7"/>
    <w:rsid w:val="008605C2"/>
    <w:rsid w:val="008818BE"/>
    <w:rsid w:val="008D47C7"/>
    <w:rsid w:val="008E1FE2"/>
    <w:rsid w:val="008E3A18"/>
    <w:rsid w:val="00903D96"/>
    <w:rsid w:val="00905855"/>
    <w:rsid w:val="00915723"/>
    <w:rsid w:val="00977151"/>
    <w:rsid w:val="00985D4D"/>
    <w:rsid w:val="009A6F1A"/>
    <w:rsid w:val="00A123A6"/>
    <w:rsid w:val="00AA345F"/>
    <w:rsid w:val="00AE67BF"/>
    <w:rsid w:val="00B02C25"/>
    <w:rsid w:val="00B16944"/>
    <w:rsid w:val="00B25B0E"/>
    <w:rsid w:val="00B54E68"/>
    <w:rsid w:val="00B70551"/>
    <w:rsid w:val="00BE54E6"/>
    <w:rsid w:val="00BF5AC4"/>
    <w:rsid w:val="00BF6565"/>
    <w:rsid w:val="00C36ACC"/>
    <w:rsid w:val="00C40BA8"/>
    <w:rsid w:val="00CB1614"/>
    <w:rsid w:val="00CB2BCA"/>
    <w:rsid w:val="00CE6D4C"/>
    <w:rsid w:val="00D10993"/>
    <w:rsid w:val="00D45884"/>
    <w:rsid w:val="00D623C8"/>
    <w:rsid w:val="00D67165"/>
    <w:rsid w:val="00DA7737"/>
    <w:rsid w:val="00E20F06"/>
    <w:rsid w:val="00EA6D92"/>
    <w:rsid w:val="00ED7061"/>
    <w:rsid w:val="00EE052E"/>
    <w:rsid w:val="00F0509B"/>
    <w:rsid w:val="00F23684"/>
    <w:rsid w:val="00F32F76"/>
    <w:rsid w:val="00F71C3E"/>
    <w:rsid w:val="00F73BDC"/>
    <w:rsid w:val="00F92168"/>
    <w:rsid w:val="00F9753E"/>
    <w:rsid w:val="00FB08DD"/>
    <w:rsid w:val="00FE5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9C1DB-E4C3-4D2C-89B7-C28E05F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401AB"/>
    <w:pPr>
      <w:keepNext/>
      <w:spacing w:after="0" w:line="240" w:lineRule="auto"/>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B25B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1AB"/>
    <w:rPr>
      <w:rFonts w:ascii="Arial" w:eastAsia="Times New Roman" w:hAnsi="Arial" w:cs="Times New Roman"/>
      <w:b/>
      <w:sz w:val="24"/>
      <w:szCs w:val="20"/>
    </w:rPr>
  </w:style>
  <w:style w:type="table" w:styleId="TableGrid">
    <w:name w:val="Table Grid"/>
    <w:basedOn w:val="TableNormal"/>
    <w:uiPriority w:val="39"/>
    <w:rsid w:val="0014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1AB"/>
    <w:pPr>
      <w:spacing w:after="0" w:line="240" w:lineRule="auto"/>
      <w:ind w:left="720"/>
      <w:contextualSpacing/>
    </w:pPr>
    <w:rPr>
      <w:rFonts w:ascii="Calibri" w:hAnsi="Calibri" w:cs="Times New Roman"/>
      <w:lang w:val="en-US"/>
    </w:rPr>
  </w:style>
  <w:style w:type="paragraph" w:styleId="Header">
    <w:name w:val="header"/>
    <w:basedOn w:val="Normal"/>
    <w:link w:val="HeaderChar"/>
    <w:uiPriority w:val="99"/>
    <w:unhideWhenUsed/>
    <w:rsid w:val="00140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1AB"/>
  </w:style>
  <w:style w:type="paragraph" w:styleId="Footer">
    <w:name w:val="footer"/>
    <w:basedOn w:val="Normal"/>
    <w:link w:val="FooterChar"/>
    <w:uiPriority w:val="99"/>
    <w:unhideWhenUsed/>
    <w:rsid w:val="00140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1AB"/>
  </w:style>
  <w:style w:type="character" w:customStyle="1" w:styleId="Heading3Char">
    <w:name w:val="Heading 3 Char"/>
    <w:basedOn w:val="DefaultParagraphFont"/>
    <w:link w:val="Heading3"/>
    <w:uiPriority w:val="9"/>
    <w:semiHidden/>
    <w:rsid w:val="00B25B0E"/>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rsid w:val="00B25B0E"/>
    <w:pPr>
      <w:spacing w:after="0" w:line="240" w:lineRule="auto"/>
    </w:pPr>
    <w:rPr>
      <w:rFonts w:ascii="Arial" w:eastAsia="Times New Roman" w:hAnsi="Arial" w:cs="Times New Roman"/>
      <w:color w:val="FF0000"/>
      <w:szCs w:val="20"/>
    </w:rPr>
  </w:style>
  <w:style w:type="character" w:customStyle="1" w:styleId="BodyText3Char">
    <w:name w:val="Body Text 3 Char"/>
    <w:basedOn w:val="DefaultParagraphFont"/>
    <w:link w:val="BodyText3"/>
    <w:rsid w:val="00B25B0E"/>
    <w:rPr>
      <w:rFonts w:ascii="Arial" w:eastAsia="Times New Roman" w:hAnsi="Arial" w:cs="Times New Roman"/>
      <w:color w:val="FF0000"/>
      <w:szCs w:val="20"/>
    </w:rPr>
  </w:style>
  <w:style w:type="character" w:styleId="CommentReference">
    <w:name w:val="annotation reference"/>
    <w:basedOn w:val="DefaultParagraphFont"/>
    <w:uiPriority w:val="99"/>
    <w:semiHidden/>
    <w:unhideWhenUsed/>
    <w:rsid w:val="00F92168"/>
    <w:rPr>
      <w:sz w:val="16"/>
      <w:szCs w:val="16"/>
    </w:rPr>
  </w:style>
  <w:style w:type="paragraph" w:styleId="CommentText">
    <w:name w:val="annotation text"/>
    <w:basedOn w:val="Normal"/>
    <w:link w:val="CommentTextChar"/>
    <w:uiPriority w:val="99"/>
    <w:semiHidden/>
    <w:unhideWhenUsed/>
    <w:rsid w:val="00F92168"/>
    <w:pPr>
      <w:spacing w:line="240" w:lineRule="auto"/>
    </w:pPr>
    <w:rPr>
      <w:sz w:val="20"/>
      <w:szCs w:val="20"/>
    </w:rPr>
  </w:style>
  <w:style w:type="character" w:customStyle="1" w:styleId="CommentTextChar">
    <w:name w:val="Comment Text Char"/>
    <w:basedOn w:val="DefaultParagraphFont"/>
    <w:link w:val="CommentText"/>
    <w:uiPriority w:val="99"/>
    <w:semiHidden/>
    <w:rsid w:val="00F92168"/>
    <w:rPr>
      <w:sz w:val="20"/>
      <w:szCs w:val="20"/>
    </w:rPr>
  </w:style>
  <w:style w:type="paragraph" w:styleId="CommentSubject">
    <w:name w:val="annotation subject"/>
    <w:basedOn w:val="CommentText"/>
    <w:next w:val="CommentText"/>
    <w:link w:val="CommentSubjectChar"/>
    <w:uiPriority w:val="99"/>
    <w:semiHidden/>
    <w:unhideWhenUsed/>
    <w:rsid w:val="00F92168"/>
    <w:rPr>
      <w:b/>
      <w:bCs/>
    </w:rPr>
  </w:style>
  <w:style w:type="character" w:customStyle="1" w:styleId="CommentSubjectChar">
    <w:name w:val="Comment Subject Char"/>
    <w:basedOn w:val="CommentTextChar"/>
    <w:link w:val="CommentSubject"/>
    <w:uiPriority w:val="99"/>
    <w:semiHidden/>
    <w:rsid w:val="00F92168"/>
    <w:rPr>
      <w:b/>
      <w:bCs/>
      <w:sz w:val="20"/>
      <w:szCs w:val="20"/>
    </w:rPr>
  </w:style>
  <w:style w:type="paragraph" w:styleId="BalloonText">
    <w:name w:val="Balloon Text"/>
    <w:basedOn w:val="Normal"/>
    <w:link w:val="BalloonTextChar"/>
    <w:uiPriority w:val="99"/>
    <w:semiHidden/>
    <w:unhideWhenUsed/>
    <w:rsid w:val="00F92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8034-B621-47A5-BB41-186CE9FF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green</dc:creator>
  <cp:keywords/>
  <dc:description/>
  <cp:lastModifiedBy>Windows User</cp:lastModifiedBy>
  <cp:revision>4</cp:revision>
  <cp:lastPrinted>2021-10-15T09:40:00Z</cp:lastPrinted>
  <dcterms:created xsi:type="dcterms:W3CDTF">2021-10-26T16:07:00Z</dcterms:created>
  <dcterms:modified xsi:type="dcterms:W3CDTF">2021-10-27T13:49:00Z</dcterms:modified>
</cp:coreProperties>
</file>