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E232" w14:textId="302820A0" w:rsidR="00D01B9F" w:rsidRPr="005E3EC9" w:rsidRDefault="00941C9D" w:rsidP="00142A11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b/>
          <w:bCs/>
          <w:color w:val="1F497D"/>
          <w:szCs w:val="28"/>
        </w:rPr>
      </w:pPr>
      <w:r>
        <w:rPr>
          <w:rFonts w:ascii="Trebuchet MS" w:hAnsi="Trebuchet MS" w:cs="Times New Roman"/>
          <w:b/>
          <w:bCs/>
          <w:sz w:val="32"/>
          <w:szCs w:val="32"/>
        </w:rPr>
        <w:t xml:space="preserve">Community </w:t>
      </w:r>
      <w:r w:rsidR="003348D0">
        <w:rPr>
          <w:rFonts w:ascii="Trebuchet MS" w:hAnsi="Trebuchet MS" w:cs="Times New Roman"/>
          <w:b/>
          <w:bCs/>
          <w:sz w:val="32"/>
          <w:szCs w:val="32"/>
        </w:rPr>
        <w:t>Project</w:t>
      </w:r>
      <w:r>
        <w:rPr>
          <w:rFonts w:ascii="Trebuchet MS" w:hAnsi="Trebuchet MS" w:cs="Times New Roman"/>
          <w:b/>
          <w:bCs/>
          <w:sz w:val="32"/>
          <w:szCs w:val="32"/>
        </w:rPr>
        <w:t>s</w:t>
      </w:r>
      <w:r w:rsidR="00810348">
        <w:rPr>
          <w:rFonts w:ascii="Trebuchet MS" w:hAnsi="Trebuchet MS" w:cs="Times New Roman"/>
          <w:b/>
          <w:bCs/>
          <w:sz w:val="32"/>
          <w:szCs w:val="32"/>
        </w:rPr>
        <w:t xml:space="preserve"> </w:t>
      </w:r>
      <w:r w:rsidR="00142A11">
        <w:rPr>
          <w:rFonts w:ascii="Trebuchet MS" w:hAnsi="Trebuchet MS" w:cs="Times New Roman"/>
          <w:b/>
          <w:bCs/>
          <w:sz w:val="32"/>
          <w:szCs w:val="32"/>
        </w:rPr>
        <w:t>Officer</w:t>
      </w:r>
    </w:p>
    <w:p w14:paraId="6E08F432" w14:textId="450CD99D" w:rsidR="008E35FE" w:rsidRDefault="006C5172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b/>
          <w:bCs/>
          <w:color w:val="007A37"/>
          <w:sz w:val="24"/>
          <w:szCs w:val="28"/>
          <w:u w:val="single"/>
        </w:rPr>
      </w:pPr>
      <w:r w:rsidRPr="00AD3C7F">
        <w:rPr>
          <w:rFonts w:ascii="Trebuchet MS" w:hAnsi="Trebuchet MS" w:cs="Times New Roman"/>
          <w:b/>
          <w:bCs/>
          <w:color w:val="007A37"/>
          <w:sz w:val="24"/>
          <w:szCs w:val="28"/>
          <w:u w:val="single"/>
        </w:rPr>
        <w:t>J</w:t>
      </w:r>
      <w:r w:rsidR="00E14274" w:rsidRPr="00AD3C7F">
        <w:rPr>
          <w:rFonts w:ascii="Trebuchet MS" w:hAnsi="Trebuchet MS" w:cs="Times New Roman"/>
          <w:b/>
          <w:bCs/>
          <w:color w:val="007A37"/>
          <w:sz w:val="24"/>
          <w:szCs w:val="28"/>
          <w:u w:val="single"/>
        </w:rPr>
        <w:t>ob Description</w:t>
      </w:r>
    </w:p>
    <w:p w14:paraId="1905356D" w14:textId="77777777" w:rsidR="00AD3C7F" w:rsidRPr="00AD3C7F" w:rsidRDefault="00AD3C7F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b/>
          <w:bCs/>
          <w:color w:val="000000"/>
          <w:szCs w:val="28"/>
          <w:u w:val="single"/>
        </w:rPr>
      </w:pPr>
    </w:p>
    <w:p w14:paraId="65DF53DF" w14:textId="4FE787EC" w:rsidR="00CA37D5" w:rsidRDefault="00E1427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color w:val="000000"/>
          <w:sz w:val="20"/>
          <w:szCs w:val="24"/>
        </w:rPr>
      </w:pPr>
      <w:r w:rsidRPr="005E3EC9">
        <w:rPr>
          <w:rFonts w:ascii="Trebuchet MS" w:hAnsi="Trebuchet MS" w:cs="Times New Roman"/>
          <w:color w:val="000000"/>
          <w:sz w:val="20"/>
          <w:szCs w:val="24"/>
        </w:rPr>
        <w:t>Tiree Community Development Trust, Isle of Tiree</w:t>
      </w:r>
      <w:r w:rsidR="00CA37D5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</w:p>
    <w:p w14:paraId="2CA89CC2" w14:textId="00A6B842" w:rsidR="00C61CF7" w:rsidRPr="00C61CF7" w:rsidRDefault="00C61CF7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sz w:val="21"/>
        </w:rPr>
      </w:pPr>
    </w:p>
    <w:p w14:paraId="0686A344" w14:textId="4D0173A1" w:rsidR="00E14274" w:rsidRPr="00450674" w:rsidRDefault="00BA0F05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sz w:val="20"/>
          <w:szCs w:val="24"/>
        </w:rPr>
      </w:pPr>
      <w:r>
        <w:rPr>
          <w:rFonts w:ascii="Trebuchet MS" w:hAnsi="Trebuchet MS" w:cs="Times New Roman"/>
          <w:sz w:val="20"/>
          <w:szCs w:val="24"/>
        </w:rPr>
        <w:t xml:space="preserve">Salary: </w:t>
      </w:r>
      <w:r w:rsidR="00CA37D5" w:rsidRPr="00450674">
        <w:rPr>
          <w:rFonts w:ascii="Trebuchet MS" w:hAnsi="Trebuchet MS" w:cs="Times New Roman"/>
          <w:sz w:val="20"/>
          <w:szCs w:val="24"/>
        </w:rPr>
        <w:t>£</w:t>
      </w:r>
      <w:r w:rsidR="00C61CF7" w:rsidRPr="00450674">
        <w:rPr>
          <w:rFonts w:ascii="Trebuchet MS" w:hAnsi="Trebuchet MS" w:cs="Times New Roman"/>
          <w:sz w:val="20"/>
          <w:szCs w:val="24"/>
        </w:rPr>
        <w:t>26,500</w:t>
      </w:r>
      <w:r w:rsidR="00CA37D5" w:rsidRPr="00450674">
        <w:rPr>
          <w:rFonts w:ascii="Trebuchet MS" w:hAnsi="Trebuchet MS" w:cs="Times New Roman"/>
          <w:sz w:val="20"/>
          <w:szCs w:val="24"/>
        </w:rPr>
        <w:t xml:space="preserve"> per annum</w:t>
      </w:r>
      <w:r w:rsidR="00B950AC" w:rsidRPr="00450674">
        <w:rPr>
          <w:rFonts w:ascii="Trebuchet MS" w:hAnsi="Trebuchet MS" w:cs="Times New Roman"/>
          <w:sz w:val="20"/>
          <w:szCs w:val="24"/>
        </w:rPr>
        <w:t xml:space="preserve"> </w:t>
      </w:r>
      <w:r w:rsidR="007F0410" w:rsidRPr="00450674">
        <w:rPr>
          <w:rFonts w:ascii="Trebuchet MS" w:hAnsi="Trebuchet MS" w:cs="Times New Roman"/>
          <w:sz w:val="20"/>
          <w:szCs w:val="24"/>
        </w:rPr>
        <w:t>(</w:t>
      </w:r>
      <w:r>
        <w:rPr>
          <w:rFonts w:ascii="Trebuchet MS" w:hAnsi="Trebuchet MS" w:cs="Times New Roman"/>
          <w:sz w:val="20"/>
          <w:szCs w:val="24"/>
        </w:rPr>
        <w:t xml:space="preserve">full time, </w:t>
      </w:r>
      <w:r w:rsidR="00AD3C7F" w:rsidRPr="00450674">
        <w:rPr>
          <w:rFonts w:ascii="Trebuchet MS" w:hAnsi="Trebuchet MS" w:cs="Times New Roman"/>
          <w:sz w:val="20"/>
          <w:szCs w:val="24"/>
        </w:rPr>
        <w:t>3</w:t>
      </w:r>
      <w:r w:rsidR="00C61CF7" w:rsidRPr="00450674">
        <w:rPr>
          <w:rFonts w:ascii="Trebuchet MS" w:hAnsi="Trebuchet MS" w:cs="Times New Roman"/>
          <w:sz w:val="20"/>
          <w:szCs w:val="24"/>
        </w:rPr>
        <w:t>5</w:t>
      </w:r>
      <w:r w:rsidR="00B950AC" w:rsidRPr="00450674">
        <w:rPr>
          <w:rFonts w:ascii="Trebuchet MS" w:hAnsi="Trebuchet MS" w:cs="Times New Roman"/>
          <w:sz w:val="20"/>
          <w:szCs w:val="24"/>
        </w:rPr>
        <w:t xml:space="preserve"> hours per week</w:t>
      </w:r>
      <w:r w:rsidR="007F0410" w:rsidRPr="00450674">
        <w:rPr>
          <w:rFonts w:ascii="Trebuchet MS" w:hAnsi="Trebuchet MS" w:cs="Times New Roman"/>
          <w:sz w:val="20"/>
          <w:szCs w:val="24"/>
        </w:rPr>
        <w:t>)</w:t>
      </w:r>
    </w:p>
    <w:p w14:paraId="763216C1" w14:textId="77777777" w:rsidR="00794354" w:rsidRPr="005E3EC9" w:rsidRDefault="0079435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sz w:val="20"/>
          <w:szCs w:val="24"/>
        </w:rPr>
      </w:pPr>
    </w:p>
    <w:p w14:paraId="494E039A" w14:textId="13085A45" w:rsidR="000C4E65" w:rsidRDefault="00810348" w:rsidP="00A226C6">
      <w:pPr>
        <w:autoSpaceDE w:val="0"/>
        <w:autoSpaceDN w:val="0"/>
        <w:adjustRightInd w:val="0"/>
        <w:spacing w:before="240" w:after="0" w:line="240" w:lineRule="auto"/>
        <w:contextualSpacing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 xml:space="preserve">The </w:t>
      </w:r>
      <w:r w:rsidR="00907837">
        <w:rPr>
          <w:rFonts w:ascii="Trebuchet MS" w:hAnsi="Trebuchet MS" w:cs="Times New Roman"/>
          <w:color w:val="000000"/>
          <w:sz w:val="20"/>
          <w:szCs w:val="24"/>
        </w:rPr>
        <w:t xml:space="preserve">Community </w:t>
      </w:r>
      <w:r w:rsidR="003348D0">
        <w:rPr>
          <w:rFonts w:ascii="Trebuchet MS" w:hAnsi="Trebuchet MS" w:cs="Times New Roman"/>
          <w:color w:val="000000"/>
          <w:sz w:val="20"/>
          <w:szCs w:val="24"/>
        </w:rPr>
        <w:t>Project</w:t>
      </w:r>
      <w:r w:rsidR="00907837">
        <w:rPr>
          <w:rFonts w:ascii="Trebuchet MS" w:hAnsi="Trebuchet MS" w:cs="Times New Roman"/>
          <w:color w:val="000000"/>
          <w:sz w:val="20"/>
          <w:szCs w:val="24"/>
        </w:rPr>
        <w:t>s</w:t>
      </w:r>
      <w:r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="001534F5">
        <w:rPr>
          <w:rFonts w:ascii="Trebuchet MS" w:hAnsi="Trebuchet MS" w:cs="Times New Roman"/>
          <w:color w:val="000000"/>
          <w:sz w:val="20"/>
          <w:szCs w:val="24"/>
        </w:rPr>
        <w:t>Officers</w:t>
      </w:r>
      <w:r>
        <w:rPr>
          <w:rFonts w:ascii="Trebuchet MS" w:hAnsi="Trebuchet MS" w:cs="Times New Roman"/>
          <w:color w:val="000000"/>
          <w:sz w:val="20"/>
          <w:szCs w:val="24"/>
        </w:rPr>
        <w:t xml:space="preserve"> (</w:t>
      </w:r>
      <w:r w:rsidR="00907837">
        <w:rPr>
          <w:rFonts w:ascii="Trebuchet MS" w:hAnsi="Trebuchet MS" w:cs="Times New Roman"/>
          <w:color w:val="000000"/>
          <w:sz w:val="20"/>
          <w:szCs w:val="24"/>
        </w:rPr>
        <w:t>C</w:t>
      </w:r>
      <w:r w:rsidR="003348D0">
        <w:rPr>
          <w:rFonts w:ascii="Trebuchet MS" w:hAnsi="Trebuchet MS" w:cs="Times New Roman"/>
          <w:color w:val="000000"/>
          <w:sz w:val="20"/>
          <w:szCs w:val="24"/>
        </w:rPr>
        <w:t>P</w:t>
      </w:r>
      <w:r w:rsidR="001534F5">
        <w:rPr>
          <w:rFonts w:ascii="Trebuchet MS" w:hAnsi="Trebuchet MS" w:cs="Times New Roman"/>
          <w:color w:val="000000"/>
          <w:sz w:val="20"/>
          <w:szCs w:val="24"/>
        </w:rPr>
        <w:t>O</w:t>
      </w:r>
      <w:r w:rsidR="008D6711">
        <w:rPr>
          <w:rFonts w:ascii="Trebuchet MS" w:hAnsi="Trebuchet MS" w:cs="Times New Roman"/>
          <w:color w:val="000000"/>
          <w:sz w:val="20"/>
          <w:szCs w:val="24"/>
        </w:rPr>
        <w:t>s</w:t>
      </w:r>
      <w:r>
        <w:rPr>
          <w:rFonts w:ascii="Trebuchet MS" w:hAnsi="Trebuchet MS" w:cs="Times New Roman"/>
          <w:color w:val="000000"/>
          <w:sz w:val="20"/>
          <w:szCs w:val="24"/>
        </w:rPr>
        <w:t>)</w:t>
      </w:r>
      <w:r w:rsidR="001322E3">
        <w:rPr>
          <w:rFonts w:ascii="Trebuchet MS" w:hAnsi="Trebuchet MS" w:cs="Times New Roman"/>
          <w:color w:val="000000"/>
          <w:sz w:val="20"/>
          <w:szCs w:val="24"/>
        </w:rPr>
        <w:t xml:space="preserve"> take a lead role in </w:t>
      </w:r>
      <w:r w:rsidR="003348D0">
        <w:rPr>
          <w:rFonts w:ascii="Trebuchet MS" w:hAnsi="Trebuchet MS" w:cs="Times New Roman"/>
          <w:color w:val="000000"/>
          <w:sz w:val="20"/>
          <w:szCs w:val="24"/>
        </w:rPr>
        <w:t>plan</w:t>
      </w:r>
      <w:r w:rsidR="001322E3">
        <w:rPr>
          <w:rFonts w:ascii="Trebuchet MS" w:hAnsi="Trebuchet MS" w:cs="Times New Roman"/>
          <w:color w:val="000000"/>
          <w:sz w:val="20"/>
          <w:szCs w:val="24"/>
        </w:rPr>
        <w:t>ning</w:t>
      </w:r>
      <w:r w:rsidR="003348D0">
        <w:rPr>
          <w:rFonts w:ascii="Trebuchet MS" w:hAnsi="Trebuchet MS" w:cs="Times New Roman"/>
          <w:color w:val="000000"/>
          <w:sz w:val="20"/>
          <w:szCs w:val="24"/>
        </w:rPr>
        <w:t xml:space="preserve"> and </w:t>
      </w:r>
      <w:r w:rsidR="00BA0F05">
        <w:rPr>
          <w:rFonts w:ascii="Trebuchet MS" w:hAnsi="Trebuchet MS" w:cs="Times New Roman"/>
          <w:color w:val="000000"/>
          <w:sz w:val="20"/>
          <w:szCs w:val="24"/>
        </w:rPr>
        <w:t>delivery</w:t>
      </w:r>
      <w:r w:rsidR="00351103">
        <w:rPr>
          <w:rFonts w:ascii="Trebuchet MS" w:hAnsi="Trebuchet MS" w:cs="Times New Roman"/>
          <w:color w:val="000000"/>
          <w:sz w:val="20"/>
          <w:szCs w:val="24"/>
        </w:rPr>
        <w:t xml:space="preserve"> of</w:t>
      </w:r>
      <w:r w:rsidR="003348D0">
        <w:rPr>
          <w:rFonts w:ascii="Trebuchet MS" w:hAnsi="Trebuchet MS" w:cs="Times New Roman"/>
          <w:color w:val="000000"/>
          <w:sz w:val="20"/>
          <w:szCs w:val="24"/>
        </w:rPr>
        <w:t xml:space="preserve"> all aspects of TCDT projects</w:t>
      </w:r>
      <w:r w:rsidR="000C4E65">
        <w:rPr>
          <w:rFonts w:ascii="Trebuchet MS" w:hAnsi="Trebuchet MS" w:cs="Times New Roman"/>
          <w:color w:val="000000"/>
          <w:sz w:val="20"/>
          <w:szCs w:val="24"/>
        </w:rPr>
        <w:t>.</w:t>
      </w:r>
      <w:r w:rsidR="000C4E65" w:rsidRPr="000C4E65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="000C4E65">
        <w:rPr>
          <w:rFonts w:ascii="Trebuchet MS" w:hAnsi="Trebuchet MS" w:cs="Times New Roman"/>
          <w:color w:val="000000"/>
          <w:sz w:val="20"/>
          <w:szCs w:val="24"/>
        </w:rPr>
        <w:t xml:space="preserve">The nature of the project work will vary – there </w:t>
      </w:r>
      <w:r w:rsidR="007E74AA">
        <w:rPr>
          <w:rFonts w:ascii="Trebuchet MS" w:hAnsi="Trebuchet MS" w:cs="Times New Roman"/>
          <w:color w:val="000000"/>
          <w:sz w:val="20"/>
          <w:szCs w:val="24"/>
        </w:rPr>
        <w:t>is</w:t>
      </w:r>
      <w:r w:rsidR="000C4E65">
        <w:rPr>
          <w:rFonts w:ascii="Trebuchet MS" w:hAnsi="Trebuchet MS" w:cs="Times New Roman"/>
          <w:color w:val="000000"/>
          <w:sz w:val="20"/>
          <w:szCs w:val="24"/>
        </w:rPr>
        <w:t xml:space="preserve"> a strong focus on project start-up, development and delivery </w:t>
      </w:r>
      <w:r w:rsidR="007E08B9">
        <w:rPr>
          <w:rFonts w:ascii="Trebuchet MS" w:hAnsi="Trebuchet MS" w:cs="Times New Roman"/>
          <w:color w:val="000000"/>
          <w:sz w:val="20"/>
          <w:szCs w:val="24"/>
        </w:rPr>
        <w:t>in addition to</w:t>
      </w:r>
      <w:r w:rsidR="000C4E65">
        <w:rPr>
          <w:rFonts w:ascii="Trebuchet MS" w:hAnsi="Trebuchet MS" w:cs="Times New Roman"/>
          <w:color w:val="000000"/>
          <w:sz w:val="20"/>
          <w:szCs w:val="24"/>
        </w:rPr>
        <w:t xml:space="preserve"> the ongoing review of existing and longer term Trust projects, e.g. </w:t>
      </w:r>
      <w:r w:rsidR="001C64C7">
        <w:rPr>
          <w:rFonts w:ascii="Trebuchet MS" w:hAnsi="Trebuchet MS" w:cs="Times New Roman"/>
          <w:color w:val="000000"/>
          <w:sz w:val="20"/>
          <w:szCs w:val="24"/>
        </w:rPr>
        <w:t>identifying issues</w:t>
      </w:r>
      <w:r w:rsidR="00066841">
        <w:rPr>
          <w:rFonts w:ascii="Trebuchet MS" w:hAnsi="Trebuchet MS" w:cs="Times New Roman"/>
          <w:color w:val="000000"/>
          <w:sz w:val="20"/>
          <w:szCs w:val="24"/>
        </w:rPr>
        <w:t xml:space="preserve"> that may need to be addressed, </w:t>
      </w:r>
      <w:r w:rsidR="008E75AD">
        <w:rPr>
          <w:rFonts w:ascii="Trebuchet MS" w:hAnsi="Trebuchet MS" w:cs="Times New Roman"/>
          <w:color w:val="000000"/>
          <w:sz w:val="20"/>
          <w:szCs w:val="24"/>
        </w:rPr>
        <w:t xml:space="preserve">carrying out updates to project models, </w:t>
      </w:r>
      <w:r w:rsidR="00066841">
        <w:rPr>
          <w:rFonts w:ascii="Trebuchet MS" w:hAnsi="Trebuchet MS" w:cs="Times New Roman"/>
          <w:color w:val="000000"/>
          <w:sz w:val="20"/>
          <w:szCs w:val="24"/>
        </w:rPr>
        <w:t xml:space="preserve">responding to new developments with </w:t>
      </w:r>
      <w:r w:rsidR="008E75AD">
        <w:rPr>
          <w:rFonts w:ascii="Trebuchet MS" w:hAnsi="Trebuchet MS" w:cs="Times New Roman"/>
          <w:color w:val="000000"/>
          <w:sz w:val="20"/>
          <w:szCs w:val="24"/>
        </w:rPr>
        <w:t>changes to delivery models, etc</w:t>
      </w:r>
      <w:r w:rsidR="00A168C0">
        <w:rPr>
          <w:rFonts w:ascii="Trebuchet MS" w:hAnsi="Trebuchet MS" w:cs="Times New Roman"/>
          <w:color w:val="000000"/>
          <w:sz w:val="20"/>
          <w:szCs w:val="24"/>
        </w:rPr>
        <w:t>.</w:t>
      </w:r>
    </w:p>
    <w:p w14:paraId="6F450E18" w14:textId="3C85EC0B" w:rsidR="000C4E65" w:rsidRDefault="00624FDB" w:rsidP="00A226C6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Project outcomes involving o</w:t>
      </w:r>
      <w:r w:rsidR="000C4E65">
        <w:rPr>
          <w:rFonts w:ascii="Trebuchet MS" w:hAnsi="Trebuchet MS" w:cs="Times New Roman"/>
          <w:color w:val="000000"/>
          <w:sz w:val="20"/>
          <w:szCs w:val="24"/>
        </w:rPr>
        <w:t xml:space="preserve">perational work that will continue long-term </w:t>
      </w:r>
      <w:r w:rsidR="006E67AE">
        <w:rPr>
          <w:rFonts w:ascii="Trebuchet MS" w:hAnsi="Trebuchet MS" w:cs="Times New Roman"/>
          <w:color w:val="000000"/>
          <w:sz w:val="20"/>
          <w:szCs w:val="24"/>
        </w:rPr>
        <w:t>are generally intended to be</w:t>
      </w:r>
      <w:r w:rsidR="000C4E65">
        <w:rPr>
          <w:rFonts w:ascii="Trebuchet MS" w:hAnsi="Trebuchet MS" w:cs="Times New Roman"/>
          <w:color w:val="000000"/>
          <w:sz w:val="20"/>
          <w:szCs w:val="24"/>
        </w:rPr>
        <w:t xml:space="preserve"> handed over by CPOs to TCDT </w:t>
      </w:r>
      <w:r>
        <w:rPr>
          <w:rFonts w:ascii="Trebuchet MS" w:hAnsi="Trebuchet MS" w:cs="Times New Roman"/>
          <w:color w:val="000000"/>
          <w:sz w:val="20"/>
          <w:szCs w:val="24"/>
        </w:rPr>
        <w:t>o</w:t>
      </w:r>
      <w:r w:rsidR="000C4E65">
        <w:rPr>
          <w:rFonts w:ascii="Trebuchet MS" w:hAnsi="Trebuchet MS" w:cs="Times New Roman"/>
          <w:color w:val="000000"/>
          <w:sz w:val="20"/>
          <w:szCs w:val="24"/>
        </w:rPr>
        <w:t xml:space="preserve">perational staff so as to ensure </w:t>
      </w:r>
      <w:r w:rsidR="007E08B9">
        <w:rPr>
          <w:rFonts w:ascii="Trebuchet MS" w:hAnsi="Trebuchet MS" w:cs="Times New Roman"/>
          <w:color w:val="000000"/>
          <w:sz w:val="20"/>
          <w:szCs w:val="24"/>
        </w:rPr>
        <w:t xml:space="preserve">that </w:t>
      </w:r>
      <w:r w:rsidR="000C4E65">
        <w:rPr>
          <w:rFonts w:ascii="Trebuchet MS" w:hAnsi="Trebuchet MS" w:cs="Times New Roman"/>
          <w:color w:val="000000"/>
          <w:sz w:val="20"/>
          <w:szCs w:val="24"/>
        </w:rPr>
        <w:t>CPO resource remains available for new project work, and to respond to emerging needs.</w:t>
      </w:r>
    </w:p>
    <w:p w14:paraId="55BD299F" w14:textId="473AAB40" w:rsidR="000C4E65" w:rsidRDefault="000C4E65" w:rsidP="004331D5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color w:val="000000"/>
          <w:sz w:val="20"/>
          <w:szCs w:val="24"/>
        </w:rPr>
      </w:pPr>
    </w:p>
    <w:p w14:paraId="12B16A86" w14:textId="1AD3B5D6" w:rsidR="000C4E65" w:rsidRDefault="00624FDB" w:rsidP="004331D5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Key</w:t>
      </w:r>
      <w:r w:rsidR="003348D0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="002D2794">
        <w:rPr>
          <w:rFonts w:ascii="Trebuchet MS" w:hAnsi="Trebuchet MS" w:cs="Times New Roman"/>
          <w:color w:val="000000"/>
          <w:sz w:val="20"/>
          <w:szCs w:val="24"/>
        </w:rPr>
        <w:t xml:space="preserve">working </w:t>
      </w:r>
      <w:r>
        <w:rPr>
          <w:rFonts w:ascii="Trebuchet MS" w:hAnsi="Trebuchet MS" w:cs="Times New Roman"/>
          <w:color w:val="000000"/>
          <w:sz w:val="20"/>
          <w:szCs w:val="24"/>
        </w:rPr>
        <w:t>interfaces for C</w:t>
      </w:r>
      <w:r w:rsidR="00FF5FCE">
        <w:rPr>
          <w:rFonts w:ascii="Trebuchet MS" w:hAnsi="Trebuchet MS" w:cs="Times New Roman"/>
          <w:color w:val="000000"/>
          <w:sz w:val="20"/>
          <w:szCs w:val="24"/>
        </w:rPr>
        <w:t>PO</w:t>
      </w:r>
      <w:r>
        <w:rPr>
          <w:rFonts w:ascii="Trebuchet MS" w:hAnsi="Trebuchet MS" w:cs="Times New Roman"/>
          <w:color w:val="000000"/>
          <w:sz w:val="20"/>
          <w:szCs w:val="24"/>
        </w:rPr>
        <w:t>s will include:</w:t>
      </w:r>
    </w:p>
    <w:p w14:paraId="5E19682A" w14:textId="2228C591" w:rsidR="000C4E65" w:rsidRPr="00A226C6" w:rsidRDefault="000C4E65" w:rsidP="00A226C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rebuchet MS" w:hAnsi="Trebuchet MS" w:cs="Times New Roman"/>
          <w:color w:val="000000"/>
          <w:sz w:val="20"/>
          <w:szCs w:val="24"/>
        </w:rPr>
      </w:pPr>
      <w:r w:rsidRPr="00A226C6">
        <w:rPr>
          <w:rFonts w:ascii="Trebuchet MS" w:hAnsi="Trebuchet MS" w:cs="Times New Roman"/>
          <w:color w:val="000000"/>
          <w:sz w:val="20"/>
          <w:szCs w:val="24"/>
        </w:rPr>
        <w:t>T</w:t>
      </w:r>
      <w:r w:rsidR="002D2794" w:rsidRPr="00A226C6">
        <w:rPr>
          <w:rFonts w:ascii="Trebuchet MS" w:hAnsi="Trebuchet MS" w:cs="Times New Roman"/>
          <w:color w:val="000000"/>
          <w:sz w:val="20"/>
          <w:szCs w:val="24"/>
        </w:rPr>
        <w:t>he</w:t>
      </w:r>
      <w:r w:rsidR="002D2794">
        <w:rPr>
          <w:rFonts w:ascii="Trebuchet MS" w:hAnsi="Trebuchet MS" w:cs="Times New Roman"/>
          <w:color w:val="000000"/>
          <w:sz w:val="20"/>
          <w:szCs w:val="24"/>
        </w:rPr>
        <w:t xml:space="preserve"> General Manager (GM) </w:t>
      </w:r>
      <w:r>
        <w:rPr>
          <w:rFonts w:ascii="Trebuchet MS" w:hAnsi="Trebuchet MS" w:cs="Times New Roman"/>
          <w:color w:val="000000"/>
          <w:sz w:val="20"/>
          <w:szCs w:val="24"/>
        </w:rPr>
        <w:t>-</w:t>
      </w:r>
      <w:r w:rsidR="00263D34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="002D2794">
        <w:rPr>
          <w:rFonts w:ascii="Trebuchet MS" w:hAnsi="Trebuchet MS" w:cs="Times New Roman"/>
          <w:color w:val="000000"/>
          <w:sz w:val="20"/>
          <w:szCs w:val="24"/>
        </w:rPr>
        <w:t xml:space="preserve">to </w:t>
      </w:r>
      <w:r w:rsidR="00A07785">
        <w:rPr>
          <w:rFonts w:ascii="Trebuchet MS" w:hAnsi="Trebuchet MS" w:cs="Times New Roman"/>
          <w:color w:val="000000"/>
          <w:sz w:val="20"/>
          <w:szCs w:val="24"/>
        </w:rPr>
        <w:t>identify and secure funding</w:t>
      </w:r>
      <w:r w:rsidR="00FF5FCE">
        <w:rPr>
          <w:rFonts w:ascii="Trebuchet MS" w:hAnsi="Trebuchet MS" w:cs="Times New Roman"/>
          <w:color w:val="000000"/>
          <w:sz w:val="20"/>
          <w:szCs w:val="24"/>
        </w:rPr>
        <w:t xml:space="preserve">, </w:t>
      </w:r>
      <w:r w:rsidRPr="00A226C6">
        <w:rPr>
          <w:rFonts w:ascii="Trebuchet MS" w:hAnsi="Trebuchet MS" w:cs="Times New Roman"/>
          <w:color w:val="000000"/>
          <w:sz w:val="20"/>
          <w:szCs w:val="24"/>
        </w:rPr>
        <w:t>establish and maintain scheduling</w:t>
      </w:r>
      <w:r w:rsidR="00FF5FCE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="003348D0" w:rsidRPr="00A226C6">
        <w:rPr>
          <w:rFonts w:ascii="Trebuchet MS" w:hAnsi="Trebuchet MS" w:cs="Times New Roman"/>
          <w:color w:val="000000"/>
          <w:sz w:val="20"/>
          <w:szCs w:val="24"/>
        </w:rPr>
        <w:t>and budget</w:t>
      </w:r>
      <w:r w:rsidR="00FF5FCE">
        <w:rPr>
          <w:rFonts w:ascii="Trebuchet MS" w:hAnsi="Trebuchet MS" w:cs="Times New Roman"/>
          <w:color w:val="000000"/>
          <w:sz w:val="20"/>
          <w:szCs w:val="24"/>
        </w:rPr>
        <w:t xml:space="preserve"> and manage resources</w:t>
      </w:r>
      <w:r w:rsidR="002D2794" w:rsidRPr="00A226C6">
        <w:rPr>
          <w:rFonts w:ascii="Trebuchet MS" w:hAnsi="Trebuchet MS" w:cs="Times New Roman"/>
          <w:color w:val="000000"/>
          <w:sz w:val="20"/>
          <w:szCs w:val="24"/>
        </w:rPr>
        <w:t>.</w:t>
      </w:r>
    </w:p>
    <w:p w14:paraId="6AEE70AE" w14:textId="7DA11DA2" w:rsidR="000C4E65" w:rsidRPr="00A226C6" w:rsidRDefault="000C4E65" w:rsidP="00A226C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rebuchet MS" w:hAnsi="Trebuchet MS" w:cs="Times New Roman"/>
          <w:color w:val="000000"/>
          <w:sz w:val="20"/>
          <w:szCs w:val="24"/>
        </w:rPr>
      </w:pPr>
      <w:r w:rsidRPr="00A226C6">
        <w:rPr>
          <w:rFonts w:ascii="Trebuchet MS" w:hAnsi="Trebuchet MS" w:cs="Times New Roman"/>
          <w:color w:val="000000"/>
          <w:sz w:val="20"/>
          <w:szCs w:val="24"/>
        </w:rPr>
        <w:t xml:space="preserve">The Finance &amp; Admin Officer (FAO) </w:t>
      </w:r>
      <w:r>
        <w:rPr>
          <w:rFonts w:ascii="Trebuchet MS" w:hAnsi="Trebuchet MS" w:cs="Times New Roman"/>
          <w:color w:val="000000"/>
          <w:sz w:val="20"/>
          <w:szCs w:val="24"/>
        </w:rPr>
        <w:t xml:space="preserve">- </w:t>
      </w:r>
      <w:r w:rsidRPr="00A226C6">
        <w:rPr>
          <w:rFonts w:ascii="Trebuchet MS" w:hAnsi="Trebuchet MS" w:cs="Times New Roman"/>
          <w:color w:val="000000"/>
          <w:sz w:val="20"/>
          <w:szCs w:val="24"/>
        </w:rPr>
        <w:t xml:space="preserve">to ensure budgets are </w:t>
      </w:r>
      <w:r w:rsidR="00FF5FCE">
        <w:rPr>
          <w:rFonts w:ascii="Trebuchet MS" w:hAnsi="Trebuchet MS" w:cs="Times New Roman"/>
          <w:color w:val="000000"/>
          <w:sz w:val="20"/>
          <w:szCs w:val="24"/>
        </w:rPr>
        <w:t xml:space="preserve">specified, </w:t>
      </w:r>
      <w:r w:rsidRPr="00A226C6">
        <w:rPr>
          <w:rFonts w:ascii="Trebuchet MS" w:hAnsi="Trebuchet MS" w:cs="Times New Roman"/>
          <w:color w:val="000000"/>
          <w:sz w:val="20"/>
          <w:szCs w:val="24"/>
        </w:rPr>
        <w:t>managed and adhered to.</w:t>
      </w:r>
    </w:p>
    <w:p w14:paraId="2E3B55EB" w14:textId="5EAC6FC4" w:rsidR="000C4E65" w:rsidRDefault="000C4E65" w:rsidP="00A226C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 xml:space="preserve">Other </w:t>
      </w:r>
      <w:r w:rsidR="00907837" w:rsidRPr="00A226C6">
        <w:rPr>
          <w:rFonts w:ascii="Trebuchet MS" w:hAnsi="Trebuchet MS" w:cs="Times New Roman"/>
          <w:color w:val="000000"/>
          <w:sz w:val="20"/>
          <w:szCs w:val="24"/>
        </w:rPr>
        <w:t>C</w:t>
      </w:r>
      <w:r w:rsidR="003348D0" w:rsidRPr="00A226C6">
        <w:rPr>
          <w:rFonts w:ascii="Trebuchet MS" w:hAnsi="Trebuchet MS" w:cs="Times New Roman"/>
          <w:color w:val="000000"/>
          <w:sz w:val="20"/>
          <w:szCs w:val="24"/>
        </w:rPr>
        <w:t>P</w:t>
      </w:r>
      <w:r w:rsidR="00BA0F05" w:rsidRPr="00A226C6">
        <w:rPr>
          <w:rFonts w:ascii="Trebuchet MS" w:hAnsi="Trebuchet MS" w:cs="Times New Roman"/>
          <w:color w:val="000000"/>
          <w:sz w:val="20"/>
          <w:szCs w:val="24"/>
        </w:rPr>
        <w:t>O</w:t>
      </w:r>
      <w:r>
        <w:rPr>
          <w:rFonts w:ascii="Trebuchet MS" w:hAnsi="Trebuchet MS" w:cs="Times New Roman"/>
          <w:color w:val="000000"/>
          <w:sz w:val="20"/>
          <w:szCs w:val="24"/>
        </w:rPr>
        <w:t>s - to</w:t>
      </w:r>
      <w:r w:rsidR="003348D0" w:rsidRPr="00A226C6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="00993D6A" w:rsidRPr="00A226C6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Pr="00A226C6">
        <w:rPr>
          <w:rFonts w:ascii="Trebuchet MS" w:hAnsi="Trebuchet MS" w:cs="Times New Roman"/>
          <w:color w:val="000000"/>
          <w:sz w:val="20"/>
          <w:szCs w:val="24"/>
        </w:rPr>
        <w:t>w</w:t>
      </w:r>
      <w:r w:rsidR="00497498" w:rsidRPr="00A226C6">
        <w:rPr>
          <w:rFonts w:ascii="Trebuchet MS" w:hAnsi="Trebuchet MS" w:cs="Times New Roman"/>
          <w:color w:val="000000"/>
          <w:sz w:val="20"/>
          <w:szCs w:val="24"/>
        </w:rPr>
        <w:t>ork</w:t>
      </w:r>
      <w:r w:rsidR="00497498">
        <w:rPr>
          <w:rFonts w:ascii="Trebuchet MS" w:hAnsi="Trebuchet MS" w:cs="Times New Roman"/>
          <w:color w:val="000000"/>
          <w:sz w:val="20"/>
          <w:szCs w:val="24"/>
        </w:rPr>
        <w:t xml:space="preserve"> flexibly in support of each other (within an agreed system of portfolio and </w:t>
      </w:r>
      <w:r w:rsidR="00624FDB">
        <w:rPr>
          <w:rFonts w:ascii="Trebuchet MS" w:hAnsi="Trebuchet MS" w:cs="Times New Roman"/>
          <w:color w:val="000000"/>
          <w:sz w:val="20"/>
          <w:szCs w:val="24"/>
        </w:rPr>
        <w:t>resource</w:t>
      </w:r>
      <w:r w:rsidR="00624FDB" w:rsidRPr="00A226C6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="00497498" w:rsidRPr="00A226C6">
        <w:rPr>
          <w:rFonts w:ascii="Trebuchet MS" w:hAnsi="Trebuchet MS" w:cs="Times New Roman"/>
          <w:color w:val="000000"/>
          <w:sz w:val="20"/>
          <w:szCs w:val="24"/>
        </w:rPr>
        <w:t>spread)</w:t>
      </w:r>
    </w:p>
    <w:p w14:paraId="41AFECB8" w14:textId="2B147009" w:rsidR="00624FDB" w:rsidRDefault="006E67AE" w:rsidP="00A226C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Operations and Office Manager (and where appropriate other o</w:t>
      </w:r>
      <w:r w:rsidR="00624FDB">
        <w:rPr>
          <w:rFonts w:ascii="Trebuchet MS" w:hAnsi="Trebuchet MS" w:cs="Times New Roman"/>
          <w:color w:val="000000"/>
          <w:sz w:val="20"/>
          <w:szCs w:val="24"/>
        </w:rPr>
        <w:t xml:space="preserve">perational </w:t>
      </w:r>
      <w:r>
        <w:rPr>
          <w:rFonts w:ascii="Trebuchet MS" w:hAnsi="Trebuchet MS" w:cs="Times New Roman"/>
          <w:color w:val="000000"/>
          <w:sz w:val="20"/>
          <w:szCs w:val="24"/>
        </w:rPr>
        <w:t>s</w:t>
      </w:r>
      <w:r w:rsidR="00624FDB">
        <w:rPr>
          <w:rFonts w:ascii="Trebuchet MS" w:hAnsi="Trebuchet MS" w:cs="Times New Roman"/>
          <w:color w:val="000000"/>
          <w:sz w:val="20"/>
          <w:szCs w:val="24"/>
        </w:rPr>
        <w:t>taff</w:t>
      </w:r>
      <w:r>
        <w:rPr>
          <w:rFonts w:ascii="Trebuchet MS" w:hAnsi="Trebuchet MS" w:cs="Times New Roman"/>
          <w:color w:val="000000"/>
          <w:sz w:val="20"/>
          <w:szCs w:val="24"/>
        </w:rPr>
        <w:t>)</w:t>
      </w:r>
      <w:r w:rsidR="00624FDB">
        <w:rPr>
          <w:rFonts w:ascii="Trebuchet MS" w:hAnsi="Trebuchet MS" w:cs="Times New Roman"/>
          <w:color w:val="000000"/>
          <w:sz w:val="20"/>
          <w:szCs w:val="24"/>
        </w:rPr>
        <w:t xml:space="preserve"> – to ensure a smooth handover of </w:t>
      </w:r>
      <w:r w:rsidR="00DB797D">
        <w:rPr>
          <w:rFonts w:ascii="Trebuchet MS" w:hAnsi="Trebuchet MS" w:cs="Times New Roman"/>
          <w:color w:val="000000"/>
          <w:sz w:val="20"/>
          <w:szCs w:val="24"/>
        </w:rPr>
        <w:t>project delivery to ongoing service provision.</w:t>
      </w:r>
    </w:p>
    <w:p w14:paraId="29B43311" w14:textId="49AEC8FC" w:rsidR="004331D5" w:rsidRDefault="00624FDB" w:rsidP="0008699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TCDT Board</w:t>
      </w:r>
      <w:r w:rsidR="00DB797D">
        <w:rPr>
          <w:rFonts w:ascii="Trebuchet MS" w:hAnsi="Trebuchet MS" w:cs="Times New Roman"/>
          <w:color w:val="000000"/>
          <w:sz w:val="20"/>
          <w:szCs w:val="24"/>
        </w:rPr>
        <w:t xml:space="preserve"> and </w:t>
      </w:r>
      <w:r w:rsidR="002000E8">
        <w:rPr>
          <w:rFonts w:ascii="Trebuchet MS" w:hAnsi="Trebuchet MS" w:cs="Times New Roman"/>
          <w:color w:val="000000"/>
          <w:sz w:val="20"/>
          <w:szCs w:val="24"/>
        </w:rPr>
        <w:t>subsidiary Boards</w:t>
      </w:r>
      <w:r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="007E08B9">
        <w:rPr>
          <w:rFonts w:ascii="Trebuchet MS" w:hAnsi="Trebuchet MS" w:cs="Times New Roman"/>
          <w:color w:val="000000"/>
          <w:sz w:val="20"/>
          <w:szCs w:val="24"/>
        </w:rPr>
        <w:t>– to provide</w:t>
      </w:r>
      <w:r w:rsidR="00D27D91" w:rsidRPr="00A226C6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="00D27D91">
        <w:rPr>
          <w:rFonts w:ascii="Trebuchet MS" w:hAnsi="Trebuchet MS" w:cs="Times New Roman"/>
          <w:color w:val="000000"/>
          <w:sz w:val="20"/>
          <w:szCs w:val="24"/>
        </w:rPr>
        <w:t xml:space="preserve">advice and support </w:t>
      </w:r>
      <w:r>
        <w:rPr>
          <w:rFonts w:ascii="Trebuchet MS" w:hAnsi="Trebuchet MS" w:cs="Times New Roman"/>
          <w:color w:val="000000"/>
          <w:sz w:val="20"/>
          <w:szCs w:val="24"/>
        </w:rPr>
        <w:t>based on</w:t>
      </w:r>
      <w:r w:rsidR="00D27D91" w:rsidRPr="00A226C6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="007E08B9">
        <w:rPr>
          <w:rFonts w:ascii="Trebuchet MS" w:hAnsi="Trebuchet MS" w:cs="Times New Roman"/>
          <w:color w:val="000000"/>
          <w:sz w:val="20"/>
          <w:szCs w:val="24"/>
        </w:rPr>
        <w:t xml:space="preserve">the </w:t>
      </w:r>
      <w:r w:rsidR="00D27D91">
        <w:rPr>
          <w:rFonts w:ascii="Trebuchet MS" w:hAnsi="Trebuchet MS" w:cs="Times New Roman"/>
          <w:color w:val="000000"/>
          <w:sz w:val="20"/>
          <w:szCs w:val="24"/>
        </w:rPr>
        <w:t>relevant skills</w:t>
      </w:r>
      <w:r w:rsidR="007E08B9">
        <w:rPr>
          <w:rFonts w:ascii="Trebuchet MS" w:hAnsi="Trebuchet MS" w:cs="Times New Roman"/>
          <w:color w:val="000000"/>
          <w:sz w:val="20"/>
          <w:szCs w:val="24"/>
        </w:rPr>
        <w:t xml:space="preserve"> and </w:t>
      </w:r>
      <w:r w:rsidR="00D27D91">
        <w:rPr>
          <w:rFonts w:ascii="Trebuchet MS" w:hAnsi="Trebuchet MS" w:cs="Times New Roman"/>
          <w:color w:val="000000"/>
          <w:sz w:val="20"/>
          <w:szCs w:val="24"/>
        </w:rPr>
        <w:t xml:space="preserve">experience needed for </w:t>
      </w:r>
      <w:r>
        <w:rPr>
          <w:rFonts w:ascii="Trebuchet MS" w:hAnsi="Trebuchet MS" w:cs="Times New Roman"/>
          <w:color w:val="000000"/>
          <w:sz w:val="20"/>
          <w:szCs w:val="24"/>
        </w:rPr>
        <w:t>specific</w:t>
      </w:r>
      <w:r w:rsidR="00D27D91">
        <w:rPr>
          <w:rFonts w:ascii="Trebuchet MS" w:hAnsi="Trebuchet MS" w:cs="Times New Roman"/>
          <w:color w:val="000000"/>
          <w:sz w:val="20"/>
          <w:szCs w:val="24"/>
        </w:rPr>
        <w:t xml:space="preserve"> projects</w:t>
      </w:r>
      <w:r>
        <w:rPr>
          <w:rFonts w:ascii="Trebuchet MS" w:hAnsi="Trebuchet MS" w:cs="Times New Roman"/>
          <w:color w:val="000000"/>
          <w:sz w:val="20"/>
          <w:szCs w:val="24"/>
        </w:rPr>
        <w:t xml:space="preserve"> or </w:t>
      </w:r>
      <w:r w:rsidR="00D27D91">
        <w:rPr>
          <w:rFonts w:ascii="Trebuchet MS" w:hAnsi="Trebuchet MS" w:cs="Times New Roman"/>
          <w:color w:val="000000"/>
          <w:sz w:val="20"/>
          <w:szCs w:val="24"/>
        </w:rPr>
        <w:t>tasks</w:t>
      </w:r>
      <w:r w:rsidR="003D66DF" w:rsidRPr="003D66DF">
        <w:rPr>
          <w:rFonts w:ascii="Trebuchet MS" w:hAnsi="Trebuchet MS" w:cs="Times New Roman"/>
          <w:color w:val="000000"/>
          <w:sz w:val="20"/>
          <w:szCs w:val="24"/>
        </w:rPr>
        <w:t>.</w:t>
      </w:r>
    </w:p>
    <w:p w14:paraId="35D2BF0C" w14:textId="70F80496" w:rsidR="004331D5" w:rsidRDefault="004331D5" w:rsidP="004331D5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color w:val="000000"/>
          <w:sz w:val="20"/>
          <w:szCs w:val="24"/>
        </w:rPr>
      </w:pPr>
    </w:p>
    <w:p w14:paraId="2B313DFE" w14:textId="77777777" w:rsidR="003348D0" w:rsidRPr="003348D0" w:rsidRDefault="003348D0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color w:val="000000"/>
          <w:sz w:val="20"/>
          <w:szCs w:val="24"/>
        </w:rPr>
      </w:pPr>
    </w:p>
    <w:p w14:paraId="0DDF3A36" w14:textId="47C8DCCB" w:rsidR="00480CB4" w:rsidRDefault="00480CB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b/>
          <w:bCs/>
          <w:color w:val="007A37"/>
          <w:szCs w:val="28"/>
          <w:u w:val="single"/>
        </w:rPr>
      </w:pPr>
      <w:r>
        <w:rPr>
          <w:rFonts w:ascii="Trebuchet MS" w:hAnsi="Trebuchet MS" w:cs="Times New Roman"/>
          <w:b/>
          <w:bCs/>
          <w:color w:val="007A37"/>
          <w:szCs w:val="28"/>
          <w:u w:val="single"/>
        </w:rPr>
        <w:t>Context of the role</w:t>
      </w:r>
    </w:p>
    <w:p w14:paraId="7FCB33E8" w14:textId="4ED08146" w:rsidR="00480CB4" w:rsidRDefault="00480CB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b/>
          <w:bCs/>
          <w:color w:val="007A37"/>
          <w:szCs w:val="28"/>
          <w:u w:val="single"/>
        </w:rPr>
      </w:pPr>
    </w:p>
    <w:p w14:paraId="7B67F5F9" w14:textId="729FB181" w:rsidR="005704B4" w:rsidRDefault="005704B4" w:rsidP="005704B4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The Tiree Community Development Trust is a successful community-led organisation with a strong track record of delivering community owned projects</w:t>
      </w:r>
      <w:r w:rsidR="00C46753">
        <w:rPr>
          <w:rFonts w:ascii="Trebuchet MS" w:hAnsi="Trebuchet MS" w:cs="Times New Roman"/>
          <w:color w:val="000000"/>
          <w:sz w:val="20"/>
          <w:szCs w:val="24"/>
        </w:rPr>
        <w:t xml:space="preserve"> and acquiring community assets on the island of Tiree, the </w:t>
      </w:r>
      <w:r w:rsidR="00096B7B">
        <w:rPr>
          <w:rFonts w:ascii="Trebuchet MS" w:hAnsi="Trebuchet MS" w:cs="Times New Roman"/>
          <w:color w:val="000000"/>
          <w:sz w:val="20"/>
          <w:szCs w:val="24"/>
        </w:rPr>
        <w:t>furthest out of the Inner Hebrides. The Trust now operates four subsidiaries and several internal projects providing</w:t>
      </w:r>
      <w:r w:rsidR="00EC7F9E">
        <w:rPr>
          <w:rFonts w:ascii="Trebuchet MS" w:hAnsi="Trebuchet MS" w:cs="Times New Roman"/>
          <w:color w:val="000000"/>
          <w:sz w:val="20"/>
          <w:szCs w:val="24"/>
        </w:rPr>
        <w:t xml:space="preserve"> a broad range of</w:t>
      </w:r>
      <w:r w:rsidR="00096B7B">
        <w:rPr>
          <w:rFonts w:ascii="Trebuchet MS" w:hAnsi="Trebuchet MS" w:cs="Times New Roman"/>
          <w:color w:val="000000"/>
          <w:sz w:val="20"/>
          <w:szCs w:val="24"/>
        </w:rPr>
        <w:t xml:space="preserve"> community services and generating community funding, including:</w:t>
      </w:r>
    </w:p>
    <w:p w14:paraId="3BC9F875" w14:textId="48DD0C0F" w:rsidR="00096B7B" w:rsidRDefault="00BA2542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 xml:space="preserve">Owning and operating a 900kW wind turbine on the island, generating a net energy surplus for Tiree </w:t>
      </w:r>
      <w:r w:rsidR="006509BA">
        <w:rPr>
          <w:rFonts w:ascii="Trebuchet MS" w:hAnsi="Trebuchet MS" w:cs="Times New Roman"/>
          <w:color w:val="000000"/>
          <w:sz w:val="20"/>
          <w:szCs w:val="24"/>
        </w:rPr>
        <w:t>with all proceeds going into our Community Windfall Fund as well as contributing to the Trust’s own funded activities.</w:t>
      </w:r>
    </w:p>
    <w:p w14:paraId="632475A9" w14:textId="6F39AE4F" w:rsidR="006509BA" w:rsidRDefault="00545792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Acquiring and restoring two harbours on the island, and retaining their operation to support local fishing industry and boat-based tourism</w:t>
      </w:r>
    </w:p>
    <w:p w14:paraId="12E0FAB2" w14:textId="72F45EF8" w:rsidR="00545792" w:rsidRDefault="00545792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 xml:space="preserve">Establishing and growing a community owned Tiree Broadband service to </w:t>
      </w:r>
      <w:r w:rsidR="00B53B4F">
        <w:rPr>
          <w:rFonts w:ascii="Trebuchet MS" w:hAnsi="Trebuchet MS" w:cs="Times New Roman"/>
          <w:color w:val="000000"/>
          <w:sz w:val="20"/>
          <w:szCs w:val="24"/>
        </w:rPr>
        <w:t>offer broadband to homes not otherwise served by conventional provision</w:t>
      </w:r>
    </w:p>
    <w:p w14:paraId="23EC498E" w14:textId="1A5F733C" w:rsidR="00B53B4F" w:rsidRDefault="00B41C82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Constructing in 2021 –</w:t>
      </w:r>
      <w:r w:rsidR="002000E8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>
        <w:rPr>
          <w:rFonts w:ascii="Trebuchet MS" w:hAnsi="Trebuchet MS" w:cs="Times New Roman"/>
          <w:color w:val="000000"/>
          <w:sz w:val="20"/>
          <w:szCs w:val="24"/>
        </w:rPr>
        <w:t>a vital replacement fuel filling station to be run under community ownership</w:t>
      </w:r>
    </w:p>
    <w:p w14:paraId="37840EE4" w14:textId="52859585" w:rsidR="005F4453" w:rsidRDefault="005F4453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Discover Tiree – the island’s premier tourist information service and holiday accommodation listings provider</w:t>
      </w:r>
      <w:r w:rsidR="002000E8">
        <w:rPr>
          <w:rFonts w:ascii="Trebuchet MS" w:hAnsi="Trebuchet MS" w:cs="Times New Roman"/>
          <w:color w:val="000000"/>
          <w:sz w:val="20"/>
          <w:szCs w:val="24"/>
        </w:rPr>
        <w:t>, and Destination Management Organisation</w:t>
      </w:r>
    </w:p>
    <w:p w14:paraId="15F381B2" w14:textId="1350191B" w:rsidR="005F4453" w:rsidRDefault="005F4453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 xml:space="preserve">The Ranger Service on Tiree </w:t>
      </w:r>
      <w:r w:rsidR="004135F5">
        <w:rPr>
          <w:rFonts w:ascii="Trebuchet MS" w:hAnsi="Trebuchet MS" w:cs="Times New Roman"/>
          <w:color w:val="000000"/>
          <w:sz w:val="20"/>
          <w:szCs w:val="24"/>
        </w:rPr>
        <w:t>–</w:t>
      </w:r>
      <w:r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="004135F5">
        <w:rPr>
          <w:rFonts w:ascii="Trebuchet MS" w:hAnsi="Trebuchet MS" w:cs="Times New Roman"/>
          <w:color w:val="000000"/>
          <w:sz w:val="20"/>
          <w:szCs w:val="24"/>
        </w:rPr>
        <w:t>running projects to protect our natural resources and bio-diversity, as well as operating a responsible Croft Camping Service</w:t>
      </w:r>
    </w:p>
    <w:p w14:paraId="02DFD6E9" w14:textId="25BE9C8E" w:rsidR="00704072" w:rsidRDefault="00704072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A full time Youth activities officer</w:t>
      </w:r>
      <w:r w:rsidR="00216738">
        <w:rPr>
          <w:rFonts w:ascii="Trebuchet MS" w:hAnsi="Trebuchet MS" w:cs="Times New Roman"/>
          <w:color w:val="000000"/>
          <w:sz w:val="20"/>
          <w:szCs w:val="24"/>
        </w:rPr>
        <w:t>, providing a broad range of funded activities for young people covering sports, arts, music and culture</w:t>
      </w:r>
    </w:p>
    <w:p w14:paraId="1C88C137" w14:textId="73699B8B" w:rsidR="00216738" w:rsidRDefault="00216738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Gaelic Development</w:t>
      </w:r>
      <w:r w:rsidR="0000757D">
        <w:rPr>
          <w:rFonts w:ascii="Trebuchet MS" w:hAnsi="Trebuchet MS" w:cs="Times New Roman"/>
          <w:color w:val="000000"/>
          <w:sz w:val="20"/>
          <w:szCs w:val="24"/>
        </w:rPr>
        <w:t>, with a part time officer running classes</w:t>
      </w:r>
      <w:r w:rsidR="00EC7F9E">
        <w:rPr>
          <w:rFonts w:ascii="Trebuchet MS" w:hAnsi="Trebuchet MS" w:cs="Times New Roman"/>
          <w:color w:val="000000"/>
          <w:sz w:val="20"/>
          <w:szCs w:val="24"/>
        </w:rPr>
        <w:t>, tutoring and other development activity to retain the use of Gaelic in the community</w:t>
      </w:r>
    </w:p>
    <w:p w14:paraId="3581231A" w14:textId="72303665" w:rsidR="00EC7F9E" w:rsidRDefault="00EC7F9E" w:rsidP="00EC7F9E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</w:p>
    <w:p w14:paraId="59EFCBEB" w14:textId="76E6EDBB" w:rsidR="00E131D3" w:rsidRDefault="00D856DE" w:rsidP="00EC7F9E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lastRenderedPageBreak/>
        <w:t>An additional</w:t>
      </w:r>
      <w:r w:rsidR="00A53D9A">
        <w:rPr>
          <w:rFonts w:ascii="Trebuchet MS" w:hAnsi="Trebuchet MS" w:cs="Times New Roman"/>
          <w:color w:val="000000"/>
          <w:sz w:val="20"/>
          <w:szCs w:val="24"/>
        </w:rPr>
        <w:t xml:space="preserve"> post holder </w:t>
      </w:r>
      <w:r>
        <w:rPr>
          <w:rFonts w:ascii="Trebuchet MS" w:hAnsi="Trebuchet MS" w:cs="Times New Roman"/>
          <w:color w:val="000000"/>
          <w:sz w:val="20"/>
          <w:szCs w:val="24"/>
        </w:rPr>
        <w:t>is</w:t>
      </w:r>
      <w:r w:rsidR="00A53D9A">
        <w:rPr>
          <w:rFonts w:ascii="Trebuchet MS" w:hAnsi="Trebuchet MS" w:cs="Times New Roman"/>
          <w:color w:val="000000"/>
          <w:sz w:val="20"/>
          <w:szCs w:val="24"/>
        </w:rPr>
        <w:t xml:space="preserve"> sought to </w:t>
      </w:r>
      <w:r>
        <w:rPr>
          <w:rFonts w:ascii="Trebuchet MS" w:hAnsi="Trebuchet MS" w:cs="Times New Roman"/>
          <w:color w:val="000000"/>
          <w:sz w:val="20"/>
          <w:szCs w:val="24"/>
        </w:rPr>
        <w:t>join</w:t>
      </w:r>
      <w:r w:rsidR="00A53D9A">
        <w:rPr>
          <w:rFonts w:ascii="Trebuchet MS" w:hAnsi="Trebuchet MS" w:cs="Times New Roman"/>
          <w:color w:val="000000"/>
          <w:sz w:val="20"/>
          <w:szCs w:val="24"/>
        </w:rPr>
        <w:t xml:space="preserve"> a Project</w:t>
      </w:r>
      <w:r w:rsidR="00702609">
        <w:rPr>
          <w:rFonts w:ascii="Trebuchet MS" w:hAnsi="Trebuchet MS" w:cs="Times New Roman"/>
          <w:color w:val="000000"/>
          <w:sz w:val="20"/>
          <w:szCs w:val="24"/>
        </w:rPr>
        <w:t xml:space="preserve"> coordination</w:t>
      </w:r>
      <w:r w:rsidR="00A53D9A">
        <w:rPr>
          <w:rFonts w:ascii="Trebuchet MS" w:hAnsi="Trebuchet MS" w:cs="Times New Roman"/>
          <w:color w:val="000000"/>
          <w:sz w:val="20"/>
          <w:szCs w:val="24"/>
        </w:rPr>
        <w:t xml:space="preserve"> team</w:t>
      </w:r>
      <w:r>
        <w:rPr>
          <w:rFonts w:ascii="Trebuchet MS" w:hAnsi="Trebuchet MS" w:cs="Times New Roman"/>
          <w:color w:val="000000"/>
          <w:sz w:val="20"/>
          <w:szCs w:val="24"/>
        </w:rPr>
        <w:t xml:space="preserve"> alongside an existing CPO</w:t>
      </w:r>
      <w:r w:rsidR="007B5A32">
        <w:rPr>
          <w:rFonts w:ascii="Trebuchet MS" w:hAnsi="Trebuchet MS" w:cs="Times New Roman"/>
          <w:color w:val="000000"/>
          <w:sz w:val="20"/>
          <w:szCs w:val="24"/>
        </w:rPr>
        <w:t xml:space="preserve"> and the General Manager (along with support from other core staff)</w:t>
      </w:r>
      <w:r w:rsidR="00EC7F9E">
        <w:rPr>
          <w:rFonts w:ascii="Trebuchet MS" w:hAnsi="Trebuchet MS" w:cs="Times New Roman"/>
          <w:color w:val="000000"/>
          <w:sz w:val="20"/>
          <w:szCs w:val="24"/>
        </w:rPr>
        <w:t xml:space="preserve"> to provide </w:t>
      </w:r>
      <w:r w:rsidR="006B75C9">
        <w:rPr>
          <w:rFonts w:ascii="Trebuchet MS" w:hAnsi="Trebuchet MS" w:cs="Times New Roman"/>
          <w:color w:val="000000"/>
          <w:sz w:val="20"/>
          <w:szCs w:val="24"/>
        </w:rPr>
        <w:t xml:space="preserve">a clearly defined </w:t>
      </w:r>
      <w:r w:rsidR="00460678">
        <w:rPr>
          <w:rFonts w:ascii="Trebuchet MS" w:hAnsi="Trebuchet MS" w:cs="Times New Roman"/>
          <w:color w:val="000000"/>
          <w:sz w:val="20"/>
          <w:szCs w:val="24"/>
        </w:rPr>
        <w:t xml:space="preserve">capacity to focus on project </w:t>
      </w:r>
      <w:r w:rsidR="002B7104">
        <w:rPr>
          <w:rFonts w:ascii="Trebuchet MS" w:hAnsi="Trebuchet MS" w:cs="Times New Roman"/>
          <w:color w:val="000000"/>
          <w:sz w:val="20"/>
          <w:szCs w:val="24"/>
        </w:rPr>
        <w:t xml:space="preserve">design and </w:t>
      </w:r>
      <w:r w:rsidR="00460678">
        <w:rPr>
          <w:rFonts w:ascii="Trebuchet MS" w:hAnsi="Trebuchet MS" w:cs="Times New Roman"/>
          <w:color w:val="000000"/>
          <w:sz w:val="20"/>
          <w:szCs w:val="24"/>
        </w:rPr>
        <w:t>delivery as the Trust moves on to ambitious new challenges</w:t>
      </w:r>
      <w:r w:rsidR="00A92F56">
        <w:rPr>
          <w:rFonts w:ascii="Trebuchet MS" w:hAnsi="Trebuchet MS" w:cs="Times New Roman"/>
          <w:color w:val="000000"/>
          <w:sz w:val="20"/>
          <w:szCs w:val="24"/>
        </w:rPr>
        <w:t xml:space="preserve"> to retain or develop further community services and respond to challenges facing Tiree. These include</w:t>
      </w:r>
    </w:p>
    <w:p w14:paraId="3D35CB40" w14:textId="4FEAABE5" w:rsidR="00E131D3" w:rsidRDefault="0029051E" w:rsidP="00A226C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bringing a new community fuel station into operation,</w:t>
      </w:r>
    </w:p>
    <w:p w14:paraId="00A304D8" w14:textId="78D15C16" w:rsidR="00E131D3" w:rsidRDefault="0029051E" w:rsidP="00A226C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exploring potential new renewable energy / carbon-reduction projects,</w:t>
      </w:r>
    </w:p>
    <w:p w14:paraId="00C369B2" w14:textId="12C6A76A" w:rsidR="00E131D3" w:rsidRDefault="00A92F56" w:rsidP="00A226C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recovery from COVID-19 impacts,</w:t>
      </w:r>
    </w:p>
    <w:p w14:paraId="04CDA09D" w14:textId="6A1144E1" w:rsidR="00E131D3" w:rsidRDefault="00A92F56" w:rsidP="00A226C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sustainable tourism</w:t>
      </w:r>
      <w:r w:rsidR="008231BE">
        <w:rPr>
          <w:rFonts w:ascii="Trebuchet MS" w:hAnsi="Trebuchet MS" w:cs="Times New Roman"/>
          <w:color w:val="000000"/>
          <w:sz w:val="20"/>
          <w:szCs w:val="24"/>
        </w:rPr>
        <w:t>,</w:t>
      </w:r>
    </w:p>
    <w:p w14:paraId="06DB5A88" w14:textId="338C4E7F" w:rsidR="00E131D3" w:rsidRDefault="008231BE" w:rsidP="00A226C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economic development</w:t>
      </w:r>
      <w:r w:rsidR="00E131D3">
        <w:rPr>
          <w:rFonts w:ascii="Trebuchet MS" w:hAnsi="Trebuchet MS" w:cs="Times New Roman"/>
          <w:color w:val="000000"/>
          <w:sz w:val="20"/>
          <w:szCs w:val="24"/>
        </w:rPr>
        <w:t>,</w:t>
      </w:r>
    </w:p>
    <w:p w14:paraId="3EA3B0DC" w14:textId="4B23E41D" w:rsidR="00EC7F9E" w:rsidRPr="00EC7F9E" w:rsidRDefault="00892E64" w:rsidP="0008699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 xml:space="preserve">and a particular focus expected for this role in the coming year: </w:t>
      </w:r>
      <w:r w:rsidR="00163A5A">
        <w:rPr>
          <w:rFonts w:ascii="Trebuchet MS" w:hAnsi="Trebuchet MS" w:cs="Times New Roman"/>
          <w:color w:val="000000"/>
          <w:sz w:val="20"/>
          <w:szCs w:val="24"/>
        </w:rPr>
        <w:t xml:space="preserve">creating a step change in sustainable </w:t>
      </w:r>
      <w:r w:rsidR="008231BE">
        <w:rPr>
          <w:rFonts w:ascii="Trebuchet MS" w:hAnsi="Trebuchet MS" w:cs="Times New Roman"/>
          <w:color w:val="000000"/>
          <w:sz w:val="20"/>
          <w:szCs w:val="24"/>
        </w:rPr>
        <w:t xml:space="preserve">provision of </w:t>
      </w:r>
      <w:r w:rsidR="007D7F20">
        <w:rPr>
          <w:rFonts w:ascii="Trebuchet MS" w:hAnsi="Trebuchet MS" w:cs="Times New Roman"/>
          <w:color w:val="000000"/>
          <w:sz w:val="20"/>
          <w:szCs w:val="24"/>
        </w:rPr>
        <w:t>housing for permanent residents.</w:t>
      </w:r>
    </w:p>
    <w:p w14:paraId="2FFC4175" w14:textId="77777777" w:rsidR="005704B4" w:rsidRDefault="005704B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b/>
          <w:bCs/>
          <w:color w:val="007A37"/>
          <w:szCs w:val="28"/>
          <w:u w:val="single"/>
        </w:rPr>
      </w:pPr>
    </w:p>
    <w:p w14:paraId="7EFA3533" w14:textId="195931FB" w:rsidR="00E14274" w:rsidRPr="005E3EC9" w:rsidRDefault="00E1427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b/>
          <w:bCs/>
          <w:color w:val="007A37"/>
          <w:szCs w:val="28"/>
          <w:u w:val="single"/>
        </w:rPr>
      </w:pPr>
      <w:r w:rsidRPr="005E3EC9">
        <w:rPr>
          <w:rFonts w:ascii="Trebuchet MS" w:hAnsi="Trebuchet MS" w:cs="Times New Roman"/>
          <w:b/>
          <w:bCs/>
          <w:color w:val="007A37"/>
          <w:szCs w:val="28"/>
          <w:u w:val="single"/>
        </w:rPr>
        <w:t>Purpose of the Post</w:t>
      </w:r>
    </w:p>
    <w:p w14:paraId="5FD7EE45" w14:textId="77777777" w:rsidR="004A4A45" w:rsidRPr="005E3EC9" w:rsidRDefault="004A4A45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b/>
          <w:bCs/>
          <w:color w:val="000000"/>
          <w:sz w:val="20"/>
          <w:szCs w:val="24"/>
        </w:rPr>
      </w:pPr>
    </w:p>
    <w:p w14:paraId="685B3C05" w14:textId="6E2A408B" w:rsidR="00E14274" w:rsidRDefault="009E7171" w:rsidP="00BB231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 w:rsidRPr="009E7171">
        <w:rPr>
          <w:rFonts w:ascii="Trebuchet MS" w:hAnsi="Trebuchet MS" w:cs="Times New Roman"/>
          <w:color w:val="000000"/>
          <w:sz w:val="20"/>
          <w:szCs w:val="24"/>
        </w:rPr>
        <w:t xml:space="preserve">To work </w:t>
      </w:r>
      <w:r w:rsidR="003348D0" w:rsidRPr="009E7171">
        <w:rPr>
          <w:rFonts w:ascii="Trebuchet MS" w:hAnsi="Trebuchet MS" w:cs="Times New Roman"/>
          <w:color w:val="000000"/>
          <w:sz w:val="20"/>
          <w:szCs w:val="24"/>
        </w:rPr>
        <w:t xml:space="preserve">with </w:t>
      </w:r>
      <w:r w:rsidR="00CC424D">
        <w:rPr>
          <w:rFonts w:ascii="Trebuchet MS" w:hAnsi="Trebuchet MS" w:cs="Times New Roman"/>
          <w:color w:val="000000"/>
          <w:sz w:val="20"/>
          <w:szCs w:val="24"/>
        </w:rPr>
        <w:t xml:space="preserve">General Manager and </w:t>
      </w:r>
      <w:r w:rsidR="003348D0" w:rsidRPr="009E7171">
        <w:rPr>
          <w:rFonts w:ascii="Trebuchet MS" w:hAnsi="Trebuchet MS" w:cs="Times New Roman"/>
          <w:color w:val="000000"/>
          <w:sz w:val="20"/>
          <w:szCs w:val="24"/>
        </w:rPr>
        <w:t>TCDT</w:t>
      </w:r>
      <w:r w:rsidR="00892E64">
        <w:rPr>
          <w:rFonts w:ascii="Trebuchet MS" w:hAnsi="Trebuchet MS" w:cs="Times New Roman"/>
          <w:color w:val="000000"/>
          <w:sz w:val="20"/>
          <w:szCs w:val="24"/>
        </w:rPr>
        <w:t>/subsidiary</w:t>
      </w:r>
      <w:r w:rsidR="003348D0" w:rsidRPr="009E7171">
        <w:rPr>
          <w:rFonts w:ascii="Trebuchet MS" w:hAnsi="Trebuchet MS" w:cs="Times New Roman"/>
          <w:color w:val="000000"/>
          <w:sz w:val="20"/>
          <w:szCs w:val="24"/>
        </w:rPr>
        <w:t xml:space="preserve"> board</w:t>
      </w:r>
      <w:r w:rsidR="00892E64">
        <w:rPr>
          <w:rFonts w:ascii="Trebuchet MS" w:hAnsi="Trebuchet MS" w:cs="Times New Roman"/>
          <w:color w:val="000000"/>
          <w:sz w:val="20"/>
          <w:szCs w:val="24"/>
        </w:rPr>
        <w:t>s</w:t>
      </w:r>
      <w:r w:rsidR="003348D0" w:rsidRPr="009E7171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Pr="009E7171">
        <w:rPr>
          <w:rFonts w:ascii="Trebuchet MS" w:hAnsi="Trebuchet MS" w:cs="Times New Roman"/>
          <w:color w:val="000000"/>
          <w:sz w:val="20"/>
          <w:szCs w:val="24"/>
        </w:rPr>
        <w:t xml:space="preserve">to </w:t>
      </w:r>
      <w:r w:rsidR="00974375">
        <w:rPr>
          <w:rFonts w:ascii="Trebuchet MS" w:hAnsi="Trebuchet MS" w:cs="Times New Roman"/>
          <w:color w:val="000000"/>
          <w:sz w:val="20"/>
          <w:szCs w:val="24"/>
        </w:rPr>
        <w:t xml:space="preserve">establish and </w:t>
      </w:r>
      <w:r w:rsidRPr="009E7171">
        <w:rPr>
          <w:rFonts w:ascii="Trebuchet MS" w:hAnsi="Trebuchet MS" w:cs="Times New Roman"/>
          <w:color w:val="000000"/>
          <w:sz w:val="20"/>
          <w:szCs w:val="24"/>
        </w:rPr>
        <w:t xml:space="preserve">bring </w:t>
      </w:r>
      <w:r w:rsidR="00974375">
        <w:rPr>
          <w:rFonts w:ascii="Trebuchet MS" w:hAnsi="Trebuchet MS" w:cs="Times New Roman"/>
          <w:color w:val="000000"/>
          <w:sz w:val="20"/>
          <w:szCs w:val="24"/>
        </w:rPr>
        <w:t xml:space="preserve">the </w:t>
      </w:r>
      <w:r w:rsidR="008603CC">
        <w:rPr>
          <w:rFonts w:ascii="Trebuchet MS" w:hAnsi="Trebuchet MS" w:cs="Times New Roman"/>
          <w:color w:val="000000"/>
          <w:sz w:val="20"/>
          <w:szCs w:val="24"/>
        </w:rPr>
        <w:t xml:space="preserve">Tiree Community </w:t>
      </w:r>
      <w:r w:rsidR="003348D0" w:rsidRPr="009E7171">
        <w:rPr>
          <w:rFonts w:ascii="Trebuchet MS" w:hAnsi="Trebuchet MS" w:cs="Times New Roman"/>
          <w:color w:val="000000"/>
          <w:sz w:val="20"/>
          <w:szCs w:val="24"/>
        </w:rPr>
        <w:t xml:space="preserve">Growth Plan </w:t>
      </w:r>
      <w:r w:rsidR="008603CC">
        <w:rPr>
          <w:rFonts w:ascii="Trebuchet MS" w:hAnsi="Trebuchet MS" w:cs="Times New Roman"/>
          <w:color w:val="000000"/>
          <w:sz w:val="20"/>
          <w:szCs w:val="24"/>
        </w:rPr>
        <w:t>p</w:t>
      </w:r>
      <w:r w:rsidR="003348D0" w:rsidRPr="009E7171">
        <w:rPr>
          <w:rFonts w:ascii="Trebuchet MS" w:hAnsi="Trebuchet MS" w:cs="Times New Roman"/>
          <w:color w:val="000000"/>
          <w:sz w:val="20"/>
          <w:szCs w:val="24"/>
        </w:rPr>
        <w:t xml:space="preserve">rojects </w:t>
      </w:r>
      <w:r w:rsidR="003D66DF">
        <w:rPr>
          <w:rFonts w:ascii="Trebuchet MS" w:hAnsi="Trebuchet MS" w:cs="Times New Roman"/>
          <w:color w:val="000000"/>
          <w:sz w:val="20"/>
          <w:szCs w:val="24"/>
        </w:rPr>
        <w:t>to completion</w:t>
      </w:r>
      <w:r w:rsidR="00163A5A">
        <w:rPr>
          <w:rFonts w:ascii="Trebuchet MS" w:hAnsi="Trebuchet MS" w:cs="Times New Roman"/>
          <w:color w:val="000000"/>
          <w:sz w:val="20"/>
          <w:szCs w:val="24"/>
        </w:rPr>
        <w:t xml:space="preserve"> and respond to emerging needs for further development </w:t>
      </w:r>
      <w:r w:rsidR="00074889">
        <w:rPr>
          <w:rFonts w:ascii="Trebuchet MS" w:hAnsi="Trebuchet MS" w:cs="Times New Roman"/>
          <w:color w:val="000000"/>
          <w:sz w:val="20"/>
          <w:szCs w:val="24"/>
        </w:rPr>
        <w:t>of existing projects</w:t>
      </w:r>
      <w:r w:rsidR="003D66DF">
        <w:rPr>
          <w:rFonts w:ascii="Trebuchet MS" w:hAnsi="Trebuchet MS" w:cs="Times New Roman"/>
          <w:color w:val="000000"/>
          <w:sz w:val="20"/>
          <w:szCs w:val="24"/>
        </w:rPr>
        <w:t>.</w:t>
      </w:r>
    </w:p>
    <w:p w14:paraId="2E5F0B99" w14:textId="77777777" w:rsidR="009E7171" w:rsidRPr="009E7171" w:rsidRDefault="009E7171" w:rsidP="00BB231C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</w:p>
    <w:p w14:paraId="0F1A7C23" w14:textId="77777777" w:rsidR="007F74F3" w:rsidRPr="006F3D91" w:rsidRDefault="00E1427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b/>
          <w:bCs/>
          <w:color w:val="007A37"/>
          <w:u w:val="single"/>
        </w:rPr>
      </w:pPr>
      <w:r w:rsidRPr="006F3D91">
        <w:rPr>
          <w:rFonts w:ascii="Trebuchet MS" w:hAnsi="Trebuchet MS" w:cs="Times New Roman"/>
          <w:b/>
          <w:bCs/>
          <w:color w:val="007A37"/>
          <w:u w:val="single"/>
        </w:rPr>
        <w:t>Tasks</w:t>
      </w:r>
      <w:r w:rsidR="00E36A92" w:rsidRPr="006F3D91">
        <w:rPr>
          <w:rFonts w:ascii="Trebuchet MS" w:hAnsi="Trebuchet MS" w:cs="Times New Roman"/>
          <w:b/>
          <w:bCs/>
          <w:color w:val="007A37"/>
          <w:u w:val="single"/>
        </w:rPr>
        <w:t xml:space="preserve"> </w:t>
      </w:r>
    </w:p>
    <w:p w14:paraId="50D44C4E" w14:textId="6E620F7D" w:rsidR="00455F9A" w:rsidRDefault="00455F9A" w:rsidP="00BB231C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rebuchet MS" w:hAnsi="Trebuchet MS" w:cs="Times New Roman"/>
          <w:color w:val="000000"/>
          <w:sz w:val="20"/>
          <w:szCs w:val="20"/>
        </w:rPr>
      </w:pPr>
    </w:p>
    <w:p w14:paraId="359177BC" w14:textId="4D30254A" w:rsidR="00A07785" w:rsidRDefault="00892E64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Help develop and f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ollow </w:t>
      </w:r>
      <w:r w:rsidR="00974375">
        <w:rPr>
          <w:rFonts w:ascii="Trebuchet MS" w:hAnsi="Trebuchet MS" w:cs="Times New Roman"/>
          <w:color w:val="000000"/>
          <w:sz w:val="20"/>
          <w:szCs w:val="20"/>
        </w:rPr>
        <w:t xml:space="preserve">the 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Growth Plan to implement agreed </w:t>
      </w:r>
      <w:r w:rsidR="00FF5FCE">
        <w:rPr>
          <w:rFonts w:ascii="Trebuchet MS" w:hAnsi="Trebuchet MS" w:cs="Times New Roman"/>
          <w:color w:val="000000"/>
          <w:sz w:val="20"/>
          <w:szCs w:val="20"/>
        </w:rPr>
        <w:t>Community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 project</w:t>
      </w:r>
      <w:r w:rsidR="00CC424D">
        <w:rPr>
          <w:rFonts w:ascii="Trebuchet MS" w:hAnsi="Trebuchet MS" w:cs="Times New Roman"/>
          <w:color w:val="000000"/>
          <w:sz w:val="20"/>
          <w:szCs w:val="20"/>
        </w:rPr>
        <w:t>s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>.</w:t>
      </w:r>
      <w:r w:rsidR="00A07785" w:rsidRPr="00A07785">
        <w:rPr>
          <w:rFonts w:ascii="Trebuchet MS" w:hAnsi="Trebuchet MS" w:cs="Times New Roman"/>
          <w:color w:val="000000"/>
          <w:sz w:val="20"/>
          <w:szCs w:val="20"/>
        </w:rPr>
        <w:t xml:space="preserve"> </w:t>
      </w:r>
    </w:p>
    <w:p w14:paraId="65960BA3" w14:textId="041ADCE4" w:rsidR="00A07785" w:rsidRPr="00A07785" w:rsidRDefault="00A07785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 xml:space="preserve">Carry out </w:t>
      </w:r>
      <w:r w:rsidR="00363E15">
        <w:rPr>
          <w:rFonts w:ascii="Trebuchet MS" w:hAnsi="Trebuchet MS" w:cs="Times New Roman"/>
          <w:color w:val="000000"/>
          <w:sz w:val="20"/>
          <w:szCs w:val="20"/>
        </w:rPr>
        <w:t xml:space="preserve">and/or support any </w:t>
      </w:r>
      <w:r>
        <w:rPr>
          <w:rFonts w:ascii="Trebuchet MS" w:hAnsi="Trebuchet MS" w:cs="Times New Roman"/>
          <w:color w:val="000000"/>
          <w:sz w:val="20"/>
          <w:szCs w:val="20"/>
        </w:rPr>
        <w:t>Community Consultation as required.</w:t>
      </w:r>
    </w:p>
    <w:p w14:paraId="7A45A990" w14:textId="43804099" w:rsidR="009E7171" w:rsidRDefault="00FF5FCE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Check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 feasibility, </w:t>
      </w:r>
      <w:r>
        <w:rPr>
          <w:rFonts w:ascii="Trebuchet MS" w:hAnsi="Trebuchet MS" w:cs="Times New Roman"/>
          <w:color w:val="000000"/>
          <w:sz w:val="20"/>
          <w:szCs w:val="20"/>
        </w:rPr>
        <w:t>i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nitiate projects, identify </w:t>
      </w:r>
      <w:r>
        <w:rPr>
          <w:rFonts w:ascii="Trebuchet MS" w:hAnsi="Trebuchet MS" w:cs="Times New Roman"/>
          <w:color w:val="000000"/>
          <w:sz w:val="20"/>
          <w:szCs w:val="20"/>
        </w:rPr>
        <w:t>potential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 funding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 sources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, budgets and resources required. </w:t>
      </w:r>
    </w:p>
    <w:p w14:paraId="59900D5D" w14:textId="4EF99E3C" w:rsidR="00A07785" w:rsidRDefault="008C5E41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S</w:t>
      </w:r>
      <w:r w:rsidR="00A07785">
        <w:rPr>
          <w:rFonts w:ascii="Trebuchet MS" w:hAnsi="Trebuchet MS" w:cs="Times New Roman"/>
          <w:color w:val="000000"/>
          <w:sz w:val="20"/>
          <w:szCs w:val="20"/>
        </w:rPr>
        <w:t>ecure project funding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 with support from the GM</w:t>
      </w:r>
      <w:r w:rsidR="003D66DF">
        <w:rPr>
          <w:rFonts w:ascii="Trebuchet MS" w:hAnsi="Trebuchet MS" w:cs="Times New Roman"/>
          <w:color w:val="000000"/>
          <w:sz w:val="20"/>
          <w:szCs w:val="20"/>
        </w:rPr>
        <w:t>.</w:t>
      </w:r>
    </w:p>
    <w:p w14:paraId="60217F3C" w14:textId="5EE9A6C7" w:rsidR="00974375" w:rsidRDefault="00974375" w:rsidP="0097437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Implement project planning, including defining deliverables, setting goals and objectives, producing schedules and timescales, identify and manage risks.</w:t>
      </w:r>
    </w:p>
    <w:p w14:paraId="20E18D8A" w14:textId="1A774BCF" w:rsidR="00A07785" w:rsidRPr="00A07785" w:rsidRDefault="00974375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Supported by</w:t>
      </w:r>
      <w:r w:rsidR="00074889">
        <w:rPr>
          <w:rFonts w:ascii="Trebuchet MS" w:hAnsi="Trebuchet MS" w:cs="Times New Roman"/>
          <w:color w:val="000000"/>
          <w:sz w:val="20"/>
          <w:szCs w:val="20"/>
        </w:rPr>
        <w:t xml:space="preserve"> the GM, </w:t>
      </w:r>
      <w:r w:rsidR="00F20823">
        <w:rPr>
          <w:rFonts w:ascii="Trebuchet MS" w:hAnsi="Trebuchet MS" w:cs="Times New Roman"/>
          <w:color w:val="000000"/>
          <w:sz w:val="20"/>
          <w:szCs w:val="20"/>
        </w:rPr>
        <w:t>facilitate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 and motivate team</w:t>
      </w:r>
      <w:r w:rsidR="00790034">
        <w:rPr>
          <w:rFonts w:ascii="Trebuchet MS" w:hAnsi="Trebuchet MS" w:cs="Times New Roman"/>
          <w:color w:val="000000"/>
          <w:sz w:val="20"/>
          <w:szCs w:val="20"/>
        </w:rPr>
        <w:t xml:space="preserve">s formed for individual projects 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>(</w:t>
      </w:r>
      <w:r w:rsidR="00F20823">
        <w:rPr>
          <w:rFonts w:ascii="Trebuchet MS" w:hAnsi="Trebuchet MS" w:cs="Times New Roman"/>
          <w:color w:val="000000"/>
          <w:sz w:val="20"/>
          <w:szCs w:val="20"/>
        </w:rPr>
        <w:t>w</w:t>
      </w:r>
      <w:r w:rsidR="00790034">
        <w:rPr>
          <w:rFonts w:ascii="Trebuchet MS" w:hAnsi="Trebuchet MS" w:cs="Times New Roman"/>
          <w:color w:val="000000"/>
          <w:sz w:val="20"/>
          <w:szCs w:val="20"/>
        </w:rPr>
        <w:t xml:space="preserve">hich may involve </w:t>
      </w:r>
      <w:r w:rsidR="00A07785">
        <w:rPr>
          <w:rFonts w:ascii="Trebuchet MS" w:hAnsi="Trebuchet MS" w:cs="Times New Roman"/>
          <w:color w:val="000000"/>
          <w:sz w:val="20"/>
          <w:szCs w:val="20"/>
        </w:rPr>
        <w:t>Directors</w:t>
      </w:r>
      <w:r w:rsidR="00074889">
        <w:rPr>
          <w:rFonts w:ascii="Trebuchet MS" w:hAnsi="Trebuchet MS" w:cs="Times New Roman"/>
          <w:color w:val="000000"/>
          <w:sz w:val="20"/>
          <w:szCs w:val="20"/>
        </w:rPr>
        <w:t xml:space="preserve"> </w:t>
      </w:r>
      <w:r w:rsidR="00A07785">
        <w:rPr>
          <w:rFonts w:ascii="Trebuchet MS" w:hAnsi="Trebuchet MS" w:cs="Times New Roman"/>
          <w:color w:val="000000"/>
          <w:sz w:val="20"/>
          <w:szCs w:val="20"/>
        </w:rPr>
        <w:t>/</w:t>
      </w:r>
      <w:r w:rsidR="00074889">
        <w:rPr>
          <w:rFonts w:ascii="Trebuchet MS" w:hAnsi="Trebuchet MS" w:cs="Times New Roman"/>
          <w:color w:val="000000"/>
          <w:sz w:val="20"/>
          <w:szCs w:val="20"/>
        </w:rPr>
        <w:t xml:space="preserve"> 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>Volunteers</w:t>
      </w:r>
      <w:r w:rsidR="00074889">
        <w:rPr>
          <w:rFonts w:ascii="Trebuchet MS" w:hAnsi="Trebuchet MS" w:cs="Times New Roman"/>
          <w:color w:val="000000"/>
          <w:sz w:val="20"/>
          <w:szCs w:val="20"/>
        </w:rPr>
        <w:t xml:space="preserve"> 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>/</w:t>
      </w:r>
      <w:r w:rsidR="00074889">
        <w:rPr>
          <w:rFonts w:ascii="Trebuchet MS" w:hAnsi="Trebuchet MS" w:cs="Times New Roman"/>
          <w:color w:val="000000"/>
          <w:sz w:val="20"/>
          <w:szCs w:val="20"/>
        </w:rPr>
        <w:t xml:space="preserve"> </w:t>
      </w:r>
      <w:r w:rsidR="00A07785">
        <w:rPr>
          <w:rFonts w:ascii="Trebuchet MS" w:hAnsi="Trebuchet MS" w:cs="Times New Roman"/>
          <w:color w:val="000000"/>
          <w:sz w:val="20"/>
          <w:szCs w:val="20"/>
        </w:rPr>
        <w:t>Cont</w:t>
      </w:r>
      <w:r w:rsidR="002E0B3C">
        <w:rPr>
          <w:rFonts w:ascii="Trebuchet MS" w:hAnsi="Trebuchet MS" w:cs="Times New Roman"/>
          <w:color w:val="000000"/>
          <w:sz w:val="20"/>
          <w:szCs w:val="20"/>
        </w:rPr>
        <w:t>r</w:t>
      </w:r>
      <w:r w:rsidR="00A07785">
        <w:rPr>
          <w:rFonts w:ascii="Trebuchet MS" w:hAnsi="Trebuchet MS" w:cs="Times New Roman"/>
          <w:color w:val="000000"/>
          <w:sz w:val="20"/>
          <w:szCs w:val="20"/>
        </w:rPr>
        <w:t>actors</w:t>
      </w:r>
      <w:r w:rsidR="00074889">
        <w:rPr>
          <w:rFonts w:ascii="Trebuchet MS" w:hAnsi="Trebuchet MS" w:cs="Times New Roman"/>
          <w:color w:val="000000"/>
          <w:sz w:val="20"/>
          <w:szCs w:val="20"/>
        </w:rPr>
        <w:t xml:space="preserve"> </w:t>
      </w:r>
      <w:r w:rsidR="00A07785">
        <w:rPr>
          <w:rFonts w:ascii="Trebuchet MS" w:hAnsi="Trebuchet MS" w:cs="Times New Roman"/>
          <w:color w:val="000000"/>
          <w:sz w:val="20"/>
          <w:szCs w:val="20"/>
        </w:rPr>
        <w:t>/</w:t>
      </w:r>
      <w:r w:rsidR="00074889">
        <w:rPr>
          <w:rFonts w:ascii="Trebuchet MS" w:hAnsi="Trebuchet MS" w:cs="Times New Roman"/>
          <w:color w:val="000000"/>
          <w:sz w:val="20"/>
          <w:szCs w:val="20"/>
        </w:rPr>
        <w:t xml:space="preserve"> 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>Staff</w:t>
      </w:r>
      <w:r w:rsidR="00074889">
        <w:rPr>
          <w:rFonts w:ascii="Trebuchet MS" w:hAnsi="Trebuchet MS" w:cs="Times New Roman"/>
          <w:color w:val="000000"/>
          <w:sz w:val="20"/>
          <w:szCs w:val="20"/>
        </w:rPr>
        <w:t xml:space="preserve"> 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>/</w:t>
      </w:r>
      <w:r w:rsidR="00074889">
        <w:rPr>
          <w:rFonts w:ascii="Trebuchet MS" w:hAnsi="Trebuchet MS" w:cs="Times New Roman"/>
          <w:color w:val="000000"/>
          <w:sz w:val="20"/>
          <w:szCs w:val="20"/>
        </w:rPr>
        <w:t xml:space="preserve"> </w:t>
      </w:r>
      <w:r w:rsidR="00A07785">
        <w:rPr>
          <w:rFonts w:ascii="Trebuchet MS" w:hAnsi="Trebuchet MS" w:cs="Times New Roman"/>
          <w:color w:val="000000"/>
          <w:sz w:val="20"/>
          <w:szCs w:val="20"/>
        </w:rPr>
        <w:t>Funders</w:t>
      </w:r>
      <w:r w:rsidR="003D66DF">
        <w:rPr>
          <w:rFonts w:ascii="Trebuchet MS" w:hAnsi="Trebuchet MS" w:cs="Times New Roman"/>
          <w:color w:val="000000"/>
          <w:sz w:val="20"/>
          <w:szCs w:val="20"/>
        </w:rPr>
        <w:t>)</w:t>
      </w:r>
      <w:r w:rsidR="00790034">
        <w:rPr>
          <w:rFonts w:ascii="Trebuchet MS" w:hAnsi="Trebuchet MS" w:cs="Times New Roman"/>
          <w:color w:val="000000"/>
          <w:sz w:val="20"/>
          <w:szCs w:val="20"/>
        </w:rPr>
        <w:t xml:space="preserve">, ensuring clear communication of key information and </w:t>
      </w:r>
      <w:r w:rsidR="0070638E">
        <w:rPr>
          <w:rFonts w:ascii="Trebuchet MS" w:hAnsi="Trebuchet MS" w:cs="Times New Roman"/>
          <w:color w:val="000000"/>
          <w:sz w:val="20"/>
          <w:szCs w:val="20"/>
        </w:rPr>
        <w:t>supporting good governance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 </w:t>
      </w:r>
    </w:p>
    <w:p w14:paraId="2AF21278" w14:textId="4D2D0E94" w:rsidR="009E7171" w:rsidRDefault="009E7171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 xml:space="preserve">Work with </w:t>
      </w:r>
      <w:r w:rsidR="00974375">
        <w:rPr>
          <w:rFonts w:ascii="Trebuchet MS" w:hAnsi="Trebuchet MS" w:cs="Times New Roman"/>
          <w:color w:val="000000"/>
          <w:sz w:val="20"/>
          <w:szCs w:val="20"/>
        </w:rPr>
        <w:t xml:space="preserve">the 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FAO to ensure </w:t>
      </w:r>
      <w:r w:rsidR="00974375">
        <w:rPr>
          <w:rFonts w:ascii="Trebuchet MS" w:hAnsi="Trebuchet MS" w:cs="Times New Roman"/>
          <w:color w:val="000000"/>
          <w:sz w:val="20"/>
          <w:szCs w:val="20"/>
        </w:rPr>
        <w:t xml:space="preserve">project </w:t>
      </w:r>
      <w:r>
        <w:rPr>
          <w:rFonts w:ascii="Trebuchet MS" w:hAnsi="Trebuchet MS" w:cs="Times New Roman"/>
          <w:color w:val="000000"/>
          <w:sz w:val="20"/>
          <w:szCs w:val="20"/>
        </w:rPr>
        <w:t>budget</w:t>
      </w:r>
      <w:r w:rsidR="00265086">
        <w:rPr>
          <w:rFonts w:ascii="Trebuchet MS" w:hAnsi="Trebuchet MS" w:cs="Times New Roman"/>
          <w:color w:val="000000"/>
          <w:sz w:val="20"/>
          <w:szCs w:val="20"/>
        </w:rPr>
        <w:t>s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 </w:t>
      </w:r>
      <w:r w:rsidR="00265086">
        <w:rPr>
          <w:rFonts w:ascii="Trebuchet MS" w:hAnsi="Trebuchet MS" w:cs="Times New Roman"/>
          <w:color w:val="000000"/>
          <w:sz w:val="20"/>
          <w:szCs w:val="20"/>
        </w:rPr>
        <w:t>are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 </w:t>
      </w:r>
      <w:r w:rsidR="00974375">
        <w:rPr>
          <w:rFonts w:ascii="Trebuchet MS" w:hAnsi="Trebuchet MS" w:cs="Times New Roman"/>
          <w:color w:val="000000"/>
          <w:sz w:val="20"/>
          <w:szCs w:val="20"/>
        </w:rPr>
        <w:t>defined, managed and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 adhered to</w:t>
      </w:r>
      <w:r w:rsidR="00FF5FCE">
        <w:rPr>
          <w:rFonts w:ascii="Trebuchet MS" w:hAnsi="Trebuchet MS" w:cs="Times New Roman"/>
          <w:color w:val="000000"/>
          <w:sz w:val="20"/>
          <w:szCs w:val="20"/>
        </w:rPr>
        <w:t xml:space="preserve"> in line with funding requirements.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 </w:t>
      </w:r>
    </w:p>
    <w:p w14:paraId="6A5CEEC7" w14:textId="666CF38B" w:rsidR="00974375" w:rsidRDefault="00974375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C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>arry out monitoring and control activities to track the progress of the project</w:t>
      </w:r>
      <w:r w:rsidR="00074889">
        <w:rPr>
          <w:rFonts w:ascii="Trebuchet MS" w:hAnsi="Trebuchet MS" w:cs="Times New Roman"/>
          <w:color w:val="000000"/>
          <w:sz w:val="20"/>
          <w:szCs w:val="20"/>
        </w:rPr>
        <w:t xml:space="preserve"> and record its outcomes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. </w:t>
      </w:r>
      <w:r>
        <w:rPr>
          <w:rFonts w:ascii="Trebuchet MS" w:hAnsi="Trebuchet MS" w:cs="Times New Roman"/>
          <w:color w:val="000000"/>
          <w:sz w:val="20"/>
          <w:szCs w:val="20"/>
        </w:rPr>
        <w:t>Report progress regularly to the GM and TCDT board</w:t>
      </w:r>
    </w:p>
    <w:p w14:paraId="173F450E" w14:textId="576197D3" w:rsidR="009E7171" w:rsidRDefault="00D43755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 xml:space="preserve">Support </w:t>
      </w:r>
      <w:r w:rsidR="00156F6E">
        <w:rPr>
          <w:rFonts w:ascii="Trebuchet MS" w:hAnsi="Trebuchet MS" w:cs="Times New Roman"/>
          <w:color w:val="000000"/>
          <w:sz w:val="20"/>
          <w:szCs w:val="20"/>
        </w:rPr>
        <w:t>clear processes for c</w:t>
      </w:r>
      <w:r w:rsidR="00FF5FCE">
        <w:rPr>
          <w:rFonts w:ascii="Trebuchet MS" w:hAnsi="Trebuchet MS" w:cs="Times New Roman"/>
          <w:color w:val="000000"/>
          <w:sz w:val="20"/>
          <w:szCs w:val="20"/>
        </w:rPr>
        <w:t xml:space="preserve">hange </w:t>
      </w:r>
      <w:r w:rsidR="00156F6E">
        <w:rPr>
          <w:rFonts w:ascii="Trebuchet MS" w:hAnsi="Trebuchet MS" w:cs="Times New Roman"/>
          <w:color w:val="000000"/>
          <w:sz w:val="20"/>
          <w:szCs w:val="20"/>
        </w:rPr>
        <w:t>m</w:t>
      </w:r>
      <w:r w:rsidR="00FF5FCE">
        <w:rPr>
          <w:rFonts w:ascii="Trebuchet MS" w:hAnsi="Trebuchet MS" w:cs="Times New Roman"/>
          <w:color w:val="000000"/>
          <w:sz w:val="20"/>
          <w:szCs w:val="20"/>
        </w:rPr>
        <w:t>anage</w:t>
      </w:r>
      <w:r w:rsidR="00156F6E">
        <w:rPr>
          <w:rFonts w:ascii="Trebuchet MS" w:hAnsi="Trebuchet MS" w:cs="Times New Roman"/>
          <w:color w:val="000000"/>
          <w:sz w:val="20"/>
          <w:szCs w:val="20"/>
        </w:rPr>
        <w:t>ment within</w:t>
      </w:r>
      <w:r w:rsidR="00FF5FCE">
        <w:rPr>
          <w:rFonts w:ascii="Trebuchet MS" w:hAnsi="Trebuchet MS" w:cs="Times New Roman"/>
          <w:color w:val="000000"/>
          <w:sz w:val="20"/>
          <w:szCs w:val="20"/>
        </w:rPr>
        <w:t xml:space="preserve"> projects where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 necessary throughout the project </w:t>
      </w:r>
      <w:r w:rsidR="00FF5FCE">
        <w:rPr>
          <w:rFonts w:ascii="Trebuchet MS" w:hAnsi="Trebuchet MS" w:cs="Times New Roman"/>
          <w:color w:val="000000"/>
          <w:sz w:val="20"/>
          <w:szCs w:val="20"/>
        </w:rPr>
        <w:t>life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 to ensure best possible </w:t>
      </w:r>
      <w:r w:rsidR="00FF5FCE">
        <w:rPr>
          <w:rFonts w:ascii="Trebuchet MS" w:hAnsi="Trebuchet MS" w:cs="Times New Roman"/>
          <w:color w:val="000000"/>
          <w:sz w:val="20"/>
          <w:szCs w:val="20"/>
        </w:rPr>
        <w:t>outcome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. </w:t>
      </w:r>
    </w:p>
    <w:p w14:paraId="5B9252A5" w14:textId="58477F55" w:rsidR="00974375" w:rsidRPr="00974375" w:rsidRDefault="00FF5FCE" w:rsidP="00E8440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P</w:t>
      </w:r>
      <w:r w:rsidR="00974375" w:rsidRPr="00974375">
        <w:rPr>
          <w:rFonts w:ascii="Trebuchet MS" w:hAnsi="Trebuchet MS" w:cs="Times New Roman"/>
          <w:color w:val="000000"/>
          <w:sz w:val="20"/>
          <w:szCs w:val="20"/>
        </w:rPr>
        <w:t>lan</w:t>
      </w:r>
      <w:r w:rsidR="002E0B3C">
        <w:rPr>
          <w:rFonts w:ascii="Trebuchet MS" w:hAnsi="Trebuchet MS" w:cs="Times New Roman"/>
          <w:color w:val="000000"/>
          <w:sz w:val="20"/>
          <w:szCs w:val="20"/>
        </w:rPr>
        <w:t xml:space="preserve"> and </w:t>
      </w:r>
      <w:r w:rsidR="00974375" w:rsidRPr="00974375">
        <w:rPr>
          <w:rFonts w:ascii="Trebuchet MS" w:hAnsi="Trebuchet MS" w:cs="Times New Roman"/>
          <w:color w:val="000000"/>
          <w:sz w:val="20"/>
          <w:szCs w:val="20"/>
        </w:rPr>
        <w:t xml:space="preserve">implement handover </w:t>
      </w:r>
      <w:r w:rsidR="00524537">
        <w:rPr>
          <w:rFonts w:ascii="Trebuchet MS" w:hAnsi="Trebuchet MS" w:cs="Times New Roman"/>
          <w:color w:val="000000"/>
          <w:sz w:val="20"/>
          <w:szCs w:val="20"/>
        </w:rPr>
        <w:t xml:space="preserve">of ongoing service delivery </w:t>
      </w:r>
      <w:r w:rsidR="00974375" w:rsidRPr="00974375">
        <w:rPr>
          <w:rFonts w:ascii="Trebuchet MS" w:hAnsi="Trebuchet MS" w:cs="Times New Roman"/>
          <w:color w:val="000000"/>
          <w:sz w:val="20"/>
          <w:szCs w:val="20"/>
        </w:rPr>
        <w:t xml:space="preserve">to 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TCDT </w:t>
      </w:r>
      <w:r w:rsidR="00974375" w:rsidRPr="00974375">
        <w:rPr>
          <w:rFonts w:ascii="Trebuchet MS" w:hAnsi="Trebuchet MS" w:cs="Times New Roman"/>
          <w:color w:val="000000"/>
          <w:sz w:val="20"/>
          <w:szCs w:val="20"/>
        </w:rPr>
        <w:t>Operations where relevant as part of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 project</w:t>
      </w:r>
      <w:r w:rsidR="00974375" w:rsidRPr="00974375">
        <w:rPr>
          <w:rFonts w:ascii="Trebuchet MS" w:hAnsi="Trebuchet MS" w:cs="Times New Roman"/>
          <w:color w:val="000000"/>
          <w:sz w:val="20"/>
          <w:szCs w:val="20"/>
        </w:rPr>
        <w:t xml:space="preserve"> closing phase.</w:t>
      </w:r>
    </w:p>
    <w:p w14:paraId="20B16C02" w14:textId="4876C9FD" w:rsidR="009E7171" w:rsidRDefault="00974375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Formally c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>lose project</w:t>
      </w:r>
      <w:r>
        <w:rPr>
          <w:rFonts w:ascii="Trebuchet MS" w:hAnsi="Trebuchet MS" w:cs="Times New Roman"/>
          <w:color w:val="000000"/>
          <w:sz w:val="20"/>
          <w:szCs w:val="20"/>
        </w:rPr>
        <w:t>s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, including </w:t>
      </w:r>
      <w:r>
        <w:rPr>
          <w:rFonts w:ascii="Trebuchet MS" w:hAnsi="Trebuchet MS" w:cs="Times New Roman"/>
          <w:color w:val="000000"/>
          <w:sz w:val="20"/>
          <w:szCs w:val="20"/>
        </w:rPr>
        <w:t>lessons learned</w:t>
      </w:r>
      <w:r w:rsidR="009E7171">
        <w:rPr>
          <w:rFonts w:ascii="Trebuchet MS" w:hAnsi="Trebuchet MS" w:cs="Times New Roman"/>
          <w:color w:val="000000"/>
          <w:sz w:val="20"/>
          <w:szCs w:val="20"/>
        </w:rPr>
        <w:t xml:space="preserve"> and </w:t>
      </w:r>
      <w:r>
        <w:rPr>
          <w:rFonts w:ascii="Trebuchet MS" w:hAnsi="Trebuchet MS" w:cs="Times New Roman"/>
          <w:color w:val="000000"/>
          <w:sz w:val="20"/>
          <w:szCs w:val="20"/>
        </w:rPr>
        <w:t>complete</w:t>
      </w:r>
      <w:r w:rsidR="002E0B3C">
        <w:rPr>
          <w:rFonts w:ascii="Trebuchet MS" w:hAnsi="Trebuchet MS" w:cs="Times New Roman"/>
          <w:color w:val="000000"/>
          <w:sz w:val="20"/>
          <w:szCs w:val="20"/>
        </w:rPr>
        <w:t xml:space="preserve"> any required reporting for funders</w:t>
      </w:r>
      <w:r w:rsidR="00A07785">
        <w:rPr>
          <w:rFonts w:ascii="Trebuchet MS" w:hAnsi="Trebuchet MS" w:cs="Times New Roman"/>
          <w:color w:val="000000"/>
          <w:sz w:val="20"/>
          <w:szCs w:val="20"/>
        </w:rPr>
        <w:t>.</w:t>
      </w:r>
    </w:p>
    <w:p w14:paraId="0498A3FE" w14:textId="1251F924" w:rsidR="00B950AC" w:rsidRDefault="00A07785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Attend</w:t>
      </w:r>
      <w:r w:rsidR="008C5E41">
        <w:rPr>
          <w:rFonts w:ascii="Trebuchet MS" w:hAnsi="Trebuchet MS" w:cs="Times New Roman"/>
          <w:color w:val="000000"/>
          <w:sz w:val="20"/>
          <w:szCs w:val="20"/>
        </w:rPr>
        <w:t xml:space="preserve"> 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meetings to deliver updates to the TCDT </w:t>
      </w:r>
      <w:r w:rsidR="00FF5FCE">
        <w:rPr>
          <w:rFonts w:ascii="Trebuchet MS" w:hAnsi="Trebuchet MS" w:cs="Times New Roman"/>
          <w:color w:val="000000"/>
          <w:sz w:val="20"/>
          <w:szCs w:val="20"/>
        </w:rPr>
        <w:t>and Subsidiary Boards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 and the Community. </w:t>
      </w:r>
    </w:p>
    <w:p w14:paraId="0D59EA8E" w14:textId="08B60B06" w:rsidR="003D66DF" w:rsidRDefault="003D66DF" w:rsidP="00BB231C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Trebuchet MS" w:hAnsi="Trebuchet MS" w:cs="Times New Roman"/>
          <w:color w:val="000000"/>
          <w:sz w:val="20"/>
          <w:szCs w:val="20"/>
        </w:rPr>
      </w:pPr>
    </w:p>
    <w:p w14:paraId="2A9F47A1" w14:textId="77777777" w:rsidR="00AB4A54" w:rsidRPr="003D66DF" w:rsidRDefault="00AB4A54" w:rsidP="00AB4A54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Trebuchet MS" w:hAnsi="Trebuchet MS" w:cs="Times New Roman"/>
          <w:color w:val="000000"/>
          <w:sz w:val="20"/>
          <w:szCs w:val="20"/>
        </w:rPr>
      </w:pPr>
    </w:p>
    <w:p w14:paraId="3B8BB72B" w14:textId="54B6B511" w:rsidR="00AB4A54" w:rsidRPr="005E3EC9" w:rsidRDefault="00AB4A54" w:rsidP="00AB4A54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b/>
          <w:bCs/>
          <w:color w:val="007A37"/>
          <w:szCs w:val="24"/>
          <w:u w:val="single"/>
        </w:rPr>
      </w:pPr>
      <w:r>
        <w:rPr>
          <w:rFonts w:ascii="Trebuchet MS" w:hAnsi="Trebuchet MS" w:cs="Times New Roman"/>
          <w:b/>
          <w:bCs/>
          <w:color w:val="007A37"/>
          <w:szCs w:val="24"/>
          <w:u w:val="single"/>
        </w:rPr>
        <w:t>Person Specification</w:t>
      </w:r>
    </w:p>
    <w:p w14:paraId="79FEB1A0" w14:textId="77777777" w:rsidR="00AB4A54" w:rsidRPr="005E3EC9" w:rsidRDefault="00AB4A54" w:rsidP="00AB4A54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b/>
          <w:bCs/>
          <w:color w:val="007A37"/>
          <w:sz w:val="20"/>
          <w:szCs w:val="24"/>
          <w:u w:val="single"/>
        </w:rPr>
      </w:pPr>
    </w:p>
    <w:p w14:paraId="3AF1527E" w14:textId="1705C7FB" w:rsidR="00AB4A54" w:rsidRDefault="00AB4A54" w:rsidP="00AB4A54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 w:rsidRPr="00AB4A54">
        <w:rPr>
          <w:rFonts w:ascii="Trebuchet MS" w:hAnsi="Trebuchet MS" w:cs="Times New Roman"/>
          <w:color w:val="000000"/>
          <w:sz w:val="20"/>
          <w:szCs w:val="24"/>
        </w:rPr>
        <w:t xml:space="preserve">The </w:t>
      </w:r>
      <w:r>
        <w:rPr>
          <w:rFonts w:ascii="Trebuchet MS" w:hAnsi="Trebuchet MS" w:cs="Times New Roman"/>
          <w:color w:val="000000"/>
          <w:sz w:val="20"/>
          <w:szCs w:val="24"/>
        </w:rPr>
        <w:t>following</w:t>
      </w:r>
      <w:r w:rsidR="00F817A2">
        <w:rPr>
          <w:rFonts w:ascii="Trebuchet MS" w:hAnsi="Trebuchet MS" w:cs="Times New Roman"/>
          <w:color w:val="000000"/>
          <w:sz w:val="20"/>
          <w:szCs w:val="24"/>
        </w:rPr>
        <w:t xml:space="preserve"> are the expected required / desired elements </w:t>
      </w:r>
      <w:r w:rsidR="008D6711">
        <w:rPr>
          <w:rFonts w:ascii="Trebuchet MS" w:hAnsi="Trebuchet MS" w:cs="Times New Roman"/>
          <w:color w:val="000000"/>
          <w:sz w:val="20"/>
          <w:szCs w:val="24"/>
        </w:rPr>
        <w:t>for candidates for th</w:t>
      </w:r>
      <w:r w:rsidR="00417F63">
        <w:rPr>
          <w:rFonts w:ascii="Trebuchet MS" w:hAnsi="Trebuchet MS" w:cs="Times New Roman"/>
          <w:color w:val="000000"/>
          <w:sz w:val="20"/>
          <w:szCs w:val="24"/>
        </w:rPr>
        <w:t>e CPO</w:t>
      </w:r>
      <w:r w:rsidR="008D6711">
        <w:rPr>
          <w:rFonts w:ascii="Trebuchet MS" w:hAnsi="Trebuchet MS" w:cs="Times New Roman"/>
          <w:color w:val="000000"/>
          <w:sz w:val="20"/>
          <w:szCs w:val="24"/>
        </w:rPr>
        <w:t xml:space="preserve"> role</w:t>
      </w:r>
      <w:r w:rsidR="00810835">
        <w:rPr>
          <w:rFonts w:ascii="Trebuchet MS" w:hAnsi="Trebuchet MS" w:cs="Times New Roman"/>
          <w:color w:val="000000"/>
          <w:sz w:val="20"/>
          <w:szCs w:val="24"/>
        </w:rPr>
        <w:t>. In an application for the post and in the interview process we will be looking to you to provide examples that demonstrate how you meet these elements</w:t>
      </w:r>
      <w:r w:rsidR="00BE121A">
        <w:rPr>
          <w:rFonts w:ascii="Trebuchet MS" w:hAnsi="Trebuchet MS" w:cs="Times New Roman"/>
          <w:color w:val="000000"/>
          <w:sz w:val="20"/>
          <w:szCs w:val="24"/>
        </w:rPr>
        <w:t xml:space="preserve">. This will </w:t>
      </w:r>
      <w:r w:rsidR="003E2430">
        <w:rPr>
          <w:rFonts w:ascii="Trebuchet MS" w:hAnsi="Trebuchet MS" w:cs="Times New Roman"/>
          <w:color w:val="000000"/>
          <w:sz w:val="20"/>
          <w:szCs w:val="24"/>
        </w:rPr>
        <w:t>inform</w:t>
      </w:r>
      <w:r w:rsidR="00BE121A">
        <w:rPr>
          <w:rFonts w:ascii="Trebuchet MS" w:hAnsi="Trebuchet MS" w:cs="Times New Roman"/>
          <w:color w:val="000000"/>
          <w:sz w:val="20"/>
          <w:szCs w:val="24"/>
        </w:rPr>
        <w:t xml:space="preserve"> scoring</w:t>
      </w:r>
      <w:r w:rsidR="003E2430">
        <w:rPr>
          <w:rFonts w:ascii="Trebuchet MS" w:hAnsi="Trebuchet MS" w:cs="Times New Roman"/>
          <w:color w:val="000000"/>
          <w:sz w:val="20"/>
          <w:szCs w:val="24"/>
        </w:rPr>
        <w:t xml:space="preserve"> of applications.</w:t>
      </w:r>
    </w:p>
    <w:p w14:paraId="51471FBE" w14:textId="3099903E" w:rsidR="00C1749E" w:rsidRDefault="00C1749E" w:rsidP="00AB4A54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</w:p>
    <w:p w14:paraId="0E3F7AA9" w14:textId="08F04105" w:rsidR="00C1749E" w:rsidRDefault="00370E29" w:rsidP="00AB4A54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bCs/>
          <w:color w:val="000000"/>
          <w:sz w:val="20"/>
          <w:szCs w:val="24"/>
        </w:rPr>
      </w:pPr>
      <w:r>
        <w:rPr>
          <w:rFonts w:ascii="Trebuchet MS" w:hAnsi="Trebuchet MS" w:cs="Times New Roman"/>
          <w:b/>
          <w:bCs/>
          <w:color w:val="000000"/>
          <w:sz w:val="20"/>
          <w:szCs w:val="24"/>
        </w:rPr>
        <w:t>Experience</w:t>
      </w:r>
      <w:r w:rsidR="00F21DD1">
        <w:rPr>
          <w:rFonts w:ascii="Trebuchet MS" w:hAnsi="Trebuchet MS" w:cs="Times New Roman"/>
          <w:b/>
          <w:bCs/>
          <w:color w:val="000000"/>
          <w:sz w:val="20"/>
          <w:szCs w:val="24"/>
        </w:rPr>
        <w:t>:</w:t>
      </w:r>
    </w:p>
    <w:p w14:paraId="03FAFF4A" w14:textId="4F205C46" w:rsidR="00F21DD1" w:rsidRDefault="00F21DD1" w:rsidP="00AB4A54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bCs/>
          <w:color w:val="000000"/>
          <w:sz w:val="20"/>
          <w:szCs w:val="24"/>
        </w:rPr>
      </w:pPr>
    </w:p>
    <w:p w14:paraId="615926B3" w14:textId="6C33E3AE" w:rsidR="00247B48" w:rsidRDefault="00F21DD1" w:rsidP="00F21DD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Project co-ordination</w:t>
      </w:r>
      <w:r w:rsidR="00247B48">
        <w:rPr>
          <w:rFonts w:ascii="Trebuchet MS" w:hAnsi="Trebuchet MS" w:cs="Times New Roman"/>
          <w:color w:val="000000"/>
          <w:sz w:val="20"/>
          <w:szCs w:val="24"/>
        </w:rPr>
        <w:t xml:space="preserve"> and/or support</w:t>
      </w:r>
    </w:p>
    <w:p w14:paraId="3D3AC656" w14:textId="7EA45DB3" w:rsidR="00F21DD1" w:rsidRDefault="00892220" w:rsidP="00F21DD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Carrying out m</w:t>
      </w:r>
      <w:r w:rsidR="00F21DD1">
        <w:rPr>
          <w:rFonts w:ascii="Trebuchet MS" w:hAnsi="Trebuchet MS" w:cs="Times New Roman"/>
          <w:color w:val="000000"/>
          <w:sz w:val="20"/>
          <w:szCs w:val="24"/>
        </w:rPr>
        <w:t>onitoring and evaluation</w:t>
      </w:r>
      <w:r>
        <w:rPr>
          <w:rFonts w:ascii="Trebuchet MS" w:hAnsi="Trebuchet MS" w:cs="Times New Roman"/>
          <w:color w:val="000000"/>
          <w:sz w:val="20"/>
          <w:szCs w:val="24"/>
        </w:rPr>
        <w:t xml:space="preserve"> of project </w:t>
      </w:r>
      <w:r w:rsidR="003A3DF2">
        <w:rPr>
          <w:rFonts w:ascii="Trebuchet MS" w:hAnsi="Trebuchet MS" w:cs="Times New Roman"/>
          <w:color w:val="000000"/>
          <w:sz w:val="20"/>
          <w:szCs w:val="24"/>
        </w:rPr>
        <w:t>delivery</w:t>
      </w:r>
    </w:p>
    <w:p w14:paraId="02AB99FD" w14:textId="5089A762" w:rsidR="00E00305" w:rsidRDefault="00E00305" w:rsidP="00F21DD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Event planning and delivery</w:t>
      </w:r>
    </w:p>
    <w:p w14:paraId="7479CE34" w14:textId="77777777" w:rsidR="00993F53" w:rsidRDefault="00993F53" w:rsidP="00F56747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</w:p>
    <w:p w14:paraId="4BE72BC0" w14:textId="45D76CE8" w:rsidR="00F56747" w:rsidRDefault="00993F53" w:rsidP="00F56747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lastRenderedPageBreak/>
        <w:t>(</w:t>
      </w:r>
      <w:r w:rsidR="00F56747">
        <w:rPr>
          <w:rFonts w:ascii="Trebuchet MS" w:hAnsi="Trebuchet MS" w:cs="Times New Roman"/>
          <w:color w:val="000000"/>
          <w:sz w:val="20"/>
          <w:szCs w:val="24"/>
        </w:rPr>
        <w:t>Desirable</w:t>
      </w:r>
      <w:r>
        <w:rPr>
          <w:rFonts w:ascii="Trebuchet MS" w:hAnsi="Trebuchet MS" w:cs="Times New Roman"/>
          <w:color w:val="000000"/>
          <w:sz w:val="20"/>
          <w:szCs w:val="24"/>
        </w:rPr>
        <w:t>)</w:t>
      </w:r>
    </w:p>
    <w:p w14:paraId="7615E0A1" w14:textId="4B08E768" w:rsidR="00E00305" w:rsidRDefault="00E00305" w:rsidP="00F21DD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 xml:space="preserve">Working </w:t>
      </w:r>
      <w:r w:rsidR="00B37EBA">
        <w:rPr>
          <w:rFonts w:ascii="Trebuchet MS" w:hAnsi="Trebuchet MS" w:cs="Times New Roman"/>
          <w:color w:val="000000"/>
          <w:sz w:val="20"/>
          <w:szCs w:val="24"/>
        </w:rPr>
        <w:t xml:space="preserve">in </w:t>
      </w:r>
      <w:r>
        <w:rPr>
          <w:rFonts w:ascii="Trebuchet MS" w:hAnsi="Trebuchet MS" w:cs="Times New Roman"/>
          <w:color w:val="000000"/>
          <w:sz w:val="20"/>
          <w:szCs w:val="24"/>
        </w:rPr>
        <w:t>the public and/or voluntary sector</w:t>
      </w:r>
      <w:r w:rsidR="00B37EBA">
        <w:rPr>
          <w:rFonts w:ascii="Trebuchet MS" w:hAnsi="Trebuchet MS" w:cs="Times New Roman"/>
          <w:color w:val="000000"/>
          <w:sz w:val="20"/>
          <w:szCs w:val="24"/>
        </w:rPr>
        <w:t xml:space="preserve">, </w:t>
      </w:r>
      <w:r w:rsidR="004707C6">
        <w:rPr>
          <w:rFonts w:ascii="Trebuchet MS" w:hAnsi="Trebuchet MS" w:cs="Times New Roman"/>
          <w:color w:val="000000"/>
          <w:sz w:val="20"/>
          <w:szCs w:val="24"/>
        </w:rPr>
        <w:t>where funding conditions apply</w:t>
      </w:r>
    </w:p>
    <w:p w14:paraId="2FA25168" w14:textId="2D81AD2C" w:rsidR="004A0714" w:rsidRPr="00F21DD1" w:rsidRDefault="00BE434F" w:rsidP="00F21DD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Community, member or service user engagement / consultation or similar</w:t>
      </w:r>
    </w:p>
    <w:p w14:paraId="3DDF6824" w14:textId="2D551804" w:rsidR="004707C6" w:rsidRDefault="004707C6" w:rsidP="004707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</w:p>
    <w:p w14:paraId="34871869" w14:textId="6196C89D" w:rsidR="004707C6" w:rsidRDefault="004707C6" w:rsidP="004707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bCs/>
          <w:color w:val="000000"/>
          <w:sz w:val="20"/>
          <w:szCs w:val="20"/>
        </w:rPr>
      </w:pPr>
      <w:r>
        <w:rPr>
          <w:rFonts w:ascii="Trebuchet MS" w:hAnsi="Trebuchet MS" w:cs="Times New Roman"/>
          <w:b/>
          <w:bCs/>
          <w:color w:val="000000"/>
          <w:sz w:val="20"/>
          <w:szCs w:val="20"/>
        </w:rPr>
        <w:t>Skills and abilities:</w:t>
      </w:r>
    </w:p>
    <w:p w14:paraId="709B06C6" w14:textId="065FCEAC" w:rsidR="004707C6" w:rsidRDefault="004707C6" w:rsidP="004707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</w:p>
    <w:p w14:paraId="39F4599A" w14:textId="77777777" w:rsidR="009D5813" w:rsidRDefault="009D5813" w:rsidP="009D581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Able to identify, organise and prioritise tasks in order to achieve project objectives, meet deadlines and respond to emerging needs</w:t>
      </w:r>
    </w:p>
    <w:p w14:paraId="24884FF6" w14:textId="28FBA07E" w:rsidR="004707C6" w:rsidRDefault="001F626D" w:rsidP="009D581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Excellent communication skills with a variety of audiences (e.g. funders, management, board/governance, the public)</w:t>
      </w:r>
    </w:p>
    <w:p w14:paraId="130CA57C" w14:textId="77777777" w:rsidR="009D5813" w:rsidRDefault="009D5813" w:rsidP="009D581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Strong team working skills and a flexible approach to handling changing work demands as part of a team, including setting realistic expectations on what can be sustainably delivered by yourself and others</w:t>
      </w:r>
    </w:p>
    <w:p w14:paraId="40576846" w14:textId="77777777" w:rsidR="009D5813" w:rsidRDefault="009D5813" w:rsidP="009D581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A creative and enthusiastic approach to problem solving</w:t>
      </w:r>
    </w:p>
    <w:p w14:paraId="0EA35CA8" w14:textId="2FE71E7E" w:rsidR="00510600" w:rsidRDefault="00510600" w:rsidP="009D581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 xml:space="preserve">Proficiency with intermediate IT skills including MS Office, and able to pick up </w:t>
      </w:r>
      <w:r w:rsidR="00B4187C">
        <w:rPr>
          <w:rFonts w:ascii="Trebuchet MS" w:hAnsi="Trebuchet MS" w:cs="Times New Roman"/>
          <w:color w:val="000000"/>
          <w:sz w:val="20"/>
          <w:szCs w:val="20"/>
        </w:rPr>
        <w:t xml:space="preserve">basic use of website content management (e.g. </w:t>
      </w:r>
      <w:r w:rsidR="00F56747">
        <w:rPr>
          <w:rFonts w:ascii="Trebuchet MS" w:hAnsi="Trebuchet MS" w:cs="Times New Roman"/>
          <w:color w:val="000000"/>
          <w:sz w:val="20"/>
          <w:szCs w:val="20"/>
        </w:rPr>
        <w:t>WordPress</w:t>
      </w:r>
      <w:r w:rsidR="00B4187C">
        <w:rPr>
          <w:rFonts w:ascii="Trebuchet MS" w:hAnsi="Trebuchet MS" w:cs="Times New Roman"/>
          <w:color w:val="000000"/>
          <w:sz w:val="20"/>
          <w:szCs w:val="20"/>
        </w:rPr>
        <w:t>)</w:t>
      </w:r>
    </w:p>
    <w:p w14:paraId="0909DFF9" w14:textId="1E4FA9FB" w:rsidR="009D5813" w:rsidRDefault="009D5813" w:rsidP="009D5813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</w:p>
    <w:p w14:paraId="7138CFF5" w14:textId="2A99D1DB" w:rsidR="009D5813" w:rsidRPr="009D5813" w:rsidRDefault="009D5813" w:rsidP="009D5813">
      <w:pPr>
        <w:autoSpaceDE w:val="0"/>
        <w:autoSpaceDN w:val="0"/>
        <w:adjustRightInd w:val="0"/>
        <w:spacing w:after="0" w:line="240" w:lineRule="auto"/>
        <w:ind w:left="720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(Desirable)</w:t>
      </w:r>
    </w:p>
    <w:p w14:paraId="040EA2DF" w14:textId="55488B29" w:rsidR="0008134C" w:rsidRDefault="0008134C" w:rsidP="009D581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Relationship / partnership building</w:t>
      </w:r>
      <w:r w:rsidR="007779A9">
        <w:rPr>
          <w:rFonts w:ascii="Trebuchet MS" w:hAnsi="Trebuchet MS" w:cs="Times New Roman"/>
          <w:color w:val="000000"/>
          <w:sz w:val="20"/>
          <w:szCs w:val="20"/>
        </w:rPr>
        <w:t xml:space="preserve"> / Lobbying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 skills</w:t>
      </w:r>
    </w:p>
    <w:p w14:paraId="1715DABF" w14:textId="4CC1CF43" w:rsidR="0008134C" w:rsidRDefault="0008134C" w:rsidP="0008134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</w:p>
    <w:p w14:paraId="42391C93" w14:textId="3413BCB5" w:rsidR="0008134C" w:rsidRDefault="0008134C" w:rsidP="0008134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b/>
          <w:bCs/>
          <w:color w:val="000000"/>
          <w:sz w:val="20"/>
          <w:szCs w:val="20"/>
        </w:rPr>
        <w:t>Knowledge and understanding:</w:t>
      </w:r>
    </w:p>
    <w:p w14:paraId="743B4A3C" w14:textId="219BE1E0" w:rsidR="0008134C" w:rsidRDefault="0008134C" w:rsidP="0008134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</w:p>
    <w:p w14:paraId="234425BB" w14:textId="77777777" w:rsidR="007779A9" w:rsidRDefault="007779A9" w:rsidP="007779A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Basic understanding of budgeting and financial responsibility and reporting</w:t>
      </w:r>
    </w:p>
    <w:p w14:paraId="19607677" w14:textId="54D08D01" w:rsidR="007779A9" w:rsidRDefault="00B4616F" w:rsidP="007779A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U</w:t>
      </w:r>
      <w:r w:rsidR="007779A9">
        <w:rPr>
          <w:rFonts w:ascii="Trebuchet MS" w:hAnsi="Trebuchet MS" w:cs="Times New Roman"/>
          <w:color w:val="000000"/>
          <w:sz w:val="20"/>
          <w:szCs w:val="20"/>
        </w:rPr>
        <w:t>nderstanding of the unique pressures and challenges facing an island community</w:t>
      </w:r>
    </w:p>
    <w:p w14:paraId="1F72B682" w14:textId="4AC632CE" w:rsidR="008765C1" w:rsidRDefault="008765C1" w:rsidP="008765C1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</w:p>
    <w:p w14:paraId="3097E1A1" w14:textId="30DCFB7B" w:rsidR="008765C1" w:rsidRPr="008765C1" w:rsidRDefault="008765C1" w:rsidP="008765C1">
      <w:pPr>
        <w:autoSpaceDE w:val="0"/>
        <w:autoSpaceDN w:val="0"/>
        <w:adjustRightInd w:val="0"/>
        <w:spacing w:after="0" w:line="240" w:lineRule="auto"/>
        <w:ind w:left="720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(Desirable)</w:t>
      </w:r>
    </w:p>
    <w:p w14:paraId="08683CC5" w14:textId="77777777" w:rsidR="007779A9" w:rsidRDefault="007779A9" w:rsidP="007779A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Relevant knowledge that would be of benefit in carrying out project work in any of the following: community ownership; community energy generation; housing provision or management; construction; sustainability / climate change impacts</w:t>
      </w:r>
    </w:p>
    <w:p w14:paraId="1BFE20A7" w14:textId="4257BA1D" w:rsidR="003D3197" w:rsidRDefault="003D3197" w:rsidP="003D3197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</w:p>
    <w:p w14:paraId="3A8BC041" w14:textId="3532E9D6" w:rsidR="003D3197" w:rsidRDefault="003D3197" w:rsidP="003D3197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bCs/>
          <w:color w:val="000000"/>
          <w:sz w:val="20"/>
          <w:szCs w:val="20"/>
        </w:rPr>
      </w:pPr>
      <w:r>
        <w:rPr>
          <w:rFonts w:ascii="Trebuchet MS" w:hAnsi="Trebuchet MS" w:cs="Times New Roman"/>
          <w:b/>
          <w:bCs/>
          <w:color w:val="000000"/>
          <w:sz w:val="20"/>
          <w:szCs w:val="20"/>
        </w:rPr>
        <w:t>Other requirements:</w:t>
      </w:r>
    </w:p>
    <w:p w14:paraId="7D41894F" w14:textId="563DA258" w:rsidR="003D3197" w:rsidRDefault="003D3197" w:rsidP="003D3197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</w:p>
    <w:p w14:paraId="1589F38C" w14:textId="6F700227" w:rsidR="003D3197" w:rsidRDefault="004B6F21" w:rsidP="007779A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  <w:r>
        <w:rPr>
          <w:rFonts w:ascii="Trebuchet MS" w:hAnsi="Trebuchet MS" w:cs="Times New Roman"/>
          <w:color w:val="000000"/>
          <w:sz w:val="20"/>
          <w:szCs w:val="20"/>
        </w:rPr>
        <w:t>The role</w:t>
      </w:r>
      <w:r w:rsidR="005524AE">
        <w:rPr>
          <w:rFonts w:ascii="Trebuchet MS" w:hAnsi="Trebuchet MS" w:cs="Times New Roman"/>
          <w:color w:val="000000"/>
          <w:sz w:val="20"/>
          <w:szCs w:val="20"/>
        </w:rPr>
        <w:t>s</w:t>
      </w:r>
      <w:r>
        <w:rPr>
          <w:rFonts w:ascii="Trebuchet MS" w:hAnsi="Trebuchet MS" w:cs="Times New Roman"/>
          <w:color w:val="000000"/>
          <w:sz w:val="20"/>
          <w:szCs w:val="20"/>
        </w:rPr>
        <w:t xml:space="preserve"> will involve occasional travel to </w:t>
      </w:r>
      <w:r w:rsidR="00DE5392">
        <w:rPr>
          <w:rFonts w:ascii="Trebuchet MS" w:hAnsi="Trebuchet MS" w:cs="Times New Roman"/>
          <w:color w:val="000000"/>
          <w:sz w:val="20"/>
          <w:szCs w:val="20"/>
        </w:rPr>
        <w:t>on-site locations on Tiree or for meetings either on-island, or elsewhere as required</w:t>
      </w:r>
      <w:r w:rsidR="002946BB">
        <w:rPr>
          <w:rFonts w:ascii="Trebuchet MS" w:hAnsi="Trebuchet MS" w:cs="Times New Roman"/>
          <w:color w:val="000000"/>
          <w:sz w:val="20"/>
          <w:szCs w:val="20"/>
        </w:rPr>
        <w:t>. Either a valid driving licence</w:t>
      </w:r>
      <w:r w:rsidR="00F940B9">
        <w:rPr>
          <w:rFonts w:ascii="Trebuchet MS" w:hAnsi="Trebuchet MS" w:cs="Times New Roman"/>
          <w:color w:val="000000"/>
          <w:sz w:val="20"/>
          <w:szCs w:val="20"/>
        </w:rPr>
        <w:t xml:space="preserve"> (and use of a vehicle)</w:t>
      </w:r>
      <w:r w:rsidR="002946BB">
        <w:rPr>
          <w:rFonts w:ascii="Trebuchet MS" w:hAnsi="Trebuchet MS" w:cs="Times New Roman"/>
          <w:color w:val="000000"/>
          <w:sz w:val="20"/>
          <w:szCs w:val="20"/>
        </w:rPr>
        <w:t xml:space="preserve"> or the ability and willingness to make other suitable arrangements for travel on occasion will be required (allowing for any reasonable adjustments / support needs being met)</w:t>
      </w:r>
    </w:p>
    <w:p w14:paraId="63DDF11F" w14:textId="609A4228" w:rsidR="005524AE" w:rsidRPr="005E3EC9" w:rsidRDefault="005524AE" w:rsidP="007779A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 w:rsidRPr="005E3EC9">
        <w:rPr>
          <w:rFonts w:ascii="Trebuchet MS" w:hAnsi="Trebuchet MS" w:cs="Times New Roman"/>
          <w:color w:val="000000"/>
          <w:sz w:val="20"/>
          <w:szCs w:val="24"/>
        </w:rPr>
        <w:t xml:space="preserve">The </w:t>
      </w:r>
      <w:r>
        <w:rPr>
          <w:rFonts w:ascii="Trebuchet MS" w:hAnsi="Trebuchet MS" w:cs="Times New Roman"/>
          <w:color w:val="000000"/>
          <w:sz w:val="20"/>
          <w:szCs w:val="24"/>
        </w:rPr>
        <w:t>roles require</w:t>
      </w:r>
      <w:r w:rsidRPr="005E3EC9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>
        <w:rPr>
          <w:rFonts w:ascii="Trebuchet MS" w:hAnsi="Trebuchet MS" w:cs="Times New Roman"/>
          <w:color w:val="000000"/>
          <w:sz w:val="20"/>
          <w:szCs w:val="24"/>
        </w:rPr>
        <w:t xml:space="preserve">regular occasional </w:t>
      </w:r>
      <w:r w:rsidRPr="005E3EC9">
        <w:rPr>
          <w:rFonts w:ascii="Trebuchet MS" w:hAnsi="Trebuchet MS" w:cs="Times New Roman"/>
          <w:color w:val="000000"/>
          <w:sz w:val="20"/>
          <w:szCs w:val="24"/>
        </w:rPr>
        <w:t>attendance at evening and weekend meetings</w:t>
      </w:r>
      <w:r>
        <w:rPr>
          <w:rFonts w:ascii="Trebuchet MS" w:hAnsi="Trebuchet MS" w:cs="Times New Roman"/>
          <w:color w:val="000000"/>
          <w:sz w:val="20"/>
          <w:szCs w:val="24"/>
        </w:rPr>
        <w:t xml:space="preserve"> to accommodate volunteer board and working group members</w:t>
      </w:r>
      <w:r w:rsidRPr="005E3EC9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>
        <w:rPr>
          <w:rFonts w:ascii="Trebuchet MS" w:hAnsi="Trebuchet MS" w:cs="Times New Roman"/>
          <w:color w:val="000000"/>
          <w:sz w:val="20"/>
          <w:szCs w:val="24"/>
        </w:rPr>
        <w:t>(t</w:t>
      </w:r>
      <w:r w:rsidRPr="005E3EC9">
        <w:rPr>
          <w:rFonts w:ascii="Trebuchet MS" w:hAnsi="Trebuchet MS" w:cs="Times New Roman"/>
          <w:color w:val="000000"/>
          <w:sz w:val="20"/>
          <w:szCs w:val="24"/>
        </w:rPr>
        <w:t xml:space="preserve">ime off in lieu will be </w:t>
      </w:r>
      <w:r>
        <w:rPr>
          <w:rFonts w:ascii="Trebuchet MS" w:hAnsi="Trebuchet MS" w:cs="Times New Roman"/>
          <w:color w:val="000000"/>
          <w:sz w:val="20"/>
          <w:szCs w:val="24"/>
        </w:rPr>
        <w:t>given)</w:t>
      </w:r>
    </w:p>
    <w:p w14:paraId="5EF12323" w14:textId="77777777" w:rsidR="005524AE" w:rsidRDefault="005524AE" w:rsidP="005524AE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0"/>
        </w:rPr>
      </w:pPr>
    </w:p>
    <w:p w14:paraId="4FF95AA5" w14:textId="77777777" w:rsidR="00AB4A54" w:rsidRPr="003D66DF" w:rsidRDefault="00AB4A54" w:rsidP="00BB231C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Trebuchet MS" w:hAnsi="Trebuchet MS" w:cs="Times New Roman"/>
          <w:color w:val="000000"/>
          <w:sz w:val="20"/>
          <w:szCs w:val="20"/>
        </w:rPr>
      </w:pPr>
    </w:p>
    <w:p w14:paraId="55DA1B28" w14:textId="154F7386" w:rsidR="007F74F3" w:rsidRPr="005E3EC9" w:rsidRDefault="00E1427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b/>
          <w:bCs/>
          <w:color w:val="007A37"/>
          <w:szCs w:val="24"/>
          <w:u w:val="single"/>
        </w:rPr>
      </w:pPr>
      <w:r w:rsidRPr="005E3EC9">
        <w:rPr>
          <w:rFonts w:ascii="Trebuchet MS" w:hAnsi="Trebuchet MS" w:cs="Times New Roman"/>
          <w:b/>
          <w:bCs/>
          <w:color w:val="007A37"/>
          <w:szCs w:val="24"/>
          <w:u w:val="single"/>
        </w:rPr>
        <w:t>Conditions of Work</w:t>
      </w:r>
      <w:r w:rsidR="004E1AAA">
        <w:rPr>
          <w:rFonts w:ascii="Trebuchet MS" w:hAnsi="Trebuchet MS" w:cs="Times New Roman"/>
          <w:b/>
          <w:bCs/>
          <w:color w:val="007A37"/>
          <w:szCs w:val="24"/>
          <w:u w:val="single"/>
        </w:rPr>
        <w:t>, and in-work benefits</w:t>
      </w:r>
      <w:r w:rsidR="007F74F3" w:rsidRPr="005E3EC9">
        <w:rPr>
          <w:sz w:val="20"/>
        </w:rPr>
        <w:t xml:space="preserve"> </w:t>
      </w:r>
    </w:p>
    <w:p w14:paraId="2B50A9EB" w14:textId="77777777" w:rsidR="007F74F3" w:rsidRPr="005E3EC9" w:rsidRDefault="007F74F3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="Times New Roman"/>
          <w:b/>
          <w:bCs/>
          <w:color w:val="007A37"/>
          <w:sz w:val="20"/>
          <w:szCs w:val="24"/>
          <w:u w:val="single"/>
        </w:rPr>
      </w:pPr>
    </w:p>
    <w:p w14:paraId="509374C9" w14:textId="079B4F52" w:rsidR="007F74F3" w:rsidRPr="005E3EC9" w:rsidRDefault="007F74F3" w:rsidP="00BB23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 w:rsidRPr="005E3EC9">
        <w:rPr>
          <w:rFonts w:ascii="Trebuchet MS" w:hAnsi="Trebuchet MS" w:cs="Times New Roman"/>
          <w:color w:val="000000"/>
          <w:sz w:val="20"/>
          <w:szCs w:val="24"/>
        </w:rPr>
        <w:t>The post</w:t>
      </w:r>
      <w:r w:rsidR="00417F63">
        <w:rPr>
          <w:rFonts w:ascii="Trebuchet MS" w:hAnsi="Trebuchet MS" w:cs="Times New Roman"/>
          <w:color w:val="000000"/>
          <w:sz w:val="20"/>
          <w:szCs w:val="24"/>
        </w:rPr>
        <w:t>s</w:t>
      </w:r>
      <w:r w:rsidRPr="005E3EC9">
        <w:rPr>
          <w:rFonts w:ascii="Trebuchet MS" w:hAnsi="Trebuchet MS" w:cs="Times New Roman"/>
          <w:color w:val="000000"/>
          <w:sz w:val="20"/>
          <w:szCs w:val="24"/>
        </w:rPr>
        <w:t xml:space="preserve"> will be Island based in the Trust Office on Tiree</w:t>
      </w:r>
      <w:r w:rsidR="00EC3049" w:rsidRPr="005E3EC9">
        <w:rPr>
          <w:rFonts w:ascii="Trebuchet MS" w:hAnsi="Trebuchet MS" w:cs="Times New Roman"/>
          <w:color w:val="000000"/>
          <w:sz w:val="20"/>
          <w:szCs w:val="24"/>
        </w:rPr>
        <w:t>.</w:t>
      </w:r>
      <w:r w:rsidR="00CA37D5">
        <w:rPr>
          <w:rFonts w:ascii="Trebuchet MS" w:hAnsi="Trebuchet MS" w:cs="Times New Roman"/>
          <w:color w:val="000000"/>
          <w:sz w:val="20"/>
          <w:szCs w:val="24"/>
        </w:rPr>
        <w:t xml:space="preserve">  During any Covid restrictions, </w:t>
      </w:r>
      <w:r w:rsidR="00503517">
        <w:rPr>
          <w:rFonts w:ascii="Trebuchet MS" w:hAnsi="Trebuchet MS" w:cs="Times New Roman"/>
          <w:color w:val="000000"/>
          <w:sz w:val="20"/>
          <w:szCs w:val="24"/>
        </w:rPr>
        <w:t>this</w:t>
      </w:r>
      <w:r w:rsidR="00CA37D5">
        <w:rPr>
          <w:rFonts w:ascii="Trebuchet MS" w:hAnsi="Trebuchet MS" w:cs="Times New Roman"/>
          <w:color w:val="000000"/>
          <w:sz w:val="20"/>
          <w:szCs w:val="24"/>
        </w:rPr>
        <w:t xml:space="preserve"> may involve wor</w:t>
      </w:r>
      <w:r w:rsidR="00503517">
        <w:rPr>
          <w:rFonts w:ascii="Trebuchet MS" w:hAnsi="Trebuchet MS" w:cs="Times New Roman"/>
          <w:color w:val="000000"/>
          <w:sz w:val="20"/>
          <w:szCs w:val="24"/>
        </w:rPr>
        <w:t>king</w:t>
      </w:r>
      <w:r w:rsidR="00CA37D5">
        <w:rPr>
          <w:rFonts w:ascii="Trebuchet MS" w:hAnsi="Trebuchet MS" w:cs="Times New Roman"/>
          <w:color w:val="000000"/>
          <w:sz w:val="20"/>
          <w:szCs w:val="24"/>
        </w:rPr>
        <w:t xml:space="preserve"> from home or alternatively </w:t>
      </w:r>
      <w:r w:rsidR="00503517">
        <w:rPr>
          <w:rFonts w:ascii="Trebuchet MS" w:hAnsi="Trebuchet MS" w:cs="Times New Roman"/>
          <w:color w:val="000000"/>
          <w:sz w:val="20"/>
          <w:szCs w:val="24"/>
        </w:rPr>
        <w:t xml:space="preserve">at </w:t>
      </w:r>
      <w:r w:rsidR="00CA37D5">
        <w:rPr>
          <w:rFonts w:ascii="Trebuchet MS" w:hAnsi="Trebuchet MS" w:cs="Times New Roman"/>
          <w:color w:val="000000"/>
          <w:sz w:val="20"/>
          <w:szCs w:val="24"/>
        </w:rPr>
        <w:t>another safe space</w:t>
      </w:r>
      <w:r w:rsidR="003D66DF">
        <w:rPr>
          <w:rFonts w:ascii="Trebuchet MS" w:hAnsi="Trebuchet MS" w:cs="Times New Roman"/>
          <w:color w:val="000000"/>
          <w:sz w:val="20"/>
          <w:szCs w:val="24"/>
        </w:rPr>
        <w:t xml:space="preserve"> as agreed with the </w:t>
      </w:r>
      <w:r w:rsidR="00167A14">
        <w:rPr>
          <w:rFonts w:ascii="Trebuchet MS" w:hAnsi="Trebuchet MS" w:cs="Times New Roman"/>
          <w:color w:val="000000"/>
          <w:sz w:val="20"/>
          <w:szCs w:val="24"/>
        </w:rPr>
        <w:t>General Manager</w:t>
      </w:r>
      <w:r w:rsidR="00CA37D5">
        <w:rPr>
          <w:rFonts w:ascii="Trebuchet MS" w:hAnsi="Trebuchet MS" w:cs="Times New Roman"/>
          <w:color w:val="000000"/>
          <w:sz w:val="20"/>
          <w:szCs w:val="24"/>
        </w:rPr>
        <w:t>.</w:t>
      </w:r>
      <w:r w:rsidR="000523DD">
        <w:rPr>
          <w:rFonts w:ascii="Trebuchet MS" w:hAnsi="Trebuchet MS" w:cs="Times New Roman"/>
          <w:color w:val="000000"/>
          <w:sz w:val="20"/>
          <w:szCs w:val="24"/>
        </w:rPr>
        <w:t xml:space="preserve"> We expect to continue to offer a flexible approach to remote/home working</w:t>
      </w:r>
      <w:r w:rsidR="006261A4">
        <w:rPr>
          <w:rFonts w:ascii="Trebuchet MS" w:hAnsi="Trebuchet MS" w:cs="Times New Roman"/>
          <w:color w:val="000000"/>
          <w:sz w:val="20"/>
          <w:szCs w:val="24"/>
        </w:rPr>
        <w:t xml:space="preserve"> on an ongoing basis, so long as arrangements are made to be “on-site” when the work calls for it.</w:t>
      </w:r>
    </w:p>
    <w:p w14:paraId="43F429BF" w14:textId="21CA5CE6" w:rsidR="007F74F3" w:rsidRPr="005E3EC9" w:rsidRDefault="007F74F3" w:rsidP="00BB23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 w:rsidRPr="005E3EC9">
        <w:rPr>
          <w:rFonts w:ascii="Trebuchet MS" w:hAnsi="Trebuchet MS" w:cs="Times New Roman"/>
          <w:color w:val="000000"/>
          <w:sz w:val="20"/>
          <w:szCs w:val="24"/>
        </w:rPr>
        <w:t xml:space="preserve">Working hours will be </w:t>
      </w:r>
      <w:r w:rsidR="0076275D">
        <w:rPr>
          <w:rFonts w:ascii="Trebuchet MS" w:hAnsi="Trebuchet MS" w:cs="Times New Roman"/>
          <w:sz w:val="20"/>
          <w:szCs w:val="24"/>
        </w:rPr>
        <w:t>3</w:t>
      </w:r>
      <w:r w:rsidR="00441258">
        <w:rPr>
          <w:rFonts w:ascii="Trebuchet MS" w:hAnsi="Trebuchet MS" w:cs="Times New Roman"/>
          <w:sz w:val="20"/>
          <w:szCs w:val="24"/>
        </w:rPr>
        <w:t>5</w:t>
      </w:r>
      <w:r w:rsidR="00C75138" w:rsidRPr="005E3EC9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="00EC3049" w:rsidRPr="005E3EC9">
        <w:rPr>
          <w:rFonts w:ascii="Trebuchet MS" w:hAnsi="Trebuchet MS" w:cs="Times New Roman"/>
          <w:color w:val="000000"/>
          <w:sz w:val="20"/>
          <w:szCs w:val="24"/>
        </w:rPr>
        <w:t>h</w:t>
      </w:r>
      <w:r w:rsidR="00B950AC" w:rsidRPr="005E3EC9">
        <w:rPr>
          <w:rFonts w:ascii="Trebuchet MS" w:hAnsi="Trebuchet MS" w:cs="Times New Roman"/>
          <w:color w:val="000000"/>
          <w:sz w:val="20"/>
          <w:szCs w:val="24"/>
        </w:rPr>
        <w:t>ou</w:t>
      </w:r>
      <w:r w:rsidR="00EC3049" w:rsidRPr="005E3EC9">
        <w:rPr>
          <w:rFonts w:ascii="Trebuchet MS" w:hAnsi="Trebuchet MS" w:cs="Times New Roman"/>
          <w:color w:val="000000"/>
          <w:sz w:val="20"/>
          <w:szCs w:val="24"/>
        </w:rPr>
        <w:t>rs</w:t>
      </w:r>
      <w:r w:rsidRPr="005E3EC9">
        <w:rPr>
          <w:rFonts w:ascii="Trebuchet MS" w:hAnsi="Trebuchet MS" w:cs="Times New Roman"/>
          <w:color w:val="000000"/>
          <w:sz w:val="20"/>
          <w:szCs w:val="24"/>
        </w:rPr>
        <w:t xml:space="preserve"> per week</w:t>
      </w:r>
      <w:r w:rsidR="00EC3049" w:rsidRPr="005E3EC9">
        <w:rPr>
          <w:rFonts w:ascii="Trebuchet MS" w:hAnsi="Trebuchet MS" w:cs="Times New Roman"/>
          <w:color w:val="000000"/>
          <w:sz w:val="20"/>
          <w:szCs w:val="24"/>
        </w:rPr>
        <w:t>.</w:t>
      </w:r>
      <w:r w:rsidR="004E1AAA">
        <w:rPr>
          <w:rFonts w:ascii="Trebuchet MS" w:hAnsi="Trebuchet MS" w:cs="Times New Roman"/>
          <w:color w:val="000000"/>
          <w:sz w:val="20"/>
          <w:szCs w:val="24"/>
        </w:rPr>
        <w:t xml:space="preserve"> Requests to consider </w:t>
      </w:r>
      <w:r w:rsidR="001F1BF4">
        <w:rPr>
          <w:rFonts w:ascii="Trebuchet MS" w:hAnsi="Trebuchet MS" w:cs="Times New Roman"/>
          <w:color w:val="000000"/>
          <w:sz w:val="20"/>
          <w:szCs w:val="24"/>
        </w:rPr>
        <w:t xml:space="preserve">flexibility / </w:t>
      </w:r>
      <w:r w:rsidR="004E1AAA">
        <w:rPr>
          <w:rFonts w:ascii="Trebuchet MS" w:hAnsi="Trebuchet MS" w:cs="Times New Roman"/>
          <w:color w:val="000000"/>
          <w:sz w:val="20"/>
          <w:szCs w:val="24"/>
        </w:rPr>
        <w:t>job-shares will be considered</w:t>
      </w:r>
      <w:r w:rsidR="001F1BF4">
        <w:rPr>
          <w:rFonts w:ascii="Trebuchet MS" w:hAnsi="Trebuchet MS" w:cs="Times New Roman"/>
          <w:color w:val="000000"/>
          <w:sz w:val="20"/>
          <w:szCs w:val="24"/>
        </w:rPr>
        <w:t xml:space="preserve"> – please contact us to discuss</w:t>
      </w:r>
      <w:r w:rsidR="00AC178A">
        <w:rPr>
          <w:rFonts w:ascii="Trebuchet MS" w:hAnsi="Trebuchet MS" w:cs="Times New Roman"/>
          <w:color w:val="000000"/>
          <w:sz w:val="20"/>
          <w:szCs w:val="24"/>
        </w:rPr>
        <w:t>.</w:t>
      </w:r>
    </w:p>
    <w:p w14:paraId="736EF1E5" w14:textId="41821218" w:rsidR="00503517" w:rsidRDefault="00BB231C" w:rsidP="00BB231C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 w:cs="Times New Roman"/>
          <w:color w:val="000000"/>
          <w:sz w:val="20"/>
          <w:szCs w:val="24"/>
        </w:rPr>
      </w:pPr>
      <w:r w:rsidRPr="00BB231C">
        <w:rPr>
          <w:rFonts w:ascii="Trebuchet MS" w:hAnsi="Trebuchet MS" w:cs="Times New Roman"/>
          <w:color w:val="000000"/>
          <w:sz w:val="20"/>
          <w:szCs w:val="24"/>
        </w:rPr>
        <w:t>The standard paid annual leave entitlement is 28 days (inclusive of public/bank holidays) per calendar year. After one full year of service with TCDT annual leave entitlement increases as follows: 1 day for every complete year of service up to a maximum of 5 extra days after 5 years’ service.</w:t>
      </w:r>
    </w:p>
    <w:p w14:paraId="4E587969" w14:textId="77777777" w:rsidR="00415F6D" w:rsidRDefault="005C4942" w:rsidP="00450674">
      <w:pPr>
        <w:pStyle w:val="ListParagraph"/>
        <w:numPr>
          <w:ilvl w:val="0"/>
          <w:numId w:val="10"/>
        </w:numPr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t>TCDT operates a workplace pension scheme</w:t>
      </w:r>
      <w:r w:rsidR="00116023">
        <w:rPr>
          <w:rFonts w:ascii="Trebuchet MS" w:hAnsi="Trebuchet MS" w:cs="Times New Roman"/>
          <w:color w:val="000000"/>
          <w:sz w:val="20"/>
          <w:szCs w:val="24"/>
        </w:rPr>
        <w:t xml:space="preserve">, </w:t>
      </w:r>
      <w:r w:rsidR="00A774DD">
        <w:rPr>
          <w:rFonts w:ascii="Trebuchet MS" w:hAnsi="Trebuchet MS" w:cs="Times New Roman"/>
          <w:color w:val="000000"/>
          <w:sz w:val="20"/>
          <w:szCs w:val="24"/>
        </w:rPr>
        <w:t xml:space="preserve">for which a 5% employer contribution is offered in addition to the </w:t>
      </w:r>
      <w:r w:rsidR="002673F2">
        <w:rPr>
          <w:rFonts w:ascii="Trebuchet MS" w:hAnsi="Trebuchet MS" w:cs="Times New Roman"/>
          <w:color w:val="000000"/>
          <w:sz w:val="20"/>
          <w:szCs w:val="24"/>
        </w:rPr>
        <w:t xml:space="preserve">post salary, </w:t>
      </w:r>
      <w:r w:rsidR="000162F8">
        <w:rPr>
          <w:rFonts w:ascii="Trebuchet MS" w:hAnsi="Trebuchet MS" w:cs="Times New Roman"/>
          <w:color w:val="000000"/>
          <w:sz w:val="20"/>
          <w:szCs w:val="24"/>
        </w:rPr>
        <w:t>with a 5% employee contribution required.</w:t>
      </w:r>
      <w:r w:rsidR="00B066C8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="00E30340">
        <w:rPr>
          <w:rFonts w:ascii="Trebuchet MS" w:hAnsi="Trebuchet MS" w:cs="Times New Roman"/>
          <w:color w:val="000000"/>
          <w:sz w:val="20"/>
          <w:szCs w:val="24"/>
        </w:rPr>
        <w:t>Staff may opt out</w:t>
      </w:r>
      <w:r w:rsidR="00FB787E">
        <w:rPr>
          <w:rFonts w:ascii="Trebuchet MS" w:hAnsi="Trebuchet MS" w:cs="Times New Roman"/>
          <w:color w:val="000000"/>
          <w:sz w:val="20"/>
          <w:szCs w:val="24"/>
        </w:rPr>
        <w:t>,</w:t>
      </w:r>
      <w:r w:rsidR="00E30340">
        <w:rPr>
          <w:rFonts w:ascii="Trebuchet MS" w:hAnsi="Trebuchet MS" w:cs="Times New Roman"/>
          <w:color w:val="000000"/>
          <w:sz w:val="20"/>
          <w:szCs w:val="24"/>
        </w:rPr>
        <w:t xml:space="preserve"> or use their own </w:t>
      </w:r>
      <w:r w:rsidR="003E4205">
        <w:rPr>
          <w:rFonts w:ascii="Trebuchet MS" w:hAnsi="Trebuchet MS" w:cs="Times New Roman"/>
          <w:color w:val="000000"/>
          <w:sz w:val="20"/>
          <w:szCs w:val="24"/>
        </w:rPr>
        <w:t>recognised</w:t>
      </w:r>
      <w:r w:rsidR="00E30340">
        <w:rPr>
          <w:rFonts w:ascii="Trebuchet MS" w:hAnsi="Trebuchet MS" w:cs="Times New Roman"/>
          <w:color w:val="000000"/>
          <w:sz w:val="20"/>
          <w:szCs w:val="24"/>
        </w:rPr>
        <w:t xml:space="preserve"> scheme</w:t>
      </w:r>
      <w:r w:rsidR="00071626">
        <w:rPr>
          <w:rFonts w:ascii="Trebuchet MS" w:hAnsi="Trebuchet MS" w:cs="Times New Roman"/>
          <w:color w:val="000000"/>
          <w:sz w:val="20"/>
          <w:szCs w:val="24"/>
        </w:rPr>
        <w:t xml:space="preserve"> if they wish</w:t>
      </w:r>
      <w:r w:rsidR="003E4205">
        <w:rPr>
          <w:rFonts w:ascii="Trebuchet MS" w:hAnsi="Trebuchet MS" w:cs="Times New Roman"/>
          <w:color w:val="000000"/>
          <w:sz w:val="20"/>
          <w:szCs w:val="24"/>
        </w:rPr>
        <w:t>, with the same employer contribution</w:t>
      </w:r>
    </w:p>
    <w:p w14:paraId="32DD2FE5" w14:textId="45158CC6" w:rsidR="00450674" w:rsidRPr="00450674" w:rsidRDefault="00415F6D" w:rsidP="00450674">
      <w:pPr>
        <w:pStyle w:val="ListParagraph"/>
        <w:numPr>
          <w:ilvl w:val="0"/>
          <w:numId w:val="10"/>
        </w:numPr>
        <w:rPr>
          <w:rFonts w:ascii="Trebuchet MS" w:hAnsi="Trebuchet MS" w:cs="Times New Roman"/>
          <w:color w:val="000000"/>
          <w:sz w:val="20"/>
          <w:szCs w:val="24"/>
        </w:rPr>
      </w:pPr>
      <w:r>
        <w:rPr>
          <w:rFonts w:ascii="Trebuchet MS" w:hAnsi="Trebuchet MS" w:cs="Times New Roman"/>
          <w:color w:val="000000"/>
          <w:sz w:val="20"/>
          <w:szCs w:val="24"/>
        </w:rPr>
        <w:lastRenderedPageBreak/>
        <w:t xml:space="preserve">TCDT </w:t>
      </w:r>
      <w:r w:rsidR="009306F9">
        <w:rPr>
          <w:rFonts w:ascii="Trebuchet MS" w:hAnsi="Trebuchet MS" w:cs="Times New Roman"/>
          <w:color w:val="000000"/>
          <w:sz w:val="20"/>
          <w:szCs w:val="24"/>
        </w:rPr>
        <w:t xml:space="preserve">will be very glad to </w:t>
      </w:r>
      <w:r w:rsidR="007F41D4">
        <w:rPr>
          <w:rFonts w:ascii="Trebuchet MS" w:hAnsi="Trebuchet MS" w:cs="Times New Roman"/>
          <w:color w:val="000000"/>
          <w:sz w:val="20"/>
          <w:szCs w:val="24"/>
        </w:rPr>
        <w:t xml:space="preserve">discuss any </w:t>
      </w:r>
      <w:r w:rsidR="00900503">
        <w:rPr>
          <w:rFonts w:ascii="Trebuchet MS" w:hAnsi="Trebuchet MS" w:cs="Times New Roman"/>
          <w:color w:val="000000"/>
          <w:sz w:val="20"/>
          <w:szCs w:val="24"/>
        </w:rPr>
        <w:t xml:space="preserve">accessibility </w:t>
      </w:r>
      <w:r w:rsidR="007F41D4">
        <w:rPr>
          <w:rFonts w:ascii="Trebuchet MS" w:hAnsi="Trebuchet MS" w:cs="Times New Roman"/>
          <w:color w:val="000000"/>
          <w:sz w:val="20"/>
          <w:szCs w:val="24"/>
        </w:rPr>
        <w:t>adjustment requ</w:t>
      </w:r>
      <w:r w:rsidR="00900503">
        <w:rPr>
          <w:rFonts w:ascii="Trebuchet MS" w:hAnsi="Trebuchet MS" w:cs="Times New Roman"/>
          <w:color w:val="000000"/>
          <w:sz w:val="20"/>
          <w:szCs w:val="24"/>
        </w:rPr>
        <w:t>irements</w:t>
      </w:r>
      <w:r w:rsidR="007F41D4">
        <w:rPr>
          <w:rFonts w:ascii="Trebuchet MS" w:hAnsi="Trebuchet MS" w:cs="Times New Roman"/>
          <w:color w:val="000000"/>
          <w:sz w:val="20"/>
          <w:szCs w:val="24"/>
        </w:rPr>
        <w:t xml:space="preserve"> and associated in-work support</w:t>
      </w:r>
      <w:r w:rsidR="00450674" w:rsidRPr="00450674">
        <w:rPr>
          <w:rFonts w:ascii="Trebuchet MS" w:hAnsi="Trebuchet MS" w:cs="Times New Roman"/>
          <w:color w:val="000000"/>
          <w:sz w:val="20"/>
          <w:szCs w:val="24"/>
        </w:rPr>
        <w:t xml:space="preserve"> </w:t>
      </w:r>
      <w:r w:rsidR="007F41D4">
        <w:rPr>
          <w:rFonts w:ascii="Trebuchet MS" w:hAnsi="Trebuchet MS" w:cs="Times New Roman"/>
          <w:color w:val="000000"/>
          <w:sz w:val="20"/>
          <w:szCs w:val="24"/>
        </w:rPr>
        <w:t xml:space="preserve">that may be needed </w:t>
      </w:r>
      <w:r w:rsidR="00900503">
        <w:rPr>
          <w:rFonts w:ascii="Trebuchet MS" w:hAnsi="Trebuchet MS" w:cs="Times New Roman"/>
          <w:color w:val="000000"/>
          <w:sz w:val="20"/>
          <w:szCs w:val="24"/>
        </w:rPr>
        <w:t xml:space="preserve">to ensure a </w:t>
      </w:r>
      <w:r w:rsidR="00BF15FB">
        <w:rPr>
          <w:rFonts w:ascii="Trebuchet MS" w:hAnsi="Trebuchet MS" w:cs="Times New Roman"/>
          <w:color w:val="000000"/>
          <w:sz w:val="20"/>
          <w:szCs w:val="24"/>
        </w:rPr>
        <w:t xml:space="preserve">positive and inclusive workplace, </w:t>
      </w:r>
      <w:r w:rsidR="007F41D4">
        <w:rPr>
          <w:rFonts w:ascii="Trebuchet MS" w:hAnsi="Trebuchet MS" w:cs="Times New Roman"/>
          <w:color w:val="000000"/>
          <w:sz w:val="20"/>
          <w:szCs w:val="24"/>
        </w:rPr>
        <w:t>and seeks to operate to a</w:t>
      </w:r>
      <w:r w:rsidR="00801A45">
        <w:rPr>
          <w:rFonts w:ascii="Trebuchet MS" w:hAnsi="Trebuchet MS" w:cs="Times New Roman"/>
          <w:color w:val="000000"/>
          <w:sz w:val="20"/>
          <w:szCs w:val="24"/>
        </w:rPr>
        <w:t>n excellent standard of Fair Working Practices, with a strong culture of internal staff consultation and feedback.</w:t>
      </w:r>
    </w:p>
    <w:sectPr w:rsidR="00450674" w:rsidRPr="0045067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333F" w14:textId="77777777" w:rsidR="00C71DA3" w:rsidRDefault="00C71DA3" w:rsidP="008E35FE">
      <w:pPr>
        <w:spacing w:after="0" w:line="240" w:lineRule="auto"/>
      </w:pPr>
      <w:r>
        <w:separator/>
      </w:r>
    </w:p>
  </w:endnote>
  <w:endnote w:type="continuationSeparator" w:id="0">
    <w:p w14:paraId="65D79C1D" w14:textId="77777777" w:rsidR="00C71DA3" w:rsidRDefault="00C71DA3" w:rsidP="008E35FE">
      <w:pPr>
        <w:spacing w:after="0" w:line="240" w:lineRule="auto"/>
      </w:pPr>
      <w:r>
        <w:continuationSeparator/>
      </w:r>
    </w:p>
  </w:endnote>
  <w:endnote w:type="continuationNotice" w:id="1">
    <w:p w14:paraId="0ADC2545" w14:textId="77777777" w:rsidR="00C71DA3" w:rsidRDefault="00C71D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A8BE" w14:textId="77777777" w:rsidR="008E35FE" w:rsidRDefault="008E35FE">
    <w:pPr>
      <w:pStyle w:val="Footer"/>
    </w:pPr>
  </w:p>
  <w:p w14:paraId="1EE75565" w14:textId="77777777" w:rsidR="008E35FE" w:rsidRDefault="008E3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37734" w14:textId="77777777" w:rsidR="00C71DA3" w:rsidRDefault="00C71DA3" w:rsidP="008E35FE">
      <w:pPr>
        <w:spacing w:after="0" w:line="240" w:lineRule="auto"/>
      </w:pPr>
      <w:r>
        <w:separator/>
      </w:r>
    </w:p>
  </w:footnote>
  <w:footnote w:type="continuationSeparator" w:id="0">
    <w:p w14:paraId="359EBE81" w14:textId="77777777" w:rsidR="00C71DA3" w:rsidRDefault="00C71DA3" w:rsidP="008E35FE">
      <w:pPr>
        <w:spacing w:after="0" w:line="240" w:lineRule="auto"/>
      </w:pPr>
      <w:r>
        <w:continuationSeparator/>
      </w:r>
    </w:p>
  </w:footnote>
  <w:footnote w:type="continuationNotice" w:id="1">
    <w:p w14:paraId="470C37CD" w14:textId="77777777" w:rsidR="00C71DA3" w:rsidRDefault="00C71D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BB87" w14:textId="77777777" w:rsidR="008E35FE" w:rsidRDefault="00EC3049" w:rsidP="008E35FE">
    <w:pPr>
      <w:pStyle w:val="Header"/>
      <w:jc w:val="right"/>
    </w:pPr>
    <w:r>
      <w:rPr>
        <w:noProof/>
        <w:lang w:eastAsia="en-GB"/>
      </w:rPr>
      <w:drawing>
        <wp:inline distT="0" distB="0" distL="0" distR="0" wp14:anchorId="7F12CB1C" wp14:editId="0F06FE31">
          <wp:extent cx="907415" cy="516890"/>
          <wp:effectExtent l="0" t="0" r="6985" b="0"/>
          <wp:docPr id="1" name="Picture 1" descr="trust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rust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623CE" w14:textId="77777777" w:rsidR="008E35FE" w:rsidRDefault="008E3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2A5"/>
    <w:multiLevelType w:val="hybridMultilevel"/>
    <w:tmpl w:val="79FE8520"/>
    <w:lvl w:ilvl="0" w:tplc="8B56F5C4">
      <w:start w:val="1"/>
      <w:numFmt w:val="bullet"/>
      <w:lvlText w:val=""/>
      <w:lvlJc w:val="left"/>
      <w:pPr>
        <w:ind w:left="720" w:hanging="360"/>
      </w:pPr>
      <w:rPr>
        <w:rFonts w:ascii="Wingdings" w:hAnsi="Wingdings" w:hint="default"/>
        <w:color w:val="3399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0610"/>
    <w:multiLevelType w:val="hybridMultilevel"/>
    <w:tmpl w:val="A5D44A2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F0E77"/>
    <w:multiLevelType w:val="hybridMultilevel"/>
    <w:tmpl w:val="495A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6328"/>
    <w:multiLevelType w:val="hybridMultilevel"/>
    <w:tmpl w:val="5D98F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2D84"/>
    <w:multiLevelType w:val="hybridMultilevel"/>
    <w:tmpl w:val="A3544A4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60DB2"/>
    <w:multiLevelType w:val="hybridMultilevel"/>
    <w:tmpl w:val="443C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01E6D"/>
    <w:multiLevelType w:val="hybridMultilevel"/>
    <w:tmpl w:val="F620A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57FBC"/>
    <w:multiLevelType w:val="hybridMultilevel"/>
    <w:tmpl w:val="D5F00D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356A0"/>
    <w:multiLevelType w:val="hybridMultilevel"/>
    <w:tmpl w:val="F8A68F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D28C7"/>
    <w:multiLevelType w:val="hybridMultilevel"/>
    <w:tmpl w:val="420ACAA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EF11A7"/>
    <w:multiLevelType w:val="hybridMultilevel"/>
    <w:tmpl w:val="C8B07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73E97"/>
    <w:multiLevelType w:val="hybridMultilevel"/>
    <w:tmpl w:val="F5788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737AC"/>
    <w:multiLevelType w:val="hybridMultilevel"/>
    <w:tmpl w:val="DAE043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31DCA"/>
    <w:multiLevelType w:val="hybridMultilevel"/>
    <w:tmpl w:val="1AA2068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025F9D"/>
    <w:multiLevelType w:val="hybridMultilevel"/>
    <w:tmpl w:val="A8E27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A24945"/>
    <w:multiLevelType w:val="hybridMultilevel"/>
    <w:tmpl w:val="32C4D9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C41D3"/>
    <w:multiLevelType w:val="hybridMultilevel"/>
    <w:tmpl w:val="1698034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4C0B13"/>
    <w:multiLevelType w:val="hybridMultilevel"/>
    <w:tmpl w:val="239C7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32311"/>
    <w:multiLevelType w:val="hybridMultilevel"/>
    <w:tmpl w:val="DB169E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17B5A"/>
    <w:multiLevelType w:val="hybridMultilevel"/>
    <w:tmpl w:val="19A8AD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032AA7"/>
    <w:multiLevelType w:val="hybridMultilevel"/>
    <w:tmpl w:val="F7EA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99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E40CF"/>
    <w:multiLevelType w:val="hybridMultilevel"/>
    <w:tmpl w:val="0E6EE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8722B"/>
    <w:multiLevelType w:val="hybridMultilevel"/>
    <w:tmpl w:val="568E1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0047C"/>
    <w:multiLevelType w:val="hybridMultilevel"/>
    <w:tmpl w:val="501CD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40F1D"/>
    <w:multiLevelType w:val="hybridMultilevel"/>
    <w:tmpl w:val="D9064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0652F"/>
    <w:multiLevelType w:val="hybridMultilevel"/>
    <w:tmpl w:val="F0E2C0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A2930"/>
    <w:multiLevelType w:val="hybridMultilevel"/>
    <w:tmpl w:val="06CE510C"/>
    <w:lvl w:ilvl="0" w:tplc="CCA8E8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1D1709"/>
    <w:multiLevelType w:val="hybridMultilevel"/>
    <w:tmpl w:val="F2EA8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129F8"/>
    <w:multiLevelType w:val="hybridMultilevel"/>
    <w:tmpl w:val="8CB8E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25"/>
  </w:num>
  <w:num w:numId="6">
    <w:abstractNumId w:val="16"/>
  </w:num>
  <w:num w:numId="7">
    <w:abstractNumId w:val="8"/>
  </w:num>
  <w:num w:numId="8">
    <w:abstractNumId w:val="0"/>
  </w:num>
  <w:num w:numId="9">
    <w:abstractNumId w:val="4"/>
  </w:num>
  <w:num w:numId="10">
    <w:abstractNumId w:val="18"/>
  </w:num>
  <w:num w:numId="11">
    <w:abstractNumId w:val="21"/>
  </w:num>
  <w:num w:numId="12">
    <w:abstractNumId w:val="22"/>
  </w:num>
  <w:num w:numId="13">
    <w:abstractNumId w:val="24"/>
  </w:num>
  <w:num w:numId="14">
    <w:abstractNumId w:val="15"/>
  </w:num>
  <w:num w:numId="15">
    <w:abstractNumId w:val="20"/>
  </w:num>
  <w:num w:numId="16">
    <w:abstractNumId w:val="11"/>
  </w:num>
  <w:num w:numId="17">
    <w:abstractNumId w:val="14"/>
  </w:num>
  <w:num w:numId="18">
    <w:abstractNumId w:val="28"/>
  </w:num>
  <w:num w:numId="19">
    <w:abstractNumId w:val="13"/>
  </w:num>
  <w:num w:numId="20">
    <w:abstractNumId w:val="1"/>
  </w:num>
  <w:num w:numId="21">
    <w:abstractNumId w:val="26"/>
  </w:num>
  <w:num w:numId="22">
    <w:abstractNumId w:val="17"/>
  </w:num>
  <w:num w:numId="23">
    <w:abstractNumId w:val="19"/>
  </w:num>
  <w:num w:numId="24">
    <w:abstractNumId w:val="2"/>
  </w:num>
  <w:num w:numId="25">
    <w:abstractNumId w:val="6"/>
  </w:num>
  <w:num w:numId="26">
    <w:abstractNumId w:val="12"/>
  </w:num>
  <w:num w:numId="27">
    <w:abstractNumId w:val="23"/>
  </w:num>
  <w:num w:numId="28">
    <w:abstractNumId w:val="2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274"/>
    <w:rsid w:val="0000757D"/>
    <w:rsid w:val="00014D04"/>
    <w:rsid w:val="000162F8"/>
    <w:rsid w:val="00027299"/>
    <w:rsid w:val="000523DD"/>
    <w:rsid w:val="00055D91"/>
    <w:rsid w:val="00061861"/>
    <w:rsid w:val="00061EBA"/>
    <w:rsid w:val="00066841"/>
    <w:rsid w:val="00071626"/>
    <w:rsid w:val="00074889"/>
    <w:rsid w:val="0008134C"/>
    <w:rsid w:val="0008699B"/>
    <w:rsid w:val="00096B7B"/>
    <w:rsid w:val="000A7CBD"/>
    <w:rsid w:val="000B39ED"/>
    <w:rsid w:val="000C4E65"/>
    <w:rsid w:val="000E6EF2"/>
    <w:rsid w:val="001144D7"/>
    <w:rsid w:val="00116023"/>
    <w:rsid w:val="00116828"/>
    <w:rsid w:val="001322E3"/>
    <w:rsid w:val="0013613F"/>
    <w:rsid w:val="00142A11"/>
    <w:rsid w:val="00146187"/>
    <w:rsid w:val="0014708D"/>
    <w:rsid w:val="001518AE"/>
    <w:rsid w:val="001534F5"/>
    <w:rsid w:val="00156F6E"/>
    <w:rsid w:val="00163A5A"/>
    <w:rsid w:val="00167A14"/>
    <w:rsid w:val="00171220"/>
    <w:rsid w:val="0017374A"/>
    <w:rsid w:val="00194298"/>
    <w:rsid w:val="001C64C7"/>
    <w:rsid w:val="001F1518"/>
    <w:rsid w:val="001F1BF4"/>
    <w:rsid w:val="001F230D"/>
    <w:rsid w:val="001F626D"/>
    <w:rsid w:val="002000E8"/>
    <w:rsid w:val="00216738"/>
    <w:rsid w:val="00247B48"/>
    <w:rsid w:val="00263D34"/>
    <w:rsid w:val="00265086"/>
    <w:rsid w:val="002673F2"/>
    <w:rsid w:val="002713FB"/>
    <w:rsid w:val="0029051E"/>
    <w:rsid w:val="002946BB"/>
    <w:rsid w:val="002A2DA0"/>
    <w:rsid w:val="002B08F8"/>
    <w:rsid w:val="002B6246"/>
    <w:rsid w:val="002B7104"/>
    <w:rsid w:val="002C2612"/>
    <w:rsid w:val="002C417C"/>
    <w:rsid w:val="002D11E9"/>
    <w:rsid w:val="002D2794"/>
    <w:rsid w:val="002E0B3C"/>
    <w:rsid w:val="00303F11"/>
    <w:rsid w:val="003348D0"/>
    <w:rsid w:val="0033580D"/>
    <w:rsid w:val="00351103"/>
    <w:rsid w:val="00363E15"/>
    <w:rsid w:val="00370E29"/>
    <w:rsid w:val="003A3DF2"/>
    <w:rsid w:val="003B149F"/>
    <w:rsid w:val="003B598B"/>
    <w:rsid w:val="003D3197"/>
    <w:rsid w:val="003D66DF"/>
    <w:rsid w:val="003E2430"/>
    <w:rsid w:val="003E4205"/>
    <w:rsid w:val="003F5768"/>
    <w:rsid w:val="00401FED"/>
    <w:rsid w:val="004076BF"/>
    <w:rsid w:val="004135F5"/>
    <w:rsid w:val="00415F6D"/>
    <w:rsid w:val="00417F63"/>
    <w:rsid w:val="004331D5"/>
    <w:rsid w:val="00433BA4"/>
    <w:rsid w:val="00440FDE"/>
    <w:rsid w:val="00441258"/>
    <w:rsid w:val="00450674"/>
    <w:rsid w:val="00455F9A"/>
    <w:rsid w:val="00460678"/>
    <w:rsid w:val="0046357A"/>
    <w:rsid w:val="004707C6"/>
    <w:rsid w:val="00472806"/>
    <w:rsid w:val="00480CB4"/>
    <w:rsid w:val="00497498"/>
    <w:rsid w:val="004A0714"/>
    <w:rsid w:val="004A4A45"/>
    <w:rsid w:val="004A529A"/>
    <w:rsid w:val="004A54A6"/>
    <w:rsid w:val="004B6F21"/>
    <w:rsid w:val="004C1B5C"/>
    <w:rsid w:val="004E1AAA"/>
    <w:rsid w:val="004E4B0E"/>
    <w:rsid w:val="004E4E0D"/>
    <w:rsid w:val="004F2C70"/>
    <w:rsid w:val="00503517"/>
    <w:rsid w:val="0050494A"/>
    <w:rsid w:val="00510600"/>
    <w:rsid w:val="00524537"/>
    <w:rsid w:val="00545792"/>
    <w:rsid w:val="005524AE"/>
    <w:rsid w:val="00564EBC"/>
    <w:rsid w:val="00565749"/>
    <w:rsid w:val="005704B4"/>
    <w:rsid w:val="00596C0B"/>
    <w:rsid w:val="005A0628"/>
    <w:rsid w:val="005C4942"/>
    <w:rsid w:val="005E3EC9"/>
    <w:rsid w:val="005F0388"/>
    <w:rsid w:val="005F4453"/>
    <w:rsid w:val="00624FDB"/>
    <w:rsid w:val="006261A4"/>
    <w:rsid w:val="006509BA"/>
    <w:rsid w:val="0067301D"/>
    <w:rsid w:val="00684AE4"/>
    <w:rsid w:val="006A6B46"/>
    <w:rsid w:val="006B75C9"/>
    <w:rsid w:val="006C5172"/>
    <w:rsid w:val="006C7C5A"/>
    <w:rsid w:val="006D5DFA"/>
    <w:rsid w:val="006E3C62"/>
    <w:rsid w:val="006E67AE"/>
    <w:rsid w:val="006F3D91"/>
    <w:rsid w:val="00702609"/>
    <w:rsid w:val="00702895"/>
    <w:rsid w:val="00704072"/>
    <w:rsid w:val="0070638E"/>
    <w:rsid w:val="00751A01"/>
    <w:rsid w:val="0076275D"/>
    <w:rsid w:val="007779A9"/>
    <w:rsid w:val="00790034"/>
    <w:rsid w:val="00794354"/>
    <w:rsid w:val="007B13C1"/>
    <w:rsid w:val="007B5A32"/>
    <w:rsid w:val="007C294A"/>
    <w:rsid w:val="007C43C9"/>
    <w:rsid w:val="007D3E2B"/>
    <w:rsid w:val="007D5A35"/>
    <w:rsid w:val="007D6D59"/>
    <w:rsid w:val="007D796F"/>
    <w:rsid w:val="007D7F20"/>
    <w:rsid w:val="007E08B9"/>
    <w:rsid w:val="007E74AA"/>
    <w:rsid w:val="007F0410"/>
    <w:rsid w:val="007F41D4"/>
    <w:rsid w:val="007F74F3"/>
    <w:rsid w:val="008012F9"/>
    <w:rsid w:val="00801A45"/>
    <w:rsid w:val="00810348"/>
    <w:rsid w:val="00810835"/>
    <w:rsid w:val="008231BE"/>
    <w:rsid w:val="00846611"/>
    <w:rsid w:val="008603CC"/>
    <w:rsid w:val="008765C1"/>
    <w:rsid w:val="008803EB"/>
    <w:rsid w:val="00892220"/>
    <w:rsid w:val="00892E64"/>
    <w:rsid w:val="008947AD"/>
    <w:rsid w:val="008A1EA7"/>
    <w:rsid w:val="008C3CF5"/>
    <w:rsid w:val="008C4F8B"/>
    <w:rsid w:val="008C5E41"/>
    <w:rsid w:val="008D6711"/>
    <w:rsid w:val="008E2B12"/>
    <w:rsid w:val="008E35FE"/>
    <w:rsid w:val="008E75AD"/>
    <w:rsid w:val="00900503"/>
    <w:rsid w:val="00907837"/>
    <w:rsid w:val="009306F9"/>
    <w:rsid w:val="00937196"/>
    <w:rsid w:val="00941C9D"/>
    <w:rsid w:val="009640FD"/>
    <w:rsid w:val="00974375"/>
    <w:rsid w:val="00993D6A"/>
    <w:rsid w:val="00993F53"/>
    <w:rsid w:val="009B5061"/>
    <w:rsid w:val="009D5813"/>
    <w:rsid w:val="009E7171"/>
    <w:rsid w:val="009F4E2C"/>
    <w:rsid w:val="00A01274"/>
    <w:rsid w:val="00A07785"/>
    <w:rsid w:val="00A10A2F"/>
    <w:rsid w:val="00A168C0"/>
    <w:rsid w:val="00A226C6"/>
    <w:rsid w:val="00A455F3"/>
    <w:rsid w:val="00A53D9A"/>
    <w:rsid w:val="00A77035"/>
    <w:rsid w:val="00A774DD"/>
    <w:rsid w:val="00A92F56"/>
    <w:rsid w:val="00AB0C2B"/>
    <w:rsid w:val="00AB4A54"/>
    <w:rsid w:val="00AC178A"/>
    <w:rsid w:val="00AD3C7F"/>
    <w:rsid w:val="00AF3B10"/>
    <w:rsid w:val="00B066C8"/>
    <w:rsid w:val="00B37EBA"/>
    <w:rsid w:val="00B4187C"/>
    <w:rsid w:val="00B41C82"/>
    <w:rsid w:val="00B4616F"/>
    <w:rsid w:val="00B50099"/>
    <w:rsid w:val="00B53B4F"/>
    <w:rsid w:val="00B839B9"/>
    <w:rsid w:val="00B950AC"/>
    <w:rsid w:val="00BA0F05"/>
    <w:rsid w:val="00BA2542"/>
    <w:rsid w:val="00BB231C"/>
    <w:rsid w:val="00BE121A"/>
    <w:rsid w:val="00BE434F"/>
    <w:rsid w:val="00BF15FB"/>
    <w:rsid w:val="00BF2108"/>
    <w:rsid w:val="00C15236"/>
    <w:rsid w:val="00C1749E"/>
    <w:rsid w:val="00C4154A"/>
    <w:rsid w:val="00C46753"/>
    <w:rsid w:val="00C50113"/>
    <w:rsid w:val="00C61CF7"/>
    <w:rsid w:val="00C71DA3"/>
    <w:rsid w:val="00C75138"/>
    <w:rsid w:val="00C95882"/>
    <w:rsid w:val="00CA37D5"/>
    <w:rsid w:val="00CA38AC"/>
    <w:rsid w:val="00CC424D"/>
    <w:rsid w:val="00D01B9F"/>
    <w:rsid w:val="00D27D91"/>
    <w:rsid w:val="00D36E79"/>
    <w:rsid w:val="00D3719B"/>
    <w:rsid w:val="00D43755"/>
    <w:rsid w:val="00D43EDB"/>
    <w:rsid w:val="00D61427"/>
    <w:rsid w:val="00D856DE"/>
    <w:rsid w:val="00D9394B"/>
    <w:rsid w:val="00D95079"/>
    <w:rsid w:val="00DA06C6"/>
    <w:rsid w:val="00DB797D"/>
    <w:rsid w:val="00DD1775"/>
    <w:rsid w:val="00DD48B3"/>
    <w:rsid w:val="00DE5392"/>
    <w:rsid w:val="00DF6FA4"/>
    <w:rsid w:val="00E00305"/>
    <w:rsid w:val="00E0774A"/>
    <w:rsid w:val="00E131D3"/>
    <w:rsid w:val="00E14274"/>
    <w:rsid w:val="00E21CE1"/>
    <w:rsid w:val="00E26BBE"/>
    <w:rsid w:val="00E30340"/>
    <w:rsid w:val="00E3234E"/>
    <w:rsid w:val="00E36A92"/>
    <w:rsid w:val="00E459D8"/>
    <w:rsid w:val="00E54026"/>
    <w:rsid w:val="00E6557E"/>
    <w:rsid w:val="00E84402"/>
    <w:rsid w:val="00E90D03"/>
    <w:rsid w:val="00EC3049"/>
    <w:rsid w:val="00EC7F9E"/>
    <w:rsid w:val="00EF34D3"/>
    <w:rsid w:val="00F0357C"/>
    <w:rsid w:val="00F20823"/>
    <w:rsid w:val="00F21D6E"/>
    <w:rsid w:val="00F21DD1"/>
    <w:rsid w:val="00F40E98"/>
    <w:rsid w:val="00F56747"/>
    <w:rsid w:val="00F8171D"/>
    <w:rsid w:val="00F817A2"/>
    <w:rsid w:val="00F940B9"/>
    <w:rsid w:val="00FA2AA3"/>
    <w:rsid w:val="00FA4A79"/>
    <w:rsid w:val="00FB787E"/>
    <w:rsid w:val="00FC4E0C"/>
    <w:rsid w:val="00FC5D10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6C4B"/>
  <w15:docId w15:val="{2287B6D7-FD33-44D1-8A9D-85A9ECF9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5FE"/>
  </w:style>
  <w:style w:type="paragraph" w:styleId="Footer">
    <w:name w:val="footer"/>
    <w:basedOn w:val="Normal"/>
    <w:link w:val="FooterChar"/>
    <w:uiPriority w:val="99"/>
    <w:unhideWhenUsed/>
    <w:rsid w:val="008E3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FE"/>
  </w:style>
  <w:style w:type="character" w:styleId="CommentReference">
    <w:name w:val="annotation reference"/>
    <w:basedOn w:val="DefaultParagraphFont"/>
    <w:uiPriority w:val="99"/>
    <w:semiHidden/>
    <w:unhideWhenUsed/>
    <w:rsid w:val="00CA3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7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7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4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7E45F97EF84FB023F4AC1CD21540" ma:contentTypeVersion="13" ma:contentTypeDescription="Create a new document." ma:contentTypeScope="" ma:versionID="fa94e1b54df049b765c0436d3efe482b">
  <xsd:schema xmlns:xsd="http://www.w3.org/2001/XMLSchema" xmlns:xs="http://www.w3.org/2001/XMLSchema" xmlns:p="http://schemas.microsoft.com/office/2006/metadata/properties" xmlns:ns2="6018f417-e485-4421-b539-f9c994748d5e" xmlns:ns3="c37052ec-6e96-456d-a3cb-3ca62b567a4d" targetNamespace="http://schemas.microsoft.com/office/2006/metadata/properties" ma:root="true" ma:fieldsID="c05a2c925a790bb989ca1c2d070c89f5" ns2:_="" ns3:_="">
    <xsd:import namespace="6018f417-e485-4421-b539-f9c994748d5e"/>
    <xsd:import namespace="c37052ec-6e96-456d-a3cb-3ca62b567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f417-e485-4421-b539-f9c994748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52ec-6e96-456d-a3cb-3ca62b567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A9562-FCE7-4940-AD35-A4B86ED43F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09E39B-3F0A-457E-9E82-93606FB31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BAFED-A4B5-4046-A776-E400FF1D3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8f417-e485-4421-b539-f9c994748d5e"/>
    <ds:schemaRef ds:uri="c37052ec-6e96-456d-a3cb-3ca62b567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Phyl Meyer</cp:lastModifiedBy>
  <cp:revision>13</cp:revision>
  <dcterms:created xsi:type="dcterms:W3CDTF">2021-11-02T16:53:00Z</dcterms:created>
  <dcterms:modified xsi:type="dcterms:W3CDTF">2021-11-02T17:03:00Z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0x0101002D1B7E45F97EF84FB023F4AC1CD21540</vt:lpwstr>
  </property>
</Properties>
</file>