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278117" w14:textId="77777777" w:rsidR="00685F8A" w:rsidRPr="00967D60" w:rsidRDefault="00685F8A" w:rsidP="00685F8A">
      <w:pPr>
        <w:pStyle w:val="Heading1"/>
        <w:spacing w:after="80"/>
        <w:rPr>
          <w:rFonts w:cs="Arial"/>
          <w:sz w:val="24"/>
          <w:szCs w:val="24"/>
        </w:rPr>
      </w:pPr>
      <w:r w:rsidRPr="00967D60">
        <w:rPr>
          <w:rFonts w:cs="Arial"/>
          <w:b/>
          <w:color w:val="auto"/>
          <w:sz w:val="24"/>
          <w:szCs w:val="24"/>
        </w:rPr>
        <w:t>Visualise Scotland: Additional Information</w:t>
      </w:r>
    </w:p>
    <w:p w14:paraId="579000E2" w14:textId="77777777" w:rsidR="00685F8A" w:rsidRPr="00967D60" w:rsidRDefault="00685F8A" w:rsidP="00685F8A">
      <w:pPr>
        <w:pStyle w:val="Heading1"/>
        <w:spacing w:after="80"/>
        <w:jc w:val="both"/>
        <w:rPr>
          <w:rFonts w:cs="Arial"/>
          <w:b/>
          <w:color w:val="auto"/>
          <w:sz w:val="24"/>
          <w:szCs w:val="24"/>
        </w:rPr>
      </w:pPr>
      <w:r w:rsidRPr="00967D60">
        <w:rPr>
          <w:rFonts w:cs="Arial"/>
          <w:b/>
          <w:color w:val="auto"/>
          <w:sz w:val="24"/>
          <w:szCs w:val="24"/>
        </w:rPr>
        <w:t>Summary of Terms &amp; Conditions of Employment</w:t>
      </w:r>
    </w:p>
    <w:p w14:paraId="4A7EBA6A" w14:textId="77777777" w:rsidR="00685F8A" w:rsidRPr="00967D60" w:rsidRDefault="00685F8A" w:rsidP="00685F8A">
      <w:pPr>
        <w:rPr>
          <w:rFonts w:cs="Arial"/>
          <w:sz w:val="24"/>
        </w:rPr>
      </w:pPr>
      <w:r w:rsidRPr="00967D60">
        <w:rPr>
          <w:rFonts w:cs="Arial"/>
          <w:sz w:val="24"/>
        </w:rPr>
        <w:t>The following is a brief synopsis of Visualise Scotland’s Terms and Conditions of Employment.</w:t>
      </w:r>
    </w:p>
    <w:p w14:paraId="7AC245F4" w14:textId="77777777" w:rsidR="00685F8A" w:rsidRPr="00967D60" w:rsidRDefault="00685F8A" w:rsidP="00685F8A">
      <w:pPr>
        <w:rPr>
          <w:rFonts w:cs="Arial"/>
          <w:sz w:val="24"/>
        </w:rPr>
      </w:pPr>
    </w:p>
    <w:p w14:paraId="0A028C7E" w14:textId="77777777" w:rsidR="00685F8A" w:rsidRPr="00967D60" w:rsidRDefault="00685F8A" w:rsidP="00685F8A">
      <w:pPr>
        <w:rPr>
          <w:rFonts w:cs="Arial"/>
          <w:b/>
          <w:sz w:val="24"/>
        </w:rPr>
      </w:pPr>
      <w:r w:rsidRPr="00967D60">
        <w:rPr>
          <w:rFonts w:cs="Arial"/>
          <w:b/>
          <w:sz w:val="24"/>
        </w:rPr>
        <w:t>Employer’s Name &amp; Address:</w:t>
      </w:r>
    </w:p>
    <w:p w14:paraId="1ED47227" w14:textId="4EED324B" w:rsidR="00685F8A" w:rsidRPr="00967D60" w:rsidRDefault="00685F8A" w:rsidP="00685F8A">
      <w:pPr>
        <w:rPr>
          <w:rFonts w:cs="Arial"/>
          <w:sz w:val="24"/>
        </w:rPr>
      </w:pPr>
      <w:r w:rsidRPr="00967D60">
        <w:rPr>
          <w:rFonts w:cs="Arial"/>
          <w:sz w:val="24"/>
        </w:rPr>
        <w:t>Visualise Scotland, Head Office, Norton Park, 57 Albion Road, Edinburgh, EH7 5QY</w:t>
      </w:r>
      <w:r w:rsidR="00007EDD">
        <w:rPr>
          <w:rFonts w:cs="Arial"/>
          <w:sz w:val="24"/>
        </w:rPr>
        <w:t xml:space="preserve">. </w:t>
      </w:r>
    </w:p>
    <w:p w14:paraId="572BF45E" w14:textId="77777777" w:rsidR="00685F8A" w:rsidRPr="00967D60" w:rsidRDefault="00685F8A" w:rsidP="00685F8A">
      <w:pPr>
        <w:rPr>
          <w:rFonts w:cs="Arial"/>
          <w:sz w:val="24"/>
        </w:rPr>
      </w:pPr>
    </w:p>
    <w:p w14:paraId="4C4AAED0" w14:textId="77777777" w:rsidR="00685F8A" w:rsidRPr="00967D60" w:rsidRDefault="00685F8A" w:rsidP="00685F8A">
      <w:pPr>
        <w:rPr>
          <w:rFonts w:cs="Arial"/>
          <w:b/>
          <w:sz w:val="24"/>
        </w:rPr>
      </w:pPr>
      <w:r w:rsidRPr="00967D60">
        <w:rPr>
          <w:rFonts w:cs="Arial"/>
          <w:b/>
          <w:sz w:val="24"/>
        </w:rPr>
        <w:t>Remuneration:</w:t>
      </w:r>
    </w:p>
    <w:p w14:paraId="68213448" w14:textId="45B2B944" w:rsidR="00685F8A" w:rsidRDefault="00685F8A" w:rsidP="00685F8A">
      <w:pPr>
        <w:rPr>
          <w:rFonts w:cs="Arial"/>
          <w:sz w:val="24"/>
        </w:rPr>
      </w:pPr>
      <w:r w:rsidRPr="00967D60">
        <w:rPr>
          <w:rFonts w:cs="Arial"/>
          <w:sz w:val="24"/>
        </w:rPr>
        <w:t>Salary is paid monthly on th</w:t>
      </w:r>
      <w:r w:rsidR="00DD19F8">
        <w:rPr>
          <w:rFonts w:cs="Arial"/>
          <w:sz w:val="24"/>
        </w:rPr>
        <w:t>e last Thursday of each month</w:t>
      </w:r>
      <w:r w:rsidR="00007EDD">
        <w:rPr>
          <w:rFonts w:cs="Arial"/>
          <w:sz w:val="24"/>
        </w:rPr>
        <w:t xml:space="preserve">, except for </w:t>
      </w:r>
      <w:r w:rsidR="007F1D26">
        <w:rPr>
          <w:rFonts w:cs="Arial"/>
          <w:sz w:val="24"/>
        </w:rPr>
        <w:t>in December when it is paid before Christmas, with the date confirmed annually</w:t>
      </w:r>
    </w:p>
    <w:p w14:paraId="5CDF9C60" w14:textId="77777777" w:rsidR="00DD19F8" w:rsidRPr="00967D60" w:rsidRDefault="00DD19F8" w:rsidP="00685F8A">
      <w:pPr>
        <w:rPr>
          <w:rFonts w:cs="Arial"/>
          <w:sz w:val="24"/>
        </w:rPr>
      </w:pPr>
    </w:p>
    <w:p w14:paraId="097EF023" w14:textId="77777777" w:rsidR="00685F8A" w:rsidRPr="00967D60" w:rsidRDefault="00685F8A" w:rsidP="00685F8A">
      <w:pPr>
        <w:rPr>
          <w:rFonts w:cs="Arial"/>
          <w:b/>
          <w:sz w:val="24"/>
        </w:rPr>
      </w:pPr>
      <w:r w:rsidRPr="00967D60">
        <w:rPr>
          <w:rFonts w:cs="Arial"/>
          <w:b/>
          <w:sz w:val="24"/>
        </w:rPr>
        <w:t>Hours of Work:</w:t>
      </w:r>
    </w:p>
    <w:p w14:paraId="65CF1959" w14:textId="77777777" w:rsidR="00685F8A" w:rsidRDefault="00685F8A" w:rsidP="005F3F3C">
      <w:pPr>
        <w:jc w:val="both"/>
        <w:rPr>
          <w:rFonts w:cs="Arial"/>
          <w:sz w:val="24"/>
        </w:rPr>
      </w:pPr>
      <w:r w:rsidRPr="00967D60">
        <w:rPr>
          <w:rFonts w:cs="Arial"/>
          <w:sz w:val="24"/>
        </w:rPr>
        <w:t xml:space="preserve">The normal working week is 37.5 hours, excluding meal breaks.   </w:t>
      </w:r>
      <w:r w:rsidR="005F3F3C" w:rsidRPr="005F3F3C">
        <w:rPr>
          <w:rFonts w:cs="Arial"/>
          <w:sz w:val="24"/>
        </w:rPr>
        <w:t>Post holders will be expected to work some shifts (either day shift or back shift) and make themselves available to support night shift staff on occasion. The post holders will also participate in the rotational on-call duties.</w:t>
      </w:r>
    </w:p>
    <w:p w14:paraId="550C52BB" w14:textId="77777777" w:rsidR="005F3F3C" w:rsidRPr="00967D60" w:rsidRDefault="005F3F3C" w:rsidP="005F3F3C">
      <w:pPr>
        <w:jc w:val="both"/>
        <w:rPr>
          <w:rFonts w:cs="Arial"/>
          <w:sz w:val="24"/>
        </w:rPr>
      </w:pPr>
    </w:p>
    <w:p w14:paraId="54CEC33F" w14:textId="77777777" w:rsidR="00685F8A" w:rsidRPr="00967D60" w:rsidRDefault="00685F8A" w:rsidP="00685F8A">
      <w:pPr>
        <w:jc w:val="both"/>
        <w:rPr>
          <w:rFonts w:cs="Arial"/>
          <w:b/>
          <w:sz w:val="24"/>
        </w:rPr>
      </w:pPr>
      <w:r w:rsidRPr="00967D60">
        <w:rPr>
          <w:rFonts w:cs="Arial"/>
          <w:b/>
          <w:sz w:val="24"/>
        </w:rPr>
        <w:t>Work location:</w:t>
      </w:r>
    </w:p>
    <w:p w14:paraId="1B2536A2" w14:textId="77777777" w:rsidR="00685F8A" w:rsidRPr="00967D60" w:rsidRDefault="00685F8A" w:rsidP="00685F8A">
      <w:pPr>
        <w:jc w:val="both"/>
        <w:rPr>
          <w:rFonts w:cs="Arial"/>
          <w:sz w:val="24"/>
        </w:rPr>
      </w:pPr>
      <w:r w:rsidRPr="00967D60">
        <w:rPr>
          <w:rFonts w:cs="Arial"/>
          <w:sz w:val="24"/>
        </w:rPr>
        <w:t>All employees within Visualise Scotland can be asked to work from a different location/service other than where they are initially based, as required to meet support needs or as determined by the Chief Executive or any other member of the senior team.</w:t>
      </w:r>
    </w:p>
    <w:p w14:paraId="7DADAA28" w14:textId="77777777" w:rsidR="00685F8A" w:rsidRPr="00967D60" w:rsidRDefault="00685F8A" w:rsidP="00685F8A">
      <w:pPr>
        <w:jc w:val="both"/>
        <w:rPr>
          <w:rFonts w:cs="Arial"/>
          <w:b/>
          <w:sz w:val="24"/>
          <w:u w:val="single"/>
        </w:rPr>
      </w:pPr>
    </w:p>
    <w:p w14:paraId="0A65C169" w14:textId="77777777" w:rsidR="00685F8A" w:rsidRPr="00967D60" w:rsidRDefault="00685F8A" w:rsidP="00685F8A">
      <w:pPr>
        <w:jc w:val="both"/>
        <w:rPr>
          <w:rFonts w:cs="Arial"/>
          <w:b/>
          <w:sz w:val="24"/>
        </w:rPr>
      </w:pPr>
      <w:r w:rsidRPr="00967D60">
        <w:rPr>
          <w:rFonts w:cs="Arial"/>
          <w:b/>
          <w:sz w:val="24"/>
        </w:rPr>
        <w:t>Probation:</w:t>
      </w:r>
    </w:p>
    <w:p w14:paraId="7CB99CCD" w14:textId="77777777" w:rsidR="00685F8A" w:rsidRPr="00967D60" w:rsidRDefault="00685F8A" w:rsidP="00685F8A">
      <w:pPr>
        <w:jc w:val="both"/>
        <w:rPr>
          <w:rFonts w:cs="Arial"/>
          <w:sz w:val="24"/>
        </w:rPr>
      </w:pPr>
      <w:r w:rsidRPr="00967D60">
        <w:rPr>
          <w:rFonts w:cs="Arial"/>
          <w:sz w:val="24"/>
        </w:rPr>
        <w:t>All employment is subject to an initial probationary period of 6 months and subject to you meeting and maintaining the required performance standards at work.  During the first six-month probationary period, Visualise Scotland reserves the right to terminate your employment with one week’s written notice or payment in lieu.</w:t>
      </w:r>
    </w:p>
    <w:p w14:paraId="77C1657F" w14:textId="77777777" w:rsidR="00685F8A" w:rsidRPr="00967D60" w:rsidRDefault="00685F8A" w:rsidP="00685F8A">
      <w:pPr>
        <w:jc w:val="both"/>
        <w:rPr>
          <w:rFonts w:cs="Arial"/>
          <w:sz w:val="24"/>
        </w:rPr>
      </w:pPr>
    </w:p>
    <w:p w14:paraId="515FB13F" w14:textId="77777777" w:rsidR="00685F8A" w:rsidRPr="00967D60" w:rsidRDefault="00685F8A" w:rsidP="00685F8A">
      <w:pPr>
        <w:jc w:val="both"/>
        <w:rPr>
          <w:rFonts w:cs="Arial"/>
          <w:b/>
          <w:sz w:val="24"/>
        </w:rPr>
      </w:pPr>
      <w:r w:rsidRPr="00967D60">
        <w:rPr>
          <w:rFonts w:cs="Arial"/>
          <w:b/>
          <w:sz w:val="24"/>
        </w:rPr>
        <w:t>Holidays:</w:t>
      </w:r>
    </w:p>
    <w:p w14:paraId="5F1F9E51" w14:textId="77777777" w:rsidR="00685F8A" w:rsidRPr="00967D60" w:rsidRDefault="00685F8A" w:rsidP="00685F8A">
      <w:pPr>
        <w:jc w:val="both"/>
        <w:rPr>
          <w:rFonts w:cs="Arial"/>
          <w:sz w:val="24"/>
        </w:rPr>
      </w:pPr>
      <w:r w:rsidRPr="00967D60">
        <w:rPr>
          <w:rFonts w:cs="Arial"/>
          <w:sz w:val="24"/>
        </w:rPr>
        <w:t>30 days, inclusive of public holidays (based on 5-day week)</w:t>
      </w:r>
    </w:p>
    <w:p w14:paraId="5B0980DC" w14:textId="77777777" w:rsidR="00685F8A" w:rsidRPr="00967D60" w:rsidRDefault="00685F8A" w:rsidP="00685F8A">
      <w:pPr>
        <w:jc w:val="both"/>
        <w:rPr>
          <w:rFonts w:cs="Arial"/>
          <w:sz w:val="24"/>
        </w:rPr>
      </w:pPr>
    </w:p>
    <w:p w14:paraId="16A1664B" w14:textId="77777777" w:rsidR="00685F8A" w:rsidRPr="00967D60" w:rsidRDefault="00685F8A" w:rsidP="00685F8A">
      <w:pPr>
        <w:jc w:val="both"/>
        <w:rPr>
          <w:rFonts w:cs="Arial"/>
          <w:b/>
          <w:sz w:val="24"/>
        </w:rPr>
      </w:pPr>
      <w:r w:rsidRPr="00967D60">
        <w:rPr>
          <w:rFonts w:cs="Arial"/>
          <w:b/>
          <w:sz w:val="24"/>
        </w:rPr>
        <w:t>Sickness Entitlement</w:t>
      </w:r>
    </w:p>
    <w:p w14:paraId="48DE1414" w14:textId="77777777" w:rsidR="00685F8A" w:rsidRPr="00967D60" w:rsidRDefault="00685F8A" w:rsidP="00685F8A">
      <w:pPr>
        <w:jc w:val="both"/>
        <w:rPr>
          <w:rFonts w:cs="Arial"/>
          <w:sz w:val="24"/>
        </w:rPr>
      </w:pPr>
      <w:r w:rsidRPr="00967D60">
        <w:rPr>
          <w:rFonts w:cs="Arial"/>
          <w:sz w:val="24"/>
        </w:rPr>
        <w:t>Entitlement to statutory sick pay is accrued throughout your employment.</w:t>
      </w:r>
    </w:p>
    <w:p w14:paraId="0AB50C06" w14:textId="77777777" w:rsidR="00023A03" w:rsidRDefault="00023A03" w:rsidP="00685F8A">
      <w:pPr>
        <w:jc w:val="both"/>
        <w:rPr>
          <w:rFonts w:cs="Arial"/>
          <w:sz w:val="24"/>
        </w:rPr>
      </w:pPr>
      <w:r w:rsidRPr="00967D60">
        <w:rPr>
          <w:rFonts w:cs="Arial"/>
          <w:sz w:val="24"/>
        </w:rPr>
        <w:t>In addition to Statutory Sick Pay, Visualise operates Organisational Sick Pay for employees who pass their probation and who pass the thresholds for entitlement. Organisational Sick Pay is at the discretion of the senior team.</w:t>
      </w:r>
    </w:p>
    <w:p w14:paraId="5E9B03F7" w14:textId="77777777" w:rsidR="00967D60" w:rsidRDefault="00967D60" w:rsidP="00685F8A">
      <w:pPr>
        <w:jc w:val="both"/>
        <w:rPr>
          <w:rFonts w:cs="Arial"/>
          <w:sz w:val="24"/>
        </w:rPr>
      </w:pPr>
    </w:p>
    <w:p w14:paraId="7BF40700" w14:textId="77777777" w:rsidR="00967D60" w:rsidRPr="00967D60" w:rsidRDefault="00967D60" w:rsidP="00685F8A">
      <w:pPr>
        <w:jc w:val="both"/>
        <w:rPr>
          <w:rFonts w:cs="Arial"/>
          <w:b/>
          <w:sz w:val="24"/>
        </w:rPr>
      </w:pPr>
      <w:r w:rsidRPr="00967D60">
        <w:rPr>
          <w:rFonts w:cs="Arial"/>
          <w:b/>
          <w:sz w:val="24"/>
        </w:rPr>
        <w:t>Maternity/Paternity/Adoption Leave</w:t>
      </w:r>
    </w:p>
    <w:p w14:paraId="5BBD76E5" w14:textId="77777777" w:rsidR="00967D60" w:rsidRDefault="00967D60" w:rsidP="00685F8A">
      <w:pPr>
        <w:jc w:val="both"/>
        <w:rPr>
          <w:rFonts w:cs="Arial"/>
          <w:sz w:val="24"/>
        </w:rPr>
      </w:pPr>
    </w:p>
    <w:p w14:paraId="0E871E9D" w14:textId="77777777" w:rsidR="00967D60" w:rsidRPr="00967D60" w:rsidRDefault="00967D60" w:rsidP="00685F8A">
      <w:pPr>
        <w:jc w:val="both"/>
        <w:rPr>
          <w:rFonts w:cs="Arial"/>
          <w:sz w:val="24"/>
        </w:rPr>
      </w:pPr>
      <w:r>
        <w:rPr>
          <w:rFonts w:cs="Arial"/>
          <w:sz w:val="24"/>
        </w:rPr>
        <w:t>Visualise operates Organisational Pay for Maternity, Paternity &amp; Adoption Leave for staff who meet the qualifying criteria.</w:t>
      </w:r>
    </w:p>
    <w:p w14:paraId="70AE2454" w14:textId="77777777" w:rsidR="00685F8A" w:rsidRPr="00967D60" w:rsidRDefault="00685F8A" w:rsidP="00685F8A">
      <w:pPr>
        <w:jc w:val="both"/>
        <w:rPr>
          <w:rFonts w:cs="Arial"/>
          <w:sz w:val="24"/>
        </w:rPr>
      </w:pPr>
    </w:p>
    <w:p w14:paraId="63B4ACAA" w14:textId="77777777" w:rsidR="00685F8A" w:rsidRPr="00967D60" w:rsidRDefault="00685F8A" w:rsidP="00685F8A">
      <w:pPr>
        <w:jc w:val="both"/>
        <w:rPr>
          <w:rFonts w:cs="Arial"/>
          <w:sz w:val="24"/>
        </w:rPr>
      </w:pPr>
      <w:r w:rsidRPr="00967D60">
        <w:rPr>
          <w:rFonts w:cs="Arial"/>
          <w:b/>
          <w:sz w:val="24"/>
        </w:rPr>
        <w:t>Pension</w:t>
      </w:r>
      <w:r w:rsidRPr="00967D60">
        <w:rPr>
          <w:rFonts w:cs="Arial"/>
          <w:sz w:val="24"/>
        </w:rPr>
        <w:t>:</w:t>
      </w:r>
    </w:p>
    <w:p w14:paraId="2550E33B" w14:textId="77777777" w:rsidR="00685F8A" w:rsidRPr="00967D60" w:rsidRDefault="00685F8A" w:rsidP="00685F8A">
      <w:pPr>
        <w:jc w:val="both"/>
        <w:rPr>
          <w:rFonts w:cs="Arial"/>
          <w:sz w:val="24"/>
        </w:rPr>
      </w:pPr>
      <w:r w:rsidRPr="00967D60">
        <w:rPr>
          <w:rFonts w:cs="Arial"/>
          <w:sz w:val="24"/>
        </w:rPr>
        <w:t xml:space="preserve">Visualise Scotland offers a workplace pension.  Staff are automatically enrolled into the pension after a </w:t>
      </w:r>
      <w:r w:rsidR="00023A03" w:rsidRPr="00967D60">
        <w:rPr>
          <w:rFonts w:cs="Arial"/>
          <w:sz w:val="24"/>
        </w:rPr>
        <w:t>four week</w:t>
      </w:r>
      <w:r w:rsidRPr="00967D60">
        <w:rPr>
          <w:rFonts w:cs="Arial"/>
          <w:sz w:val="24"/>
        </w:rPr>
        <w:t xml:space="preserve"> period and can opt-out.  </w:t>
      </w:r>
    </w:p>
    <w:p w14:paraId="2B2A105F" w14:textId="77777777" w:rsidR="00685F8A" w:rsidRPr="00967D60" w:rsidRDefault="00685F8A" w:rsidP="00685F8A">
      <w:pPr>
        <w:jc w:val="both"/>
        <w:rPr>
          <w:rFonts w:cs="Arial"/>
          <w:sz w:val="24"/>
        </w:rPr>
      </w:pPr>
    </w:p>
    <w:p w14:paraId="07C2E05C" w14:textId="77777777" w:rsidR="00685F8A" w:rsidRPr="00967D60" w:rsidRDefault="00685F8A" w:rsidP="00685F8A">
      <w:pPr>
        <w:jc w:val="both"/>
        <w:rPr>
          <w:rFonts w:cs="Arial"/>
          <w:b/>
          <w:sz w:val="24"/>
        </w:rPr>
      </w:pPr>
      <w:r w:rsidRPr="00967D60">
        <w:rPr>
          <w:rFonts w:cs="Arial"/>
          <w:b/>
          <w:sz w:val="24"/>
        </w:rPr>
        <w:t>Offer of Post:</w:t>
      </w:r>
    </w:p>
    <w:p w14:paraId="5A25E6B6" w14:textId="77777777" w:rsidR="00685F8A" w:rsidRPr="00967D60" w:rsidRDefault="00685F8A" w:rsidP="00685F8A">
      <w:pPr>
        <w:jc w:val="both"/>
        <w:rPr>
          <w:rFonts w:cs="Arial"/>
          <w:sz w:val="24"/>
        </w:rPr>
      </w:pPr>
      <w:r w:rsidRPr="00967D60">
        <w:rPr>
          <w:rFonts w:cs="Arial"/>
          <w:sz w:val="24"/>
        </w:rPr>
        <w:lastRenderedPageBreak/>
        <w:t>All employment within Visualise Scotland is subject to satisfactory references &amp; membership of the PVG Adult Scheme (for certain posts).</w:t>
      </w:r>
    </w:p>
    <w:p w14:paraId="7B10C448" w14:textId="77777777" w:rsidR="00685F8A" w:rsidRPr="00967D60" w:rsidRDefault="00685F8A" w:rsidP="00685F8A">
      <w:pPr>
        <w:jc w:val="both"/>
        <w:rPr>
          <w:rFonts w:cs="Arial"/>
          <w:sz w:val="24"/>
        </w:rPr>
      </w:pPr>
    </w:p>
    <w:p w14:paraId="4D46FB23" w14:textId="77777777" w:rsidR="00685F8A" w:rsidRPr="00967D60" w:rsidRDefault="00685F8A" w:rsidP="00685F8A">
      <w:pPr>
        <w:jc w:val="both"/>
        <w:rPr>
          <w:rFonts w:cs="Arial"/>
          <w:sz w:val="24"/>
        </w:rPr>
      </w:pPr>
    </w:p>
    <w:p w14:paraId="371D46A8" w14:textId="77777777" w:rsidR="00685F8A" w:rsidRPr="00967D60" w:rsidRDefault="00685F8A" w:rsidP="00685F8A">
      <w:pPr>
        <w:jc w:val="both"/>
        <w:rPr>
          <w:rFonts w:cs="Arial"/>
          <w:sz w:val="24"/>
        </w:rPr>
      </w:pPr>
      <w:r w:rsidRPr="00967D60">
        <w:rPr>
          <w:rFonts w:cs="Arial"/>
          <w:sz w:val="24"/>
        </w:rPr>
        <w:br w:type="page"/>
      </w:r>
    </w:p>
    <w:p w14:paraId="792C65CE" w14:textId="77777777" w:rsidR="00685F8A" w:rsidRPr="00967D60" w:rsidRDefault="00685F8A" w:rsidP="00685F8A">
      <w:pPr>
        <w:jc w:val="center"/>
        <w:rPr>
          <w:rFonts w:cs="Arial"/>
          <w:b/>
          <w:sz w:val="24"/>
        </w:rPr>
      </w:pPr>
      <w:r w:rsidRPr="00967D60">
        <w:rPr>
          <w:rFonts w:cs="Arial"/>
          <w:b/>
          <w:sz w:val="24"/>
        </w:rPr>
        <w:lastRenderedPageBreak/>
        <w:t>Visualise Scotland</w:t>
      </w:r>
    </w:p>
    <w:p w14:paraId="374A9AAE" w14:textId="77777777" w:rsidR="00685F8A" w:rsidRPr="00967D60" w:rsidRDefault="00685F8A" w:rsidP="00685F8A">
      <w:pPr>
        <w:rPr>
          <w:rFonts w:cs="Arial"/>
          <w:b/>
          <w:sz w:val="24"/>
        </w:rPr>
      </w:pPr>
      <w:r w:rsidRPr="00967D60">
        <w:rPr>
          <w:rFonts w:cs="Arial"/>
          <w:b/>
          <w:sz w:val="24"/>
        </w:rPr>
        <w:t>Overview of Visualise and its services</w:t>
      </w:r>
    </w:p>
    <w:p w14:paraId="441CCF04" w14:textId="77777777" w:rsidR="00685F8A" w:rsidRPr="00967D60" w:rsidRDefault="00685F8A" w:rsidP="00685F8A">
      <w:pPr>
        <w:rPr>
          <w:rFonts w:cs="Arial"/>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685F8A" w:rsidRPr="00967D60" w14:paraId="6F509A58" w14:textId="77777777" w:rsidTr="00BE0D2C">
        <w:tc>
          <w:tcPr>
            <w:tcW w:w="9016" w:type="dxa"/>
            <w:shd w:val="clear" w:color="auto" w:fill="auto"/>
          </w:tcPr>
          <w:p w14:paraId="203EA313" w14:textId="77777777" w:rsidR="00685F8A" w:rsidRPr="00967D60" w:rsidRDefault="00685F8A" w:rsidP="00BE0D2C">
            <w:pPr>
              <w:rPr>
                <w:rFonts w:cs="Arial"/>
                <w:b/>
                <w:sz w:val="24"/>
              </w:rPr>
            </w:pPr>
            <w:r w:rsidRPr="00967D60">
              <w:rPr>
                <w:rFonts w:cs="Arial"/>
                <w:b/>
                <w:sz w:val="24"/>
              </w:rPr>
              <w:t>Background</w:t>
            </w:r>
          </w:p>
          <w:p w14:paraId="1E02C27B" w14:textId="77777777" w:rsidR="00685F8A" w:rsidRPr="00967D60" w:rsidRDefault="00685F8A" w:rsidP="00BE0D2C">
            <w:pPr>
              <w:rPr>
                <w:rFonts w:cs="Arial"/>
                <w:sz w:val="24"/>
              </w:rPr>
            </w:pPr>
            <w:r w:rsidRPr="00967D60">
              <w:rPr>
                <w:rFonts w:cs="Arial"/>
                <w:sz w:val="24"/>
              </w:rPr>
              <w:t>Visualise Scotland was formed in the autumn of 1987 by a group of parents, carers and teachers of visually impaired children with multiple disabilities from all over Scotland who attended Canaan Campus at the Royal Blind School in Edinburgh.</w:t>
            </w:r>
          </w:p>
          <w:p w14:paraId="6AEBB376" w14:textId="77777777" w:rsidR="00685F8A" w:rsidRPr="00967D60" w:rsidRDefault="00685F8A" w:rsidP="00BE0D2C">
            <w:pPr>
              <w:rPr>
                <w:rFonts w:cs="Arial"/>
                <w:b/>
                <w:sz w:val="24"/>
              </w:rPr>
            </w:pPr>
          </w:p>
        </w:tc>
      </w:tr>
    </w:tbl>
    <w:p w14:paraId="023E1224" w14:textId="77777777" w:rsidR="00685F8A" w:rsidRPr="00967D60" w:rsidRDefault="00685F8A" w:rsidP="00685F8A">
      <w:pPr>
        <w:rPr>
          <w:rFonts w:cs="Arial"/>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685F8A" w:rsidRPr="00967D60" w14:paraId="6C98A827" w14:textId="77777777" w:rsidTr="00BE0D2C">
        <w:tc>
          <w:tcPr>
            <w:tcW w:w="9016" w:type="dxa"/>
            <w:shd w:val="clear" w:color="auto" w:fill="auto"/>
          </w:tcPr>
          <w:p w14:paraId="224A9F69" w14:textId="77777777" w:rsidR="00685F8A" w:rsidRPr="00967D60" w:rsidRDefault="00685F8A" w:rsidP="00BE0D2C">
            <w:pPr>
              <w:rPr>
                <w:rFonts w:cs="Arial"/>
                <w:b/>
                <w:sz w:val="24"/>
              </w:rPr>
            </w:pPr>
            <w:r w:rsidRPr="00967D60">
              <w:rPr>
                <w:rFonts w:cs="Arial"/>
                <w:b/>
                <w:sz w:val="24"/>
              </w:rPr>
              <w:t>Our Aim</w:t>
            </w:r>
          </w:p>
          <w:p w14:paraId="23D238B2" w14:textId="77777777" w:rsidR="00685F8A" w:rsidRPr="00967D60" w:rsidRDefault="00685F8A" w:rsidP="00BE0D2C">
            <w:pPr>
              <w:rPr>
                <w:rFonts w:cs="Arial"/>
                <w:sz w:val="24"/>
              </w:rPr>
            </w:pPr>
            <w:r w:rsidRPr="00967D60">
              <w:rPr>
                <w:rFonts w:cs="Arial"/>
                <w:sz w:val="24"/>
              </w:rPr>
              <w:t xml:space="preserve">Visualise works with adults who have complex support needs because of sensory impairment, learning or physical disability or deaf-blindness. Our overall aim is to assist people to fulfil their physical, intellectual, emotional and social potential and enjoy life to the full. </w:t>
            </w:r>
          </w:p>
          <w:p w14:paraId="52D5BBF6" w14:textId="77777777" w:rsidR="00685F8A" w:rsidRPr="00967D60" w:rsidRDefault="00685F8A" w:rsidP="00BE0D2C">
            <w:pPr>
              <w:rPr>
                <w:rFonts w:cs="Arial"/>
                <w:b/>
                <w:sz w:val="24"/>
              </w:rPr>
            </w:pPr>
          </w:p>
        </w:tc>
      </w:tr>
    </w:tbl>
    <w:tbl>
      <w:tblPr>
        <w:tblpPr w:leftFromText="180" w:rightFromText="180" w:vertAnchor="text" w:horzAnchor="margin" w:tblpY="16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685F8A" w:rsidRPr="00967D60" w14:paraId="33245A80" w14:textId="77777777" w:rsidTr="00BE0D2C">
        <w:tc>
          <w:tcPr>
            <w:tcW w:w="9016" w:type="dxa"/>
            <w:shd w:val="clear" w:color="auto" w:fill="auto"/>
          </w:tcPr>
          <w:p w14:paraId="3777CD90" w14:textId="77777777" w:rsidR="00685F8A" w:rsidRPr="00967D60" w:rsidRDefault="00685F8A" w:rsidP="00BE0D2C">
            <w:pPr>
              <w:tabs>
                <w:tab w:val="left" w:pos="7303"/>
              </w:tabs>
              <w:rPr>
                <w:rFonts w:cs="Arial"/>
                <w:b/>
                <w:sz w:val="24"/>
              </w:rPr>
            </w:pPr>
            <w:r w:rsidRPr="00967D60">
              <w:rPr>
                <w:rFonts w:cs="Arial"/>
                <w:b/>
                <w:sz w:val="24"/>
              </w:rPr>
              <w:t>Our Objectives</w:t>
            </w:r>
            <w:r w:rsidRPr="00967D60">
              <w:rPr>
                <w:rFonts w:cs="Arial"/>
                <w:b/>
                <w:sz w:val="24"/>
              </w:rPr>
              <w:tab/>
            </w:r>
          </w:p>
          <w:p w14:paraId="0A15EEA6" w14:textId="77777777" w:rsidR="00685F8A" w:rsidRPr="00967D60" w:rsidRDefault="00685F8A" w:rsidP="00685F8A">
            <w:pPr>
              <w:pStyle w:val="ListParagraph"/>
              <w:numPr>
                <w:ilvl w:val="0"/>
                <w:numId w:val="1"/>
              </w:numPr>
              <w:spacing w:after="0" w:line="240" w:lineRule="auto"/>
              <w:rPr>
                <w:rFonts w:ascii="Arial" w:hAnsi="Arial" w:cs="Arial"/>
                <w:sz w:val="24"/>
                <w:szCs w:val="24"/>
              </w:rPr>
            </w:pPr>
            <w:r w:rsidRPr="00967D60">
              <w:rPr>
                <w:rFonts w:ascii="Arial" w:hAnsi="Arial" w:cs="Arial"/>
                <w:sz w:val="24"/>
                <w:szCs w:val="24"/>
              </w:rPr>
              <w:t>To provide a range of quality services which support and empower people to achieve positive personal outcomes.</w:t>
            </w:r>
          </w:p>
          <w:p w14:paraId="067107E9" w14:textId="77777777" w:rsidR="00685F8A" w:rsidRPr="00967D60" w:rsidRDefault="00685F8A" w:rsidP="00685F8A">
            <w:pPr>
              <w:pStyle w:val="ListParagraph"/>
              <w:numPr>
                <w:ilvl w:val="0"/>
                <w:numId w:val="1"/>
              </w:numPr>
              <w:spacing w:after="0" w:line="240" w:lineRule="auto"/>
              <w:rPr>
                <w:rFonts w:ascii="Arial" w:hAnsi="Arial" w:cs="Arial"/>
                <w:sz w:val="24"/>
                <w:szCs w:val="24"/>
              </w:rPr>
            </w:pPr>
            <w:r w:rsidRPr="00967D60">
              <w:rPr>
                <w:rFonts w:ascii="Arial" w:hAnsi="Arial" w:cs="Arial"/>
                <w:sz w:val="24"/>
                <w:szCs w:val="24"/>
              </w:rPr>
              <w:t>To ensure that the people we support have access to good quality learning experiences and stimulation.</w:t>
            </w:r>
          </w:p>
          <w:p w14:paraId="39493290" w14:textId="77777777" w:rsidR="00685F8A" w:rsidRPr="00967D60" w:rsidRDefault="00685F8A" w:rsidP="00685F8A">
            <w:pPr>
              <w:pStyle w:val="ListParagraph"/>
              <w:numPr>
                <w:ilvl w:val="0"/>
                <w:numId w:val="1"/>
              </w:numPr>
              <w:spacing w:after="0" w:line="240" w:lineRule="auto"/>
              <w:rPr>
                <w:rFonts w:ascii="Arial" w:hAnsi="Arial" w:cs="Arial"/>
                <w:sz w:val="24"/>
                <w:szCs w:val="24"/>
              </w:rPr>
            </w:pPr>
            <w:r w:rsidRPr="00967D60">
              <w:rPr>
                <w:rFonts w:ascii="Arial" w:hAnsi="Arial" w:cs="Arial"/>
                <w:sz w:val="24"/>
                <w:szCs w:val="24"/>
              </w:rPr>
              <w:t>To encourage independence and community integration for the people we support.</w:t>
            </w:r>
          </w:p>
          <w:p w14:paraId="48258BA3" w14:textId="77777777" w:rsidR="00685F8A" w:rsidRPr="00967D60" w:rsidRDefault="00685F8A" w:rsidP="00685F8A">
            <w:pPr>
              <w:pStyle w:val="ListParagraph"/>
              <w:numPr>
                <w:ilvl w:val="0"/>
                <w:numId w:val="1"/>
              </w:numPr>
              <w:spacing w:after="0" w:line="240" w:lineRule="auto"/>
              <w:rPr>
                <w:rFonts w:ascii="Arial" w:hAnsi="Arial" w:cs="Arial"/>
                <w:sz w:val="24"/>
                <w:szCs w:val="24"/>
              </w:rPr>
            </w:pPr>
            <w:r w:rsidRPr="00967D60">
              <w:rPr>
                <w:rFonts w:ascii="Arial" w:hAnsi="Arial" w:cs="Arial"/>
                <w:sz w:val="24"/>
                <w:szCs w:val="24"/>
              </w:rPr>
              <w:t>To improve professional knowledge and skills within our workforce.</w:t>
            </w:r>
          </w:p>
          <w:p w14:paraId="636AD76F" w14:textId="77777777" w:rsidR="00685F8A" w:rsidRPr="00967D60" w:rsidRDefault="00685F8A" w:rsidP="00685F8A">
            <w:pPr>
              <w:pStyle w:val="ListParagraph"/>
              <w:numPr>
                <w:ilvl w:val="0"/>
                <w:numId w:val="1"/>
              </w:numPr>
              <w:spacing w:after="0" w:line="240" w:lineRule="auto"/>
              <w:rPr>
                <w:rFonts w:ascii="Arial" w:hAnsi="Arial" w:cs="Arial"/>
                <w:sz w:val="24"/>
                <w:szCs w:val="24"/>
              </w:rPr>
            </w:pPr>
            <w:r w:rsidRPr="00967D60">
              <w:rPr>
                <w:rFonts w:ascii="Arial" w:hAnsi="Arial" w:cs="Arial"/>
                <w:sz w:val="24"/>
                <w:szCs w:val="24"/>
              </w:rPr>
              <w:t>To operate and efficient and effective organisation.</w:t>
            </w:r>
          </w:p>
          <w:p w14:paraId="14D7BAC2" w14:textId="77777777" w:rsidR="00685F8A" w:rsidRPr="00967D60" w:rsidRDefault="00685F8A" w:rsidP="00BE0D2C">
            <w:pPr>
              <w:rPr>
                <w:rFonts w:cs="Arial"/>
                <w:b/>
                <w:sz w:val="24"/>
              </w:rPr>
            </w:pPr>
          </w:p>
        </w:tc>
      </w:tr>
    </w:tbl>
    <w:p w14:paraId="14B0B8EB" w14:textId="77777777" w:rsidR="00685F8A" w:rsidRPr="00967D60" w:rsidRDefault="00685F8A" w:rsidP="00685F8A">
      <w:pPr>
        <w:rPr>
          <w:rFonts w:cs="Arial"/>
          <w:b/>
          <w:sz w:val="24"/>
        </w:rPr>
      </w:pPr>
    </w:p>
    <w:p w14:paraId="5AB2CFBC" w14:textId="77777777" w:rsidR="00685F8A" w:rsidRPr="00967D60" w:rsidRDefault="00685F8A" w:rsidP="00685F8A">
      <w:pPr>
        <w:rPr>
          <w:rFonts w:cs="Arial"/>
          <w:b/>
          <w:sz w:val="24"/>
        </w:rPr>
      </w:pPr>
    </w:p>
    <w:p w14:paraId="18D83A43" w14:textId="77777777" w:rsidR="00685F8A" w:rsidRPr="00967D60" w:rsidRDefault="00685F8A" w:rsidP="00685F8A">
      <w:pPr>
        <w:rPr>
          <w:rFonts w:cs="Arial"/>
          <w:b/>
          <w:sz w:val="24"/>
        </w:rPr>
      </w:pPr>
    </w:p>
    <w:p w14:paraId="3A3FE373" w14:textId="77777777" w:rsidR="00685F8A" w:rsidRPr="00967D60" w:rsidRDefault="00685F8A" w:rsidP="00685F8A">
      <w:pPr>
        <w:rPr>
          <w:rFonts w:cs="Arial"/>
          <w:b/>
          <w:sz w:val="24"/>
        </w:rPr>
      </w:pPr>
    </w:p>
    <w:p w14:paraId="400574B7" w14:textId="77777777" w:rsidR="00685F8A" w:rsidRPr="00967D60" w:rsidRDefault="00685F8A" w:rsidP="00685F8A">
      <w:pPr>
        <w:rPr>
          <w:rFonts w:cs="Arial"/>
          <w:b/>
          <w:sz w:val="24"/>
        </w:rPr>
      </w:pPr>
    </w:p>
    <w:p w14:paraId="2C5B6454" w14:textId="77777777" w:rsidR="00685F8A" w:rsidRPr="00967D60" w:rsidRDefault="00685F8A" w:rsidP="00685F8A">
      <w:pPr>
        <w:rPr>
          <w:rFonts w:cs="Arial"/>
          <w:b/>
          <w:sz w:val="24"/>
        </w:rPr>
      </w:pPr>
    </w:p>
    <w:p w14:paraId="4924A7CF" w14:textId="77777777" w:rsidR="00685F8A" w:rsidRPr="00967D60" w:rsidRDefault="00685F8A" w:rsidP="00685F8A">
      <w:pPr>
        <w:rPr>
          <w:rFonts w:cs="Arial"/>
          <w:b/>
          <w:sz w:val="24"/>
        </w:rPr>
      </w:pPr>
    </w:p>
    <w:p w14:paraId="1E467A02" w14:textId="77777777" w:rsidR="00685F8A" w:rsidRPr="00967D60" w:rsidRDefault="00685F8A" w:rsidP="00685F8A">
      <w:pPr>
        <w:rPr>
          <w:rFonts w:cs="Arial"/>
          <w:b/>
          <w:sz w:val="24"/>
        </w:rPr>
      </w:pPr>
    </w:p>
    <w:p w14:paraId="10C34EFC" w14:textId="77777777" w:rsidR="00685F8A" w:rsidRPr="00967D60" w:rsidRDefault="00685F8A" w:rsidP="00685F8A">
      <w:pPr>
        <w:rPr>
          <w:rFonts w:cs="Arial"/>
          <w:b/>
          <w:sz w:val="24"/>
        </w:rPr>
      </w:pPr>
    </w:p>
    <w:p w14:paraId="2FB9CC20" w14:textId="77777777" w:rsidR="00685F8A" w:rsidRPr="00967D60" w:rsidRDefault="00685F8A" w:rsidP="00685F8A">
      <w:pPr>
        <w:rPr>
          <w:rFonts w:cs="Arial"/>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685F8A" w:rsidRPr="00967D60" w14:paraId="7FE9386C" w14:textId="77777777" w:rsidTr="00BE0D2C">
        <w:tc>
          <w:tcPr>
            <w:tcW w:w="9016" w:type="dxa"/>
            <w:shd w:val="clear" w:color="auto" w:fill="auto"/>
          </w:tcPr>
          <w:p w14:paraId="05D8B268" w14:textId="77777777" w:rsidR="00685F8A" w:rsidRPr="00967D60" w:rsidRDefault="00685F8A" w:rsidP="00BE0D2C">
            <w:pPr>
              <w:rPr>
                <w:rFonts w:cs="Arial"/>
                <w:b/>
                <w:sz w:val="24"/>
              </w:rPr>
            </w:pPr>
            <w:r w:rsidRPr="00967D60">
              <w:rPr>
                <w:rFonts w:cs="Arial"/>
                <w:b/>
                <w:sz w:val="24"/>
              </w:rPr>
              <w:t>Our Values</w:t>
            </w:r>
          </w:p>
          <w:p w14:paraId="6540FDE5" w14:textId="77777777" w:rsidR="00685F8A" w:rsidRPr="00967D60" w:rsidRDefault="00685F8A" w:rsidP="00BE0D2C">
            <w:pPr>
              <w:rPr>
                <w:rFonts w:cs="Arial"/>
                <w:sz w:val="24"/>
              </w:rPr>
            </w:pPr>
          </w:p>
          <w:p w14:paraId="09592A4A" w14:textId="77777777" w:rsidR="00685F8A" w:rsidRPr="00967D60" w:rsidRDefault="00685F8A" w:rsidP="00BE0D2C">
            <w:pPr>
              <w:rPr>
                <w:rFonts w:cs="Arial"/>
                <w:sz w:val="24"/>
              </w:rPr>
            </w:pPr>
            <w:r w:rsidRPr="00967D60">
              <w:rPr>
                <w:rFonts w:cs="Arial"/>
                <w:sz w:val="24"/>
              </w:rPr>
              <w:t>Our values are embedded into every area of activity. Our approach should always be:</w:t>
            </w:r>
          </w:p>
          <w:p w14:paraId="3CB8022B" w14:textId="77777777" w:rsidR="00685F8A" w:rsidRPr="00967D60" w:rsidRDefault="00685F8A" w:rsidP="00BE0D2C">
            <w:pPr>
              <w:rPr>
                <w:rFonts w:cs="Arial"/>
                <w:sz w:val="24"/>
              </w:rPr>
            </w:pPr>
          </w:p>
          <w:p w14:paraId="7A3808AE" w14:textId="77777777" w:rsidR="00685F8A" w:rsidRPr="00967D60" w:rsidRDefault="00685F8A" w:rsidP="00BE0D2C">
            <w:pPr>
              <w:rPr>
                <w:rFonts w:cs="Arial"/>
                <w:sz w:val="24"/>
              </w:rPr>
            </w:pPr>
            <w:r w:rsidRPr="00967D60">
              <w:rPr>
                <w:rFonts w:cs="Arial"/>
                <w:b/>
                <w:sz w:val="24"/>
              </w:rPr>
              <w:t>Caring</w:t>
            </w:r>
            <w:r w:rsidRPr="00967D60">
              <w:rPr>
                <w:rFonts w:cs="Arial"/>
                <w:sz w:val="24"/>
              </w:rPr>
              <w:t xml:space="preserve"> – We will always display warmth and regard for each person and value their inherent worth as human beings. This means that we will treat people with respect and dignity.</w:t>
            </w:r>
          </w:p>
          <w:p w14:paraId="52B1EBFA" w14:textId="77777777" w:rsidR="00685F8A" w:rsidRPr="00967D60" w:rsidRDefault="00685F8A" w:rsidP="00BE0D2C">
            <w:pPr>
              <w:rPr>
                <w:rFonts w:cs="Arial"/>
                <w:sz w:val="24"/>
              </w:rPr>
            </w:pPr>
            <w:r w:rsidRPr="00967D60">
              <w:rPr>
                <w:rFonts w:cs="Arial"/>
                <w:b/>
                <w:sz w:val="24"/>
              </w:rPr>
              <w:t xml:space="preserve">Inclusive </w:t>
            </w:r>
            <w:r w:rsidRPr="00967D60">
              <w:rPr>
                <w:rFonts w:cs="Arial"/>
                <w:sz w:val="24"/>
              </w:rPr>
              <w:t xml:space="preserve">– We endeavour to enable everyone involved with Visualise to participate in what matters to them. </w:t>
            </w:r>
          </w:p>
          <w:p w14:paraId="0EB6BDE6" w14:textId="77777777" w:rsidR="00685F8A" w:rsidRPr="00967D60" w:rsidRDefault="00685F8A" w:rsidP="00BE0D2C">
            <w:pPr>
              <w:rPr>
                <w:rFonts w:cs="Arial"/>
                <w:sz w:val="24"/>
              </w:rPr>
            </w:pPr>
            <w:r w:rsidRPr="00967D60">
              <w:rPr>
                <w:rFonts w:cs="Arial"/>
                <w:b/>
                <w:sz w:val="24"/>
              </w:rPr>
              <w:t xml:space="preserve">Integrated </w:t>
            </w:r>
            <w:r w:rsidRPr="00967D60">
              <w:rPr>
                <w:rFonts w:cs="Arial"/>
                <w:sz w:val="24"/>
              </w:rPr>
              <w:t>– We help the people we support to be as independent as possible within the community.</w:t>
            </w:r>
          </w:p>
          <w:p w14:paraId="139FDF7F" w14:textId="77777777" w:rsidR="00685F8A" w:rsidRPr="00967D60" w:rsidRDefault="00685F8A" w:rsidP="00BE0D2C">
            <w:pPr>
              <w:rPr>
                <w:rFonts w:cs="Arial"/>
                <w:sz w:val="24"/>
              </w:rPr>
            </w:pPr>
            <w:r w:rsidRPr="00967D60">
              <w:rPr>
                <w:rFonts w:cs="Arial"/>
                <w:b/>
                <w:sz w:val="24"/>
              </w:rPr>
              <w:t xml:space="preserve">Personalised </w:t>
            </w:r>
            <w:r w:rsidRPr="00967D60">
              <w:rPr>
                <w:rFonts w:cs="Arial"/>
                <w:sz w:val="24"/>
              </w:rPr>
              <w:t xml:space="preserve">– Each person we support is an individual with unique circumstances needs and potential. This means that we are creative in ensuring that each person has choice and control, encouraging each individual to achieve their full potential. People who use our service will receive the right information at the right time and in a way that they understand. </w:t>
            </w:r>
          </w:p>
          <w:p w14:paraId="774DD4CA" w14:textId="77777777" w:rsidR="00685F8A" w:rsidRPr="00967D60" w:rsidRDefault="00685F8A" w:rsidP="00BE0D2C">
            <w:pPr>
              <w:rPr>
                <w:rFonts w:cs="Arial"/>
                <w:sz w:val="24"/>
              </w:rPr>
            </w:pPr>
            <w:r w:rsidRPr="00967D60">
              <w:rPr>
                <w:rFonts w:cs="Arial"/>
                <w:b/>
                <w:sz w:val="24"/>
              </w:rPr>
              <w:t>Professional</w:t>
            </w:r>
            <w:r w:rsidRPr="00967D60">
              <w:rPr>
                <w:rFonts w:cs="Arial"/>
                <w:sz w:val="24"/>
              </w:rPr>
              <w:t xml:space="preserve"> – We promote the mental and physical wellbeing of service users, volunteers and staff and ensure a commitment to continuous professional development and innovation. </w:t>
            </w:r>
          </w:p>
        </w:tc>
      </w:tr>
    </w:tbl>
    <w:p w14:paraId="31268EEE" w14:textId="77777777" w:rsidR="00685F8A" w:rsidRPr="00967D60" w:rsidRDefault="00685F8A" w:rsidP="00685F8A">
      <w:pPr>
        <w:rPr>
          <w:rFonts w:cs="Arial"/>
          <w:b/>
          <w:sz w:val="24"/>
        </w:rPr>
      </w:pPr>
    </w:p>
    <w:p w14:paraId="2F461881" w14:textId="77777777" w:rsidR="00685F8A" w:rsidRPr="00967D60" w:rsidRDefault="00685F8A" w:rsidP="00685F8A">
      <w:pPr>
        <w:rPr>
          <w:rFonts w:cs="Arial"/>
          <w:b/>
          <w:sz w:val="24"/>
        </w:rPr>
      </w:pPr>
    </w:p>
    <w:p w14:paraId="2F26D0C0" w14:textId="77777777" w:rsidR="00967D60" w:rsidRDefault="00967D60" w:rsidP="00685F8A">
      <w:pPr>
        <w:rPr>
          <w:rFonts w:cs="Arial"/>
          <w:b/>
          <w:sz w:val="24"/>
        </w:rPr>
      </w:pPr>
    </w:p>
    <w:p w14:paraId="7F231EF4" w14:textId="77777777" w:rsidR="00685F8A" w:rsidRPr="00967D60" w:rsidRDefault="00685F8A" w:rsidP="00685F8A">
      <w:pPr>
        <w:rPr>
          <w:rFonts w:cs="Arial"/>
          <w:b/>
          <w:sz w:val="24"/>
        </w:rPr>
      </w:pPr>
      <w:r w:rsidRPr="00967D60">
        <w:rPr>
          <w:rFonts w:cs="Arial"/>
          <w:b/>
          <w:sz w:val="24"/>
        </w:rPr>
        <w:t>Visualise - The Services we provide</w:t>
      </w:r>
    </w:p>
    <w:p w14:paraId="0167623E" w14:textId="77777777" w:rsidR="00685F8A" w:rsidRPr="00967D60" w:rsidRDefault="00685F8A" w:rsidP="00685F8A">
      <w:pPr>
        <w:rPr>
          <w:rFonts w:cs="Arial"/>
          <w:b/>
          <w:sz w:val="24"/>
        </w:rPr>
      </w:pPr>
    </w:p>
    <w:p w14:paraId="763091B4" w14:textId="77777777" w:rsidR="00685F8A" w:rsidRPr="00967D60" w:rsidRDefault="00685F8A" w:rsidP="00685F8A">
      <w:pPr>
        <w:pStyle w:val="ListParagraph"/>
        <w:numPr>
          <w:ilvl w:val="0"/>
          <w:numId w:val="2"/>
        </w:numPr>
        <w:rPr>
          <w:rFonts w:ascii="Arial" w:hAnsi="Arial" w:cs="Arial"/>
          <w:sz w:val="24"/>
          <w:szCs w:val="24"/>
        </w:rPr>
      </w:pPr>
      <w:r w:rsidRPr="00967D60">
        <w:rPr>
          <w:rFonts w:ascii="Arial" w:hAnsi="Arial" w:cs="Arial"/>
          <w:b/>
          <w:sz w:val="24"/>
          <w:szCs w:val="24"/>
        </w:rPr>
        <w:t>Housing Support</w:t>
      </w:r>
      <w:r w:rsidRPr="00967D60">
        <w:rPr>
          <w:rFonts w:ascii="Arial" w:hAnsi="Arial" w:cs="Arial"/>
          <w:sz w:val="24"/>
          <w:szCs w:val="24"/>
        </w:rPr>
        <w:t xml:space="preserve"> – Helping people to maintain their own tenancy and live as independently as possible.</w:t>
      </w:r>
    </w:p>
    <w:p w14:paraId="40529489" w14:textId="77777777" w:rsidR="00685F8A" w:rsidRPr="00967D60" w:rsidRDefault="00685F8A" w:rsidP="00685F8A">
      <w:pPr>
        <w:pStyle w:val="ListParagraph"/>
        <w:numPr>
          <w:ilvl w:val="0"/>
          <w:numId w:val="2"/>
        </w:numPr>
        <w:rPr>
          <w:rFonts w:ascii="Arial" w:hAnsi="Arial" w:cs="Arial"/>
          <w:sz w:val="24"/>
          <w:szCs w:val="24"/>
        </w:rPr>
      </w:pPr>
      <w:r w:rsidRPr="00967D60">
        <w:rPr>
          <w:rFonts w:ascii="Arial" w:hAnsi="Arial" w:cs="Arial"/>
          <w:b/>
          <w:sz w:val="24"/>
          <w:szCs w:val="24"/>
        </w:rPr>
        <w:t>Care at Home</w:t>
      </w:r>
      <w:r w:rsidRPr="00967D60">
        <w:rPr>
          <w:rFonts w:ascii="Arial" w:hAnsi="Arial" w:cs="Arial"/>
          <w:sz w:val="24"/>
          <w:szCs w:val="24"/>
        </w:rPr>
        <w:t xml:space="preserve"> – Support to enable people to live in their own homes as independently as possible. In practice Care at Home and Housing Support are combined within the 24-hour support and care arrangements. </w:t>
      </w:r>
    </w:p>
    <w:p w14:paraId="3B193199" w14:textId="77777777" w:rsidR="00685F8A" w:rsidRPr="00967D60" w:rsidRDefault="00685F8A" w:rsidP="00685F8A">
      <w:pPr>
        <w:pStyle w:val="ListParagraph"/>
        <w:numPr>
          <w:ilvl w:val="0"/>
          <w:numId w:val="2"/>
        </w:numPr>
        <w:rPr>
          <w:rFonts w:ascii="Arial" w:hAnsi="Arial" w:cs="Arial"/>
          <w:sz w:val="24"/>
          <w:szCs w:val="24"/>
        </w:rPr>
      </w:pPr>
      <w:r w:rsidRPr="00967D60">
        <w:rPr>
          <w:rFonts w:ascii="Arial" w:hAnsi="Arial" w:cs="Arial"/>
          <w:b/>
          <w:sz w:val="24"/>
          <w:szCs w:val="24"/>
        </w:rPr>
        <w:t>Day Services</w:t>
      </w:r>
      <w:r w:rsidRPr="00967D60">
        <w:rPr>
          <w:rFonts w:ascii="Arial" w:hAnsi="Arial" w:cs="Arial"/>
          <w:sz w:val="24"/>
          <w:szCs w:val="24"/>
        </w:rPr>
        <w:t xml:space="preserve"> – Visualise provides a day service which is individually tailored to meet the personal outcomes of each person who uses the service. Support services are provided from bases at Norton Park in Edinburgh and </w:t>
      </w:r>
      <w:proofErr w:type="spellStart"/>
      <w:r w:rsidRPr="00967D60">
        <w:rPr>
          <w:rFonts w:ascii="Arial" w:hAnsi="Arial" w:cs="Arial"/>
          <w:sz w:val="24"/>
          <w:szCs w:val="24"/>
        </w:rPr>
        <w:t>Newhailes</w:t>
      </w:r>
      <w:proofErr w:type="spellEnd"/>
      <w:r w:rsidRPr="00967D60">
        <w:rPr>
          <w:rFonts w:ascii="Arial" w:hAnsi="Arial" w:cs="Arial"/>
          <w:sz w:val="24"/>
          <w:szCs w:val="24"/>
        </w:rPr>
        <w:t xml:space="preserve"> Business Park in Musselburgh. An integral part of the service is supporting people to take part in community-based activities.</w:t>
      </w:r>
    </w:p>
    <w:p w14:paraId="50908EA7" w14:textId="77777777" w:rsidR="00685F8A" w:rsidRPr="00967D60" w:rsidRDefault="00685F8A" w:rsidP="00685F8A">
      <w:pPr>
        <w:rPr>
          <w:rFonts w:cs="Arial"/>
          <w:b/>
          <w:sz w:val="24"/>
        </w:rPr>
      </w:pPr>
      <w:r w:rsidRPr="00967D60">
        <w:rPr>
          <w:rFonts w:cs="Arial"/>
          <w:b/>
          <w:sz w:val="24"/>
        </w:rPr>
        <w:t>Support Planning</w:t>
      </w:r>
    </w:p>
    <w:p w14:paraId="54BD6EDD" w14:textId="77777777" w:rsidR="00685F8A" w:rsidRPr="00967D60" w:rsidRDefault="00685F8A" w:rsidP="00685F8A">
      <w:pPr>
        <w:rPr>
          <w:rFonts w:cs="Arial"/>
          <w:sz w:val="24"/>
        </w:rPr>
      </w:pPr>
      <w:r w:rsidRPr="00967D60">
        <w:rPr>
          <w:rFonts w:cs="Arial"/>
          <w:sz w:val="24"/>
        </w:rPr>
        <w:t>Comprehensive support planning and review is central to the way we provide services and include service users, family members and carers, multi-disciplinary health and social care and other professional input.</w:t>
      </w:r>
    </w:p>
    <w:p w14:paraId="0252F818" w14:textId="77777777" w:rsidR="00685F8A" w:rsidRPr="00967D60" w:rsidRDefault="00685F8A" w:rsidP="00685F8A">
      <w:pPr>
        <w:rPr>
          <w:rFonts w:cs="Arial"/>
          <w:sz w:val="24"/>
        </w:rPr>
      </w:pPr>
    </w:p>
    <w:p w14:paraId="44046219" w14:textId="77777777" w:rsidR="00685F8A" w:rsidRPr="00967D60" w:rsidRDefault="00685F8A" w:rsidP="00685F8A">
      <w:pPr>
        <w:rPr>
          <w:rFonts w:cs="Arial"/>
          <w:sz w:val="24"/>
        </w:rPr>
      </w:pPr>
      <w:r w:rsidRPr="00967D60">
        <w:rPr>
          <w:rFonts w:cs="Arial"/>
          <w:sz w:val="24"/>
        </w:rPr>
        <w:t>Specialist advice from physiotherapists, speech and language therapists, psychologists, occupational therapists and language and communication specialists is drawn upon as appropriate.</w:t>
      </w:r>
    </w:p>
    <w:p w14:paraId="77342775" w14:textId="77777777" w:rsidR="00685F8A" w:rsidRPr="00967D60" w:rsidRDefault="00685F8A" w:rsidP="00685F8A">
      <w:pPr>
        <w:rPr>
          <w:rFonts w:cs="Arial"/>
          <w:sz w:val="24"/>
        </w:rPr>
      </w:pPr>
    </w:p>
    <w:p w14:paraId="26DAA433" w14:textId="77777777" w:rsidR="00685F8A" w:rsidRPr="00967D60" w:rsidRDefault="00685F8A" w:rsidP="00685F8A">
      <w:pPr>
        <w:rPr>
          <w:rFonts w:cs="Arial"/>
          <w:b/>
          <w:sz w:val="24"/>
        </w:rPr>
      </w:pPr>
      <w:r w:rsidRPr="00967D60">
        <w:rPr>
          <w:rFonts w:cs="Arial"/>
          <w:b/>
          <w:sz w:val="24"/>
        </w:rPr>
        <w:t>Learning and Development</w:t>
      </w:r>
    </w:p>
    <w:p w14:paraId="2CD9F333" w14:textId="77777777" w:rsidR="00685F8A" w:rsidRPr="00967D60" w:rsidRDefault="00685F8A" w:rsidP="00685F8A">
      <w:pPr>
        <w:rPr>
          <w:rFonts w:cs="Arial"/>
          <w:sz w:val="24"/>
        </w:rPr>
      </w:pPr>
      <w:r w:rsidRPr="00967D60">
        <w:rPr>
          <w:rFonts w:cs="Arial"/>
          <w:sz w:val="24"/>
        </w:rPr>
        <w:t>Visualise seeks to employ caring and professional people in whom it will invest training to ensure a committed, skilled and compassionate workforce.</w:t>
      </w:r>
    </w:p>
    <w:p w14:paraId="4053A79F" w14:textId="77777777" w:rsidR="00685F8A" w:rsidRPr="00967D60" w:rsidRDefault="00685F8A" w:rsidP="00685F8A">
      <w:pPr>
        <w:rPr>
          <w:rFonts w:cs="Arial"/>
          <w:sz w:val="24"/>
        </w:rPr>
      </w:pPr>
    </w:p>
    <w:p w14:paraId="64524C29" w14:textId="77777777" w:rsidR="00685F8A" w:rsidRPr="00967D60" w:rsidRDefault="00685F8A" w:rsidP="00685F8A">
      <w:pPr>
        <w:rPr>
          <w:rFonts w:cs="Arial"/>
          <w:sz w:val="24"/>
        </w:rPr>
      </w:pPr>
      <w:r w:rsidRPr="00967D60">
        <w:rPr>
          <w:rFonts w:cs="Arial"/>
          <w:sz w:val="24"/>
        </w:rPr>
        <w:t>All Visualise staff will be required to register with the Scottish Social Services Council (SSSC) which requires appropriate SVQ qualifications.  Full support will be provided to staff to achieve these.</w:t>
      </w:r>
    </w:p>
    <w:p w14:paraId="4440B316" w14:textId="77777777" w:rsidR="00685F8A" w:rsidRPr="00967D60" w:rsidRDefault="00685F8A" w:rsidP="00685F8A">
      <w:pPr>
        <w:rPr>
          <w:rFonts w:cs="Arial"/>
          <w:sz w:val="24"/>
        </w:rPr>
      </w:pPr>
    </w:p>
    <w:p w14:paraId="012325F1" w14:textId="77777777" w:rsidR="00685F8A" w:rsidRPr="00967D60" w:rsidRDefault="00685F8A" w:rsidP="00685F8A">
      <w:pPr>
        <w:rPr>
          <w:rFonts w:cs="Arial"/>
          <w:sz w:val="24"/>
        </w:rPr>
      </w:pPr>
      <w:r w:rsidRPr="00967D60">
        <w:rPr>
          <w:rFonts w:cs="Arial"/>
          <w:sz w:val="24"/>
        </w:rPr>
        <w:t>Comprehensive induction is provided including ‘shadowing’ a more experienced worker.</w:t>
      </w:r>
    </w:p>
    <w:p w14:paraId="3C7344F3" w14:textId="77777777" w:rsidR="00685F8A" w:rsidRPr="00967D60" w:rsidRDefault="00685F8A" w:rsidP="00685F8A">
      <w:pPr>
        <w:rPr>
          <w:rFonts w:cs="Arial"/>
          <w:sz w:val="24"/>
        </w:rPr>
      </w:pPr>
      <w:r w:rsidRPr="00967D60">
        <w:rPr>
          <w:rFonts w:cs="Arial"/>
          <w:sz w:val="24"/>
        </w:rPr>
        <w:t>Visualise also provides core training in a number of key areas including:</w:t>
      </w:r>
    </w:p>
    <w:p w14:paraId="2D28F32C" w14:textId="77777777" w:rsidR="00685F8A" w:rsidRPr="00967D60" w:rsidRDefault="00685F8A" w:rsidP="00685F8A">
      <w:pPr>
        <w:rPr>
          <w:rFonts w:cs="Arial"/>
          <w:sz w:val="24"/>
        </w:rPr>
      </w:pPr>
    </w:p>
    <w:p w14:paraId="1705BC93" w14:textId="77777777" w:rsidR="00685F8A" w:rsidRPr="00967D60" w:rsidRDefault="00685F8A" w:rsidP="00685F8A">
      <w:pPr>
        <w:pStyle w:val="ListParagraph"/>
        <w:numPr>
          <w:ilvl w:val="0"/>
          <w:numId w:val="3"/>
        </w:numPr>
        <w:rPr>
          <w:rFonts w:ascii="Arial" w:hAnsi="Arial" w:cs="Arial"/>
          <w:sz w:val="24"/>
          <w:szCs w:val="24"/>
        </w:rPr>
      </w:pPr>
      <w:r w:rsidRPr="00967D60">
        <w:rPr>
          <w:rFonts w:ascii="Arial" w:hAnsi="Arial" w:cs="Arial"/>
          <w:sz w:val="24"/>
          <w:szCs w:val="24"/>
        </w:rPr>
        <w:t>Adult Support and Protection</w:t>
      </w:r>
    </w:p>
    <w:p w14:paraId="522001DB" w14:textId="77777777" w:rsidR="00685F8A" w:rsidRPr="00967D60" w:rsidRDefault="00685F8A" w:rsidP="00685F8A">
      <w:pPr>
        <w:pStyle w:val="ListParagraph"/>
        <w:numPr>
          <w:ilvl w:val="0"/>
          <w:numId w:val="3"/>
        </w:numPr>
        <w:rPr>
          <w:rFonts w:ascii="Arial" w:hAnsi="Arial" w:cs="Arial"/>
          <w:sz w:val="24"/>
          <w:szCs w:val="24"/>
        </w:rPr>
      </w:pPr>
      <w:r w:rsidRPr="00967D60">
        <w:rPr>
          <w:rFonts w:ascii="Arial" w:hAnsi="Arial" w:cs="Arial"/>
          <w:sz w:val="24"/>
          <w:szCs w:val="24"/>
        </w:rPr>
        <w:t xml:space="preserve">Manual handling </w:t>
      </w:r>
    </w:p>
    <w:p w14:paraId="30F42014" w14:textId="77777777" w:rsidR="00685F8A" w:rsidRPr="00967D60" w:rsidRDefault="00685F8A" w:rsidP="00685F8A">
      <w:pPr>
        <w:pStyle w:val="ListParagraph"/>
        <w:numPr>
          <w:ilvl w:val="0"/>
          <w:numId w:val="3"/>
        </w:numPr>
        <w:rPr>
          <w:rFonts w:ascii="Arial" w:hAnsi="Arial" w:cs="Arial"/>
          <w:sz w:val="24"/>
          <w:szCs w:val="24"/>
        </w:rPr>
      </w:pPr>
      <w:r w:rsidRPr="00967D60">
        <w:rPr>
          <w:rFonts w:ascii="Arial" w:hAnsi="Arial" w:cs="Arial"/>
          <w:sz w:val="24"/>
          <w:szCs w:val="24"/>
        </w:rPr>
        <w:t>Sighted guidance</w:t>
      </w:r>
    </w:p>
    <w:p w14:paraId="207F59DD" w14:textId="77777777" w:rsidR="00685F8A" w:rsidRPr="00967D60" w:rsidRDefault="00685F8A" w:rsidP="00685F8A">
      <w:pPr>
        <w:pStyle w:val="ListParagraph"/>
        <w:numPr>
          <w:ilvl w:val="0"/>
          <w:numId w:val="3"/>
        </w:numPr>
        <w:rPr>
          <w:rFonts w:ascii="Arial" w:hAnsi="Arial" w:cs="Arial"/>
          <w:sz w:val="24"/>
          <w:szCs w:val="24"/>
        </w:rPr>
      </w:pPr>
      <w:r w:rsidRPr="00967D60">
        <w:rPr>
          <w:rFonts w:ascii="Arial" w:hAnsi="Arial" w:cs="Arial"/>
          <w:sz w:val="24"/>
          <w:szCs w:val="24"/>
        </w:rPr>
        <w:t>First Aid &amp; Food Hygiene</w:t>
      </w:r>
    </w:p>
    <w:p w14:paraId="50A72869" w14:textId="77777777" w:rsidR="00685F8A" w:rsidRPr="00967D60" w:rsidRDefault="00685F8A" w:rsidP="00685F8A">
      <w:pPr>
        <w:pStyle w:val="ListParagraph"/>
        <w:numPr>
          <w:ilvl w:val="0"/>
          <w:numId w:val="3"/>
        </w:numPr>
        <w:rPr>
          <w:rFonts w:ascii="Arial" w:hAnsi="Arial" w:cs="Arial"/>
          <w:sz w:val="24"/>
          <w:szCs w:val="24"/>
        </w:rPr>
      </w:pPr>
      <w:r w:rsidRPr="00967D60">
        <w:rPr>
          <w:rFonts w:ascii="Arial" w:hAnsi="Arial" w:cs="Arial"/>
          <w:sz w:val="24"/>
          <w:szCs w:val="24"/>
        </w:rPr>
        <w:t xml:space="preserve">Epilepsy  </w:t>
      </w:r>
    </w:p>
    <w:p w14:paraId="37C615AB" w14:textId="77777777" w:rsidR="00685F8A" w:rsidRPr="00967D60" w:rsidRDefault="00685F8A" w:rsidP="00685F8A">
      <w:pPr>
        <w:pStyle w:val="ListParagraph"/>
        <w:numPr>
          <w:ilvl w:val="0"/>
          <w:numId w:val="3"/>
        </w:numPr>
        <w:rPr>
          <w:rFonts w:ascii="Arial" w:hAnsi="Arial" w:cs="Arial"/>
          <w:sz w:val="24"/>
          <w:szCs w:val="24"/>
        </w:rPr>
      </w:pPr>
      <w:r w:rsidRPr="00967D60">
        <w:rPr>
          <w:rFonts w:ascii="Arial" w:hAnsi="Arial" w:cs="Arial"/>
          <w:sz w:val="24"/>
          <w:szCs w:val="24"/>
        </w:rPr>
        <w:t>Health and Safety</w:t>
      </w:r>
    </w:p>
    <w:p w14:paraId="453A0C93" w14:textId="77777777" w:rsidR="00685F8A" w:rsidRPr="00967D60" w:rsidRDefault="00685F8A" w:rsidP="00685F8A">
      <w:pPr>
        <w:rPr>
          <w:rFonts w:cs="Arial"/>
          <w:sz w:val="24"/>
        </w:rPr>
      </w:pPr>
      <w:r w:rsidRPr="00967D60">
        <w:rPr>
          <w:rFonts w:cs="Arial"/>
          <w:sz w:val="24"/>
        </w:rPr>
        <w:t>Individual learning and development needs are also assessed and catered for.</w:t>
      </w:r>
    </w:p>
    <w:p w14:paraId="5F0139DE" w14:textId="77777777" w:rsidR="00685F8A" w:rsidRPr="00967D60" w:rsidRDefault="00685F8A" w:rsidP="00685F8A">
      <w:pPr>
        <w:rPr>
          <w:rFonts w:cs="Arial"/>
          <w:sz w:val="24"/>
        </w:rPr>
      </w:pPr>
    </w:p>
    <w:p w14:paraId="4D15EB04" w14:textId="77777777" w:rsidR="00685F8A" w:rsidRPr="00967D60" w:rsidRDefault="00685F8A" w:rsidP="00685F8A">
      <w:pPr>
        <w:jc w:val="both"/>
        <w:rPr>
          <w:rFonts w:cs="Arial"/>
          <w:sz w:val="24"/>
        </w:rPr>
      </w:pPr>
    </w:p>
    <w:p w14:paraId="52980090" w14:textId="77777777" w:rsidR="00685F8A" w:rsidRPr="00C45B27" w:rsidRDefault="00685F8A" w:rsidP="00685F8A">
      <w:pPr>
        <w:pStyle w:val="Heading1"/>
        <w:spacing w:after="80" w:line="240" w:lineRule="auto"/>
        <w:rPr>
          <w:rFonts w:ascii="Arial Narrow" w:hAnsi="Arial Narrow" w:cs="Arial"/>
          <w:b/>
          <w:bCs/>
          <w:color w:val="auto"/>
          <w:sz w:val="22"/>
          <w:szCs w:val="22"/>
        </w:rPr>
        <w:sectPr w:rsidR="00685F8A" w:rsidRPr="00C45B27" w:rsidSect="00B1622D">
          <w:headerReference w:type="default" r:id="rId7"/>
          <w:footerReference w:type="default" r:id="rId8"/>
          <w:pgSz w:w="11906" w:h="16838" w:code="9"/>
          <w:pgMar w:top="567" w:right="567" w:bottom="851" w:left="567" w:header="709" w:footer="709" w:gutter="0"/>
          <w:cols w:space="708"/>
          <w:docGrid w:linePitch="360"/>
        </w:sectPr>
      </w:pPr>
    </w:p>
    <w:p w14:paraId="2C5A7BA4" w14:textId="77777777" w:rsidR="00685F8A" w:rsidRPr="00C45B27" w:rsidRDefault="00685F8A" w:rsidP="00685F8A">
      <w:pPr>
        <w:rPr>
          <w:rFonts w:ascii="Arial Narrow" w:hAnsi="Arial Narrow" w:cs="Arial"/>
          <w:sz w:val="22"/>
          <w:szCs w:val="22"/>
        </w:rPr>
      </w:pPr>
    </w:p>
    <w:p w14:paraId="26460890" w14:textId="77777777" w:rsidR="00BA517B" w:rsidRDefault="007F1D26"/>
    <w:sectPr w:rsidR="00BA517B" w:rsidSect="0040760E">
      <w:type w:val="continuous"/>
      <w:pgSz w:w="11906" w:h="16838" w:code="9"/>
      <w:pgMar w:top="567" w:right="567" w:bottom="851"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C97B9A" w14:textId="77777777" w:rsidR="00332E7B" w:rsidRDefault="00332E7B">
      <w:pPr>
        <w:spacing w:line="240" w:lineRule="auto"/>
      </w:pPr>
      <w:r>
        <w:separator/>
      </w:r>
    </w:p>
  </w:endnote>
  <w:endnote w:type="continuationSeparator" w:id="0">
    <w:p w14:paraId="3EC1BF01" w14:textId="77777777" w:rsidR="00332E7B" w:rsidRDefault="00332E7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0BD5AF" w14:textId="77777777" w:rsidR="00C45B27" w:rsidRPr="00967D60" w:rsidRDefault="00685F8A" w:rsidP="00967D60">
    <w:pPr>
      <w:jc w:val="center"/>
      <w:rPr>
        <w:rFonts w:cs="Arial"/>
        <w:color w:val="7030A0"/>
        <w:sz w:val="24"/>
      </w:rPr>
    </w:pPr>
    <w:r w:rsidRPr="00967D60">
      <w:rPr>
        <w:rFonts w:cs="Arial"/>
        <w:color w:val="7030A0"/>
        <w:sz w:val="24"/>
      </w:rPr>
      <w:t>Visualise Scotland is a registered Scottish Charity, No SC012418 Limited Company Number SC328153</w:t>
    </w:r>
  </w:p>
  <w:p w14:paraId="51115671" w14:textId="77777777" w:rsidR="00C45B27" w:rsidRPr="008326B1" w:rsidRDefault="007F1D26" w:rsidP="00C45B27">
    <w:pPr>
      <w:rPr>
        <w:rFonts w:cs="Arial"/>
        <w:sz w:val="22"/>
        <w:szCs w:val="22"/>
      </w:rPr>
    </w:pPr>
  </w:p>
  <w:p w14:paraId="212E0BEA" w14:textId="77777777" w:rsidR="00316605" w:rsidRDefault="007F1D26" w:rsidP="00C658A3"/>
  <w:p w14:paraId="7E8BC1D5" w14:textId="77777777" w:rsidR="00316605" w:rsidRDefault="007F1D26">
    <w:pPr>
      <w:pStyle w:val="Footer"/>
      <w:jc w:val="both"/>
      <w:rPr>
        <w:color w:val="0B4499"/>
        <w:spacing w:val="-1"/>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A6F931" w14:textId="77777777" w:rsidR="00332E7B" w:rsidRDefault="00332E7B">
      <w:pPr>
        <w:spacing w:line="240" w:lineRule="auto"/>
      </w:pPr>
      <w:r>
        <w:separator/>
      </w:r>
    </w:p>
  </w:footnote>
  <w:footnote w:type="continuationSeparator" w:id="0">
    <w:p w14:paraId="4E8189CF" w14:textId="77777777" w:rsidR="00332E7B" w:rsidRDefault="00332E7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6D1A71" w14:textId="77777777" w:rsidR="00316605" w:rsidRPr="00C658A3" w:rsidRDefault="00967D60" w:rsidP="00487DF7">
    <w:pPr>
      <w:pStyle w:val="Footer"/>
      <w:rPr>
        <w:i/>
        <w:sz w:val="14"/>
        <w:szCs w:val="14"/>
      </w:rPr>
    </w:pPr>
    <w:r w:rsidRPr="00967D60">
      <w:rPr>
        <w:rFonts w:cs="Arial"/>
        <w:noProof/>
        <w:sz w:val="24"/>
        <w:lang w:eastAsia="en-GB"/>
      </w:rPr>
      <w:drawing>
        <wp:anchor distT="0" distB="0" distL="114300" distR="114300" simplePos="0" relativeHeight="251659264" behindDoc="1" locked="0" layoutInCell="1" allowOverlap="1" wp14:anchorId="35060AA4" wp14:editId="43D31770">
          <wp:simplePos x="0" y="0"/>
          <wp:positionH relativeFrom="margin">
            <wp:align>right</wp:align>
          </wp:positionH>
          <wp:positionV relativeFrom="paragraph">
            <wp:posOffset>-324485</wp:posOffset>
          </wp:positionV>
          <wp:extent cx="824230" cy="82423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4230" cy="824230"/>
                  </a:xfrm>
                  <a:prstGeom prst="rect">
                    <a:avLst/>
                  </a:prstGeom>
                  <a:noFill/>
                  <a:ln>
                    <a:noFill/>
                  </a:ln>
                </pic:spPr>
              </pic:pic>
            </a:graphicData>
          </a:graphic>
          <wp14:sizeRelH relativeFrom="page">
            <wp14:pctWidth>0</wp14:pctWidth>
          </wp14:sizeRelH>
          <wp14:sizeRelV relativeFrom="page">
            <wp14:pctHeight>0</wp14:pctHeight>
          </wp14:sizeRelV>
        </wp:anchor>
      </w:drawing>
    </w:r>
    <w:r w:rsidR="00685F8A" w:rsidRPr="00C658A3">
      <w:rPr>
        <w:i/>
        <w:sz w:val="14"/>
        <w:szCs w:val="14"/>
      </w:rPr>
      <w:tab/>
      <w:t xml:space="preserve">                                                    </w:t>
    </w:r>
    <w:r w:rsidR="00685F8A" w:rsidRPr="00C658A3">
      <w:rPr>
        <w:i/>
        <w:sz w:val="14"/>
        <w:szCs w:val="14"/>
      </w:rPr>
      <w:tab/>
      <w:t xml:space="preserve">                                   </w:t>
    </w:r>
  </w:p>
  <w:p w14:paraId="799C4E38" w14:textId="77777777" w:rsidR="00316605" w:rsidRDefault="007F1D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423B25"/>
    <w:multiLevelType w:val="hybridMultilevel"/>
    <w:tmpl w:val="4E94E27E"/>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6C0360"/>
    <w:multiLevelType w:val="hybridMultilevel"/>
    <w:tmpl w:val="6C486E8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3E180C"/>
    <w:multiLevelType w:val="hybridMultilevel"/>
    <w:tmpl w:val="8222DB6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5F8A"/>
    <w:rsid w:val="00007EDD"/>
    <w:rsid w:val="00023A03"/>
    <w:rsid w:val="00063811"/>
    <w:rsid w:val="00225E12"/>
    <w:rsid w:val="00285706"/>
    <w:rsid w:val="002F362B"/>
    <w:rsid w:val="00332E7B"/>
    <w:rsid w:val="00421766"/>
    <w:rsid w:val="00446DA4"/>
    <w:rsid w:val="005F3F3C"/>
    <w:rsid w:val="00685F8A"/>
    <w:rsid w:val="007F1D26"/>
    <w:rsid w:val="00967D60"/>
    <w:rsid w:val="00A77F42"/>
    <w:rsid w:val="00AC043D"/>
    <w:rsid w:val="00AD1C08"/>
    <w:rsid w:val="00D13F0E"/>
    <w:rsid w:val="00D41FD4"/>
    <w:rsid w:val="00DD19F8"/>
    <w:rsid w:val="00E45F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45609"/>
  <w15:chartTrackingRefBased/>
  <w15:docId w15:val="{F6B8884E-FA08-4D95-853C-335F2A529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5F8A"/>
    <w:pPr>
      <w:spacing w:after="0" w:line="280" w:lineRule="exact"/>
    </w:pPr>
    <w:rPr>
      <w:rFonts w:ascii="Arial" w:eastAsia="Times New Roman" w:hAnsi="Arial" w:cs="Times New Roman"/>
      <w:sz w:val="18"/>
      <w:szCs w:val="24"/>
    </w:rPr>
  </w:style>
  <w:style w:type="paragraph" w:styleId="Heading1">
    <w:name w:val="heading 1"/>
    <w:aliases w:val="Heading"/>
    <w:basedOn w:val="Normal"/>
    <w:next w:val="Normal"/>
    <w:link w:val="Heading1Char"/>
    <w:qFormat/>
    <w:rsid w:val="00AD1C08"/>
    <w:pPr>
      <w:keepNext/>
      <w:keepLines/>
      <w:spacing w:before="240"/>
      <w:outlineLvl w:val="0"/>
    </w:pPr>
    <w:rPr>
      <w:rFonts w:eastAsiaTheme="majorEastAsia" w:cstheme="majorBidi"/>
      <w:color w:val="000000" w:themeColor="text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Char"/>
    <w:basedOn w:val="DefaultParagraphFont"/>
    <w:link w:val="Heading1"/>
    <w:uiPriority w:val="9"/>
    <w:rsid w:val="00AD1C08"/>
    <w:rPr>
      <w:rFonts w:ascii="Arial" w:eastAsiaTheme="majorEastAsia" w:hAnsi="Arial" w:cstheme="majorBidi"/>
      <w:color w:val="000000" w:themeColor="text1"/>
      <w:sz w:val="32"/>
      <w:szCs w:val="32"/>
    </w:rPr>
  </w:style>
  <w:style w:type="paragraph" w:styleId="Header">
    <w:name w:val="header"/>
    <w:basedOn w:val="Normal"/>
    <w:link w:val="HeaderChar"/>
    <w:rsid w:val="00685F8A"/>
    <w:pPr>
      <w:tabs>
        <w:tab w:val="center" w:pos="4153"/>
        <w:tab w:val="right" w:pos="8306"/>
      </w:tabs>
    </w:pPr>
  </w:style>
  <w:style w:type="character" w:customStyle="1" w:styleId="HeaderChar">
    <w:name w:val="Header Char"/>
    <w:basedOn w:val="DefaultParagraphFont"/>
    <w:link w:val="Header"/>
    <w:rsid w:val="00685F8A"/>
    <w:rPr>
      <w:rFonts w:ascii="Arial" w:eastAsia="Times New Roman" w:hAnsi="Arial" w:cs="Times New Roman"/>
      <w:sz w:val="18"/>
      <w:szCs w:val="24"/>
    </w:rPr>
  </w:style>
  <w:style w:type="paragraph" w:styleId="Footer">
    <w:name w:val="footer"/>
    <w:aliases w:val="Header &amp; Footer copy,Page 1 Footer,SCS Page 1 Footer"/>
    <w:basedOn w:val="Normal"/>
    <w:link w:val="FooterChar"/>
    <w:uiPriority w:val="99"/>
    <w:qFormat/>
    <w:rsid w:val="00685F8A"/>
    <w:pPr>
      <w:tabs>
        <w:tab w:val="center" w:pos="4153"/>
        <w:tab w:val="right" w:pos="8306"/>
      </w:tabs>
    </w:pPr>
  </w:style>
  <w:style w:type="character" w:customStyle="1" w:styleId="FooterChar">
    <w:name w:val="Footer Char"/>
    <w:aliases w:val="Header &amp; Footer copy Char,Page 1 Footer Char,SCS Page 1 Footer Char"/>
    <w:basedOn w:val="DefaultParagraphFont"/>
    <w:link w:val="Footer"/>
    <w:uiPriority w:val="99"/>
    <w:rsid w:val="00685F8A"/>
    <w:rPr>
      <w:rFonts w:ascii="Arial" w:eastAsia="Times New Roman" w:hAnsi="Arial" w:cs="Times New Roman"/>
      <w:sz w:val="18"/>
      <w:szCs w:val="24"/>
    </w:rPr>
  </w:style>
  <w:style w:type="paragraph" w:styleId="ListParagraph">
    <w:name w:val="List Paragraph"/>
    <w:basedOn w:val="Normal"/>
    <w:uiPriority w:val="34"/>
    <w:qFormat/>
    <w:rsid w:val="00685F8A"/>
    <w:pPr>
      <w:spacing w:after="160" w:line="259"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685F8A"/>
    <w:pPr>
      <w:spacing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685F8A"/>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918</Words>
  <Characters>5239</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Hannah Rogers</cp:lastModifiedBy>
  <cp:revision>2</cp:revision>
  <cp:lastPrinted>2019-10-09T09:57:00Z</cp:lastPrinted>
  <dcterms:created xsi:type="dcterms:W3CDTF">2021-04-29T07:16:00Z</dcterms:created>
  <dcterms:modified xsi:type="dcterms:W3CDTF">2021-04-29T07:16:00Z</dcterms:modified>
</cp:coreProperties>
</file>