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BE91" w14:textId="6EB3E62D" w:rsidR="002C4D73" w:rsidRPr="00275BF2" w:rsidRDefault="00772578">
      <w:pPr>
        <w:rPr>
          <w:rFonts w:ascii="Arial" w:hAnsi="Arial" w:cs="Arial"/>
        </w:rPr>
      </w:pPr>
    </w:p>
    <w:p w14:paraId="3142A06D" w14:textId="1817671A" w:rsidR="00D36BE2" w:rsidRPr="00050F94" w:rsidRDefault="00F82E0B" w:rsidP="00D36BE2">
      <w:pPr>
        <w:rPr>
          <w:rFonts w:ascii="Arial" w:hAnsi="Arial" w:cs="Arial"/>
          <w:b/>
          <w:color w:val="2E74B5" w:themeColor="accent5" w:themeShade="BF"/>
          <w:sz w:val="28"/>
        </w:rPr>
      </w:pPr>
      <w:r w:rsidRPr="00050F94">
        <w:rPr>
          <w:rFonts w:ascii="Arial" w:hAnsi="Arial" w:cs="Arial"/>
          <w:b/>
          <w:color w:val="2E74B5" w:themeColor="accent5" w:themeShade="BF"/>
          <w:sz w:val="28"/>
        </w:rPr>
        <w:t>Development Officer</w:t>
      </w:r>
      <w:r w:rsidR="00050F94">
        <w:rPr>
          <w:rFonts w:ascii="Arial" w:hAnsi="Arial" w:cs="Arial"/>
          <w:b/>
          <w:color w:val="2E74B5" w:themeColor="accent5" w:themeShade="BF"/>
          <w:sz w:val="28"/>
        </w:rPr>
        <w:t xml:space="preserve"> </w:t>
      </w:r>
      <w:r w:rsidR="00050F94" w:rsidRPr="00E57199">
        <w:rPr>
          <w:rFonts w:ascii="Arial" w:hAnsi="Arial" w:cs="Arial"/>
          <w:b/>
          <w:color w:val="2E74B5" w:themeColor="accent5" w:themeShade="BF"/>
          <w:sz w:val="24"/>
          <w:szCs w:val="20"/>
        </w:rPr>
        <w:t>(</w:t>
      </w:r>
      <w:r w:rsidR="009D0CD0">
        <w:rPr>
          <w:rFonts w:ascii="Arial" w:hAnsi="Arial" w:cs="Arial"/>
          <w:b/>
          <w:color w:val="2E74B5" w:themeColor="accent5" w:themeShade="BF"/>
          <w:sz w:val="24"/>
          <w:szCs w:val="20"/>
        </w:rPr>
        <w:t>Resilience Network</w:t>
      </w:r>
      <w:r w:rsidR="00050F94" w:rsidRPr="00E57199">
        <w:rPr>
          <w:rFonts w:ascii="Arial" w:hAnsi="Arial" w:cs="Arial"/>
          <w:b/>
          <w:color w:val="2E74B5" w:themeColor="accent5" w:themeShade="BF"/>
          <w:sz w:val="24"/>
          <w:szCs w:val="20"/>
        </w:rPr>
        <w:t xml:space="preserve">) </w:t>
      </w:r>
    </w:p>
    <w:p w14:paraId="64115474" w14:textId="3B3A8E88" w:rsidR="00D36BE2" w:rsidRPr="00275BF2" w:rsidRDefault="00D36BE2" w:rsidP="00D36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5BF2">
        <w:rPr>
          <w:rFonts w:ascii="Arial" w:hAnsi="Arial" w:cs="Arial"/>
          <w:b/>
          <w:sz w:val="20"/>
          <w:szCs w:val="20"/>
        </w:rPr>
        <w:t>Hours:</w:t>
      </w:r>
      <w:r w:rsidRPr="00275BF2">
        <w:rPr>
          <w:rFonts w:ascii="Arial" w:hAnsi="Arial" w:cs="Arial"/>
          <w:sz w:val="20"/>
          <w:szCs w:val="20"/>
        </w:rPr>
        <w:t xml:space="preserve"> </w:t>
      </w:r>
      <w:r w:rsidR="008513A7">
        <w:rPr>
          <w:rFonts w:ascii="Arial" w:hAnsi="Arial" w:cs="Arial"/>
          <w:sz w:val="20"/>
          <w:szCs w:val="20"/>
        </w:rPr>
        <w:t>28</w:t>
      </w:r>
      <w:r w:rsidRPr="00275BF2">
        <w:rPr>
          <w:rFonts w:ascii="Arial" w:hAnsi="Arial" w:cs="Arial"/>
          <w:sz w:val="20"/>
          <w:szCs w:val="20"/>
        </w:rPr>
        <w:t xml:space="preserve"> hours a week  </w:t>
      </w:r>
    </w:p>
    <w:p w14:paraId="07E1E4B3" w14:textId="06BF81CD" w:rsidR="00D36BE2" w:rsidRPr="00275BF2" w:rsidRDefault="00D36BE2" w:rsidP="00D36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5BF2">
        <w:rPr>
          <w:rFonts w:ascii="Arial" w:hAnsi="Arial" w:cs="Arial"/>
          <w:b/>
          <w:sz w:val="20"/>
          <w:szCs w:val="20"/>
        </w:rPr>
        <w:t>Salary:</w:t>
      </w:r>
      <w:r w:rsidRPr="00275BF2">
        <w:rPr>
          <w:rFonts w:ascii="Arial" w:hAnsi="Arial" w:cs="Arial"/>
          <w:sz w:val="20"/>
          <w:szCs w:val="20"/>
        </w:rPr>
        <w:t xml:space="preserve"> £</w:t>
      </w:r>
      <w:r w:rsidR="008513A7">
        <w:rPr>
          <w:rFonts w:ascii="Arial" w:hAnsi="Arial" w:cs="Arial"/>
          <w:sz w:val="20"/>
          <w:szCs w:val="20"/>
        </w:rPr>
        <w:t xml:space="preserve">25,614.31 pro rata </w:t>
      </w:r>
      <w:r w:rsidRPr="00275BF2">
        <w:rPr>
          <w:rFonts w:ascii="Arial" w:hAnsi="Arial" w:cs="Arial"/>
          <w:sz w:val="20"/>
          <w:szCs w:val="20"/>
        </w:rPr>
        <w:t xml:space="preserve"> </w:t>
      </w:r>
    </w:p>
    <w:p w14:paraId="66DC465F" w14:textId="6A05B480" w:rsidR="00D36BE2" w:rsidRPr="00275BF2" w:rsidRDefault="00D36BE2" w:rsidP="00D36B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5BF2">
        <w:rPr>
          <w:rFonts w:ascii="Arial" w:hAnsi="Arial" w:cs="Arial"/>
          <w:b/>
          <w:sz w:val="20"/>
          <w:szCs w:val="20"/>
        </w:rPr>
        <w:t xml:space="preserve">Responsible to: </w:t>
      </w:r>
      <w:r w:rsidR="008513A7">
        <w:rPr>
          <w:rFonts w:ascii="Arial" w:hAnsi="Arial" w:cs="Arial"/>
          <w:sz w:val="20"/>
          <w:szCs w:val="20"/>
        </w:rPr>
        <w:t xml:space="preserve">HTSI Chief Officer </w:t>
      </w:r>
      <w:r w:rsidR="00050F94">
        <w:rPr>
          <w:rFonts w:ascii="Arial" w:hAnsi="Arial" w:cs="Arial"/>
          <w:sz w:val="20"/>
          <w:szCs w:val="20"/>
        </w:rPr>
        <w:t xml:space="preserve"> </w:t>
      </w:r>
    </w:p>
    <w:p w14:paraId="2B8496DC" w14:textId="5D55912C" w:rsidR="00D36BE2" w:rsidRDefault="00D36BE2" w:rsidP="00D36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5BF2">
        <w:rPr>
          <w:rFonts w:ascii="Arial" w:hAnsi="Arial" w:cs="Arial"/>
          <w:b/>
          <w:sz w:val="20"/>
          <w:szCs w:val="20"/>
        </w:rPr>
        <w:t xml:space="preserve">Based:  </w:t>
      </w:r>
      <w:r w:rsidRPr="00275BF2">
        <w:rPr>
          <w:rFonts w:ascii="Arial" w:hAnsi="Arial" w:cs="Arial"/>
          <w:sz w:val="20"/>
          <w:szCs w:val="20"/>
        </w:rPr>
        <w:t>Dingwall</w:t>
      </w:r>
      <w:r w:rsidR="008513A7">
        <w:rPr>
          <w:rFonts w:ascii="Arial" w:hAnsi="Arial" w:cs="Arial"/>
          <w:sz w:val="20"/>
          <w:szCs w:val="20"/>
        </w:rPr>
        <w:t>, with travelling throughout Highland</w:t>
      </w:r>
    </w:p>
    <w:p w14:paraId="36AF3753" w14:textId="2F9B3142" w:rsidR="0012656E" w:rsidRPr="0012656E" w:rsidRDefault="0012656E" w:rsidP="00D36B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Fixed term: </w:t>
      </w:r>
      <w:r w:rsidR="006B5E4A">
        <w:rPr>
          <w:rFonts w:ascii="Arial" w:hAnsi="Arial" w:cs="Arial"/>
          <w:sz w:val="20"/>
          <w:szCs w:val="20"/>
        </w:rPr>
        <w:t>Initially for 12 months</w:t>
      </w:r>
      <w:r w:rsidR="00871850">
        <w:rPr>
          <w:rFonts w:ascii="Arial" w:hAnsi="Arial" w:cs="Arial"/>
          <w:sz w:val="20"/>
          <w:szCs w:val="20"/>
        </w:rPr>
        <w:t xml:space="preserve">, progressing </w:t>
      </w:r>
      <w:r w:rsidR="006B5E4A">
        <w:rPr>
          <w:rFonts w:ascii="Arial" w:hAnsi="Arial" w:cs="Arial"/>
          <w:sz w:val="20"/>
          <w:szCs w:val="20"/>
        </w:rPr>
        <w:t>subject to funding</w:t>
      </w:r>
    </w:p>
    <w:p w14:paraId="189C5010" w14:textId="77777777" w:rsidR="00D36BE2" w:rsidRPr="00275BF2" w:rsidRDefault="00D36BE2" w:rsidP="00D36BE2">
      <w:pPr>
        <w:rPr>
          <w:rFonts w:ascii="Arial" w:hAnsi="Arial" w:cs="Arial"/>
          <w:b/>
          <w:color w:val="3F8F9E"/>
        </w:rPr>
      </w:pPr>
    </w:p>
    <w:p w14:paraId="3FB83CFF" w14:textId="77777777" w:rsidR="00D36BE2" w:rsidRPr="00050F94" w:rsidRDefault="00D36BE2" w:rsidP="00D36BE2">
      <w:pPr>
        <w:rPr>
          <w:rFonts w:ascii="Arial" w:hAnsi="Arial" w:cs="Arial"/>
          <w:color w:val="2E74B5" w:themeColor="accent5" w:themeShade="BF"/>
        </w:rPr>
      </w:pPr>
      <w:r w:rsidRPr="00050F94">
        <w:rPr>
          <w:rFonts w:ascii="Arial" w:hAnsi="Arial" w:cs="Arial"/>
          <w:b/>
          <w:color w:val="2E74B5" w:themeColor="accent5" w:themeShade="BF"/>
        </w:rPr>
        <w:t xml:space="preserve">Role Description: </w:t>
      </w:r>
      <w:r w:rsidRPr="00050F94">
        <w:rPr>
          <w:rFonts w:ascii="Arial" w:hAnsi="Arial" w:cs="Arial"/>
          <w:color w:val="2E74B5" w:themeColor="accent5" w:themeShade="BF"/>
        </w:rPr>
        <w:t xml:space="preserve"> </w:t>
      </w:r>
    </w:p>
    <w:p w14:paraId="621BEE2A" w14:textId="70F3C410" w:rsidR="00392C44" w:rsidRDefault="00D36BE2" w:rsidP="00D57746">
      <w:pPr>
        <w:rPr>
          <w:rFonts w:ascii="Arial" w:hAnsi="Arial" w:cs="Arial"/>
          <w:sz w:val="20"/>
          <w:szCs w:val="20"/>
        </w:rPr>
      </w:pPr>
      <w:r w:rsidRPr="00275BF2">
        <w:rPr>
          <w:rFonts w:ascii="Arial" w:hAnsi="Arial" w:cs="Arial"/>
          <w:sz w:val="20"/>
          <w:szCs w:val="20"/>
        </w:rPr>
        <w:t xml:space="preserve">The post will </w:t>
      </w:r>
      <w:r w:rsidR="00050F94">
        <w:rPr>
          <w:rFonts w:ascii="Arial" w:hAnsi="Arial" w:cs="Arial"/>
          <w:sz w:val="20"/>
          <w:szCs w:val="20"/>
        </w:rPr>
        <w:t xml:space="preserve">be </w:t>
      </w:r>
      <w:r w:rsidR="008513A7">
        <w:rPr>
          <w:rFonts w:ascii="Arial" w:hAnsi="Arial" w:cs="Arial"/>
          <w:sz w:val="20"/>
          <w:szCs w:val="20"/>
        </w:rPr>
        <w:t xml:space="preserve">responsible for supporting the establishment of the </w:t>
      </w:r>
      <w:r w:rsidR="00871850">
        <w:rPr>
          <w:rFonts w:ascii="Arial" w:hAnsi="Arial" w:cs="Arial"/>
          <w:sz w:val="20"/>
          <w:szCs w:val="20"/>
        </w:rPr>
        <w:t xml:space="preserve">newly developed </w:t>
      </w:r>
      <w:r w:rsidR="008513A7">
        <w:rPr>
          <w:rFonts w:ascii="Arial" w:hAnsi="Arial" w:cs="Arial"/>
          <w:sz w:val="20"/>
          <w:szCs w:val="20"/>
        </w:rPr>
        <w:t xml:space="preserve">Highland Third Sector Resilience Network, including </w:t>
      </w:r>
      <w:r w:rsidR="00871850">
        <w:rPr>
          <w:rFonts w:ascii="Arial" w:hAnsi="Arial" w:cs="Arial"/>
          <w:sz w:val="20"/>
          <w:szCs w:val="20"/>
        </w:rPr>
        <w:t xml:space="preserve">embedding the current process and developing stage two </w:t>
      </w:r>
      <w:r w:rsidR="00CE081C">
        <w:rPr>
          <w:rFonts w:ascii="Arial" w:hAnsi="Arial" w:cs="Arial"/>
          <w:sz w:val="20"/>
          <w:szCs w:val="20"/>
        </w:rPr>
        <w:t>of the projects to encourage more collaboration across groups within communities</w:t>
      </w:r>
      <w:r w:rsidR="00E03F3C">
        <w:rPr>
          <w:rFonts w:ascii="Arial" w:hAnsi="Arial" w:cs="Arial"/>
          <w:sz w:val="20"/>
          <w:szCs w:val="20"/>
        </w:rPr>
        <w:t xml:space="preserve">.  They will also have responsibility for </w:t>
      </w:r>
      <w:r w:rsidR="00E956C8">
        <w:rPr>
          <w:rFonts w:ascii="Arial" w:hAnsi="Arial" w:cs="Arial"/>
          <w:sz w:val="20"/>
          <w:szCs w:val="20"/>
        </w:rPr>
        <w:t>formalising</w:t>
      </w:r>
      <w:r w:rsidR="00CE081C">
        <w:rPr>
          <w:rFonts w:ascii="Arial" w:hAnsi="Arial" w:cs="Arial"/>
          <w:sz w:val="20"/>
          <w:szCs w:val="20"/>
        </w:rPr>
        <w:t xml:space="preserve"> and maintaining </w:t>
      </w:r>
      <w:r w:rsidR="00E956C8">
        <w:rPr>
          <w:rFonts w:ascii="Arial" w:hAnsi="Arial" w:cs="Arial"/>
          <w:sz w:val="20"/>
          <w:szCs w:val="20"/>
        </w:rPr>
        <w:t xml:space="preserve">a wide variety of partnerships </w:t>
      </w:r>
      <w:r w:rsidR="00293DFF">
        <w:rPr>
          <w:rFonts w:ascii="Arial" w:hAnsi="Arial" w:cs="Arial"/>
          <w:sz w:val="20"/>
          <w:szCs w:val="20"/>
        </w:rPr>
        <w:t xml:space="preserve">to create referral processes necessary for joint planning at community or organisational level. </w:t>
      </w:r>
      <w:r w:rsidR="003840AE">
        <w:rPr>
          <w:rFonts w:ascii="Arial" w:hAnsi="Arial" w:cs="Arial"/>
          <w:sz w:val="20"/>
          <w:szCs w:val="20"/>
        </w:rPr>
        <w:t xml:space="preserve">  </w:t>
      </w:r>
      <w:r w:rsidR="00FB50A0">
        <w:rPr>
          <w:rFonts w:ascii="Arial" w:hAnsi="Arial" w:cs="Arial"/>
          <w:sz w:val="20"/>
          <w:szCs w:val="20"/>
        </w:rPr>
        <w:t xml:space="preserve"> </w:t>
      </w:r>
    </w:p>
    <w:p w14:paraId="418727BE" w14:textId="29AE6277" w:rsidR="00FC4161" w:rsidRPr="00275BF2" w:rsidRDefault="00392C44" w:rsidP="00D57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post </w:t>
      </w:r>
      <w:r w:rsidR="00293DFF">
        <w:rPr>
          <w:rFonts w:ascii="Arial" w:hAnsi="Arial" w:cs="Arial"/>
          <w:sz w:val="20"/>
          <w:szCs w:val="20"/>
        </w:rPr>
        <w:t xml:space="preserve">is intended </w:t>
      </w:r>
      <w:r w:rsidR="00B537EC">
        <w:rPr>
          <w:rFonts w:ascii="Arial" w:hAnsi="Arial" w:cs="Arial"/>
          <w:sz w:val="20"/>
          <w:szCs w:val="20"/>
        </w:rPr>
        <w:t xml:space="preserve">to support </w:t>
      </w:r>
      <w:r w:rsidR="00CE081C">
        <w:rPr>
          <w:rFonts w:ascii="Arial" w:hAnsi="Arial" w:cs="Arial"/>
          <w:sz w:val="20"/>
          <w:szCs w:val="20"/>
        </w:rPr>
        <w:t>the next stage of development for the network</w:t>
      </w:r>
      <w:r w:rsidR="00B537EC">
        <w:rPr>
          <w:rFonts w:ascii="Arial" w:hAnsi="Arial" w:cs="Arial"/>
          <w:sz w:val="20"/>
          <w:szCs w:val="20"/>
        </w:rPr>
        <w:t xml:space="preserve"> and </w:t>
      </w:r>
      <w:r w:rsidR="00CE081C">
        <w:rPr>
          <w:rFonts w:ascii="Arial" w:hAnsi="Arial" w:cs="Arial"/>
          <w:sz w:val="20"/>
          <w:szCs w:val="20"/>
        </w:rPr>
        <w:t>is currently funded for a</w:t>
      </w:r>
      <w:r w:rsidR="005867A6">
        <w:rPr>
          <w:rFonts w:ascii="Arial" w:hAnsi="Arial" w:cs="Arial"/>
          <w:sz w:val="20"/>
          <w:szCs w:val="20"/>
        </w:rPr>
        <w:t>nother 12 months with ambitions to establish something more permanent subject to funding. There are</w:t>
      </w:r>
      <w:r w:rsidR="00F97F35">
        <w:rPr>
          <w:rFonts w:ascii="Arial" w:hAnsi="Arial" w:cs="Arial"/>
          <w:sz w:val="20"/>
          <w:szCs w:val="20"/>
        </w:rPr>
        <w:t xml:space="preserve"> a clear set of outcomes expected </w:t>
      </w:r>
      <w:r w:rsidR="00880BC9">
        <w:rPr>
          <w:rFonts w:ascii="Arial" w:hAnsi="Arial" w:cs="Arial"/>
          <w:sz w:val="20"/>
          <w:szCs w:val="20"/>
        </w:rPr>
        <w:t xml:space="preserve">around </w:t>
      </w:r>
      <w:r w:rsidR="005867A6">
        <w:rPr>
          <w:rFonts w:ascii="Arial" w:hAnsi="Arial" w:cs="Arial"/>
          <w:sz w:val="20"/>
          <w:szCs w:val="20"/>
        </w:rPr>
        <w:t xml:space="preserve">embedding much of </w:t>
      </w:r>
      <w:r w:rsidR="00880BC9">
        <w:rPr>
          <w:rFonts w:ascii="Arial" w:hAnsi="Arial" w:cs="Arial"/>
          <w:sz w:val="20"/>
          <w:szCs w:val="20"/>
        </w:rPr>
        <w:t>this workstream into main TSI functions within Highland</w:t>
      </w:r>
      <w:r w:rsidR="0068336F">
        <w:rPr>
          <w:rFonts w:ascii="Arial" w:hAnsi="Arial" w:cs="Arial"/>
          <w:sz w:val="20"/>
          <w:szCs w:val="20"/>
        </w:rPr>
        <w:t xml:space="preserve"> </w:t>
      </w:r>
      <w:r w:rsidR="005867A6">
        <w:rPr>
          <w:rFonts w:ascii="Arial" w:hAnsi="Arial" w:cs="Arial"/>
          <w:sz w:val="20"/>
          <w:szCs w:val="20"/>
        </w:rPr>
        <w:t>throughout the coming</w:t>
      </w:r>
      <w:r w:rsidR="0068336F">
        <w:rPr>
          <w:rFonts w:ascii="Arial" w:hAnsi="Arial" w:cs="Arial"/>
          <w:sz w:val="20"/>
          <w:szCs w:val="20"/>
        </w:rPr>
        <w:t xml:space="preserve"> year. </w:t>
      </w:r>
    </w:p>
    <w:p w14:paraId="5E756338" w14:textId="77777777" w:rsidR="00D36BE2" w:rsidRPr="00BF5D65" w:rsidRDefault="00D36BE2" w:rsidP="00D36BE2">
      <w:pPr>
        <w:rPr>
          <w:rFonts w:ascii="Arial" w:hAnsi="Arial" w:cs="Arial"/>
          <w:b/>
          <w:color w:val="2E74B5" w:themeColor="accent5" w:themeShade="BF"/>
        </w:rPr>
      </w:pPr>
      <w:r w:rsidRPr="00BF5D65">
        <w:rPr>
          <w:rFonts w:ascii="Arial" w:hAnsi="Arial" w:cs="Arial"/>
          <w:b/>
          <w:color w:val="2E74B5" w:themeColor="accent5" w:themeShade="BF"/>
        </w:rPr>
        <w:t>Key Tasks:</w:t>
      </w:r>
    </w:p>
    <w:p w14:paraId="663C0272" w14:textId="238C293F" w:rsidR="00A91E69" w:rsidRDefault="00A91E69" w:rsidP="00A91E6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maintain a personal </w:t>
      </w:r>
      <w:r w:rsidR="00F0373E">
        <w:rPr>
          <w:rFonts w:ascii="Arial" w:hAnsi="Arial" w:cs="Arial"/>
          <w:sz w:val="20"/>
          <w:szCs w:val="20"/>
        </w:rPr>
        <w:t>competency</w:t>
      </w:r>
      <w:r>
        <w:rPr>
          <w:rFonts w:ascii="Arial" w:hAnsi="Arial" w:cs="Arial"/>
          <w:sz w:val="20"/>
          <w:szCs w:val="20"/>
        </w:rPr>
        <w:t xml:space="preserve"> in relation to the needs of the role, including but not limited to, an </w:t>
      </w:r>
      <w:r w:rsidR="00F13A78">
        <w:rPr>
          <w:rFonts w:ascii="Arial" w:hAnsi="Arial" w:cs="Arial"/>
          <w:sz w:val="20"/>
          <w:szCs w:val="20"/>
        </w:rPr>
        <w:t>in-depth</w:t>
      </w:r>
      <w:r>
        <w:rPr>
          <w:rFonts w:ascii="Arial" w:hAnsi="Arial" w:cs="Arial"/>
          <w:sz w:val="20"/>
          <w:szCs w:val="20"/>
        </w:rPr>
        <w:t xml:space="preserve"> knowledge and understanding of the </w:t>
      </w:r>
      <w:r w:rsidR="0026604A">
        <w:rPr>
          <w:rFonts w:ascii="Arial" w:hAnsi="Arial" w:cs="Arial"/>
          <w:sz w:val="20"/>
          <w:szCs w:val="20"/>
        </w:rPr>
        <w:t>wiser resilience</w:t>
      </w:r>
      <w:r w:rsidR="004969D7">
        <w:rPr>
          <w:rFonts w:ascii="Arial" w:hAnsi="Arial" w:cs="Arial"/>
          <w:sz w:val="20"/>
          <w:szCs w:val="20"/>
        </w:rPr>
        <w:t xml:space="preserve"> landscape</w:t>
      </w:r>
      <w:r w:rsidR="00530E7E">
        <w:rPr>
          <w:rFonts w:ascii="Arial" w:hAnsi="Arial" w:cs="Arial"/>
          <w:sz w:val="20"/>
          <w:szCs w:val="20"/>
        </w:rPr>
        <w:t xml:space="preserve"> and an understanding of the current and potential role of the Third Sector within that landscape</w:t>
      </w:r>
      <w:r>
        <w:rPr>
          <w:rFonts w:ascii="Arial" w:hAnsi="Arial" w:cs="Arial"/>
          <w:sz w:val="20"/>
          <w:szCs w:val="20"/>
        </w:rPr>
        <w:t xml:space="preserve">.  </w:t>
      </w:r>
      <w:r w:rsidRPr="00275BF2">
        <w:rPr>
          <w:rFonts w:ascii="Arial" w:hAnsi="Arial" w:cs="Arial"/>
          <w:sz w:val="20"/>
          <w:szCs w:val="20"/>
        </w:rPr>
        <w:t xml:space="preserve"> </w:t>
      </w:r>
    </w:p>
    <w:p w14:paraId="66EF9945" w14:textId="72159BD7" w:rsidR="0063353A" w:rsidRDefault="00D36BE2" w:rsidP="00D36BE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5BF2">
        <w:rPr>
          <w:rFonts w:ascii="Arial" w:hAnsi="Arial" w:cs="Arial"/>
          <w:sz w:val="20"/>
          <w:szCs w:val="20"/>
        </w:rPr>
        <w:t xml:space="preserve">To </w:t>
      </w:r>
      <w:r w:rsidR="00C571C4">
        <w:rPr>
          <w:rFonts w:ascii="Arial" w:hAnsi="Arial" w:cs="Arial"/>
          <w:sz w:val="20"/>
          <w:szCs w:val="20"/>
        </w:rPr>
        <w:t xml:space="preserve">develop and </w:t>
      </w:r>
      <w:r w:rsidR="00011233">
        <w:rPr>
          <w:rFonts w:ascii="Arial" w:hAnsi="Arial" w:cs="Arial"/>
          <w:sz w:val="20"/>
          <w:szCs w:val="20"/>
        </w:rPr>
        <w:t xml:space="preserve">consult on </w:t>
      </w:r>
      <w:r w:rsidR="00113448">
        <w:rPr>
          <w:rFonts w:ascii="Arial" w:hAnsi="Arial" w:cs="Arial"/>
          <w:sz w:val="20"/>
          <w:szCs w:val="20"/>
        </w:rPr>
        <w:t xml:space="preserve">the documentation, </w:t>
      </w:r>
      <w:r w:rsidR="009B5CA4">
        <w:rPr>
          <w:rFonts w:ascii="Arial" w:hAnsi="Arial" w:cs="Arial"/>
          <w:sz w:val="20"/>
          <w:szCs w:val="20"/>
        </w:rPr>
        <w:t>processes,</w:t>
      </w:r>
      <w:r w:rsidR="00113448">
        <w:rPr>
          <w:rFonts w:ascii="Arial" w:hAnsi="Arial" w:cs="Arial"/>
          <w:sz w:val="20"/>
          <w:szCs w:val="20"/>
        </w:rPr>
        <w:t xml:space="preserve"> and </w:t>
      </w:r>
      <w:r w:rsidR="00BF7EFB">
        <w:rPr>
          <w:rFonts w:ascii="Arial" w:hAnsi="Arial" w:cs="Arial"/>
          <w:sz w:val="20"/>
          <w:szCs w:val="20"/>
        </w:rPr>
        <w:t xml:space="preserve">planning </w:t>
      </w:r>
      <w:r w:rsidR="00317166">
        <w:rPr>
          <w:rFonts w:ascii="Arial" w:hAnsi="Arial" w:cs="Arial"/>
          <w:sz w:val="20"/>
          <w:szCs w:val="20"/>
        </w:rPr>
        <w:t xml:space="preserve">templates necessary for the implementation </w:t>
      </w:r>
      <w:r w:rsidR="00287451">
        <w:rPr>
          <w:rFonts w:ascii="Arial" w:hAnsi="Arial" w:cs="Arial"/>
          <w:sz w:val="20"/>
          <w:szCs w:val="20"/>
        </w:rPr>
        <w:t xml:space="preserve">of the </w:t>
      </w:r>
      <w:r w:rsidR="005B527E">
        <w:rPr>
          <w:rFonts w:ascii="Arial" w:hAnsi="Arial" w:cs="Arial"/>
          <w:sz w:val="20"/>
          <w:szCs w:val="20"/>
        </w:rPr>
        <w:t>proposed network accreditation</w:t>
      </w:r>
      <w:r w:rsidR="004B111F">
        <w:rPr>
          <w:rFonts w:ascii="Arial" w:hAnsi="Arial" w:cs="Arial"/>
          <w:sz w:val="20"/>
          <w:szCs w:val="20"/>
        </w:rPr>
        <w:t xml:space="preserve"> process</w:t>
      </w:r>
      <w:r w:rsidR="005B527E">
        <w:rPr>
          <w:rFonts w:ascii="Arial" w:hAnsi="Arial" w:cs="Arial"/>
          <w:sz w:val="20"/>
          <w:szCs w:val="20"/>
        </w:rPr>
        <w:t xml:space="preserve">. </w:t>
      </w:r>
    </w:p>
    <w:p w14:paraId="291705AC" w14:textId="12FB16C9" w:rsidR="00B961F0" w:rsidRDefault="005B527E" w:rsidP="00D36BE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Establishing </w:t>
      </w:r>
      <w:r w:rsidR="0099346F">
        <w:rPr>
          <w:rFonts w:ascii="Arial" w:hAnsi="Arial" w:cs="Arial"/>
          <w:sz w:val="20"/>
          <w:szCs w:val="20"/>
        </w:rPr>
        <w:t>strong partnerships and referral processes with public sector resilience partners</w:t>
      </w:r>
      <w:r w:rsidR="008F05CF">
        <w:rPr>
          <w:rFonts w:ascii="Arial" w:hAnsi="Arial" w:cs="Arial"/>
          <w:sz w:val="20"/>
          <w:szCs w:val="20"/>
        </w:rPr>
        <w:t xml:space="preserve"> as required by the </w:t>
      </w:r>
      <w:r w:rsidR="00192DF6">
        <w:rPr>
          <w:rFonts w:ascii="Arial" w:hAnsi="Arial" w:cs="Arial"/>
          <w:sz w:val="20"/>
          <w:szCs w:val="20"/>
        </w:rPr>
        <w:t xml:space="preserve">concept proposal. </w:t>
      </w:r>
    </w:p>
    <w:p w14:paraId="7E8EB01B" w14:textId="1A01C8CD" w:rsidR="00432A35" w:rsidRPr="00275BF2" w:rsidRDefault="00432A35" w:rsidP="00D36BE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F5537E">
        <w:rPr>
          <w:rFonts w:ascii="Arial" w:hAnsi="Arial" w:cs="Arial"/>
          <w:sz w:val="20"/>
          <w:szCs w:val="20"/>
        </w:rPr>
        <w:t xml:space="preserve">deliver training and advice </w:t>
      </w:r>
      <w:r w:rsidR="00192DF6">
        <w:rPr>
          <w:rFonts w:ascii="Arial" w:hAnsi="Arial" w:cs="Arial"/>
          <w:sz w:val="20"/>
          <w:szCs w:val="20"/>
        </w:rPr>
        <w:t xml:space="preserve">to TSI staff members and Public Sector partners </w:t>
      </w:r>
      <w:r w:rsidR="00245B49">
        <w:rPr>
          <w:rFonts w:ascii="Arial" w:hAnsi="Arial" w:cs="Arial"/>
          <w:sz w:val="20"/>
          <w:szCs w:val="20"/>
        </w:rPr>
        <w:t>around the framework, its implem</w:t>
      </w:r>
      <w:r w:rsidR="003F2420">
        <w:rPr>
          <w:rFonts w:ascii="Arial" w:hAnsi="Arial" w:cs="Arial"/>
          <w:sz w:val="20"/>
          <w:szCs w:val="20"/>
        </w:rPr>
        <w:t>entation and other areas a</w:t>
      </w:r>
      <w:r w:rsidR="00746150">
        <w:rPr>
          <w:rFonts w:ascii="Arial" w:hAnsi="Arial" w:cs="Arial"/>
          <w:sz w:val="20"/>
          <w:szCs w:val="20"/>
        </w:rPr>
        <w:t>s</w:t>
      </w:r>
      <w:r w:rsidR="003F2420">
        <w:rPr>
          <w:rFonts w:ascii="Arial" w:hAnsi="Arial" w:cs="Arial"/>
          <w:sz w:val="20"/>
          <w:szCs w:val="20"/>
        </w:rPr>
        <w:t xml:space="preserve"> necessary to implement the Network. </w:t>
      </w:r>
    </w:p>
    <w:p w14:paraId="4238770A" w14:textId="61E30BDA" w:rsidR="00CC2205" w:rsidRDefault="00CC2205" w:rsidP="00D36BE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131D68">
        <w:rPr>
          <w:rFonts w:ascii="Arial" w:hAnsi="Arial" w:cs="Arial"/>
          <w:sz w:val="20"/>
          <w:szCs w:val="20"/>
        </w:rPr>
        <w:t>inform and oversee</w:t>
      </w:r>
      <w:r w:rsidR="003F2420">
        <w:rPr>
          <w:rFonts w:ascii="Arial" w:hAnsi="Arial" w:cs="Arial"/>
          <w:sz w:val="20"/>
          <w:szCs w:val="20"/>
        </w:rPr>
        <w:t xml:space="preserve"> the development of</w:t>
      </w:r>
      <w:r>
        <w:rPr>
          <w:rFonts w:ascii="Arial" w:hAnsi="Arial" w:cs="Arial"/>
          <w:sz w:val="20"/>
          <w:szCs w:val="20"/>
        </w:rPr>
        <w:t xml:space="preserve"> content</w:t>
      </w:r>
      <w:r w:rsidR="00F40D53">
        <w:rPr>
          <w:rFonts w:ascii="Arial" w:hAnsi="Arial" w:cs="Arial"/>
          <w:sz w:val="20"/>
          <w:szCs w:val="20"/>
        </w:rPr>
        <w:t xml:space="preserve"> and the publication of the registered organisations</w:t>
      </w:r>
      <w:r w:rsidR="00131D68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the HTSI website and</w:t>
      </w:r>
      <w:r w:rsidR="003F2420">
        <w:rPr>
          <w:rFonts w:ascii="Arial" w:hAnsi="Arial" w:cs="Arial"/>
          <w:sz w:val="20"/>
          <w:szCs w:val="20"/>
        </w:rPr>
        <w:t xml:space="preserve">/or </w:t>
      </w:r>
      <w:r w:rsidR="00131D68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 xml:space="preserve"> platforms </w:t>
      </w:r>
      <w:r w:rsidR="00397F66">
        <w:rPr>
          <w:rFonts w:ascii="Arial" w:hAnsi="Arial" w:cs="Arial"/>
          <w:sz w:val="20"/>
          <w:szCs w:val="20"/>
        </w:rPr>
        <w:t xml:space="preserve">to </w:t>
      </w:r>
      <w:r w:rsidR="00131D68">
        <w:rPr>
          <w:rFonts w:ascii="Arial" w:hAnsi="Arial" w:cs="Arial"/>
          <w:sz w:val="20"/>
          <w:szCs w:val="20"/>
        </w:rPr>
        <w:t>facilitate</w:t>
      </w:r>
      <w:r w:rsidR="00397F66">
        <w:rPr>
          <w:rFonts w:ascii="Arial" w:hAnsi="Arial" w:cs="Arial"/>
          <w:sz w:val="20"/>
          <w:szCs w:val="20"/>
        </w:rPr>
        <w:t xml:space="preserve"> </w:t>
      </w:r>
      <w:r w:rsidR="004E676B">
        <w:rPr>
          <w:rFonts w:ascii="Arial" w:hAnsi="Arial" w:cs="Arial"/>
          <w:sz w:val="20"/>
          <w:szCs w:val="20"/>
        </w:rPr>
        <w:t xml:space="preserve">access </w:t>
      </w:r>
      <w:r w:rsidR="0041050F">
        <w:rPr>
          <w:rFonts w:ascii="Arial" w:hAnsi="Arial" w:cs="Arial"/>
          <w:sz w:val="20"/>
          <w:szCs w:val="20"/>
        </w:rPr>
        <w:t xml:space="preserve">to the register and its </w:t>
      </w:r>
      <w:r w:rsidR="00397F66">
        <w:rPr>
          <w:rFonts w:ascii="Arial" w:hAnsi="Arial" w:cs="Arial"/>
          <w:sz w:val="20"/>
          <w:szCs w:val="20"/>
        </w:rPr>
        <w:t xml:space="preserve">deployment </w:t>
      </w:r>
      <w:r w:rsidR="002608DB">
        <w:rPr>
          <w:rFonts w:ascii="Arial" w:hAnsi="Arial" w:cs="Arial"/>
          <w:sz w:val="20"/>
          <w:szCs w:val="20"/>
        </w:rPr>
        <w:t xml:space="preserve">against </w:t>
      </w:r>
      <w:r w:rsidR="00397F66">
        <w:rPr>
          <w:rFonts w:ascii="Arial" w:hAnsi="Arial" w:cs="Arial"/>
          <w:sz w:val="20"/>
          <w:szCs w:val="20"/>
        </w:rPr>
        <w:t>resilience need</w:t>
      </w:r>
      <w:r w:rsidR="00F40D53">
        <w:rPr>
          <w:rFonts w:ascii="Arial" w:hAnsi="Arial" w:cs="Arial"/>
          <w:sz w:val="20"/>
          <w:szCs w:val="20"/>
        </w:rPr>
        <w:t xml:space="preserve">s. </w:t>
      </w:r>
    </w:p>
    <w:p w14:paraId="4BC80C28" w14:textId="284DD288" w:rsidR="00D36BE2" w:rsidRDefault="009D54A4" w:rsidP="00D36BE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 the production of promotional materials and to act as an ambassador </w:t>
      </w:r>
      <w:r w:rsidR="003C302F">
        <w:rPr>
          <w:rFonts w:ascii="Arial" w:hAnsi="Arial" w:cs="Arial"/>
          <w:sz w:val="20"/>
          <w:szCs w:val="20"/>
        </w:rPr>
        <w:t>for the network</w:t>
      </w:r>
      <w:r w:rsidR="00F31CF2">
        <w:rPr>
          <w:rFonts w:ascii="Arial" w:hAnsi="Arial" w:cs="Arial"/>
          <w:sz w:val="20"/>
          <w:szCs w:val="20"/>
        </w:rPr>
        <w:t xml:space="preserve">. </w:t>
      </w:r>
    </w:p>
    <w:p w14:paraId="548742E8" w14:textId="5E4F4770" w:rsidR="00D36BE2" w:rsidRPr="00275BF2" w:rsidRDefault="0091027D" w:rsidP="00D36BE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the promotion of the Third Sector, its role and importance within </w:t>
      </w:r>
      <w:r w:rsidR="004B1D04">
        <w:rPr>
          <w:rFonts w:ascii="Arial" w:hAnsi="Arial" w:cs="Arial"/>
          <w:sz w:val="20"/>
          <w:szCs w:val="20"/>
        </w:rPr>
        <w:t xml:space="preserve">resilience response across Highland. </w:t>
      </w:r>
      <w:r w:rsidR="00367CC9">
        <w:rPr>
          <w:rFonts w:ascii="Arial" w:hAnsi="Arial" w:cs="Arial"/>
          <w:sz w:val="20"/>
          <w:szCs w:val="20"/>
        </w:rPr>
        <w:t xml:space="preserve"> </w:t>
      </w:r>
      <w:r w:rsidR="001A0DE5">
        <w:rPr>
          <w:rFonts w:ascii="Arial" w:hAnsi="Arial" w:cs="Arial"/>
          <w:sz w:val="20"/>
          <w:szCs w:val="20"/>
        </w:rPr>
        <w:t xml:space="preserve"> </w:t>
      </w:r>
      <w:r w:rsidR="00D36BE2" w:rsidRPr="00275BF2">
        <w:rPr>
          <w:rFonts w:ascii="Arial" w:hAnsi="Arial" w:cs="Arial"/>
          <w:sz w:val="20"/>
          <w:szCs w:val="20"/>
        </w:rPr>
        <w:t xml:space="preserve">  </w:t>
      </w:r>
    </w:p>
    <w:p w14:paraId="04E40D42" w14:textId="7F0CD082" w:rsidR="00D36BE2" w:rsidRDefault="00D36BE2" w:rsidP="00D36BE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5BF2">
        <w:rPr>
          <w:rFonts w:ascii="Arial" w:hAnsi="Arial" w:cs="Arial"/>
          <w:sz w:val="20"/>
          <w:szCs w:val="20"/>
        </w:rPr>
        <w:t xml:space="preserve">To </w:t>
      </w:r>
      <w:r w:rsidR="00E52E8C">
        <w:rPr>
          <w:rFonts w:ascii="Arial" w:hAnsi="Arial" w:cs="Arial"/>
          <w:sz w:val="20"/>
          <w:szCs w:val="20"/>
        </w:rPr>
        <w:t>contribute to</w:t>
      </w:r>
      <w:r w:rsidR="00B20D66">
        <w:rPr>
          <w:rFonts w:ascii="Arial" w:hAnsi="Arial" w:cs="Arial"/>
          <w:sz w:val="20"/>
          <w:szCs w:val="20"/>
        </w:rPr>
        <w:t xml:space="preserve"> the production of </w:t>
      </w:r>
      <w:r w:rsidR="008B24A3">
        <w:rPr>
          <w:rFonts w:ascii="Arial" w:hAnsi="Arial" w:cs="Arial"/>
          <w:sz w:val="20"/>
          <w:szCs w:val="20"/>
        </w:rPr>
        <w:t>the HTSI Annual Report and other external communications for wider stakeholder information</w:t>
      </w:r>
      <w:r w:rsidR="00B20D66">
        <w:rPr>
          <w:rFonts w:ascii="Arial" w:hAnsi="Arial" w:cs="Arial"/>
          <w:sz w:val="20"/>
          <w:szCs w:val="20"/>
        </w:rPr>
        <w:t xml:space="preserve">. </w:t>
      </w:r>
      <w:r w:rsidRPr="00275BF2">
        <w:rPr>
          <w:rFonts w:ascii="Arial" w:hAnsi="Arial" w:cs="Arial"/>
          <w:sz w:val="20"/>
          <w:szCs w:val="20"/>
        </w:rPr>
        <w:t xml:space="preserve"> </w:t>
      </w:r>
    </w:p>
    <w:p w14:paraId="6A687131" w14:textId="02C76ADC" w:rsidR="00E52E8C" w:rsidRPr="00E52E8C" w:rsidRDefault="00E52E8C" w:rsidP="00E52E8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work collectively across the development team and wider HTSI organisation collaboratively, respectfully, fairly and honestly; always undertaking to represent the organisation </w:t>
      </w:r>
      <w:r w:rsidR="008944D6">
        <w:rPr>
          <w:rFonts w:ascii="Arial" w:hAnsi="Arial" w:cs="Arial"/>
          <w:sz w:val="20"/>
          <w:szCs w:val="20"/>
        </w:rPr>
        <w:t xml:space="preserve">in an appropriate manner and with the integrity expected by HTSI. </w:t>
      </w:r>
    </w:p>
    <w:p w14:paraId="7E0DE8CD" w14:textId="77777777" w:rsidR="00D36BE2" w:rsidRPr="00275BF2" w:rsidRDefault="00D36BE2" w:rsidP="00D36BE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5BF2">
        <w:rPr>
          <w:rFonts w:ascii="Arial" w:hAnsi="Arial" w:cs="Arial"/>
          <w:sz w:val="20"/>
          <w:szCs w:val="20"/>
        </w:rPr>
        <w:t xml:space="preserve">To undertake any other reasonable task required of the post by the line manager. </w:t>
      </w:r>
    </w:p>
    <w:p w14:paraId="76A8F37C" w14:textId="77777777" w:rsidR="00D36BE2" w:rsidRPr="00275BF2" w:rsidRDefault="00D36BE2" w:rsidP="00D36BE2">
      <w:pPr>
        <w:rPr>
          <w:rFonts w:ascii="Arial" w:hAnsi="Arial" w:cs="Arial"/>
          <w:b/>
        </w:rPr>
      </w:pPr>
    </w:p>
    <w:p w14:paraId="4A91D55B" w14:textId="77777777" w:rsidR="00D36BE2" w:rsidRPr="00275BF2" w:rsidRDefault="00D36BE2" w:rsidP="00D36BE2">
      <w:pPr>
        <w:rPr>
          <w:rFonts w:ascii="Arial" w:hAnsi="Arial" w:cs="Arial"/>
          <w:b/>
        </w:rPr>
      </w:pPr>
    </w:p>
    <w:p w14:paraId="57B2E0E5" w14:textId="77777777" w:rsidR="00D36BE2" w:rsidRPr="00275BF2" w:rsidRDefault="00D36BE2" w:rsidP="00D36BE2">
      <w:pPr>
        <w:rPr>
          <w:rFonts w:ascii="Arial" w:hAnsi="Arial" w:cs="Arial"/>
          <w:b/>
        </w:rPr>
      </w:pPr>
    </w:p>
    <w:p w14:paraId="046A8D0F" w14:textId="77777777" w:rsidR="00D36BE2" w:rsidRPr="00275BF2" w:rsidRDefault="00D36BE2" w:rsidP="00D36BE2">
      <w:pPr>
        <w:rPr>
          <w:rFonts w:ascii="Arial" w:hAnsi="Arial" w:cs="Arial"/>
          <w:b/>
        </w:rPr>
      </w:pPr>
    </w:p>
    <w:p w14:paraId="5C5479D4" w14:textId="77777777" w:rsidR="00D36BE2" w:rsidRPr="009A69D4" w:rsidRDefault="00D36BE2" w:rsidP="00D36BE2">
      <w:pPr>
        <w:rPr>
          <w:rFonts w:ascii="Arial" w:hAnsi="Arial" w:cs="Arial"/>
          <w:b/>
          <w:strike/>
          <w:color w:val="9933FF"/>
        </w:rPr>
      </w:pPr>
      <w:r w:rsidRPr="009A69D4">
        <w:rPr>
          <w:rFonts w:ascii="Arial" w:hAnsi="Arial" w:cs="Arial"/>
          <w:b/>
          <w:color w:val="9933FF"/>
        </w:rPr>
        <w:t>PERSON SPECIFICATION</w:t>
      </w:r>
    </w:p>
    <w:p w14:paraId="06688C2F" w14:textId="77777777" w:rsidR="00DF0E68" w:rsidRPr="00DF0E68" w:rsidRDefault="00DF0E68" w:rsidP="00DF0E6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Experience</w:t>
      </w:r>
    </w:p>
    <w:p w14:paraId="73D6978D" w14:textId="77777777" w:rsidR="00DF0E68" w:rsidRPr="00DF0E68" w:rsidRDefault="00DF0E68" w:rsidP="00DF0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0A80EA12" w14:textId="5CFBF525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 xml:space="preserve">Experience of </w:t>
      </w:r>
      <w:r w:rsidR="008944D6">
        <w:rPr>
          <w:rFonts w:ascii="Arial" w:hAnsi="Arial" w:cs="Arial"/>
          <w:sz w:val="20"/>
          <w:szCs w:val="20"/>
        </w:rPr>
        <w:t xml:space="preserve">working within the Third Sector </w:t>
      </w:r>
      <w:r w:rsidR="00593D1F">
        <w:rPr>
          <w:rFonts w:ascii="Arial" w:hAnsi="Arial" w:cs="Arial"/>
          <w:sz w:val="20"/>
          <w:szCs w:val="20"/>
        </w:rPr>
        <w:t xml:space="preserve">and/or the Resilience field for a minimum of two years. </w:t>
      </w:r>
    </w:p>
    <w:p w14:paraId="0EA0731C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 xml:space="preserve">Experience of the implementation and upkeep of work planning </w:t>
      </w:r>
    </w:p>
    <w:p w14:paraId="3C6C9FFC" w14:textId="74160506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 xml:space="preserve">Experience of </w:t>
      </w:r>
      <w:r w:rsidR="00BC7447">
        <w:rPr>
          <w:rFonts w:ascii="Arial" w:hAnsi="Arial" w:cs="Arial"/>
          <w:sz w:val="20"/>
          <w:szCs w:val="20"/>
        </w:rPr>
        <w:t>partnership working and building professional relationships</w:t>
      </w:r>
      <w:r w:rsidR="008944D6">
        <w:rPr>
          <w:rFonts w:ascii="Arial" w:hAnsi="Arial" w:cs="Arial"/>
          <w:sz w:val="20"/>
          <w:szCs w:val="20"/>
        </w:rPr>
        <w:t xml:space="preserve"> </w:t>
      </w:r>
      <w:r w:rsidRPr="00DF0E68">
        <w:rPr>
          <w:rFonts w:ascii="Arial" w:hAnsi="Arial" w:cs="Arial"/>
          <w:sz w:val="20"/>
          <w:szCs w:val="20"/>
        </w:rPr>
        <w:t xml:space="preserve">  </w:t>
      </w:r>
    </w:p>
    <w:p w14:paraId="2E4263D6" w14:textId="3CA55F7C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 xml:space="preserve">Experience of </w:t>
      </w:r>
      <w:r w:rsidR="000A04B6">
        <w:rPr>
          <w:rFonts w:ascii="Arial" w:hAnsi="Arial" w:cs="Arial"/>
          <w:sz w:val="20"/>
          <w:szCs w:val="20"/>
        </w:rPr>
        <w:t>developing and delivering new programmes or projects</w:t>
      </w:r>
      <w:r w:rsidR="008944D6">
        <w:rPr>
          <w:rFonts w:ascii="Arial" w:hAnsi="Arial" w:cs="Arial"/>
          <w:sz w:val="20"/>
          <w:szCs w:val="20"/>
        </w:rPr>
        <w:t xml:space="preserve"> </w:t>
      </w:r>
    </w:p>
    <w:p w14:paraId="43FCC1B0" w14:textId="4C4EDB99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 xml:space="preserve">Experience of </w:t>
      </w:r>
      <w:r w:rsidR="000A04B6">
        <w:rPr>
          <w:rFonts w:ascii="Arial" w:hAnsi="Arial" w:cs="Arial"/>
          <w:sz w:val="20"/>
          <w:szCs w:val="20"/>
        </w:rPr>
        <w:t xml:space="preserve">organisational development and implementing </w:t>
      </w:r>
      <w:r w:rsidR="00B82B94">
        <w:rPr>
          <w:rFonts w:ascii="Arial" w:hAnsi="Arial" w:cs="Arial"/>
          <w:sz w:val="20"/>
          <w:szCs w:val="20"/>
        </w:rPr>
        <w:t>new processes within existing workplace cultures</w:t>
      </w:r>
    </w:p>
    <w:p w14:paraId="529F5893" w14:textId="383463A9" w:rsid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 xml:space="preserve">Experience of </w:t>
      </w:r>
      <w:r w:rsidR="00B82B94">
        <w:rPr>
          <w:rFonts w:ascii="Arial" w:hAnsi="Arial" w:cs="Arial"/>
          <w:sz w:val="20"/>
          <w:szCs w:val="20"/>
        </w:rPr>
        <w:t xml:space="preserve">working across different sectoral environments </w:t>
      </w:r>
      <w:r w:rsidR="00B15A0B">
        <w:rPr>
          <w:rFonts w:ascii="Arial" w:hAnsi="Arial" w:cs="Arial"/>
          <w:sz w:val="20"/>
          <w:szCs w:val="20"/>
        </w:rPr>
        <w:t>and cultures</w:t>
      </w:r>
      <w:r w:rsidR="003938BF">
        <w:rPr>
          <w:rFonts w:ascii="Arial" w:hAnsi="Arial" w:cs="Arial"/>
          <w:sz w:val="20"/>
          <w:szCs w:val="20"/>
        </w:rPr>
        <w:t xml:space="preserve"> and/or </w:t>
      </w:r>
      <w:r w:rsidR="00903712">
        <w:rPr>
          <w:rFonts w:ascii="Arial" w:hAnsi="Arial" w:cs="Arial"/>
          <w:sz w:val="20"/>
          <w:szCs w:val="20"/>
        </w:rPr>
        <w:t>evidenced responsibility for engaging across a wide range of audience types and needs</w:t>
      </w:r>
    </w:p>
    <w:p w14:paraId="10183B3A" w14:textId="6F5865E1" w:rsidR="00EC2A5C" w:rsidRDefault="00EC2A5C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of </w:t>
      </w:r>
      <w:r w:rsidR="008944D6">
        <w:rPr>
          <w:rFonts w:ascii="Arial" w:hAnsi="Arial" w:cs="Arial"/>
          <w:sz w:val="20"/>
          <w:szCs w:val="20"/>
        </w:rPr>
        <w:t xml:space="preserve">facilitating and working within a community setting  </w:t>
      </w:r>
    </w:p>
    <w:p w14:paraId="4615DEDC" w14:textId="77777777" w:rsidR="00DF0E68" w:rsidRPr="00DF0E68" w:rsidRDefault="00DF0E68" w:rsidP="00DF0E68">
      <w:pPr>
        <w:rPr>
          <w:rFonts w:ascii="Arial" w:hAnsi="Arial" w:cs="Arial"/>
          <w:sz w:val="20"/>
          <w:szCs w:val="20"/>
        </w:rPr>
      </w:pPr>
    </w:p>
    <w:p w14:paraId="5013877F" w14:textId="77777777" w:rsidR="00DF0E68" w:rsidRPr="00DF0E68" w:rsidRDefault="00DF0E68" w:rsidP="00DF0E6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Knowledge and skills</w:t>
      </w:r>
    </w:p>
    <w:p w14:paraId="1841EA5B" w14:textId="77777777" w:rsidR="00DF0E68" w:rsidRPr="00DF0E68" w:rsidRDefault="00DF0E68" w:rsidP="00DF0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33C86905" w14:textId="4DB19D0C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 xml:space="preserve">Knowledge of the third sector, </w:t>
      </w:r>
      <w:r w:rsidR="00C67028">
        <w:rPr>
          <w:rFonts w:ascii="Arial" w:hAnsi="Arial" w:cs="Arial"/>
          <w:sz w:val="20"/>
          <w:szCs w:val="20"/>
        </w:rPr>
        <w:t>ideally within</w:t>
      </w:r>
      <w:r w:rsidRPr="00DF0E68">
        <w:rPr>
          <w:rFonts w:ascii="Arial" w:hAnsi="Arial" w:cs="Arial"/>
          <w:sz w:val="20"/>
          <w:szCs w:val="20"/>
        </w:rPr>
        <w:t xml:space="preserve"> Highland and/or a rural area.</w:t>
      </w:r>
    </w:p>
    <w:p w14:paraId="2A71B4FE" w14:textId="72FAC569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 xml:space="preserve">Knowledge of </w:t>
      </w:r>
      <w:r w:rsidR="00B15A0B">
        <w:rPr>
          <w:rFonts w:ascii="Arial" w:hAnsi="Arial" w:cs="Arial"/>
          <w:sz w:val="20"/>
          <w:szCs w:val="20"/>
        </w:rPr>
        <w:t>resilience responses in general</w:t>
      </w:r>
      <w:r w:rsidR="00A37E13">
        <w:rPr>
          <w:rFonts w:ascii="Arial" w:hAnsi="Arial" w:cs="Arial"/>
          <w:sz w:val="20"/>
          <w:szCs w:val="20"/>
        </w:rPr>
        <w:t xml:space="preserve">, ideally in relation to governance and planning </w:t>
      </w:r>
    </w:p>
    <w:p w14:paraId="67393562" w14:textId="6C04C0E7" w:rsidR="00DF0E68" w:rsidRDefault="00A15EE5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F0E68" w:rsidRPr="00DF0E68">
        <w:rPr>
          <w:rFonts w:ascii="Arial" w:hAnsi="Arial" w:cs="Arial"/>
          <w:sz w:val="20"/>
          <w:szCs w:val="20"/>
        </w:rPr>
        <w:t xml:space="preserve">nowledge of </w:t>
      </w:r>
      <w:r w:rsidR="000D00A9">
        <w:rPr>
          <w:rFonts w:ascii="Arial" w:hAnsi="Arial" w:cs="Arial"/>
          <w:sz w:val="20"/>
          <w:szCs w:val="20"/>
        </w:rPr>
        <w:t>good governance practices, ideally within the context of small or medium organisations</w:t>
      </w:r>
    </w:p>
    <w:p w14:paraId="23E7C5FE" w14:textId="16F91539" w:rsidR="008944D6" w:rsidRPr="00DF0E68" w:rsidRDefault="008944D6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Knowledge of </w:t>
      </w:r>
      <w:r w:rsidR="009B06A7">
        <w:rPr>
          <w:rFonts w:ascii="Arial" w:hAnsi="Arial" w:cs="Arial"/>
          <w:sz w:val="20"/>
          <w:szCs w:val="20"/>
        </w:rPr>
        <w:t>good practice or quality frameworks with the skills to adapt previous experience and practice to new situations</w:t>
      </w:r>
    </w:p>
    <w:p w14:paraId="18C1EAE3" w14:textId="7CAE48A3" w:rsidR="00DF0E68" w:rsidRPr="00DF0E68" w:rsidRDefault="008944D6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ability to </w:t>
      </w:r>
      <w:r w:rsidR="003938BF">
        <w:rPr>
          <w:rFonts w:ascii="Arial" w:hAnsi="Arial" w:cs="Arial"/>
          <w:sz w:val="20"/>
          <w:szCs w:val="20"/>
        </w:rPr>
        <w:t>engage across a wide range of audiences</w:t>
      </w:r>
    </w:p>
    <w:p w14:paraId="625CCAB9" w14:textId="07ED0680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A high competency in oral and written communication skills – graduate level</w:t>
      </w:r>
      <w:r w:rsidR="00A15EE5">
        <w:rPr>
          <w:rFonts w:ascii="Arial" w:hAnsi="Arial" w:cs="Arial"/>
          <w:sz w:val="20"/>
          <w:szCs w:val="20"/>
        </w:rPr>
        <w:t xml:space="preserve"> or </w:t>
      </w:r>
      <w:r w:rsidR="00C6308B">
        <w:rPr>
          <w:rFonts w:ascii="Arial" w:hAnsi="Arial" w:cs="Arial"/>
          <w:sz w:val="20"/>
          <w:szCs w:val="20"/>
        </w:rPr>
        <w:t xml:space="preserve">experience level </w:t>
      </w:r>
      <w:r w:rsidR="00A15EE5">
        <w:rPr>
          <w:rFonts w:ascii="Arial" w:hAnsi="Arial" w:cs="Arial"/>
          <w:sz w:val="20"/>
          <w:szCs w:val="20"/>
        </w:rPr>
        <w:t>equivalent</w:t>
      </w:r>
      <w:r w:rsidRPr="00DF0E68">
        <w:rPr>
          <w:rFonts w:ascii="Arial" w:hAnsi="Arial" w:cs="Arial"/>
          <w:sz w:val="20"/>
          <w:szCs w:val="20"/>
        </w:rPr>
        <w:t>.</w:t>
      </w:r>
    </w:p>
    <w:p w14:paraId="1CDA0742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Knowledge of the role and functions of an Interface, specifically the Highland TSI.</w:t>
      </w:r>
    </w:p>
    <w:p w14:paraId="73551F9A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Good presentational skills, including the ability to create and use PowerpPoint.</w:t>
      </w:r>
    </w:p>
    <w:p w14:paraId="23AA52BB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 xml:space="preserve">Good Computer and IT skills including – Microsoft, Windows and Excel, facebook and twitter </w:t>
      </w:r>
    </w:p>
    <w:p w14:paraId="5834861B" w14:textId="3E83E716" w:rsidR="00DF0E68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Some awareness of filming, social reporting and/or other digital engagement tools</w:t>
      </w:r>
      <w:r w:rsidR="008944D6">
        <w:rPr>
          <w:rFonts w:ascii="Arial" w:hAnsi="Arial" w:cs="Arial"/>
          <w:sz w:val="20"/>
          <w:szCs w:val="20"/>
        </w:rPr>
        <w:t xml:space="preserve"> would be an advantage but isn’t essential</w:t>
      </w:r>
      <w:r w:rsidRPr="00DF0E68">
        <w:rPr>
          <w:rFonts w:ascii="Arial" w:hAnsi="Arial" w:cs="Arial"/>
          <w:sz w:val="20"/>
          <w:szCs w:val="20"/>
        </w:rPr>
        <w:t xml:space="preserve">. </w:t>
      </w:r>
    </w:p>
    <w:p w14:paraId="65450058" w14:textId="49FF2C5C" w:rsidR="0012656E" w:rsidRPr="00DF0E68" w:rsidRDefault="0012656E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UK driving license and access to a car for business purposes</w:t>
      </w:r>
    </w:p>
    <w:p w14:paraId="7209A028" w14:textId="77777777" w:rsidR="00DF0E68" w:rsidRPr="00DF0E68" w:rsidRDefault="00DF0E68" w:rsidP="00DF0E68">
      <w:pPr>
        <w:spacing w:after="0" w:line="240" w:lineRule="auto"/>
        <w:ind w:left="993" w:hanging="273"/>
        <w:rPr>
          <w:rFonts w:ascii="Arial" w:hAnsi="Arial" w:cs="Arial"/>
          <w:sz w:val="20"/>
          <w:szCs w:val="20"/>
        </w:rPr>
      </w:pPr>
    </w:p>
    <w:p w14:paraId="76522360" w14:textId="77777777" w:rsidR="00DF0E68" w:rsidRPr="00DF0E68" w:rsidRDefault="00DF0E68" w:rsidP="00DF0E6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Personal qualities</w:t>
      </w:r>
    </w:p>
    <w:p w14:paraId="48241C06" w14:textId="77777777" w:rsidR="00DF0E68" w:rsidRPr="00DF0E68" w:rsidRDefault="00DF0E68" w:rsidP="00DF0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C53FFA7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 xml:space="preserve">Self-starter, proactive and excellent organiser with the ability to work to project management level.   </w:t>
      </w:r>
    </w:p>
    <w:p w14:paraId="2D836B9B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Leadership skills and an understanding of which style of leadership is appropriate for a given situation</w:t>
      </w:r>
    </w:p>
    <w:p w14:paraId="25C3ED28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Negotiation, representation and influencing skills</w:t>
      </w:r>
    </w:p>
    <w:p w14:paraId="686DD4D2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 xml:space="preserve">Good interpersonal skills – flexibility for different audiences, tact, diplomacy, adaptability.  </w:t>
      </w:r>
    </w:p>
    <w:p w14:paraId="588A6C75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Honesty and integrity</w:t>
      </w:r>
    </w:p>
    <w:p w14:paraId="516F9B1F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Approachable, confident and at ease with others.</w:t>
      </w:r>
    </w:p>
    <w:p w14:paraId="419ECD34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Ability to work as part of a team and under pressure</w:t>
      </w:r>
    </w:p>
    <w:p w14:paraId="04330EAC" w14:textId="77777777" w:rsidR="00DF0E68" w:rsidRPr="00DF0E68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" w:hAnsi="Arial" w:cs="Arial"/>
          <w:sz w:val="20"/>
          <w:szCs w:val="20"/>
        </w:rPr>
      </w:pPr>
      <w:r w:rsidRPr="00DF0E68">
        <w:rPr>
          <w:rFonts w:ascii="Arial" w:hAnsi="Arial" w:cs="Arial"/>
          <w:sz w:val="20"/>
          <w:szCs w:val="20"/>
        </w:rPr>
        <w:t>Commitment to the principles of confidentiality, and equality of opportunity</w:t>
      </w:r>
    </w:p>
    <w:p w14:paraId="06922FDB" w14:textId="557BB8AC" w:rsidR="00D36BE2" w:rsidRPr="00DF0E68" w:rsidRDefault="00D36BE2" w:rsidP="006153E6">
      <w:pPr>
        <w:spacing w:after="0" w:line="240" w:lineRule="auto"/>
        <w:ind w:left="720"/>
        <w:rPr>
          <w:rFonts w:ascii="Arial" w:hAnsi="Arial" w:cs="Arial"/>
        </w:rPr>
      </w:pPr>
    </w:p>
    <w:sectPr w:rsidR="00D36BE2" w:rsidRPr="00DF0E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AD4C" w14:textId="77777777" w:rsidR="00772578" w:rsidRDefault="00772578" w:rsidP="0059589D">
      <w:pPr>
        <w:spacing w:after="0" w:line="240" w:lineRule="auto"/>
      </w:pPr>
      <w:r>
        <w:separator/>
      </w:r>
    </w:p>
  </w:endnote>
  <w:endnote w:type="continuationSeparator" w:id="0">
    <w:p w14:paraId="69268C27" w14:textId="77777777" w:rsidR="00772578" w:rsidRDefault="00772578" w:rsidP="0059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D787" w14:textId="77777777" w:rsidR="00C24EE0" w:rsidRDefault="00C2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4A2C" w14:textId="3C9AC7A0" w:rsidR="0059589D" w:rsidRPr="0059589D" w:rsidRDefault="0059589D" w:rsidP="0059589D">
    <w:pPr>
      <w:jc w:val="center"/>
      <w:rPr>
        <w:rFonts w:ascii="Arial" w:eastAsiaTheme="minorEastAsia" w:hAnsi="Arial" w:cs="Arial"/>
        <w:noProof/>
        <w:color w:val="7030A0"/>
        <w:sz w:val="18"/>
        <w:lang w:eastAsia="en-GB"/>
      </w:rPr>
    </w:pPr>
    <w:r w:rsidRPr="0059589D">
      <w:rPr>
        <w:rFonts w:ascii="Arial" w:eastAsiaTheme="minorEastAsia" w:hAnsi="Arial" w:cs="Arial"/>
        <w:noProof/>
        <w:color w:val="7030A0"/>
        <w:sz w:val="18"/>
        <w:lang w:eastAsia="en-GB"/>
      </w:rPr>
      <w:t>The Highland Third Sector Interface is a Scottish Registered Charity, SC043521 and a Scottish Registered Company SC425808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D9CD" w14:textId="77777777" w:rsidR="00C24EE0" w:rsidRDefault="00C2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63D3" w14:textId="77777777" w:rsidR="00772578" w:rsidRDefault="00772578" w:rsidP="0059589D">
      <w:pPr>
        <w:spacing w:after="0" w:line="240" w:lineRule="auto"/>
      </w:pPr>
      <w:r>
        <w:separator/>
      </w:r>
    </w:p>
  </w:footnote>
  <w:footnote w:type="continuationSeparator" w:id="0">
    <w:p w14:paraId="42054DF2" w14:textId="77777777" w:rsidR="00772578" w:rsidRDefault="00772578" w:rsidP="0059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F4CE" w14:textId="28C78F2B" w:rsidR="00C24EE0" w:rsidRDefault="00C24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B268" w14:textId="0ACC297C" w:rsidR="0059589D" w:rsidRDefault="00050F94" w:rsidP="0059589D">
    <w:pPr>
      <w:pStyle w:val="Header"/>
      <w:jc w:val="right"/>
      <w:rPr>
        <w:color w:val="7030A0"/>
      </w:rPr>
    </w:pPr>
    <w:r>
      <w:rPr>
        <w:b/>
        <w:noProof/>
        <w:color w:val="7030A0"/>
      </w:rPr>
      <w:drawing>
        <wp:anchor distT="0" distB="0" distL="114300" distR="114300" simplePos="0" relativeHeight="251658240" behindDoc="1" locked="0" layoutInCell="1" allowOverlap="1" wp14:anchorId="260D5C09" wp14:editId="2EEC0D6C">
          <wp:simplePos x="0" y="0"/>
          <wp:positionH relativeFrom="column">
            <wp:posOffset>4714113</wp:posOffset>
          </wp:positionH>
          <wp:positionV relativeFrom="paragraph">
            <wp:posOffset>-303530</wp:posOffset>
          </wp:positionV>
          <wp:extent cx="1000125" cy="70612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si-logo-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89D">
      <w:rPr>
        <w:b/>
        <w:color w:val="7030A0"/>
      </w:rPr>
      <w:t>Highland Third Sector Interface</w:t>
    </w:r>
    <w:r w:rsidR="0059589D">
      <w:rPr>
        <w:color w:val="7030A0"/>
      </w:rPr>
      <w:t xml:space="preserve"> </w:t>
    </w:r>
  </w:p>
  <w:p w14:paraId="595DC04E" w14:textId="0B880A6B" w:rsidR="0059589D" w:rsidRDefault="0059589D" w:rsidP="0059589D">
    <w:pPr>
      <w:pStyle w:val="Header"/>
      <w:jc w:val="right"/>
      <w:rPr>
        <w:color w:val="7030A0"/>
        <w:sz w:val="16"/>
      </w:rPr>
    </w:pPr>
    <w:r w:rsidRPr="0059589D">
      <w:rPr>
        <w:color w:val="7030A0"/>
        <w:sz w:val="16"/>
      </w:rPr>
      <w:t>Thorfin House, Bridgend Business Park, Dingwall, IV15 9SL</w:t>
    </w:r>
  </w:p>
  <w:p w14:paraId="7D045A26" w14:textId="202EFFA8" w:rsidR="0059589D" w:rsidRDefault="0059589D" w:rsidP="0059589D">
    <w:pPr>
      <w:pStyle w:val="Header"/>
      <w:jc w:val="right"/>
      <w:rPr>
        <w:color w:val="7030A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2C6A" w14:textId="70091DC2" w:rsidR="00C24EE0" w:rsidRDefault="00C24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870FD"/>
    <w:multiLevelType w:val="hybridMultilevel"/>
    <w:tmpl w:val="945E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87E3D"/>
    <w:multiLevelType w:val="multilevel"/>
    <w:tmpl w:val="6E14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9D"/>
    <w:rsid w:val="00011233"/>
    <w:rsid w:val="0002122A"/>
    <w:rsid w:val="0002618E"/>
    <w:rsid w:val="00050F94"/>
    <w:rsid w:val="00066D6E"/>
    <w:rsid w:val="0009639E"/>
    <w:rsid w:val="000A04B6"/>
    <w:rsid w:val="000D00A9"/>
    <w:rsid w:val="0010054F"/>
    <w:rsid w:val="00113448"/>
    <w:rsid w:val="00115906"/>
    <w:rsid w:val="0012656E"/>
    <w:rsid w:val="00131D68"/>
    <w:rsid w:val="00192DF6"/>
    <w:rsid w:val="001A0DE5"/>
    <w:rsid w:val="001C5A8F"/>
    <w:rsid w:val="001E1521"/>
    <w:rsid w:val="00245B49"/>
    <w:rsid w:val="002608DB"/>
    <w:rsid w:val="0026604A"/>
    <w:rsid w:val="00274AB2"/>
    <w:rsid w:val="00275BF2"/>
    <w:rsid w:val="00287451"/>
    <w:rsid w:val="00293DFF"/>
    <w:rsid w:val="002C2928"/>
    <w:rsid w:val="003108DB"/>
    <w:rsid w:val="00312123"/>
    <w:rsid w:val="00317166"/>
    <w:rsid w:val="00360112"/>
    <w:rsid w:val="00365263"/>
    <w:rsid w:val="00367CC9"/>
    <w:rsid w:val="003840AE"/>
    <w:rsid w:val="00392C44"/>
    <w:rsid w:val="003938BF"/>
    <w:rsid w:val="00397F66"/>
    <w:rsid w:val="003A073D"/>
    <w:rsid w:val="003C302F"/>
    <w:rsid w:val="003D50C5"/>
    <w:rsid w:val="003E4CAB"/>
    <w:rsid w:val="003F2420"/>
    <w:rsid w:val="00400DD1"/>
    <w:rsid w:val="0041050F"/>
    <w:rsid w:val="00432A35"/>
    <w:rsid w:val="00441DBC"/>
    <w:rsid w:val="00461AB9"/>
    <w:rsid w:val="00491FC0"/>
    <w:rsid w:val="004969D7"/>
    <w:rsid w:val="004B111F"/>
    <w:rsid w:val="004B1D04"/>
    <w:rsid w:val="004C665D"/>
    <w:rsid w:val="004C79D3"/>
    <w:rsid w:val="004E1593"/>
    <w:rsid w:val="004E676B"/>
    <w:rsid w:val="004E6EAA"/>
    <w:rsid w:val="00501CE5"/>
    <w:rsid w:val="00530E7E"/>
    <w:rsid w:val="005614DB"/>
    <w:rsid w:val="00564973"/>
    <w:rsid w:val="00577EAC"/>
    <w:rsid w:val="005867A6"/>
    <w:rsid w:val="00593D1F"/>
    <w:rsid w:val="0059589D"/>
    <w:rsid w:val="005958DF"/>
    <w:rsid w:val="005B527E"/>
    <w:rsid w:val="005E2134"/>
    <w:rsid w:val="005E45D9"/>
    <w:rsid w:val="00610D89"/>
    <w:rsid w:val="006153E6"/>
    <w:rsid w:val="0063353A"/>
    <w:rsid w:val="00651E07"/>
    <w:rsid w:val="0068336F"/>
    <w:rsid w:val="006B5E4A"/>
    <w:rsid w:val="006D4F81"/>
    <w:rsid w:val="006E622E"/>
    <w:rsid w:val="00707601"/>
    <w:rsid w:val="007172C9"/>
    <w:rsid w:val="00746150"/>
    <w:rsid w:val="00752501"/>
    <w:rsid w:val="00772578"/>
    <w:rsid w:val="007B0E81"/>
    <w:rsid w:val="007B5A64"/>
    <w:rsid w:val="007C75BB"/>
    <w:rsid w:val="00820A18"/>
    <w:rsid w:val="008513A7"/>
    <w:rsid w:val="00857E87"/>
    <w:rsid w:val="00871850"/>
    <w:rsid w:val="00877D05"/>
    <w:rsid w:val="00880BC9"/>
    <w:rsid w:val="008944D6"/>
    <w:rsid w:val="008B24A3"/>
    <w:rsid w:val="008D2178"/>
    <w:rsid w:val="008D4A21"/>
    <w:rsid w:val="008F05CF"/>
    <w:rsid w:val="0090277C"/>
    <w:rsid w:val="00903712"/>
    <w:rsid w:val="0091027D"/>
    <w:rsid w:val="00943575"/>
    <w:rsid w:val="009513E6"/>
    <w:rsid w:val="009578F4"/>
    <w:rsid w:val="00980579"/>
    <w:rsid w:val="0099346F"/>
    <w:rsid w:val="009A69D4"/>
    <w:rsid w:val="009B06A7"/>
    <w:rsid w:val="009B5CA4"/>
    <w:rsid w:val="009C56F7"/>
    <w:rsid w:val="009D0CD0"/>
    <w:rsid w:val="009D54A4"/>
    <w:rsid w:val="00A15EE5"/>
    <w:rsid w:val="00A2004D"/>
    <w:rsid w:val="00A34C43"/>
    <w:rsid w:val="00A37E13"/>
    <w:rsid w:val="00A47E7F"/>
    <w:rsid w:val="00A70222"/>
    <w:rsid w:val="00A91E69"/>
    <w:rsid w:val="00A9721D"/>
    <w:rsid w:val="00AC53B9"/>
    <w:rsid w:val="00B02DD3"/>
    <w:rsid w:val="00B15A0B"/>
    <w:rsid w:val="00B20D66"/>
    <w:rsid w:val="00B50B30"/>
    <w:rsid w:val="00B537EC"/>
    <w:rsid w:val="00B60E47"/>
    <w:rsid w:val="00B801B1"/>
    <w:rsid w:val="00B82B94"/>
    <w:rsid w:val="00B961F0"/>
    <w:rsid w:val="00BA4934"/>
    <w:rsid w:val="00BC7447"/>
    <w:rsid w:val="00BF5D65"/>
    <w:rsid w:val="00BF7EFB"/>
    <w:rsid w:val="00C227CA"/>
    <w:rsid w:val="00C24EE0"/>
    <w:rsid w:val="00C571C4"/>
    <w:rsid w:val="00C6308B"/>
    <w:rsid w:val="00C67028"/>
    <w:rsid w:val="00CB715C"/>
    <w:rsid w:val="00CC2205"/>
    <w:rsid w:val="00CE081C"/>
    <w:rsid w:val="00CE3BC0"/>
    <w:rsid w:val="00D365EF"/>
    <w:rsid w:val="00D36BE2"/>
    <w:rsid w:val="00D57746"/>
    <w:rsid w:val="00D933A1"/>
    <w:rsid w:val="00DE581A"/>
    <w:rsid w:val="00DF0E68"/>
    <w:rsid w:val="00E03F3C"/>
    <w:rsid w:val="00E15244"/>
    <w:rsid w:val="00E52E8C"/>
    <w:rsid w:val="00E53356"/>
    <w:rsid w:val="00E57199"/>
    <w:rsid w:val="00E956C8"/>
    <w:rsid w:val="00E962B8"/>
    <w:rsid w:val="00EA7146"/>
    <w:rsid w:val="00EA74E9"/>
    <w:rsid w:val="00EC2A5C"/>
    <w:rsid w:val="00F0373E"/>
    <w:rsid w:val="00F13A78"/>
    <w:rsid w:val="00F3055A"/>
    <w:rsid w:val="00F31CF2"/>
    <w:rsid w:val="00F40D53"/>
    <w:rsid w:val="00F5537E"/>
    <w:rsid w:val="00F82E0B"/>
    <w:rsid w:val="00F97F35"/>
    <w:rsid w:val="00FA4E5F"/>
    <w:rsid w:val="00FB50A0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7A6D5"/>
  <w15:chartTrackingRefBased/>
  <w15:docId w15:val="{7C8A9069-84F4-43A0-9DFF-F1060C06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9D"/>
  </w:style>
  <w:style w:type="paragraph" w:styleId="Footer">
    <w:name w:val="footer"/>
    <w:basedOn w:val="Normal"/>
    <w:link w:val="FooterChar"/>
    <w:uiPriority w:val="99"/>
    <w:unhideWhenUsed/>
    <w:rsid w:val="0059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9D"/>
  </w:style>
  <w:style w:type="character" w:styleId="Hyperlink">
    <w:name w:val="Hyperlink"/>
    <w:basedOn w:val="DefaultParagraphFont"/>
    <w:uiPriority w:val="99"/>
    <w:unhideWhenUsed/>
    <w:rsid w:val="00595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BBDB-92FC-4B89-A1DF-C1B2A01F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Wylie</dc:creator>
  <cp:keywords/>
  <dc:description/>
  <cp:lastModifiedBy>Mhairi Wylie</cp:lastModifiedBy>
  <cp:revision>58</cp:revision>
  <cp:lastPrinted>2018-08-10T13:50:00Z</cp:lastPrinted>
  <dcterms:created xsi:type="dcterms:W3CDTF">2020-11-10T08:41:00Z</dcterms:created>
  <dcterms:modified xsi:type="dcterms:W3CDTF">2021-11-09T09:00:00Z</dcterms:modified>
</cp:coreProperties>
</file>