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2598" w14:textId="709640F9" w:rsidR="006C25F3" w:rsidRPr="006C25F3" w:rsidRDefault="00842A1C" w:rsidP="006C25F3">
      <w:pPr>
        <w:pStyle w:val="Subtitle"/>
        <w:jc w:val="left"/>
        <w:rPr>
          <w:rFonts w:ascii="Arial" w:hAnsi="Arial" w:cs="Arial"/>
          <w:bCs w:val="0"/>
          <w:sz w:val="56"/>
          <w:szCs w:val="56"/>
          <w:u w:val="none"/>
        </w:rPr>
      </w:pPr>
      <w:r>
        <w:rPr>
          <w:rFonts w:ascii="Arial" w:hAnsi="Arial" w:cs="Arial"/>
          <w:bCs w:val="0"/>
          <w:sz w:val="56"/>
          <w:szCs w:val="56"/>
          <w:u w:val="none"/>
        </w:rPr>
        <w:t>External Trustee</w:t>
      </w:r>
    </w:p>
    <w:p w14:paraId="467E48B6" w14:textId="2C2163C2" w:rsidR="006C25F3" w:rsidRDefault="00842A1C" w:rsidP="003F77DF">
      <w:pPr>
        <w:pStyle w:val="Subtitle"/>
        <w:pBdr>
          <w:bottom w:val="single" w:sz="4" w:space="1" w:color="auto"/>
        </w:pBdr>
        <w:jc w:val="left"/>
        <w:rPr>
          <w:rFonts w:ascii="Arial" w:hAnsi="Arial" w:cs="Arial"/>
          <w:bCs w:val="0"/>
          <w:sz w:val="44"/>
          <w:szCs w:val="44"/>
          <w:u w:val="none"/>
        </w:rPr>
      </w:pPr>
      <w:r>
        <w:rPr>
          <w:rFonts w:ascii="Arial" w:hAnsi="Arial" w:cs="Arial"/>
          <w:bCs w:val="0"/>
          <w:sz w:val="44"/>
          <w:szCs w:val="44"/>
          <w:u w:val="none"/>
        </w:rPr>
        <w:t>November</w:t>
      </w:r>
      <w:r w:rsidR="00541884">
        <w:rPr>
          <w:rFonts w:ascii="Arial" w:hAnsi="Arial" w:cs="Arial"/>
          <w:bCs w:val="0"/>
          <w:sz w:val="44"/>
          <w:szCs w:val="44"/>
          <w:u w:val="none"/>
        </w:rPr>
        <w:t xml:space="preserve"> </w:t>
      </w:r>
      <w:r w:rsidR="006C25F3" w:rsidRPr="006C25F3">
        <w:rPr>
          <w:rFonts w:ascii="Arial" w:hAnsi="Arial" w:cs="Arial"/>
          <w:bCs w:val="0"/>
          <w:sz w:val="44"/>
          <w:szCs w:val="44"/>
          <w:u w:val="none"/>
        </w:rPr>
        <w:t>2021</w:t>
      </w:r>
    </w:p>
    <w:p w14:paraId="17FCDAC7" w14:textId="77777777" w:rsidR="003F77DF" w:rsidRPr="003F77DF" w:rsidRDefault="003F77DF" w:rsidP="003F77DF">
      <w:pPr>
        <w:pStyle w:val="Subtitle"/>
        <w:pBdr>
          <w:bottom w:val="single" w:sz="4" w:space="1" w:color="auto"/>
        </w:pBdr>
        <w:jc w:val="left"/>
        <w:rPr>
          <w:rFonts w:ascii="Arial" w:hAnsi="Arial" w:cs="Arial"/>
          <w:bCs w:val="0"/>
          <w:sz w:val="18"/>
          <w:szCs w:val="18"/>
          <w:u w:val="none"/>
        </w:rPr>
      </w:pPr>
    </w:p>
    <w:p w14:paraId="4EA77E47" w14:textId="4A755943" w:rsidR="00F039B4" w:rsidRPr="00A03808" w:rsidRDefault="00F039B4" w:rsidP="0076443E">
      <w:pPr>
        <w:tabs>
          <w:tab w:val="left" w:pos="6450"/>
        </w:tabs>
        <w:spacing w:after="0" w:line="240" w:lineRule="auto"/>
        <w:rPr>
          <w:sz w:val="6"/>
          <w:szCs w:val="6"/>
        </w:rPr>
      </w:pPr>
    </w:p>
    <w:p w14:paraId="6359C725" w14:textId="218B00CD" w:rsidR="003F77DF" w:rsidRPr="0076443E" w:rsidRDefault="003F77DF" w:rsidP="00C22430">
      <w:pPr>
        <w:spacing w:after="120" w:line="276" w:lineRule="auto"/>
        <w:rPr>
          <w:rFonts w:ascii="Arial" w:hAnsi="Arial" w:cs="Arial"/>
          <w:b/>
          <w:sz w:val="36"/>
          <w:szCs w:val="36"/>
        </w:rPr>
      </w:pPr>
      <w:r w:rsidRPr="0076443E">
        <w:rPr>
          <w:rFonts w:ascii="Arial" w:hAnsi="Arial" w:cs="Arial"/>
          <w:b/>
          <w:sz w:val="36"/>
          <w:szCs w:val="36"/>
        </w:rPr>
        <w:t xml:space="preserve">Role </w:t>
      </w:r>
      <w:r>
        <w:rPr>
          <w:rFonts w:ascii="Arial" w:hAnsi="Arial" w:cs="Arial"/>
          <w:b/>
          <w:sz w:val="36"/>
          <w:szCs w:val="36"/>
        </w:rPr>
        <w:t>Description</w:t>
      </w:r>
    </w:p>
    <w:p w14:paraId="43FD7A68" w14:textId="77777777" w:rsidR="00703686" w:rsidRPr="00740862" w:rsidRDefault="00703686" w:rsidP="00703686">
      <w:pPr>
        <w:jc w:val="both"/>
        <w:rPr>
          <w:rFonts w:ascii="Arial" w:eastAsia="Arial" w:hAnsi="Arial" w:cs="Arial"/>
          <w:b/>
          <w:bCs/>
        </w:rPr>
      </w:pPr>
      <w:r>
        <w:rPr>
          <w:rFonts w:ascii="Arial" w:eastAsia="Arial" w:hAnsi="Arial" w:cs="Arial"/>
          <w:b/>
          <w:bCs/>
        </w:rPr>
        <w:t>Overview</w:t>
      </w:r>
      <w:r w:rsidRPr="00740862">
        <w:rPr>
          <w:rFonts w:ascii="Arial" w:eastAsia="Arial" w:hAnsi="Arial" w:cs="Arial"/>
          <w:b/>
          <w:bCs/>
        </w:rPr>
        <w:t xml:space="preserve"> of the Role: </w:t>
      </w:r>
    </w:p>
    <w:p w14:paraId="258F2FD6" w14:textId="46D1F8BB" w:rsidR="00F566EA" w:rsidRPr="00703686" w:rsidRDefault="00703686" w:rsidP="000E3794">
      <w:pPr>
        <w:jc w:val="both"/>
        <w:rPr>
          <w:rFonts w:ascii="Arial" w:eastAsia="Arial" w:hAnsi="Arial" w:cs="Arial"/>
        </w:rPr>
      </w:pPr>
      <w:r w:rsidRPr="00703686">
        <w:rPr>
          <w:rFonts w:ascii="Arial" w:eastAsia="Arial" w:hAnsi="Arial" w:cs="Arial"/>
        </w:rPr>
        <w:t xml:space="preserve">The Board of Trustees has overall responsibility for the affairs of </w:t>
      </w:r>
      <w:r>
        <w:rPr>
          <w:rFonts w:ascii="Arial" w:eastAsia="Arial" w:hAnsi="Arial" w:cs="Arial"/>
        </w:rPr>
        <w:t>t</w:t>
      </w:r>
      <w:r w:rsidRPr="00703686">
        <w:rPr>
          <w:rFonts w:ascii="Arial" w:eastAsia="Arial" w:hAnsi="Arial" w:cs="Arial"/>
        </w:rPr>
        <w:t xml:space="preserve">he </w:t>
      </w:r>
      <w:r w:rsidR="002C57F8">
        <w:rPr>
          <w:rFonts w:ascii="Arial" w:eastAsia="Arial" w:hAnsi="Arial" w:cs="Arial"/>
        </w:rPr>
        <w:t xml:space="preserve">Highlands &amp; Islands </w:t>
      </w:r>
      <w:r>
        <w:rPr>
          <w:rFonts w:ascii="Arial" w:eastAsia="Arial" w:hAnsi="Arial" w:cs="Arial"/>
        </w:rPr>
        <w:t>Association</w:t>
      </w:r>
      <w:r w:rsidR="002C57F8">
        <w:rPr>
          <w:rFonts w:ascii="Arial" w:eastAsia="Arial" w:hAnsi="Arial" w:cs="Arial"/>
        </w:rPr>
        <w:t xml:space="preserve"> (</w:t>
      </w:r>
      <w:r w:rsidR="00B521AB">
        <w:rPr>
          <w:rFonts w:ascii="Arial" w:eastAsia="Arial" w:hAnsi="Arial" w:cs="Arial"/>
        </w:rPr>
        <w:t>HISA</w:t>
      </w:r>
      <w:r w:rsidR="002C57F8">
        <w:rPr>
          <w:rFonts w:ascii="Arial" w:eastAsia="Arial" w:hAnsi="Arial" w:cs="Arial"/>
        </w:rPr>
        <w:t>)</w:t>
      </w:r>
      <w:r w:rsidRPr="00703686">
        <w:rPr>
          <w:rFonts w:ascii="Arial" w:eastAsia="Arial" w:hAnsi="Arial" w:cs="Arial"/>
        </w:rPr>
        <w:t xml:space="preserve">. In line with Charity Law, they ensure that </w:t>
      </w:r>
      <w:r w:rsidR="00B521AB">
        <w:rPr>
          <w:rFonts w:ascii="Arial" w:eastAsia="Arial" w:hAnsi="Arial" w:cs="Arial"/>
        </w:rPr>
        <w:t xml:space="preserve">HISA </w:t>
      </w:r>
      <w:r w:rsidRPr="00703686">
        <w:rPr>
          <w:rFonts w:ascii="Arial" w:eastAsia="Arial" w:hAnsi="Arial" w:cs="Arial"/>
        </w:rPr>
        <w:t>conducts its affairs in line with its charitable objects and delivers for its members. External Trustees bring additional experience and skills to the Board from outside</w:t>
      </w:r>
      <w:r>
        <w:rPr>
          <w:rFonts w:ascii="Arial" w:eastAsia="Arial" w:hAnsi="Arial" w:cs="Arial"/>
        </w:rPr>
        <w:t xml:space="preserve"> </w:t>
      </w:r>
      <w:r w:rsidR="00B521AB">
        <w:rPr>
          <w:rFonts w:ascii="Arial" w:eastAsia="Arial" w:hAnsi="Arial" w:cs="Arial"/>
        </w:rPr>
        <w:t>HISA</w:t>
      </w:r>
      <w:r w:rsidRPr="00703686">
        <w:rPr>
          <w:rFonts w:ascii="Arial" w:eastAsia="Arial" w:hAnsi="Arial" w:cs="Arial"/>
        </w:rPr>
        <w:t xml:space="preserve"> and </w:t>
      </w:r>
      <w:r w:rsidR="00B521AB">
        <w:rPr>
          <w:rFonts w:ascii="Arial" w:eastAsia="Arial" w:hAnsi="Arial" w:cs="Arial"/>
        </w:rPr>
        <w:t xml:space="preserve">the </w:t>
      </w:r>
      <w:r w:rsidRPr="00703686">
        <w:rPr>
          <w:rFonts w:ascii="Arial" w:eastAsia="Arial" w:hAnsi="Arial" w:cs="Arial"/>
        </w:rPr>
        <w:t>University.</w:t>
      </w:r>
      <w:r>
        <w:rPr>
          <w:rFonts w:ascii="Arial" w:eastAsia="Arial" w:hAnsi="Arial" w:cs="Arial"/>
        </w:rPr>
        <w:t xml:space="preserve"> </w:t>
      </w:r>
      <w:r w:rsidR="00934581">
        <w:rPr>
          <w:rFonts w:ascii="Arial" w:eastAsia="Arial" w:hAnsi="Arial" w:cs="Arial"/>
        </w:rPr>
        <w:t xml:space="preserve">Time commitment of the role is </w:t>
      </w:r>
      <w:r w:rsidR="00840443">
        <w:rPr>
          <w:rFonts w:ascii="Arial" w:eastAsia="Arial" w:hAnsi="Arial" w:cs="Arial"/>
        </w:rPr>
        <w:t>a</w:t>
      </w:r>
      <w:r w:rsidRPr="00703686">
        <w:rPr>
          <w:rFonts w:ascii="Arial" w:eastAsia="Arial" w:hAnsi="Arial" w:cs="Arial"/>
        </w:rPr>
        <w:t>ttendance at four quarterly Board meetings plus other sub-committee meetings as agreed or required. Maximum expectation of the post is for a total commitment of 2 days per month</w:t>
      </w:r>
      <w:r>
        <w:rPr>
          <w:rFonts w:ascii="Arial" w:eastAsia="Arial" w:hAnsi="Arial" w:cs="Arial"/>
        </w:rPr>
        <w:t xml:space="preserve">. </w:t>
      </w:r>
      <w:r w:rsidRPr="00703686">
        <w:rPr>
          <w:rFonts w:ascii="Arial" w:eastAsia="Arial" w:hAnsi="Arial" w:cs="Arial"/>
        </w:rPr>
        <w:t xml:space="preserve">External Trustees are appointed for a term of </w:t>
      </w:r>
      <w:r>
        <w:rPr>
          <w:rFonts w:ascii="Arial" w:eastAsia="Arial" w:hAnsi="Arial" w:cs="Arial"/>
        </w:rPr>
        <w:t>4</w:t>
      </w:r>
      <w:r w:rsidRPr="00703686">
        <w:rPr>
          <w:rFonts w:ascii="Arial" w:eastAsia="Arial" w:hAnsi="Arial" w:cs="Arial"/>
        </w:rPr>
        <w:t xml:space="preserve"> years and may serve a maximum of </w:t>
      </w:r>
      <w:r>
        <w:rPr>
          <w:rFonts w:ascii="Arial" w:eastAsia="Arial" w:hAnsi="Arial" w:cs="Arial"/>
        </w:rPr>
        <w:t xml:space="preserve">2 </w:t>
      </w:r>
      <w:r w:rsidRPr="00703686">
        <w:rPr>
          <w:rFonts w:ascii="Arial" w:eastAsia="Arial" w:hAnsi="Arial" w:cs="Arial"/>
        </w:rPr>
        <w:t>terms which may be consecutive or non-consecutive</w:t>
      </w:r>
      <w:r>
        <w:rPr>
          <w:rFonts w:ascii="Arial" w:eastAsia="Arial" w:hAnsi="Arial" w:cs="Arial"/>
        </w:rPr>
        <w:t xml:space="preserve">. </w:t>
      </w:r>
      <w:r w:rsidRPr="00703686">
        <w:rPr>
          <w:rFonts w:ascii="Arial" w:eastAsia="Arial" w:hAnsi="Arial" w:cs="Arial"/>
        </w:rPr>
        <w:t>The position of Trustee is a voluntary one, although out of pocket expenses for attending meetings etc. are paid.</w:t>
      </w:r>
    </w:p>
    <w:p w14:paraId="4BD97444" w14:textId="2A344C1B" w:rsidR="000E3794" w:rsidRPr="00740862" w:rsidRDefault="000E3794" w:rsidP="000E3794">
      <w:pPr>
        <w:jc w:val="both"/>
        <w:rPr>
          <w:rFonts w:ascii="Arial" w:eastAsia="Arial" w:hAnsi="Arial" w:cs="Arial"/>
          <w:b/>
          <w:bCs/>
        </w:rPr>
      </w:pPr>
      <w:r w:rsidRPr="00740862">
        <w:rPr>
          <w:rFonts w:ascii="Arial" w:eastAsia="Arial" w:hAnsi="Arial" w:cs="Arial"/>
          <w:b/>
          <w:bCs/>
        </w:rPr>
        <w:t>Key Responsibilities:</w:t>
      </w:r>
    </w:p>
    <w:p w14:paraId="24596CD4" w14:textId="56D5C45B" w:rsidR="004B349B" w:rsidRPr="004B349B" w:rsidRDefault="004B349B" w:rsidP="00A03808">
      <w:pPr>
        <w:numPr>
          <w:ilvl w:val="0"/>
          <w:numId w:val="22"/>
        </w:numPr>
        <w:spacing w:after="120" w:line="240" w:lineRule="auto"/>
        <w:ind w:hanging="357"/>
        <w:rPr>
          <w:rFonts w:ascii="Arial" w:eastAsia="Arial" w:hAnsi="Arial" w:cs="Arial"/>
        </w:rPr>
      </w:pPr>
      <w:r w:rsidRPr="004B349B">
        <w:rPr>
          <w:rFonts w:ascii="Arial" w:eastAsia="Arial" w:hAnsi="Arial" w:cs="Arial"/>
        </w:rPr>
        <w:t xml:space="preserve">To ensure that the </w:t>
      </w:r>
      <w:r>
        <w:rPr>
          <w:rFonts w:ascii="Arial" w:eastAsia="Arial" w:hAnsi="Arial" w:cs="Arial"/>
        </w:rPr>
        <w:t>Association</w:t>
      </w:r>
      <w:r w:rsidRPr="004B349B">
        <w:rPr>
          <w:rFonts w:ascii="Arial" w:eastAsia="Arial" w:hAnsi="Arial" w:cs="Arial"/>
        </w:rPr>
        <w:t xml:space="preserve"> complies with its governing document, charity law, company law and any other relevant legislation or regulations. To ensure that the </w:t>
      </w:r>
      <w:r>
        <w:rPr>
          <w:rFonts w:ascii="Arial" w:eastAsia="Arial" w:hAnsi="Arial" w:cs="Arial"/>
        </w:rPr>
        <w:t>Association</w:t>
      </w:r>
      <w:r w:rsidRPr="004B349B">
        <w:rPr>
          <w:rFonts w:ascii="Arial" w:eastAsia="Arial" w:hAnsi="Arial" w:cs="Arial"/>
        </w:rPr>
        <w:t xml:space="preserve"> pursues its objectives as defined in its governing document and uses its resources exclusively in pursuance of its objectives.</w:t>
      </w:r>
    </w:p>
    <w:p w14:paraId="15B0BBFD" w14:textId="5D7DABE7" w:rsidR="004B349B" w:rsidRPr="004B349B" w:rsidRDefault="004B349B" w:rsidP="00A03808">
      <w:pPr>
        <w:numPr>
          <w:ilvl w:val="0"/>
          <w:numId w:val="22"/>
        </w:numPr>
        <w:spacing w:after="120" w:line="240" w:lineRule="auto"/>
        <w:ind w:hanging="357"/>
        <w:rPr>
          <w:rFonts w:ascii="Arial" w:eastAsia="Arial" w:hAnsi="Arial" w:cs="Arial"/>
        </w:rPr>
      </w:pPr>
      <w:r w:rsidRPr="004B349B">
        <w:rPr>
          <w:rFonts w:ascii="Arial" w:eastAsia="Arial" w:hAnsi="Arial" w:cs="Arial"/>
        </w:rPr>
        <w:t xml:space="preserve">To ensure that the </w:t>
      </w:r>
      <w:r>
        <w:rPr>
          <w:rFonts w:ascii="Arial" w:eastAsia="Arial" w:hAnsi="Arial" w:cs="Arial"/>
        </w:rPr>
        <w:t>Association</w:t>
      </w:r>
      <w:r w:rsidRPr="004B349B">
        <w:rPr>
          <w:rFonts w:ascii="Arial" w:eastAsia="Arial" w:hAnsi="Arial" w:cs="Arial"/>
        </w:rPr>
        <w:t xml:space="preserve"> has a clear strategic direction that meets the needs of its members, clearly outlined goals and performance </w:t>
      </w:r>
      <w:proofErr w:type="gramStart"/>
      <w:r w:rsidRPr="004B349B">
        <w:rPr>
          <w:rFonts w:ascii="Arial" w:eastAsia="Arial" w:hAnsi="Arial" w:cs="Arial"/>
        </w:rPr>
        <w:t>indicators</w:t>
      </w:r>
      <w:proofErr w:type="gramEnd"/>
      <w:r w:rsidRPr="004B349B">
        <w:rPr>
          <w:rFonts w:ascii="Arial" w:eastAsia="Arial" w:hAnsi="Arial" w:cs="Arial"/>
        </w:rPr>
        <w:t xml:space="preserve"> and is focused on achieving these.</w:t>
      </w:r>
    </w:p>
    <w:p w14:paraId="38288A83" w14:textId="77777777" w:rsidR="004B349B" w:rsidRPr="004B349B" w:rsidRDefault="004B349B" w:rsidP="00A03808">
      <w:pPr>
        <w:numPr>
          <w:ilvl w:val="0"/>
          <w:numId w:val="22"/>
        </w:numPr>
        <w:spacing w:after="120" w:line="240" w:lineRule="auto"/>
        <w:ind w:hanging="357"/>
        <w:rPr>
          <w:rFonts w:ascii="Arial" w:eastAsia="Arial" w:hAnsi="Arial" w:cs="Arial"/>
        </w:rPr>
      </w:pPr>
      <w:r w:rsidRPr="004B349B">
        <w:rPr>
          <w:rFonts w:ascii="Arial" w:eastAsia="Arial" w:hAnsi="Arial" w:cs="Arial"/>
        </w:rPr>
        <w:t>To agree any delegated authority and ensure such authority is clearly expressed and followed.</w:t>
      </w:r>
    </w:p>
    <w:p w14:paraId="0656A6E0" w14:textId="4FE489A2" w:rsidR="004B349B" w:rsidRPr="004B349B" w:rsidRDefault="004B349B" w:rsidP="00A03808">
      <w:pPr>
        <w:numPr>
          <w:ilvl w:val="0"/>
          <w:numId w:val="22"/>
        </w:numPr>
        <w:spacing w:after="120" w:line="240" w:lineRule="auto"/>
        <w:ind w:hanging="357"/>
        <w:rPr>
          <w:rFonts w:ascii="Arial" w:eastAsia="Arial" w:hAnsi="Arial" w:cs="Arial"/>
        </w:rPr>
      </w:pPr>
      <w:r w:rsidRPr="004B349B">
        <w:rPr>
          <w:rFonts w:ascii="Arial" w:eastAsia="Arial" w:hAnsi="Arial" w:cs="Arial"/>
        </w:rPr>
        <w:t xml:space="preserve">To be an ambassador for the </w:t>
      </w:r>
      <w:r>
        <w:rPr>
          <w:rFonts w:ascii="Arial" w:eastAsia="Arial" w:hAnsi="Arial" w:cs="Arial"/>
        </w:rPr>
        <w:t>Association</w:t>
      </w:r>
      <w:r w:rsidRPr="004B349B">
        <w:rPr>
          <w:rFonts w:ascii="Arial" w:eastAsia="Arial" w:hAnsi="Arial" w:cs="Arial"/>
        </w:rPr>
        <w:t>, safeguarding and developing its reputation and values.</w:t>
      </w:r>
    </w:p>
    <w:p w14:paraId="454C8656" w14:textId="77777777" w:rsidR="004B349B" w:rsidRPr="004B349B" w:rsidRDefault="004B349B" w:rsidP="00A03808">
      <w:pPr>
        <w:numPr>
          <w:ilvl w:val="0"/>
          <w:numId w:val="22"/>
        </w:numPr>
        <w:spacing w:after="120" w:line="240" w:lineRule="auto"/>
        <w:ind w:hanging="357"/>
        <w:rPr>
          <w:rFonts w:ascii="Arial" w:eastAsia="Arial" w:hAnsi="Arial" w:cs="Arial"/>
        </w:rPr>
      </w:pPr>
      <w:r w:rsidRPr="004B349B">
        <w:rPr>
          <w:rFonts w:ascii="Arial" w:eastAsia="Arial" w:hAnsi="Arial" w:cs="Arial"/>
        </w:rPr>
        <w:t>To ensure the long-term financial stability of the organisation</w:t>
      </w:r>
    </w:p>
    <w:p w14:paraId="23CA7C77" w14:textId="253AA600" w:rsidR="004B349B" w:rsidRPr="004B349B" w:rsidRDefault="004B349B" w:rsidP="00A03808">
      <w:pPr>
        <w:numPr>
          <w:ilvl w:val="0"/>
          <w:numId w:val="22"/>
        </w:numPr>
        <w:spacing w:after="120" w:line="240" w:lineRule="auto"/>
        <w:ind w:hanging="357"/>
        <w:rPr>
          <w:rFonts w:ascii="Arial" w:eastAsia="Arial" w:hAnsi="Arial" w:cs="Arial"/>
        </w:rPr>
      </w:pPr>
      <w:r w:rsidRPr="004B349B">
        <w:rPr>
          <w:rFonts w:ascii="Arial" w:eastAsia="Arial" w:hAnsi="Arial" w:cs="Arial"/>
        </w:rPr>
        <w:t xml:space="preserve">To provide support for the Chief Executive and other staff in protecting and managing the assets of the </w:t>
      </w:r>
      <w:r>
        <w:rPr>
          <w:rFonts w:ascii="Arial" w:eastAsia="Arial" w:hAnsi="Arial" w:cs="Arial"/>
        </w:rPr>
        <w:t>Association</w:t>
      </w:r>
      <w:r w:rsidRPr="004B349B">
        <w:rPr>
          <w:rFonts w:ascii="Arial" w:eastAsia="Arial" w:hAnsi="Arial" w:cs="Arial"/>
        </w:rPr>
        <w:t>, ensuring they are used exclusively in pursuance of the agreed objectives.</w:t>
      </w:r>
    </w:p>
    <w:p w14:paraId="2A15B84C" w14:textId="3EF58586" w:rsidR="004B349B" w:rsidRPr="004B349B" w:rsidRDefault="004B349B" w:rsidP="00A03808">
      <w:pPr>
        <w:numPr>
          <w:ilvl w:val="0"/>
          <w:numId w:val="22"/>
        </w:numPr>
        <w:spacing w:after="120" w:line="240" w:lineRule="auto"/>
        <w:ind w:hanging="357"/>
        <w:rPr>
          <w:rFonts w:ascii="Arial" w:eastAsia="Arial" w:hAnsi="Arial" w:cs="Arial"/>
        </w:rPr>
      </w:pPr>
      <w:r w:rsidRPr="004B349B">
        <w:rPr>
          <w:rFonts w:ascii="Arial" w:eastAsia="Arial" w:hAnsi="Arial" w:cs="Arial"/>
        </w:rPr>
        <w:t>To provide support and feedback for the Chief Executive, including</w:t>
      </w:r>
      <w:r w:rsidR="00BF3DB5">
        <w:rPr>
          <w:rFonts w:ascii="Arial" w:eastAsia="Arial" w:hAnsi="Arial" w:cs="Arial"/>
        </w:rPr>
        <w:t xml:space="preserve"> contributing to</w:t>
      </w:r>
      <w:r w:rsidRPr="004B349B">
        <w:rPr>
          <w:rFonts w:ascii="Arial" w:eastAsia="Arial" w:hAnsi="Arial" w:cs="Arial"/>
        </w:rPr>
        <w:t xml:space="preserve"> annual appraisal and objective-setting.</w:t>
      </w:r>
    </w:p>
    <w:p w14:paraId="1E4C1800" w14:textId="77777777" w:rsidR="004B349B" w:rsidRPr="004B349B" w:rsidRDefault="004B349B" w:rsidP="00A03808">
      <w:pPr>
        <w:numPr>
          <w:ilvl w:val="0"/>
          <w:numId w:val="22"/>
        </w:numPr>
        <w:spacing w:after="120" w:line="240" w:lineRule="auto"/>
        <w:ind w:hanging="357"/>
        <w:rPr>
          <w:rFonts w:ascii="Arial" w:eastAsia="Arial" w:hAnsi="Arial" w:cs="Arial"/>
        </w:rPr>
      </w:pPr>
      <w:r w:rsidRPr="004B349B">
        <w:rPr>
          <w:rFonts w:ascii="Arial" w:eastAsia="Arial" w:hAnsi="Arial" w:cs="Arial"/>
        </w:rPr>
        <w:t xml:space="preserve">To contribute actively to the Board of Trustees, using any specific skills, </w:t>
      </w:r>
      <w:proofErr w:type="gramStart"/>
      <w:r w:rsidRPr="004B349B">
        <w:rPr>
          <w:rFonts w:ascii="Arial" w:eastAsia="Arial" w:hAnsi="Arial" w:cs="Arial"/>
        </w:rPr>
        <w:t>knowledge</w:t>
      </w:r>
      <w:proofErr w:type="gramEnd"/>
      <w:r w:rsidRPr="004B349B">
        <w:rPr>
          <w:rFonts w:ascii="Arial" w:eastAsia="Arial" w:hAnsi="Arial" w:cs="Arial"/>
        </w:rPr>
        <w:t xml:space="preserve"> or experience to help the Board of Trustees reach sound decisions.  This may involve, but is not limited to:</w:t>
      </w:r>
    </w:p>
    <w:p w14:paraId="68416A0D" w14:textId="77777777" w:rsidR="004B349B" w:rsidRPr="004B349B" w:rsidRDefault="004B349B" w:rsidP="00A03808">
      <w:pPr>
        <w:numPr>
          <w:ilvl w:val="0"/>
          <w:numId w:val="23"/>
        </w:numPr>
        <w:spacing w:after="120" w:line="240" w:lineRule="auto"/>
        <w:ind w:hanging="357"/>
        <w:rPr>
          <w:rFonts w:ascii="Arial" w:eastAsia="Arial" w:hAnsi="Arial" w:cs="Arial"/>
        </w:rPr>
      </w:pPr>
      <w:r w:rsidRPr="004B349B">
        <w:rPr>
          <w:rFonts w:ascii="Arial" w:eastAsia="Arial" w:hAnsi="Arial" w:cs="Arial"/>
        </w:rPr>
        <w:t>Scrutinising board papers</w:t>
      </w:r>
    </w:p>
    <w:p w14:paraId="308E5B73" w14:textId="77777777" w:rsidR="004B349B" w:rsidRPr="004B349B" w:rsidRDefault="004B349B" w:rsidP="00A03808">
      <w:pPr>
        <w:numPr>
          <w:ilvl w:val="0"/>
          <w:numId w:val="23"/>
        </w:numPr>
        <w:spacing w:after="120" w:line="240" w:lineRule="auto"/>
        <w:ind w:hanging="357"/>
        <w:rPr>
          <w:rFonts w:ascii="Arial" w:eastAsia="Arial" w:hAnsi="Arial" w:cs="Arial"/>
        </w:rPr>
      </w:pPr>
      <w:r w:rsidRPr="004B349B">
        <w:rPr>
          <w:rFonts w:ascii="Arial" w:eastAsia="Arial" w:hAnsi="Arial" w:cs="Arial"/>
        </w:rPr>
        <w:t>Leading discussions</w:t>
      </w:r>
    </w:p>
    <w:p w14:paraId="605725BD" w14:textId="77777777" w:rsidR="004B349B" w:rsidRPr="004B349B" w:rsidRDefault="004B349B" w:rsidP="00A03808">
      <w:pPr>
        <w:numPr>
          <w:ilvl w:val="0"/>
          <w:numId w:val="23"/>
        </w:numPr>
        <w:spacing w:after="120" w:line="240" w:lineRule="auto"/>
        <w:ind w:hanging="357"/>
        <w:rPr>
          <w:rFonts w:ascii="Arial" w:eastAsia="Arial" w:hAnsi="Arial" w:cs="Arial"/>
        </w:rPr>
      </w:pPr>
      <w:r w:rsidRPr="004B349B">
        <w:rPr>
          <w:rFonts w:ascii="Arial" w:eastAsia="Arial" w:hAnsi="Arial" w:cs="Arial"/>
        </w:rPr>
        <w:t>Providing guidance on new initiatives</w:t>
      </w:r>
    </w:p>
    <w:p w14:paraId="0A4FB122" w14:textId="77777777" w:rsidR="004B349B" w:rsidRPr="004B349B" w:rsidRDefault="004B349B" w:rsidP="00A03808">
      <w:pPr>
        <w:numPr>
          <w:ilvl w:val="0"/>
          <w:numId w:val="23"/>
        </w:numPr>
        <w:spacing w:after="120" w:line="240" w:lineRule="auto"/>
        <w:ind w:hanging="357"/>
        <w:rPr>
          <w:rFonts w:ascii="Arial" w:eastAsia="Arial" w:hAnsi="Arial" w:cs="Arial"/>
        </w:rPr>
      </w:pPr>
      <w:r w:rsidRPr="004B349B">
        <w:rPr>
          <w:rFonts w:ascii="Arial" w:eastAsia="Arial" w:hAnsi="Arial" w:cs="Arial"/>
        </w:rPr>
        <w:t>Hearing specific HR and/or membership discipline cases</w:t>
      </w:r>
    </w:p>
    <w:p w14:paraId="2E4B274A" w14:textId="77777777" w:rsidR="004B349B" w:rsidRPr="004B349B" w:rsidRDefault="004B349B" w:rsidP="00A03808">
      <w:pPr>
        <w:numPr>
          <w:ilvl w:val="0"/>
          <w:numId w:val="23"/>
        </w:numPr>
        <w:spacing w:after="120" w:line="240" w:lineRule="auto"/>
        <w:ind w:hanging="357"/>
        <w:rPr>
          <w:rFonts w:ascii="Arial" w:eastAsia="Arial" w:hAnsi="Arial" w:cs="Arial"/>
        </w:rPr>
      </w:pPr>
      <w:r w:rsidRPr="004B349B">
        <w:rPr>
          <w:rFonts w:ascii="Arial" w:eastAsia="Arial" w:hAnsi="Arial" w:cs="Arial"/>
        </w:rPr>
        <w:t>Other issues in which the trustee has special expertise</w:t>
      </w:r>
    </w:p>
    <w:p w14:paraId="142F15BB" w14:textId="77777777" w:rsidR="004B349B" w:rsidRPr="004B349B" w:rsidRDefault="004B349B" w:rsidP="00A03808">
      <w:pPr>
        <w:numPr>
          <w:ilvl w:val="0"/>
          <w:numId w:val="22"/>
        </w:numPr>
        <w:spacing w:after="120" w:line="240" w:lineRule="auto"/>
        <w:ind w:hanging="357"/>
        <w:rPr>
          <w:rFonts w:ascii="Arial" w:eastAsia="Arial" w:hAnsi="Arial" w:cs="Arial"/>
        </w:rPr>
      </w:pPr>
      <w:r w:rsidRPr="004B349B">
        <w:rPr>
          <w:rFonts w:ascii="Arial" w:eastAsia="Arial" w:hAnsi="Arial" w:cs="Arial"/>
        </w:rPr>
        <w:t>To undertake appropriate training and personal development as required for the role.</w:t>
      </w:r>
    </w:p>
    <w:p w14:paraId="57532F53" w14:textId="77777777" w:rsidR="00C22430" w:rsidRDefault="004B349B" w:rsidP="00FC5AF6">
      <w:pPr>
        <w:numPr>
          <w:ilvl w:val="0"/>
          <w:numId w:val="22"/>
        </w:numPr>
        <w:spacing w:after="120" w:line="240" w:lineRule="auto"/>
        <w:ind w:hanging="357"/>
        <w:rPr>
          <w:rFonts w:ascii="Arial" w:eastAsia="Arial" w:hAnsi="Arial" w:cs="Arial"/>
        </w:rPr>
      </w:pPr>
      <w:r w:rsidRPr="00C22430">
        <w:rPr>
          <w:rFonts w:ascii="Arial" w:eastAsia="Arial" w:hAnsi="Arial" w:cs="Arial"/>
        </w:rPr>
        <w:t xml:space="preserve">To ensure that </w:t>
      </w:r>
      <w:proofErr w:type="gramStart"/>
      <w:r w:rsidRPr="00C22430">
        <w:rPr>
          <w:rFonts w:ascii="Arial" w:eastAsia="Arial" w:hAnsi="Arial" w:cs="Arial"/>
        </w:rPr>
        <w:t>any and all</w:t>
      </w:r>
      <w:proofErr w:type="gramEnd"/>
      <w:r w:rsidRPr="00C22430">
        <w:rPr>
          <w:rFonts w:ascii="Arial" w:eastAsia="Arial" w:hAnsi="Arial" w:cs="Arial"/>
        </w:rPr>
        <w:t xml:space="preserve"> conflicts of interest that may arise are declared.</w:t>
      </w:r>
    </w:p>
    <w:p w14:paraId="4C4ECEE0" w14:textId="5499FF7B" w:rsidR="004B349B" w:rsidRPr="00C22430" w:rsidRDefault="004B349B" w:rsidP="00FC5AF6">
      <w:pPr>
        <w:numPr>
          <w:ilvl w:val="0"/>
          <w:numId w:val="22"/>
        </w:numPr>
        <w:spacing w:after="120" w:line="240" w:lineRule="auto"/>
        <w:ind w:hanging="357"/>
        <w:rPr>
          <w:rFonts w:ascii="Arial" w:eastAsia="Arial" w:hAnsi="Arial" w:cs="Arial"/>
        </w:rPr>
      </w:pPr>
      <w:r w:rsidRPr="00C22430">
        <w:rPr>
          <w:rFonts w:ascii="Arial" w:eastAsia="Arial" w:hAnsi="Arial" w:cs="Arial"/>
        </w:rPr>
        <w:t xml:space="preserve">To adhere to all relevant </w:t>
      </w:r>
      <w:r w:rsidR="006202F0">
        <w:rPr>
          <w:rFonts w:ascii="Arial" w:eastAsia="Arial" w:hAnsi="Arial" w:cs="Arial"/>
        </w:rPr>
        <w:t>Association</w:t>
      </w:r>
      <w:r w:rsidRPr="00C22430">
        <w:rPr>
          <w:rFonts w:ascii="Arial" w:eastAsia="Arial" w:hAnsi="Arial" w:cs="Arial"/>
        </w:rPr>
        <w:t xml:space="preserve"> policy with </w:t>
      </w:r>
      <w:proofErr w:type="gramStart"/>
      <w:r w:rsidRPr="00C22430">
        <w:rPr>
          <w:rFonts w:ascii="Arial" w:eastAsia="Arial" w:hAnsi="Arial" w:cs="Arial"/>
        </w:rPr>
        <w:t>particular reference</w:t>
      </w:r>
      <w:proofErr w:type="gramEnd"/>
      <w:r w:rsidRPr="00C22430">
        <w:rPr>
          <w:rFonts w:ascii="Arial" w:eastAsia="Arial" w:hAnsi="Arial" w:cs="Arial"/>
        </w:rPr>
        <w:t xml:space="preserve"> to staffing and health and safety.</w:t>
      </w:r>
    </w:p>
    <w:p w14:paraId="2D0FA8EF" w14:textId="77777777" w:rsidR="0076443E" w:rsidRPr="0076443E" w:rsidRDefault="0076443E" w:rsidP="0076443E">
      <w:pPr>
        <w:spacing w:before="240" w:after="0" w:line="276" w:lineRule="auto"/>
        <w:rPr>
          <w:rFonts w:ascii="Arial" w:hAnsi="Arial" w:cs="Arial"/>
          <w:b/>
          <w:sz w:val="36"/>
          <w:szCs w:val="36"/>
        </w:rPr>
      </w:pPr>
      <w:r w:rsidRPr="0076443E">
        <w:rPr>
          <w:rFonts w:ascii="Arial" w:hAnsi="Arial" w:cs="Arial"/>
          <w:b/>
          <w:sz w:val="36"/>
          <w:szCs w:val="36"/>
        </w:rPr>
        <w:lastRenderedPageBreak/>
        <w:t>The Role of the Trustees</w:t>
      </w:r>
    </w:p>
    <w:p w14:paraId="4CD0A04E" w14:textId="159A0715" w:rsidR="0076443E" w:rsidRPr="0076443E" w:rsidRDefault="0076443E" w:rsidP="00A03808">
      <w:pPr>
        <w:spacing w:before="120" w:after="0" w:line="240" w:lineRule="auto"/>
        <w:rPr>
          <w:rFonts w:ascii="Arial" w:hAnsi="Arial" w:cs="Arial"/>
        </w:rPr>
      </w:pPr>
      <w:r w:rsidRPr="0076443E">
        <w:rPr>
          <w:rFonts w:ascii="Arial" w:hAnsi="Arial" w:cs="Arial"/>
        </w:rPr>
        <w:t xml:space="preserve">The Board of Trustees has overall responsibility for the oversight of the administration of the </w:t>
      </w:r>
      <w:r w:rsidR="0075684B">
        <w:rPr>
          <w:rFonts w:ascii="Arial" w:hAnsi="Arial" w:cs="Arial"/>
        </w:rPr>
        <w:t>Association</w:t>
      </w:r>
      <w:r w:rsidRPr="0076443E">
        <w:rPr>
          <w:rFonts w:ascii="Arial" w:hAnsi="Arial" w:cs="Arial"/>
        </w:rPr>
        <w:t>.</w:t>
      </w:r>
    </w:p>
    <w:p w14:paraId="7AA2B51C" w14:textId="0A6C42B6" w:rsidR="0076443E" w:rsidRPr="0076443E" w:rsidRDefault="0076443E" w:rsidP="00A03808">
      <w:pPr>
        <w:spacing w:before="120" w:after="0" w:line="240" w:lineRule="auto"/>
        <w:rPr>
          <w:rFonts w:ascii="Arial" w:hAnsi="Arial" w:cs="Arial"/>
        </w:rPr>
      </w:pPr>
      <w:r w:rsidRPr="0076443E">
        <w:rPr>
          <w:rFonts w:ascii="Arial" w:hAnsi="Arial" w:cs="Arial"/>
        </w:rPr>
        <w:t>The Board is made up of 1</w:t>
      </w:r>
      <w:r>
        <w:rPr>
          <w:rFonts w:ascii="Arial" w:hAnsi="Arial" w:cs="Arial"/>
        </w:rPr>
        <w:t>0</w:t>
      </w:r>
      <w:r w:rsidRPr="0076443E">
        <w:rPr>
          <w:rFonts w:ascii="Arial" w:hAnsi="Arial" w:cs="Arial"/>
        </w:rPr>
        <w:t xml:space="preserve"> members:</w:t>
      </w:r>
    </w:p>
    <w:p w14:paraId="4F0AFF23" w14:textId="34F0BBB3" w:rsidR="0076443E" w:rsidRPr="0076443E" w:rsidRDefault="0076443E" w:rsidP="00A03808">
      <w:pPr>
        <w:numPr>
          <w:ilvl w:val="0"/>
          <w:numId w:val="24"/>
        </w:numPr>
        <w:spacing w:before="120" w:after="0" w:line="240" w:lineRule="auto"/>
        <w:contextualSpacing/>
        <w:rPr>
          <w:rFonts w:ascii="Arial" w:hAnsi="Arial" w:cs="Arial"/>
        </w:rPr>
      </w:pPr>
      <w:r w:rsidRPr="0076443E">
        <w:rPr>
          <w:rFonts w:ascii="Arial" w:hAnsi="Arial" w:cs="Arial"/>
        </w:rPr>
        <w:t xml:space="preserve">The full-time sabbatical officers of the Students’ </w:t>
      </w:r>
      <w:r>
        <w:rPr>
          <w:rFonts w:ascii="Arial" w:eastAsia="Arial" w:hAnsi="Arial" w:cs="Arial"/>
        </w:rPr>
        <w:t>Association</w:t>
      </w:r>
      <w:r w:rsidRPr="0076443E">
        <w:rPr>
          <w:rFonts w:ascii="Arial" w:hAnsi="Arial" w:cs="Arial"/>
        </w:rPr>
        <w:t xml:space="preserve"> (students elected to a full-time one-year position)</w:t>
      </w:r>
    </w:p>
    <w:p w14:paraId="73EAC73D" w14:textId="77777777" w:rsidR="0076443E" w:rsidRPr="0076443E" w:rsidRDefault="0076443E" w:rsidP="00A03808">
      <w:pPr>
        <w:numPr>
          <w:ilvl w:val="0"/>
          <w:numId w:val="24"/>
        </w:numPr>
        <w:spacing w:before="120" w:after="0" w:line="240" w:lineRule="auto"/>
        <w:contextualSpacing/>
        <w:rPr>
          <w:rFonts w:ascii="Arial" w:hAnsi="Arial" w:cs="Arial"/>
        </w:rPr>
      </w:pPr>
      <w:r w:rsidRPr="0076443E">
        <w:rPr>
          <w:rFonts w:ascii="Arial" w:hAnsi="Arial" w:cs="Arial"/>
        </w:rPr>
        <w:t>The Student Trustees (current students appointed by the Board)</w:t>
      </w:r>
    </w:p>
    <w:p w14:paraId="10EA7416" w14:textId="77777777" w:rsidR="0076443E" w:rsidRPr="0076443E" w:rsidRDefault="0076443E" w:rsidP="00A03808">
      <w:pPr>
        <w:numPr>
          <w:ilvl w:val="0"/>
          <w:numId w:val="24"/>
        </w:numPr>
        <w:spacing w:before="120" w:after="0" w:line="240" w:lineRule="auto"/>
        <w:contextualSpacing/>
        <w:rPr>
          <w:rFonts w:ascii="Arial" w:hAnsi="Arial" w:cs="Arial"/>
        </w:rPr>
      </w:pPr>
      <w:r w:rsidRPr="0076443E">
        <w:rPr>
          <w:rFonts w:ascii="Arial" w:hAnsi="Arial" w:cs="Arial"/>
        </w:rPr>
        <w:t xml:space="preserve">Four External/Lay Trustees (individuals appointed to bring wider expertise, </w:t>
      </w:r>
      <w:proofErr w:type="gramStart"/>
      <w:r w:rsidRPr="0076443E">
        <w:rPr>
          <w:rFonts w:ascii="Arial" w:hAnsi="Arial" w:cs="Arial"/>
        </w:rPr>
        <w:t>experience</w:t>
      </w:r>
      <w:proofErr w:type="gramEnd"/>
      <w:r w:rsidRPr="0076443E">
        <w:rPr>
          <w:rFonts w:ascii="Arial" w:hAnsi="Arial" w:cs="Arial"/>
        </w:rPr>
        <w:t xml:space="preserve"> and skills to the Board)</w:t>
      </w:r>
    </w:p>
    <w:p w14:paraId="0D742C76" w14:textId="395DF918" w:rsidR="0076443E" w:rsidRPr="0076443E" w:rsidRDefault="0076443E" w:rsidP="00A03808">
      <w:pPr>
        <w:spacing w:before="120" w:after="0" w:line="240" w:lineRule="auto"/>
        <w:rPr>
          <w:rFonts w:ascii="Arial" w:hAnsi="Arial" w:cs="Arial"/>
        </w:rPr>
      </w:pPr>
      <w:r w:rsidRPr="0076443E">
        <w:rPr>
          <w:rFonts w:ascii="Arial" w:hAnsi="Arial" w:cs="Arial"/>
        </w:rPr>
        <w:t xml:space="preserve">In addition, the Chief Executive of the </w:t>
      </w:r>
      <w:r>
        <w:rPr>
          <w:rFonts w:ascii="Arial" w:eastAsia="Arial" w:hAnsi="Arial" w:cs="Arial"/>
        </w:rPr>
        <w:t>Association</w:t>
      </w:r>
      <w:r w:rsidRPr="0076443E">
        <w:rPr>
          <w:rFonts w:ascii="Arial" w:hAnsi="Arial" w:cs="Arial"/>
        </w:rPr>
        <w:t xml:space="preserve"> attends all meetings of the Board.</w:t>
      </w:r>
      <w:r w:rsidR="00DF2873">
        <w:rPr>
          <w:rFonts w:ascii="Arial" w:hAnsi="Arial" w:cs="Arial"/>
        </w:rPr>
        <w:t xml:space="preserve"> </w:t>
      </w:r>
      <w:r w:rsidR="002E1D70">
        <w:rPr>
          <w:rFonts w:ascii="Arial" w:hAnsi="Arial" w:cs="Arial"/>
        </w:rPr>
        <w:t xml:space="preserve">There are usually 4 meetings of the Board per year, with sub-committee meetings organised ahead of each meeting. Meetings are currently being held virtually, but there is a desire to return to face-to-face meetings as soon as practically possible. </w:t>
      </w:r>
      <w:r w:rsidR="00CB3054">
        <w:rPr>
          <w:rFonts w:ascii="Arial" w:hAnsi="Arial" w:cs="Arial"/>
        </w:rPr>
        <w:t xml:space="preserve">An annual Trustee Away Day is held in August/September each year, aligned with the introduction of new Officer Trustees, </w:t>
      </w:r>
      <w:proofErr w:type="gramStart"/>
      <w:r w:rsidR="00CB3054">
        <w:rPr>
          <w:rFonts w:ascii="Arial" w:hAnsi="Arial" w:cs="Arial"/>
        </w:rPr>
        <w:t>in order to</w:t>
      </w:r>
      <w:proofErr w:type="gramEnd"/>
      <w:r w:rsidR="00CB3054">
        <w:rPr>
          <w:rFonts w:ascii="Arial" w:hAnsi="Arial" w:cs="Arial"/>
        </w:rPr>
        <w:t xml:space="preserve"> support </w:t>
      </w:r>
      <w:r w:rsidR="00857C76">
        <w:rPr>
          <w:rFonts w:ascii="Arial" w:hAnsi="Arial" w:cs="Arial"/>
        </w:rPr>
        <w:t>the collective</w:t>
      </w:r>
      <w:r w:rsidR="00FD673A">
        <w:rPr>
          <w:rFonts w:ascii="Arial" w:hAnsi="Arial" w:cs="Arial"/>
        </w:rPr>
        <w:t xml:space="preserve"> relationship and</w:t>
      </w:r>
      <w:r w:rsidR="00857C76">
        <w:rPr>
          <w:rFonts w:ascii="Arial" w:hAnsi="Arial" w:cs="Arial"/>
        </w:rPr>
        <w:t xml:space="preserve"> responsibility of the Board.</w:t>
      </w:r>
    </w:p>
    <w:p w14:paraId="3CDA74BF" w14:textId="77777777" w:rsidR="0076443E" w:rsidRPr="0076443E" w:rsidRDefault="0076443E" w:rsidP="00A03808">
      <w:pPr>
        <w:spacing w:before="120" w:after="0" w:line="240" w:lineRule="auto"/>
        <w:rPr>
          <w:rFonts w:ascii="Arial" w:hAnsi="Arial" w:cs="Arial"/>
        </w:rPr>
      </w:pPr>
      <w:r w:rsidRPr="0076443E">
        <w:rPr>
          <w:rFonts w:ascii="Arial" w:hAnsi="Arial" w:cs="Arial"/>
        </w:rPr>
        <w:t>There are several sub-committees of the Board identified in the governing documents:</w:t>
      </w:r>
    </w:p>
    <w:p w14:paraId="23BDA0F9" w14:textId="6FCE6046" w:rsidR="0076443E" w:rsidRPr="0076443E" w:rsidRDefault="0076443E" w:rsidP="00A03808">
      <w:pPr>
        <w:numPr>
          <w:ilvl w:val="0"/>
          <w:numId w:val="25"/>
        </w:numPr>
        <w:spacing w:before="120" w:after="0" w:line="240" w:lineRule="auto"/>
        <w:contextualSpacing/>
        <w:rPr>
          <w:rFonts w:ascii="Arial" w:hAnsi="Arial" w:cs="Arial"/>
        </w:rPr>
      </w:pPr>
      <w:r>
        <w:rPr>
          <w:rFonts w:ascii="Arial" w:hAnsi="Arial" w:cs="Arial"/>
        </w:rPr>
        <w:t>Appointments &amp; Remuneration Committee</w:t>
      </w:r>
    </w:p>
    <w:p w14:paraId="5CCF7FF2" w14:textId="224D7069" w:rsidR="0076443E" w:rsidRDefault="0076443E" w:rsidP="00A03808">
      <w:pPr>
        <w:numPr>
          <w:ilvl w:val="0"/>
          <w:numId w:val="25"/>
        </w:numPr>
        <w:spacing w:before="120" w:after="0" w:line="240" w:lineRule="auto"/>
        <w:contextualSpacing/>
        <w:rPr>
          <w:rFonts w:ascii="Arial" w:hAnsi="Arial" w:cs="Arial"/>
        </w:rPr>
      </w:pPr>
      <w:r>
        <w:rPr>
          <w:rFonts w:ascii="Arial" w:hAnsi="Arial" w:cs="Arial"/>
        </w:rPr>
        <w:t>Finance, Audit and Commercial Development Committee</w:t>
      </w:r>
    </w:p>
    <w:p w14:paraId="0FDE32A8" w14:textId="5A4A0795" w:rsidR="00C167B4" w:rsidRDefault="00C167B4" w:rsidP="00A03808">
      <w:pPr>
        <w:spacing w:before="120" w:after="0" w:line="240" w:lineRule="auto"/>
        <w:contextualSpacing/>
        <w:rPr>
          <w:rFonts w:ascii="Arial" w:hAnsi="Arial" w:cs="Arial"/>
        </w:rPr>
      </w:pPr>
    </w:p>
    <w:p w14:paraId="40A6A82F" w14:textId="72178073" w:rsidR="001D3C60" w:rsidRDefault="00C167B4" w:rsidP="00A03808">
      <w:pPr>
        <w:spacing w:before="120" w:after="0" w:line="240" w:lineRule="auto"/>
        <w:contextualSpacing/>
        <w:rPr>
          <w:rFonts w:ascii="Arial" w:hAnsi="Arial" w:cs="Arial"/>
        </w:rPr>
      </w:pPr>
      <w:r>
        <w:rPr>
          <w:rFonts w:ascii="Arial" w:hAnsi="Arial" w:cs="Arial"/>
        </w:rPr>
        <w:t xml:space="preserve">Each sub-committee is made up of 1 External Trustee, who acts as Chair of the committee, along with </w:t>
      </w:r>
      <w:r w:rsidR="00A03808">
        <w:rPr>
          <w:rFonts w:ascii="Arial" w:hAnsi="Arial" w:cs="Arial"/>
        </w:rPr>
        <w:t>1 Officer and 1 Student Trustee.</w:t>
      </w:r>
    </w:p>
    <w:p w14:paraId="2D3A7184" w14:textId="15B070E2" w:rsidR="001D3C60" w:rsidRPr="0076443E" w:rsidRDefault="0076443E" w:rsidP="00A03808">
      <w:pPr>
        <w:spacing w:before="120" w:after="0" w:line="240" w:lineRule="auto"/>
        <w:rPr>
          <w:rFonts w:ascii="Arial" w:hAnsi="Arial" w:cs="Arial"/>
        </w:rPr>
      </w:pPr>
      <w:r w:rsidRPr="0076443E">
        <w:rPr>
          <w:rFonts w:ascii="Arial" w:hAnsi="Arial" w:cs="Arial"/>
        </w:rPr>
        <w:t>The Students’ Association is an incorporated charity.</w:t>
      </w:r>
    </w:p>
    <w:p w14:paraId="180E1180" w14:textId="59C69620" w:rsidR="0076443E" w:rsidRPr="0076443E" w:rsidRDefault="0076443E" w:rsidP="00A03808">
      <w:pPr>
        <w:spacing w:before="120" w:after="0" w:line="240" w:lineRule="auto"/>
        <w:rPr>
          <w:rFonts w:ascii="Arial" w:hAnsi="Arial" w:cs="Arial"/>
        </w:rPr>
      </w:pPr>
      <w:r w:rsidRPr="0076443E">
        <w:rPr>
          <w:rFonts w:ascii="Arial" w:hAnsi="Arial" w:cs="Arial"/>
        </w:rPr>
        <w:t xml:space="preserve">The Board is ultimately responsible to </w:t>
      </w:r>
      <w:proofErr w:type="gramStart"/>
      <w:r w:rsidRPr="0076443E">
        <w:rPr>
          <w:rFonts w:ascii="Arial" w:hAnsi="Arial" w:cs="Arial"/>
        </w:rPr>
        <w:t>OSCR</w:t>
      </w:r>
      <w:proofErr w:type="gramEnd"/>
      <w:r w:rsidRPr="0076443E">
        <w:rPr>
          <w:rFonts w:ascii="Arial" w:hAnsi="Arial" w:cs="Arial"/>
        </w:rPr>
        <w:t xml:space="preserve"> but it also has accountability to the membership through annual meetings, minutes published on the website etc.</w:t>
      </w:r>
    </w:p>
    <w:p w14:paraId="6EC22D05" w14:textId="0790F36B" w:rsidR="0076443E" w:rsidRPr="0076443E" w:rsidRDefault="0076443E" w:rsidP="00A03808">
      <w:pPr>
        <w:spacing w:before="120" w:after="0" w:line="240" w:lineRule="auto"/>
        <w:rPr>
          <w:rFonts w:ascii="Arial" w:hAnsi="Arial" w:cs="Arial"/>
        </w:rPr>
      </w:pPr>
      <w:r w:rsidRPr="0076443E">
        <w:rPr>
          <w:rFonts w:ascii="Arial" w:hAnsi="Arial" w:cs="Arial"/>
        </w:rPr>
        <w:t xml:space="preserve">All students at the University are automatically members of the </w:t>
      </w:r>
      <w:r>
        <w:rPr>
          <w:rFonts w:ascii="Arial" w:eastAsia="Arial" w:hAnsi="Arial" w:cs="Arial"/>
        </w:rPr>
        <w:t>Association</w:t>
      </w:r>
      <w:r w:rsidRPr="0076443E">
        <w:rPr>
          <w:rFonts w:ascii="Arial" w:hAnsi="Arial" w:cs="Arial"/>
        </w:rPr>
        <w:t xml:space="preserve"> although they may opt-out of membership under the provisions of the 1994 Education Act Part II, sections 20-22, which relate to students’ unions.</w:t>
      </w:r>
    </w:p>
    <w:p w14:paraId="197A9647" w14:textId="77777777" w:rsidR="0075684B" w:rsidRDefault="0075684B" w:rsidP="0075684B">
      <w:pPr>
        <w:pBdr>
          <w:bottom w:val="single" w:sz="4" w:space="1" w:color="auto"/>
        </w:pBdr>
        <w:jc w:val="both"/>
        <w:rPr>
          <w:rFonts w:ascii="Arial" w:hAnsi="Arial" w:cs="Arial"/>
          <w:b/>
          <w:szCs w:val="24"/>
        </w:rPr>
      </w:pPr>
    </w:p>
    <w:p w14:paraId="3AA32800" w14:textId="4614E3AE" w:rsidR="0075684B" w:rsidRDefault="00775C7C" w:rsidP="00703686">
      <w:pPr>
        <w:rPr>
          <w:rFonts w:ascii="Arial" w:hAnsi="Arial" w:cs="Arial"/>
          <w:b/>
          <w:sz w:val="36"/>
          <w:szCs w:val="36"/>
        </w:rPr>
      </w:pPr>
      <w:r>
        <w:rPr>
          <w:rFonts w:ascii="Arial" w:hAnsi="Arial" w:cs="Arial"/>
          <w:b/>
          <w:sz w:val="36"/>
          <w:szCs w:val="36"/>
        </w:rPr>
        <w:t>Letter from the Chair</w:t>
      </w:r>
    </w:p>
    <w:p w14:paraId="240FF4AB" w14:textId="3626C516" w:rsidR="0075684B" w:rsidRDefault="00B65740" w:rsidP="00703686">
      <w:pPr>
        <w:rPr>
          <w:rFonts w:ascii="Arial" w:hAnsi="Arial" w:cs="Arial"/>
        </w:rPr>
      </w:pPr>
      <w:r>
        <w:rPr>
          <w:rFonts w:ascii="Arial" w:hAnsi="Arial" w:cs="Arial"/>
        </w:rPr>
        <w:t xml:space="preserve">Thank you for </w:t>
      </w:r>
      <w:r w:rsidR="00EB5A20">
        <w:rPr>
          <w:rFonts w:ascii="Arial" w:hAnsi="Arial" w:cs="Arial"/>
        </w:rPr>
        <w:t>your interest in becoming a Trustee at HISA. We are</w:t>
      </w:r>
      <w:r w:rsidR="00081E22">
        <w:rPr>
          <w:rFonts w:ascii="Arial" w:hAnsi="Arial" w:cs="Arial"/>
        </w:rPr>
        <w:t xml:space="preserve"> a relatively young Students’ Association</w:t>
      </w:r>
      <w:r w:rsidR="00EE5ED8">
        <w:rPr>
          <w:rFonts w:ascii="Arial" w:hAnsi="Arial" w:cs="Arial"/>
        </w:rPr>
        <w:t>, having only existed in its current format since 2015</w:t>
      </w:r>
      <w:r w:rsidR="00CF7E86">
        <w:rPr>
          <w:rFonts w:ascii="Arial" w:hAnsi="Arial" w:cs="Arial"/>
        </w:rPr>
        <w:t>, but we play an important role in developing the lives of our members</w:t>
      </w:r>
      <w:r w:rsidR="00EE5ED8">
        <w:rPr>
          <w:rFonts w:ascii="Arial" w:hAnsi="Arial" w:cs="Arial"/>
        </w:rPr>
        <w:t>. The University of the Highlands and Islands (UHI) is</w:t>
      </w:r>
      <w:r w:rsidR="001703EE">
        <w:rPr>
          <w:rFonts w:ascii="Arial" w:hAnsi="Arial" w:cs="Arial"/>
        </w:rPr>
        <w:t xml:space="preserve"> a dispersed and unique institution, playing a key role in </w:t>
      </w:r>
      <w:r w:rsidR="001E6F3C">
        <w:rPr>
          <w:rFonts w:ascii="Arial" w:hAnsi="Arial" w:cs="Arial"/>
        </w:rPr>
        <w:t>providing educational opportunities for</w:t>
      </w:r>
      <w:r w:rsidR="001703EE">
        <w:rPr>
          <w:rFonts w:ascii="Arial" w:hAnsi="Arial" w:cs="Arial"/>
        </w:rPr>
        <w:t xml:space="preserve"> some of the most rural areas of Scotland.</w:t>
      </w:r>
      <w:r w:rsidR="005E2CD9">
        <w:rPr>
          <w:rFonts w:ascii="Arial" w:hAnsi="Arial" w:cs="Arial"/>
        </w:rPr>
        <w:t xml:space="preserve"> The combination of both organisations makes the challenges faced in our operation </w:t>
      </w:r>
      <w:proofErr w:type="gramStart"/>
      <w:r w:rsidR="005E2CD9">
        <w:rPr>
          <w:rFonts w:ascii="Arial" w:hAnsi="Arial" w:cs="Arial"/>
        </w:rPr>
        <w:t>very unique</w:t>
      </w:r>
      <w:proofErr w:type="gramEnd"/>
      <w:r w:rsidR="004E6036">
        <w:rPr>
          <w:rFonts w:ascii="Arial" w:hAnsi="Arial" w:cs="Arial"/>
        </w:rPr>
        <w:t xml:space="preserve">, but with a huge potential impact on our members and communities. </w:t>
      </w:r>
    </w:p>
    <w:p w14:paraId="25DA16D0" w14:textId="6A41DCA1" w:rsidR="004E6036" w:rsidRDefault="004E6036" w:rsidP="00703686">
      <w:pPr>
        <w:rPr>
          <w:rFonts w:ascii="Arial" w:hAnsi="Arial" w:cs="Arial"/>
        </w:rPr>
      </w:pPr>
      <w:r>
        <w:rPr>
          <w:rFonts w:ascii="Arial" w:hAnsi="Arial" w:cs="Arial"/>
        </w:rPr>
        <w:t xml:space="preserve">Having recently hired a new Chief Executive, HISA is at the beginning of its development into a more mature organisation. This has been highlighted by the </w:t>
      </w:r>
      <w:r w:rsidR="005607DA">
        <w:rPr>
          <w:rFonts w:ascii="Arial" w:hAnsi="Arial" w:cs="Arial"/>
        </w:rPr>
        <w:t xml:space="preserve">work to take the management of the </w:t>
      </w:r>
      <w:r w:rsidR="0008672D">
        <w:rPr>
          <w:rFonts w:ascii="Arial" w:hAnsi="Arial" w:cs="Arial"/>
        </w:rPr>
        <w:t>organisation’s</w:t>
      </w:r>
      <w:r w:rsidR="005607DA">
        <w:rPr>
          <w:rFonts w:ascii="Arial" w:hAnsi="Arial" w:cs="Arial"/>
        </w:rPr>
        <w:t xml:space="preserve"> finances </w:t>
      </w:r>
      <w:r w:rsidR="00912976">
        <w:rPr>
          <w:rFonts w:ascii="Arial" w:hAnsi="Arial" w:cs="Arial"/>
        </w:rPr>
        <w:t xml:space="preserve">in-house over the past year. The Senior Management Team continue to develop and enhance the business </w:t>
      </w:r>
      <w:r w:rsidR="0008672D">
        <w:rPr>
          <w:rFonts w:ascii="Arial" w:hAnsi="Arial" w:cs="Arial"/>
        </w:rPr>
        <w:t>to</w:t>
      </w:r>
      <w:r w:rsidR="004F1D2B">
        <w:rPr>
          <w:rFonts w:ascii="Arial" w:hAnsi="Arial" w:cs="Arial"/>
        </w:rPr>
        <w:t xml:space="preserve"> better support our incredible teams and enhance our ability to deliver our charitable objectives in all UHI locations. </w:t>
      </w:r>
    </w:p>
    <w:p w14:paraId="6FFBD7AD" w14:textId="63155EC2" w:rsidR="004F1D2B" w:rsidRDefault="00562DA2" w:rsidP="00703686">
      <w:pPr>
        <w:rPr>
          <w:rFonts w:ascii="Arial" w:hAnsi="Arial" w:cs="Arial"/>
        </w:rPr>
      </w:pPr>
      <w:r>
        <w:rPr>
          <w:rFonts w:ascii="Arial" w:hAnsi="Arial" w:cs="Arial"/>
        </w:rPr>
        <w:t xml:space="preserve">During the pandemic, HISA maintained its activities whilst working remotely, increasing engagement with students in some areas and </w:t>
      </w:r>
      <w:r w:rsidR="00EC14DA">
        <w:rPr>
          <w:rFonts w:ascii="Arial" w:hAnsi="Arial" w:cs="Arial"/>
        </w:rPr>
        <w:t xml:space="preserve">achieving budgetary savings due to not having any commercial activity and the requirement to work from home. Along with an increase in our Block Grant funding from UHI, these savings are being reinvested into the organisation to ensure that we are </w:t>
      </w:r>
      <w:r w:rsidR="00194877">
        <w:rPr>
          <w:rFonts w:ascii="Arial" w:hAnsi="Arial" w:cs="Arial"/>
        </w:rPr>
        <w:t xml:space="preserve">fit for purpose for a new era. We have expanded our Communications </w:t>
      </w:r>
      <w:proofErr w:type="gramStart"/>
      <w:r w:rsidR="00503FA6">
        <w:rPr>
          <w:rFonts w:ascii="Arial" w:hAnsi="Arial" w:cs="Arial"/>
        </w:rPr>
        <w:t>D</w:t>
      </w:r>
      <w:r w:rsidR="00194877">
        <w:rPr>
          <w:rFonts w:ascii="Arial" w:hAnsi="Arial" w:cs="Arial"/>
        </w:rPr>
        <w:t>epartment</w:t>
      </w:r>
      <w:proofErr w:type="gramEnd"/>
      <w:r w:rsidR="00194877">
        <w:rPr>
          <w:rFonts w:ascii="Arial" w:hAnsi="Arial" w:cs="Arial"/>
        </w:rPr>
        <w:t xml:space="preserve">, restructured our Operations </w:t>
      </w:r>
      <w:r w:rsidR="00503FA6">
        <w:rPr>
          <w:rFonts w:ascii="Arial" w:hAnsi="Arial" w:cs="Arial"/>
        </w:rPr>
        <w:t>D</w:t>
      </w:r>
      <w:r w:rsidR="00194877">
        <w:rPr>
          <w:rFonts w:ascii="Arial" w:hAnsi="Arial" w:cs="Arial"/>
        </w:rPr>
        <w:t xml:space="preserve">epartment to better meet our needs and sought </w:t>
      </w:r>
      <w:r w:rsidR="00194877">
        <w:rPr>
          <w:rFonts w:ascii="Arial" w:hAnsi="Arial" w:cs="Arial"/>
        </w:rPr>
        <w:lastRenderedPageBreak/>
        <w:t xml:space="preserve">key partnerships with external providers to progress our ambitions and </w:t>
      </w:r>
      <w:r w:rsidR="00503FA6">
        <w:rPr>
          <w:rFonts w:ascii="Arial" w:hAnsi="Arial" w:cs="Arial"/>
        </w:rPr>
        <w:t xml:space="preserve">ensure we have the right expertise in the right place. </w:t>
      </w:r>
    </w:p>
    <w:p w14:paraId="45E12E1D" w14:textId="7BC3A21D" w:rsidR="00EB5A20" w:rsidRDefault="0060280D" w:rsidP="00703686">
      <w:pPr>
        <w:rPr>
          <w:rFonts w:ascii="Arial" w:hAnsi="Arial" w:cs="Arial"/>
        </w:rPr>
      </w:pPr>
      <w:r>
        <w:rPr>
          <w:rFonts w:ascii="Arial" w:hAnsi="Arial" w:cs="Arial"/>
          <w:noProof/>
        </w:rPr>
        <w:drawing>
          <wp:anchor distT="0" distB="0" distL="114300" distR="114300" simplePos="0" relativeHeight="251658240" behindDoc="1" locked="0" layoutInCell="1" allowOverlap="1" wp14:anchorId="13459B6B" wp14:editId="382878B5">
            <wp:simplePos x="0" y="0"/>
            <wp:positionH relativeFrom="margin">
              <wp:align>right</wp:align>
            </wp:positionH>
            <wp:positionV relativeFrom="paragraph">
              <wp:posOffset>491490</wp:posOffset>
            </wp:positionV>
            <wp:extent cx="1080925" cy="1076325"/>
            <wp:effectExtent l="0" t="0" r="5080" b="0"/>
            <wp:wrapTight wrapText="bothSides">
              <wp:wrapPolygon edited="0">
                <wp:start x="0" y="0"/>
                <wp:lineTo x="0" y="21027"/>
                <wp:lineTo x="21321" y="21027"/>
                <wp:lineTo x="21321" y="0"/>
                <wp:lineTo x="0" y="0"/>
              </wp:wrapPolygon>
            </wp:wrapTight>
            <wp:docPr id="2" name="Picture 2" descr="A person wearing a blu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blue shirt&#10;&#10;Description automatically generated with medium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l="31142" t="16244" r="28201" b="56798"/>
                    <a:stretch/>
                  </pic:blipFill>
                  <pic:spPr bwMode="auto">
                    <a:xfrm>
                      <a:off x="0" y="0"/>
                      <a:ext cx="10809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5A20">
        <w:rPr>
          <w:rFonts w:ascii="Arial" w:hAnsi="Arial" w:cs="Arial"/>
        </w:rPr>
        <w:t xml:space="preserve">Our amazing team of Student Officers are working collaboratively across the partnership with their local Academic Partner to represent student interests at the highest levels, ensure that quality assurance mechanisms have suitable student involvement and that </w:t>
      </w:r>
      <w:r w:rsidR="00504CE8">
        <w:rPr>
          <w:rFonts w:ascii="Arial" w:hAnsi="Arial" w:cs="Arial"/>
        </w:rPr>
        <w:t xml:space="preserve">students have a wide range of opportunities to make their experience the best that it can be. </w:t>
      </w:r>
    </w:p>
    <w:p w14:paraId="1CE604A4" w14:textId="7A0433CD" w:rsidR="00504CE8" w:rsidRDefault="00BB4AA9" w:rsidP="00703686">
      <w:pPr>
        <w:rPr>
          <w:rFonts w:ascii="Arial" w:hAnsi="Arial" w:cs="Arial"/>
        </w:rPr>
      </w:pPr>
      <w:r>
        <w:rPr>
          <w:rFonts w:ascii="Arial" w:hAnsi="Arial" w:cs="Arial"/>
        </w:rPr>
        <w:t xml:space="preserve">The organisation has just reached the end of its current strategic period and will be planning for the next </w:t>
      </w:r>
      <w:r w:rsidR="00D129B4">
        <w:rPr>
          <w:rFonts w:ascii="Arial" w:hAnsi="Arial" w:cs="Arial"/>
        </w:rPr>
        <w:t>period in the coming year ahead. This provides Trustees with a great</w:t>
      </w:r>
      <w:r w:rsidR="00AE49E9">
        <w:rPr>
          <w:rFonts w:ascii="Arial" w:hAnsi="Arial" w:cs="Arial"/>
        </w:rPr>
        <w:t xml:space="preserve"> opportunity to steer the organisation in achieving outcomes from our members in the future. </w:t>
      </w:r>
    </w:p>
    <w:p w14:paraId="40DED675" w14:textId="2A817670" w:rsidR="00D6027F" w:rsidRDefault="00D6027F" w:rsidP="00D6027F">
      <w:pPr>
        <w:spacing w:after="0" w:line="240" w:lineRule="auto"/>
        <w:jc w:val="right"/>
        <w:rPr>
          <w:rFonts w:ascii="Arial" w:hAnsi="Arial" w:cs="Arial"/>
        </w:rPr>
      </w:pPr>
      <w:r>
        <w:rPr>
          <w:rFonts w:ascii="Arial" w:hAnsi="Arial" w:cs="Arial"/>
        </w:rPr>
        <w:t>Flo Jansen</w:t>
      </w:r>
    </w:p>
    <w:p w14:paraId="78D7AEB4" w14:textId="459FCDAB" w:rsidR="00D6027F" w:rsidRDefault="00D6027F" w:rsidP="00D6027F">
      <w:pPr>
        <w:spacing w:after="0" w:line="240" w:lineRule="auto"/>
        <w:jc w:val="right"/>
        <w:rPr>
          <w:rFonts w:ascii="Arial" w:hAnsi="Arial" w:cs="Arial"/>
        </w:rPr>
      </w:pPr>
      <w:r>
        <w:rPr>
          <w:rFonts w:ascii="Arial" w:hAnsi="Arial" w:cs="Arial"/>
        </w:rPr>
        <w:t>President &amp; Chair of the Trustee Board</w:t>
      </w:r>
    </w:p>
    <w:p w14:paraId="5BF2F7AD" w14:textId="77777777" w:rsidR="00D3469C" w:rsidRDefault="00D3469C" w:rsidP="00D3469C">
      <w:pPr>
        <w:pBdr>
          <w:bottom w:val="single" w:sz="4" w:space="1" w:color="auto"/>
        </w:pBdr>
        <w:jc w:val="both"/>
        <w:rPr>
          <w:rFonts w:ascii="Arial" w:hAnsi="Arial" w:cs="Arial"/>
          <w:b/>
          <w:szCs w:val="24"/>
        </w:rPr>
      </w:pPr>
    </w:p>
    <w:p w14:paraId="13149ADE" w14:textId="35B27071" w:rsidR="00D3469C" w:rsidRDefault="00D3469C" w:rsidP="00D3469C">
      <w:pPr>
        <w:rPr>
          <w:rFonts w:ascii="Arial" w:hAnsi="Arial" w:cs="Arial"/>
          <w:b/>
          <w:sz w:val="36"/>
          <w:szCs w:val="36"/>
        </w:rPr>
      </w:pPr>
      <w:r>
        <w:rPr>
          <w:rFonts w:ascii="Arial" w:hAnsi="Arial" w:cs="Arial"/>
          <w:b/>
          <w:sz w:val="36"/>
          <w:szCs w:val="36"/>
        </w:rPr>
        <w:t>Recruitment Process</w:t>
      </w:r>
    </w:p>
    <w:p w14:paraId="634B51F8" w14:textId="04503C7D" w:rsidR="00D3469C" w:rsidRDefault="00D53209" w:rsidP="00703686">
      <w:pPr>
        <w:rPr>
          <w:rFonts w:ascii="Arial" w:hAnsi="Arial" w:cs="Arial"/>
        </w:rPr>
      </w:pPr>
      <w:r>
        <w:rPr>
          <w:rFonts w:ascii="Arial" w:hAnsi="Arial" w:cs="Arial"/>
        </w:rPr>
        <w:t xml:space="preserve">The </w:t>
      </w:r>
      <w:r w:rsidR="00532BFC">
        <w:rPr>
          <w:rFonts w:ascii="Arial" w:hAnsi="Arial" w:cs="Arial"/>
        </w:rPr>
        <w:t xml:space="preserve">recruitment for this role is being overseen by the </w:t>
      </w:r>
      <w:r>
        <w:rPr>
          <w:rFonts w:ascii="Arial" w:hAnsi="Arial" w:cs="Arial"/>
        </w:rPr>
        <w:t>Appointments &amp; Remuneration Committee</w:t>
      </w:r>
      <w:r w:rsidR="00303530">
        <w:rPr>
          <w:rFonts w:ascii="Arial" w:hAnsi="Arial" w:cs="Arial"/>
        </w:rPr>
        <w:t xml:space="preserve">, who will be responsible for the selection of the candidate to be put forward to </w:t>
      </w:r>
      <w:r w:rsidR="004144BF">
        <w:rPr>
          <w:rFonts w:ascii="Arial" w:hAnsi="Arial" w:cs="Arial"/>
        </w:rPr>
        <w:t>our Regional Student Council for approval</w:t>
      </w:r>
      <w:r w:rsidR="00D86E65">
        <w:rPr>
          <w:rFonts w:ascii="Arial" w:hAnsi="Arial" w:cs="Arial"/>
        </w:rPr>
        <w:t xml:space="preserve"> in late January 2022</w:t>
      </w:r>
      <w:r w:rsidR="004144BF">
        <w:rPr>
          <w:rFonts w:ascii="Arial" w:hAnsi="Arial" w:cs="Arial"/>
        </w:rPr>
        <w:t xml:space="preserve">. </w:t>
      </w:r>
    </w:p>
    <w:p w14:paraId="7C252A34" w14:textId="1E4A19C0" w:rsidR="004144BF" w:rsidRDefault="004144BF" w:rsidP="00703686">
      <w:pPr>
        <w:rPr>
          <w:rFonts w:ascii="Arial" w:hAnsi="Arial" w:cs="Arial"/>
        </w:rPr>
      </w:pPr>
      <w:r>
        <w:rPr>
          <w:rFonts w:ascii="Arial" w:hAnsi="Arial" w:cs="Arial"/>
        </w:rPr>
        <w:t>If you are interested in applying for this role</w:t>
      </w:r>
      <w:r w:rsidR="004C7284">
        <w:rPr>
          <w:rFonts w:ascii="Arial" w:hAnsi="Arial" w:cs="Arial"/>
        </w:rPr>
        <w:t xml:space="preserve"> but would like to understand more about the role, organisation, </w:t>
      </w:r>
      <w:proofErr w:type="gramStart"/>
      <w:r w:rsidR="004C7284">
        <w:rPr>
          <w:rFonts w:ascii="Arial" w:hAnsi="Arial" w:cs="Arial"/>
        </w:rPr>
        <w:t>process</w:t>
      </w:r>
      <w:proofErr w:type="gramEnd"/>
      <w:r w:rsidR="004C7284">
        <w:rPr>
          <w:rFonts w:ascii="Arial" w:hAnsi="Arial" w:cs="Arial"/>
        </w:rPr>
        <w:t xml:space="preserve"> or role expectation, </w:t>
      </w:r>
      <w:r w:rsidR="00FF33B1">
        <w:rPr>
          <w:rFonts w:ascii="Arial" w:hAnsi="Arial" w:cs="Arial"/>
        </w:rPr>
        <w:t>please contact James Lindsay, Chief Executive (</w:t>
      </w:r>
      <w:hyperlink r:id="rId9" w:history="1">
        <w:r w:rsidR="00FF33B1" w:rsidRPr="007B6D5E">
          <w:rPr>
            <w:rStyle w:val="Hyperlink"/>
            <w:rFonts w:ascii="Arial" w:hAnsi="Arial" w:cs="Arial"/>
          </w:rPr>
          <w:t>james.lindsay@uhi.ac.uk</w:t>
        </w:r>
      </w:hyperlink>
      <w:r w:rsidR="00FF33B1">
        <w:rPr>
          <w:rFonts w:ascii="Arial" w:hAnsi="Arial" w:cs="Arial"/>
        </w:rPr>
        <w:t xml:space="preserve">) </w:t>
      </w:r>
      <w:r w:rsidR="00041E24">
        <w:rPr>
          <w:rFonts w:ascii="Arial" w:hAnsi="Arial" w:cs="Arial"/>
        </w:rPr>
        <w:t xml:space="preserve">to arrange a discussion. </w:t>
      </w:r>
      <w:r w:rsidR="00A15290">
        <w:rPr>
          <w:rFonts w:ascii="Arial" w:hAnsi="Arial" w:cs="Arial"/>
        </w:rPr>
        <w:t xml:space="preserve">Neil Stewart, Chair of the Appointments &amp; Remuneration Committee is also available to discuss the role with applicants should you wish, please contact </w:t>
      </w:r>
      <w:r w:rsidR="00F113B5">
        <w:rPr>
          <w:rFonts w:ascii="Arial" w:hAnsi="Arial" w:cs="Arial"/>
        </w:rPr>
        <w:t xml:space="preserve">the </w:t>
      </w:r>
      <w:r w:rsidR="007E0495">
        <w:rPr>
          <w:rFonts w:ascii="Arial" w:hAnsi="Arial" w:cs="Arial"/>
        </w:rPr>
        <w:t>Chief Executive</w:t>
      </w:r>
      <w:r w:rsidR="00F113B5">
        <w:rPr>
          <w:rFonts w:ascii="Arial" w:hAnsi="Arial" w:cs="Arial"/>
        </w:rPr>
        <w:t xml:space="preserve"> as above to organise this. </w:t>
      </w:r>
    </w:p>
    <w:p w14:paraId="2CFC0D1B" w14:textId="1846519A" w:rsidR="00590518" w:rsidRDefault="00B361FA" w:rsidP="00703686">
      <w:pPr>
        <w:rPr>
          <w:rFonts w:ascii="Arial" w:hAnsi="Arial" w:cs="Arial"/>
        </w:rPr>
      </w:pPr>
      <w:r>
        <w:rPr>
          <w:rFonts w:ascii="Arial" w:hAnsi="Arial" w:cs="Arial"/>
        </w:rPr>
        <w:t xml:space="preserve">As part of the recruitment process, </w:t>
      </w:r>
      <w:r w:rsidR="00114ED5">
        <w:rPr>
          <w:rFonts w:ascii="Arial" w:hAnsi="Arial" w:cs="Arial"/>
        </w:rPr>
        <w:t>Appointments &amp; Remuneration Committee have</w:t>
      </w:r>
      <w:r>
        <w:rPr>
          <w:rFonts w:ascii="Arial" w:hAnsi="Arial" w:cs="Arial"/>
        </w:rPr>
        <w:t xml:space="preserve"> reviewed the current </w:t>
      </w:r>
      <w:r w:rsidR="00823A29">
        <w:rPr>
          <w:rFonts w:ascii="Arial" w:hAnsi="Arial" w:cs="Arial"/>
        </w:rPr>
        <w:t xml:space="preserve">skills and experience </w:t>
      </w:r>
      <w:r w:rsidR="002F399C">
        <w:rPr>
          <w:rFonts w:ascii="Arial" w:hAnsi="Arial" w:cs="Arial"/>
        </w:rPr>
        <w:t>of the Trustee Board and are seeking applications from candidates with the following areas of knowledge and experience.</w:t>
      </w:r>
    </w:p>
    <w:p w14:paraId="63A2DCCF" w14:textId="20F0D75E" w:rsidR="002F399C" w:rsidRDefault="002F399C" w:rsidP="002F399C">
      <w:pPr>
        <w:pStyle w:val="ListParagraph"/>
        <w:numPr>
          <w:ilvl w:val="0"/>
          <w:numId w:val="26"/>
        </w:numPr>
        <w:rPr>
          <w:rFonts w:ascii="Arial" w:hAnsi="Arial" w:cs="Arial"/>
        </w:rPr>
      </w:pPr>
      <w:r>
        <w:rPr>
          <w:rFonts w:ascii="Arial" w:hAnsi="Arial" w:cs="Arial"/>
        </w:rPr>
        <w:t>Communications</w:t>
      </w:r>
      <w:r w:rsidR="006440F1">
        <w:rPr>
          <w:rFonts w:ascii="Arial" w:hAnsi="Arial" w:cs="Arial"/>
        </w:rPr>
        <w:t>, Marketing</w:t>
      </w:r>
      <w:r>
        <w:rPr>
          <w:rFonts w:ascii="Arial" w:hAnsi="Arial" w:cs="Arial"/>
        </w:rPr>
        <w:t xml:space="preserve"> and Engagement</w:t>
      </w:r>
      <w:r w:rsidR="006440F1">
        <w:rPr>
          <w:rFonts w:ascii="Arial" w:hAnsi="Arial" w:cs="Arial"/>
        </w:rPr>
        <w:t>.</w:t>
      </w:r>
    </w:p>
    <w:p w14:paraId="130BB564" w14:textId="76ABFA9C" w:rsidR="001909F6" w:rsidRPr="001909F6" w:rsidRDefault="001909F6" w:rsidP="001909F6">
      <w:pPr>
        <w:pStyle w:val="ListParagraph"/>
        <w:numPr>
          <w:ilvl w:val="0"/>
          <w:numId w:val="26"/>
        </w:numPr>
        <w:rPr>
          <w:rFonts w:ascii="Arial" w:hAnsi="Arial" w:cs="Arial"/>
        </w:rPr>
      </w:pPr>
      <w:r>
        <w:rPr>
          <w:rFonts w:ascii="Arial" w:hAnsi="Arial" w:cs="Arial"/>
        </w:rPr>
        <w:t>Commercial Development</w:t>
      </w:r>
    </w:p>
    <w:p w14:paraId="04DCA508" w14:textId="59CEF917" w:rsidR="006440F1" w:rsidRDefault="006440F1" w:rsidP="002F399C">
      <w:pPr>
        <w:pStyle w:val="ListParagraph"/>
        <w:numPr>
          <w:ilvl w:val="0"/>
          <w:numId w:val="26"/>
        </w:numPr>
        <w:rPr>
          <w:rFonts w:ascii="Arial" w:hAnsi="Arial" w:cs="Arial"/>
        </w:rPr>
      </w:pPr>
      <w:r>
        <w:rPr>
          <w:rFonts w:ascii="Arial" w:hAnsi="Arial" w:cs="Arial"/>
        </w:rPr>
        <w:t>Corporate Governance</w:t>
      </w:r>
    </w:p>
    <w:p w14:paraId="09B43C50" w14:textId="097FFA91" w:rsidR="001909F6" w:rsidRDefault="001909F6" w:rsidP="002F399C">
      <w:pPr>
        <w:pStyle w:val="ListParagraph"/>
        <w:numPr>
          <w:ilvl w:val="0"/>
          <w:numId w:val="26"/>
        </w:numPr>
        <w:rPr>
          <w:rFonts w:ascii="Arial" w:hAnsi="Arial" w:cs="Arial"/>
        </w:rPr>
      </w:pPr>
      <w:r>
        <w:rPr>
          <w:rFonts w:ascii="Arial" w:hAnsi="Arial" w:cs="Arial"/>
        </w:rPr>
        <w:t>Human Resources</w:t>
      </w:r>
    </w:p>
    <w:p w14:paraId="086433EB" w14:textId="473A3111" w:rsidR="001909F6" w:rsidRPr="001909F6" w:rsidRDefault="00D86E65" w:rsidP="001909F6">
      <w:pPr>
        <w:rPr>
          <w:rFonts w:ascii="Arial" w:hAnsi="Arial" w:cs="Arial"/>
        </w:rPr>
      </w:pPr>
      <w:r>
        <w:rPr>
          <w:rFonts w:ascii="Arial" w:hAnsi="Arial" w:cs="Arial"/>
        </w:rPr>
        <w:t xml:space="preserve">We are seeking a committed and engaged individual who will be able to contribute up to 2 days per month to the role. </w:t>
      </w:r>
      <w:r w:rsidR="00FD673A">
        <w:rPr>
          <w:rFonts w:ascii="Arial" w:hAnsi="Arial" w:cs="Arial"/>
        </w:rPr>
        <w:t xml:space="preserve">We also welcome applications from </w:t>
      </w:r>
      <w:r w:rsidR="00E81C2A">
        <w:rPr>
          <w:rFonts w:ascii="Arial" w:hAnsi="Arial" w:cs="Arial"/>
        </w:rPr>
        <w:t>candidates with diverse backgrounds and from typically under-represented</w:t>
      </w:r>
      <w:r w:rsidR="009E3B85">
        <w:rPr>
          <w:rFonts w:ascii="Arial" w:hAnsi="Arial" w:cs="Arial"/>
        </w:rPr>
        <w:t xml:space="preserve"> groups within our communities. We also encourage </w:t>
      </w:r>
      <w:r w:rsidR="00982CB3">
        <w:rPr>
          <w:rFonts w:ascii="Arial" w:hAnsi="Arial" w:cs="Arial"/>
        </w:rPr>
        <w:t>applications from the Highlands and Islands area.</w:t>
      </w:r>
    </w:p>
    <w:p w14:paraId="6AEF62E0" w14:textId="35D89C2F" w:rsidR="00D53209" w:rsidRDefault="004C7284" w:rsidP="00703686">
      <w:pPr>
        <w:rPr>
          <w:rFonts w:ascii="Arial" w:hAnsi="Arial" w:cs="Arial"/>
          <w:u w:val="single"/>
        </w:rPr>
      </w:pPr>
      <w:r w:rsidRPr="004C7284">
        <w:rPr>
          <w:rFonts w:ascii="Arial" w:hAnsi="Arial" w:cs="Arial"/>
          <w:u w:val="single"/>
        </w:rPr>
        <w:t>How to apply</w:t>
      </w:r>
    </w:p>
    <w:p w14:paraId="4C61D347" w14:textId="77777777" w:rsidR="00DE3113" w:rsidRDefault="00041E24" w:rsidP="00703686">
      <w:pPr>
        <w:rPr>
          <w:rFonts w:ascii="Arial" w:hAnsi="Arial" w:cs="Arial"/>
        </w:rPr>
      </w:pPr>
      <w:proofErr w:type="gramStart"/>
      <w:r>
        <w:rPr>
          <w:rFonts w:ascii="Arial" w:hAnsi="Arial" w:cs="Arial"/>
        </w:rPr>
        <w:t>In order to</w:t>
      </w:r>
      <w:proofErr w:type="gramEnd"/>
      <w:r>
        <w:rPr>
          <w:rFonts w:ascii="Arial" w:hAnsi="Arial" w:cs="Arial"/>
        </w:rPr>
        <w:t xml:space="preserve"> apply for this role, please email your CV and a </w:t>
      </w:r>
      <w:r w:rsidR="00AC1E2F">
        <w:rPr>
          <w:rFonts w:ascii="Arial" w:hAnsi="Arial" w:cs="Arial"/>
        </w:rPr>
        <w:t xml:space="preserve">supporting statement (maximum of 2 A4 pages) to </w:t>
      </w:r>
      <w:hyperlink r:id="rId10" w:history="1">
        <w:r w:rsidR="00AC1E2F" w:rsidRPr="007B6D5E">
          <w:rPr>
            <w:rStyle w:val="Hyperlink"/>
            <w:rFonts w:ascii="Arial" w:hAnsi="Arial" w:cs="Arial"/>
          </w:rPr>
          <w:t>hisa@uhi.ac.uk</w:t>
        </w:r>
      </w:hyperlink>
      <w:r w:rsidR="00AC1E2F">
        <w:rPr>
          <w:rFonts w:ascii="Arial" w:hAnsi="Arial" w:cs="Arial"/>
        </w:rPr>
        <w:t xml:space="preserve">. </w:t>
      </w:r>
    </w:p>
    <w:p w14:paraId="51EC90D6" w14:textId="2A0CE0C7" w:rsidR="00041E24" w:rsidRDefault="00D94B7F" w:rsidP="00703686">
      <w:pPr>
        <w:rPr>
          <w:rFonts w:ascii="Arial" w:hAnsi="Arial" w:cs="Arial"/>
        </w:rPr>
      </w:pPr>
      <w:r>
        <w:rPr>
          <w:rFonts w:ascii="Arial" w:hAnsi="Arial" w:cs="Arial"/>
        </w:rPr>
        <w:t>Your</w:t>
      </w:r>
      <w:r w:rsidR="00F113B5">
        <w:rPr>
          <w:rFonts w:ascii="Arial" w:hAnsi="Arial" w:cs="Arial"/>
        </w:rPr>
        <w:t xml:space="preserve"> supporting statement should </w:t>
      </w:r>
      <w:r>
        <w:rPr>
          <w:rFonts w:ascii="Arial" w:hAnsi="Arial" w:cs="Arial"/>
        </w:rPr>
        <w:t xml:space="preserve">outline your experience in </w:t>
      </w:r>
      <w:r w:rsidR="00EA2205">
        <w:rPr>
          <w:rFonts w:ascii="Arial" w:hAnsi="Arial" w:cs="Arial"/>
        </w:rPr>
        <w:t xml:space="preserve">charity </w:t>
      </w:r>
      <w:r>
        <w:rPr>
          <w:rFonts w:ascii="Arial" w:hAnsi="Arial" w:cs="Arial"/>
        </w:rPr>
        <w:t>governance and knowledge of the role of a Trustee</w:t>
      </w:r>
      <w:r w:rsidR="00EA2205">
        <w:rPr>
          <w:rFonts w:ascii="Arial" w:hAnsi="Arial" w:cs="Arial"/>
        </w:rPr>
        <w:t xml:space="preserve">, whilst also covering your links to the organisation, </w:t>
      </w:r>
      <w:r w:rsidR="00952C92">
        <w:rPr>
          <w:rFonts w:ascii="Arial" w:hAnsi="Arial" w:cs="Arial"/>
        </w:rPr>
        <w:t xml:space="preserve">the University and/or its Academic Partner Colleges, or the Highlands &amp; Islands region. </w:t>
      </w:r>
      <w:r w:rsidR="00082618">
        <w:rPr>
          <w:rFonts w:ascii="Arial" w:hAnsi="Arial" w:cs="Arial"/>
        </w:rPr>
        <w:t>The Committee would like to see what you could bring to the role to help develop the student body</w:t>
      </w:r>
      <w:r w:rsidR="00B7007A">
        <w:rPr>
          <w:rFonts w:ascii="Arial" w:hAnsi="Arial" w:cs="Arial"/>
        </w:rPr>
        <w:t xml:space="preserve"> at HISA</w:t>
      </w:r>
      <w:r w:rsidR="00B02D4F">
        <w:rPr>
          <w:rFonts w:ascii="Arial" w:hAnsi="Arial" w:cs="Arial"/>
        </w:rPr>
        <w:t xml:space="preserve"> and </w:t>
      </w:r>
      <w:r w:rsidR="00C50AD9">
        <w:rPr>
          <w:rFonts w:ascii="Arial" w:hAnsi="Arial" w:cs="Arial"/>
        </w:rPr>
        <w:t xml:space="preserve">any evidence to support the </w:t>
      </w:r>
      <w:r w:rsidR="00327638">
        <w:rPr>
          <w:rFonts w:ascii="Arial" w:hAnsi="Arial" w:cs="Arial"/>
        </w:rPr>
        <w:t>areas of knowledge and experience being sought through this process</w:t>
      </w:r>
      <w:r w:rsidR="00B02D4F">
        <w:rPr>
          <w:rFonts w:ascii="Arial" w:hAnsi="Arial" w:cs="Arial"/>
        </w:rPr>
        <w:t>.</w:t>
      </w:r>
    </w:p>
    <w:p w14:paraId="6A6F36FD" w14:textId="0F08BC77" w:rsidR="002A2D41" w:rsidRDefault="00961D1B" w:rsidP="00703686">
      <w:pPr>
        <w:rPr>
          <w:rFonts w:ascii="Arial" w:hAnsi="Arial" w:cs="Arial"/>
        </w:rPr>
      </w:pPr>
      <w:r>
        <w:rPr>
          <w:rFonts w:ascii="Arial" w:hAnsi="Arial" w:cs="Arial"/>
        </w:rPr>
        <w:t xml:space="preserve">The deadline for applications is </w:t>
      </w:r>
      <w:r w:rsidR="001E7B5E">
        <w:rPr>
          <w:rFonts w:ascii="Arial" w:hAnsi="Arial" w:cs="Arial"/>
        </w:rPr>
        <w:t>Monday 13</w:t>
      </w:r>
      <w:r w:rsidR="001E7B5E" w:rsidRPr="001E7B5E">
        <w:rPr>
          <w:rFonts w:ascii="Arial" w:hAnsi="Arial" w:cs="Arial"/>
          <w:vertAlign w:val="superscript"/>
        </w:rPr>
        <w:t>th</w:t>
      </w:r>
      <w:r w:rsidR="001E7B5E">
        <w:rPr>
          <w:rFonts w:ascii="Arial" w:hAnsi="Arial" w:cs="Arial"/>
        </w:rPr>
        <w:t xml:space="preserve"> December at 8am. </w:t>
      </w:r>
      <w:r w:rsidR="002A2D41">
        <w:rPr>
          <w:rFonts w:ascii="Arial" w:hAnsi="Arial" w:cs="Arial"/>
        </w:rPr>
        <w:t>Shortlisting for the role will take place on Monday 20</w:t>
      </w:r>
      <w:r w:rsidR="002A2D41" w:rsidRPr="002A2D41">
        <w:rPr>
          <w:rFonts w:ascii="Arial" w:hAnsi="Arial" w:cs="Arial"/>
          <w:vertAlign w:val="superscript"/>
        </w:rPr>
        <w:t>th</w:t>
      </w:r>
      <w:r w:rsidR="002A2D41">
        <w:rPr>
          <w:rFonts w:ascii="Arial" w:hAnsi="Arial" w:cs="Arial"/>
        </w:rPr>
        <w:t xml:space="preserve"> December</w:t>
      </w:r>
      <w:r w:rsidR="008D3D52">
        <w:rPr>
          <w:rFonts w:ascii="Arial" w:hAnsi="Arial" w:cs="Arial"/>
        </w:rPr>
        <w:t>, with interviews he</w:t>
      </w:r>
      <w:r w:rsidR="009745A7">
        <w:rPr>
          <w:rFonts w:ascii="Arial" w:hAnsi="Arial" w:cs="Arial"/>
        </w:rPr>
        <w:t>ld on Wednesday 12</w:t>
      </w:r>
      <w:r w:rsidR="009745A7" w:rsidRPr="009745A7">
        <w:rPr>
          <w:rFonts w:ascii="Arial" w:hAnsi="Arial" w:cs="Arial"/>
          <w:vertAlign w:val="superscript"/>
        </w:rPr>
        <w:t>th</w:t>
      </w:r>
      <w:r w:rsidR="009745A7">
        <w:rPr>
          <w:rFonts w:ascii="Arial" w:hAnsi="Arial" w:cs="Arial"/>
        </w:rPr>
        <w:t xml:space="preserve"> January 2022. </w:t>
      </w:r>
    </w:p>
    <w:sectPr w:rsidR="002A2D41" w:rsidSect="00972A8B">
      <w:headerReference w:type="default" r:id="rId11"/>
      <w:headerReference w:type="first" r:id="rId12"/>
      <w:pgSz w:w="11906" w:h="16838"/>
      <w:pgMar w:top="426" w:right="1440" w:bottom="1440" w:left="1440"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400F" w14:textId="77777777" w:rsidR="008660C7" w:rsidRDefault="008660C7" w:rsidP="00781208">
      <w:pPr>
        <w:spacing w:after="0" w:line="240" w:lineRule="auto"/>
      </w:pPr>
      <w:r>
        <w:separator/>
      </w:r>
    </w:p>
  </w:endnote>
  <w:endnote w:type="continuationSeparator" w:id="0">
    <w:p w14:paraId="64A77386" w14:textId="77777777" w:rsidR="008660C7" w:rsidRDefault="008660C7" w:rsidP="00781208">
      <w:pPr>
        <w:spacing w:after="0" w:line="240" w:lineRule="auto"/>
      </w:pPr>
      <w:r>
        <w:continuationSeparator/>
      </w:r>
    </w:p>
  </w:endnote>
  <w:endnote w:type="continuationNotice" w:id="1">
    <w:p w14:paraId="4E3B9BF2" w14:textId="77777777" w:rsidR="008660C7" w:rsidRDefault="00866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E6B0" w14:textId="77777777" w:rsidR="008660C7" w:rsidRDefault="008660C7" w:rsidP="00781208">
      <w:pPr>
        <w:spacing w:after="0" w:line="240" w:lineRule="auto"/>
      </w:pPr>
      <w:r>
        <w:separator/>
      </w:r>
    </w:p>
  </w:footnote>
  <w:footnote w:type="continuationSeparator" w:id="0">
    <w:p w14:paraId="2418EE23" w14:textId="77777777" w:rsidR="008660C7" w:rsidRDefault="008660C7" w:rsidP="00781208">
      <w:pPr>
        <w:spacing w:after="0" w:line="240" w:lineRule="auto"/>
      </w:pPr>
      <w:r>
        <w:continuationSeparator/>
      </w:r>
    </w:p>
  </w:footnote>
  <w:footnote w:type="continuationNotice" w:id="1">
    <w:p w14:paraId="715151F9" w14:textId="77777777" w:rsidR="008660C7" w:rsidRDefault="00866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8FE0" w14:textId="238F25D9" w:rsidR="00030BED" w:rsidRDefault="00030BED">
    <w:pPr>
      <w:pStyle w:val="Header"/>
    </w:pPr>
    <w:r>
      <w:rPr>
        <w:noProof/>
        <w:lang w:eastAsia="en-GB"/>
      </w:rPr>
      <w:drawing>
        <wp:anchor distT="0" distB="0" distL="114300" distR="114300" simplePos="0" relativeHeight="251658241" behindDoc="1" locked="0" layoutInCell="1" allowOverlap="1" wp14:anchorId="3A15F2A3" wp14:editId="45ABB260">
          <wp:simplePos x="0" y="0"/>
          <wp:positionH relativeFrom="page">
            <wp:posOffset>16510</wp:posOffset>
          </wp:positionH>
          <wp:positionV relativeFrom="page">
            <wp:posOffset>-941</wp:posOffset>
          </wp:positionV>
          <wp:extent cx="7542000" cy="10663200"/>
          <wp:effectExtent l="0" t="0" r="1905" b="508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in HISA background for document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1DEA" w14:textId="77777777" w:rsidR="00781208" w:rsidRDefault="00781208">
    <w:pPr>
      <w:pStyle w:val="Header"/>
    </w:pPr>
    <w:r>
      <w:rPr>
        <w:noProof/>
        <w:lang w:eastAsia="en-GB"/>
      </w:rPr>
      <w:drawing>
        <wp:anchor distT="0" distB="0" distL="114300" distR="114300" simplePos="0" relativeHeight="251658240" behindDoc="1" locked="0" layoutInCell="1" allowOverlap="1" wp14:anchorId="5DDD6E30" wp14:editId="12D902C7">
          <wp:simplePos x="0" y="0"/>
          <wp:positionH relativeFrom="page">
            <wp:align>left</wp:align>
          </wp:positionH>
          <wp:positionV relativeFrom="page">
            <wp:align>top</wp:align>
          </wp:positionV>
          <wp:extent cx="7560000" cy="10689431"/>
          <wp:effectExtent l="0" t="0" r="317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A background and heading for documents_patterned PIN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94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8DC"/>
    <w:multiLevelType w:val="hybridMultilevel"/>
    <w:tmpl w:val="D602BD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04C6BF4"/>
    <w:multiLevelType w:val="hybridMultilevel"/>
    <w:tmpl w:val="00BC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90B43"/>
    <w:multiLevelType w:val="hybridMultilevel"/>
    <w:tmpl w:val="965820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5A92405"/>
    <w:multiLevelType w:val="hybridMultilevel"/>
    <w:tmpl w:val="89F4C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DE013D"/>
    <w:multiLevelType w:val="hybridMultilevel"/>
    <w:tmpl w:val="7818C2E2"/>
    <w:lvl w:ilvl="0" w:tplc="D58ACF3E">
      <w:start w:val="1"/>
      <w:numFmt w:val="bullet"/>
      <w:lvlText w:val=""/>
      <w:lvlJc w:val="left"/>
      <w:pPr>
        <w:ind w:left="720" w:hanging="360"/>
      </w:pPr>
      <w:rPr>
        <w:rFonts w:ascii="Symbol" w:hAnsi="Symbol" w:hint="default"/>
      </w:rPr>
    </w:lvl>
    <w:lvl w:ilvl="1" w:tplc="18E44918">
      <w:start w:val="1"/>
      <w:numFmt w:val="bullet"/>
      <w:lvlText w:val="o"/>
      <w:lvlJc w:val="left"/>
      <w:pPr>
        <w:ind w:left="1440" w:hanging="360"/>
      </w:pPr>
      <w:rPr>
        <w:rFonts w:ascii="Courier New" w:hAnsi="Courier New" w:hint="default"/>
      </w:rPr>
    </w:lvl>
    <w:lvl w:ilvl="2" w:tplc="87D690B8">
      <w:start w:val="1"/>
      <w:numFmt w:val="bullet"/>
      <w:lvlText w:val=""/>
      <w:lvlJc w:val="left"/>
      <w:pPr>
        <w:ind w:left="2160" w:hanging="360"/>
      </w:pPr>
      <w:rPr>
        <w:rFonts w:ascii="Wingdings" w:hAnsi="Wingdings" w:hint="default"/>
      </w:rPr>
    </w:lvl>
    <w:lvl w:ilvl="3" w:tplc="55DC6DBC">
      <w:start w:val="1"/>
      <w:numFmt w:val="bullet"/>
      <w:lvlText w:val=""/>
      <w:lvlJc w:val="left"/>
      <w:pPr>
        <w:ind w:left="2880" w:hanging="360"/>
      </w:pPr>
      <w:rPr>
        <w:rFonts w:ascii="Symbol" w:hAnsi="Symbol" w:hint="default"/>
      </w:rPr>
    </w:lvl>
    <w:lvl w:ilvl="4" w:tplc="403216B6">
      <w:start w:val="1"/>
      <w:numFmt w:val="bullet"/>
      <w:lvlText w:val="o"/>
      <w:lvlJc w:val="left"/>
      <w:pPr>
        <w:ind w:left="3600" w:hanging="360"/>
      </w:pPr>
      <w:rPr>
        <w:rFonts w:ascii="Courier New" w:hAnsi="Courier New" w:hint="default"/>
      </w:rPr>
    </w:lvl>
    <w:lvl w:ilvl="5" w:tplc="9E84C48E">
      <w:start w:val="1"/>
      <w:numFmt w:val="bullet"/>
      <w:lvlText w:val=""/>
      <w:lvlJc w:val="left"/>
      <w:pPr>
        <w:ind w:left="4320" w:hanging="360"/>
      </w:pPr>
      <w:rPr>
        <w:rFonts w:ascii="Wingdings" w:hAnsi="Wingdings" w:hint="default"/>
      </w:rPr>
    </w:lvl>
    <w:lvl w:ilvl="6" w:tplc="FBEC3B90">
      <w:start w:val="1"/>
      <w:numFmt w:val="bullet"/>
      <w:lvlText w:val=""/>
      <w:lvlJc w:val="left"/>
      <w:pPr>
        <w:ind w:left="5040" w:hanging="360"/>
      </w:pPr>
      <w:rPr>
        <w:rFonts w:ascii="Symbol" w:hAnsi="Symbol" w:hint="default"/>
      </w:rPr>
    </w:lvl>
    <w:lvl w:ilvl="7" w:tplc="7224710C">
      <w:start w:val="1"/>
      <w:numFmt w:val="bullet"/>
      <w:lvlText w:val="o"/>
      <w:lvlJc w:val="left"/>
      <w:pPr>
        <w:ind w:left="5760" w:hanging="360"/>
      </w:pPr>
      <w:rPr>
        <w:rFonts w:ascii="Courier New" w:hAnsi="Courier New" w:hint="default"/>
      </w:rPr>
    </w:lvl>
    <w:lvl w:ilvl="8" w:tplc="47CA9EF6">
      <w:start w:val="1"/>
      <w:numFmt w:val="bullet"/>
      <w:lvlText w:val=""/>
      <w:lvlJc w:val="left"/>
      <w:pPr>
        <w:ind w:left="6480" w:hanging="360"/>
      </w:pPr>
      <w:rPr>
        <w:rFonts w:ascii="Wingdings" w:hAnsi="Wingdings" w:hint="default"/>
      </w:rPr>
    </w:lvl>
  </w:abstractNum>
  <w:abstractNum w:abstractNumId="5" w15:restartNumberingAfterBreak="0">
    <w:nsid w:val="18F94D34"/>
    <w:multiLevelType w:val="hybridMultilevel"/>
    <w:tmpl w:val="0F688BF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1AF7CBD"/>
    <w:multiLevelType w:val="hybridMultilevel"/>
    <w:tmpl w:val="503EE4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BC26D88"/>
    <w:multiLevelType w:val="hybridMultilevel"/>
    <w:tmpl w:val="1E7252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CD47F27"/>
    <w:multiLevelType w:val="hybridMultilevel"/>
    <w:tmpl w:val="A32EB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3D1E15"/>
    <w:multiLevelType w:val="hybridMultilevel"/>
    <w:tmpl w:val="6D0AA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76551"/>
    <w:multiLevelType w:val="hybridMultilevel"/>
    <w:tmpl w:val="3708A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667D4E"/>
    <w:multiLevelType w:val="hybridMultilevel"/>
    <w:tmpl w:val="F404ED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F5010F9"/>
    <w:multiLevelType w:val="hybridMultilevel"/>
    <w:tmpl w:val="8C5E721A"/>
    <w:lvl w:ilvl="0" w:tplc="CCFC82BE">
      <w:start w:val="1"/>
      <w:numFmt w:val="bullet"/>
      <w:lvlText w:val=""/>
      <w:lvlJc w:val="left"/>
      <w:pPr>
        <w:ind w:left="720" w:hanging="360"/>
      </w:pPr>
      <w:rPr>
        <w:rFonts w:ascii="Symbol" w:hAnsi="Symbol" w:hint="default"/>
      </w:rPr>
    </w:lvl>
    <w:lvl w:ilvl="1" w:tplc="11FA1E9A">
      <w:start w:val="1"/>
      <w:numFmt w:val="bullet"/>
      <w:lvlText w:val="o"/>
      <w:lvlJc w:val="left"/>
      <w:pPr>
        <w:ind w:left="1440" w:hanging="360"/>
      </w:pPr>
      <w:rPr>
        <w:rFonts w:ascii="Courier New" w:hAnsi="Courier New" w:hint="default"/>
      </w:rPr>
    </w:lvl>
    <w:lvl w:ilvl="2" w:tplc="53983E46">
      <w:start w:val="1"/>
      <w:numFmt w:val="bullet"/>
      <w:lvlText w:val=""/>
      <w:lvlJc w:val="left"/>
      <w:pPr>
        <w:ind w:left="2160" w:hanging="360"/>
      </w:pPr>
      <w:rPr>
        <w:rFonts w:ascii="Wingdings" w:hAnsi="Wingdings" w:hint="default"/>
      </w:rPr>
    </w:lvl>
    <w:lvl w:ilvl="3" w:tplc="8FDA40D0">
      <w:start w:val="1"/>
      <w:numFmt w:val="bullet"/>
      <w:lvlText w:val=""/>
      <w:lvlJc w:val="left"/>
      <w:pPr>
        <w:ind w:left="2880" w:hanging="360"/>
      </w:pPr>
      <w:rPr>
        <w:rFonts w:ascii="Symbol" w:hAnsi="Symbol" w:hint="default"/>
      </w:rPr>
    </w:lvl>
    <w:lvl w:ilvl="4" w:tplc="DD12A0FC">
      <w:start w:val="1"/>
      <w:numFmt w:val="bullet"/>
      <w:lvlText w:val="o"/>
      <w:lvlJc w:val="left"/>
      <w:pPr>
        <w:ind w:left="3600" w:hanging="360"/>
      </w:pPr>
      <w:rPr>
        <w:rFonts w:ascii="Courier New" w:hAnsi="Courier New" w:hint="default"/>
      </w:rPr>
    </w:lvl>
    <w:lvl w:ilvl="5" w:tplc="8DD82308">
      <w:start w:val="1"/>
      <w:numFmt w:val="bullet"/>
      <w:lvlText w:val=""/>
      <w:lvlJc w:val="left"/>
      <w:pPr>
        <w:ind w:left="4320" w:hanging="360"/>
      </w:pPr>
      <w:rPr>
        <w:rFonts w:ascii="Wingdings" w:hAnsi="Wingdings" w:hint="default"/>
      </w:rPr>
    </w:lvl>
    <w:lvl w:ilvl="6" w:tplc="4374048C">
      <w:start w:val="1"/>
      <w:numFmt w:val="bullet"/>
      <w:lvlText w:val=""/>
      <w:lvlJc w:val="left"/>
      <w:pPr>
        <w:ind w:left="5040" w:hanging="360"/>
      </w:pPr>
      <w:rPr>
        <w:rFonts w:ascii="Symbol" w:hAnsi="Symbol" w:hint="default"/>
      </w:rPr>
    </w:lvl>
    <w:lvl w:ilvl="7" w:tplc="CE985A7E">
      <w:start w:val="1"/>
      <w:numFmt w:val="bullet"/>
      <w:lvlText w:val="o"/>
      <w:lvlJc w:val="left"/>
      <w:pPr>
        <w:ind w:left="5760" w:hanging="360"/>
      </w:pPr>
      <w:rPr>
        <w:rFonts w:ascii="Courier New" w:hAnsi="Courier New" w:hint="default"/>
      </w:rPr>
    </w:lvl>
    <w:lvl w:ilvl="8" w:tplc="02E0C48E">
      <w:start w:val="1"/>
      <w:numFmt w:val="bullet"/>
      <w:lvlText w:val=""/>
      <w:lvlJc w:val="left"/>
      <w:pPr>
        <w:ind w:left="6480" w:hanging="360"/>
      </w:pPr>
      <w:rPr>
        <w:rFonts w:ascii="Wingdings" w:hAnsi="Wingdings" w:hint="default"/>
      </w:rPr>
    </w:lvl>
  </w:abstractNum>
  <w:abstractNum w:abstractNumId="13" w15:restartNumberingAfterBreak="0">
    <w:nsid w:val="3F753C46"/>
    <w:multiLevelType w:val="hybridMultilevel"/>
    <w:tmpl w:val="B678C792"/>
    <w:lvl w:ilvl="0" w:tplc="41FCF078">
      <w:numFmt w:val="bullet"/>
      <w:lvlText w:val="•"/>
      <w:lvlJc w:val="left"/>
      <w:pPr>
        <w:ind w:left="720" w:hanging="360"/>
      </w:pPr>
      <w:rPr>
        <w:rFonts w:ascii="Calibri" w:eastAsiaTheme="minorHAnsi" w:hAnsi="Calibr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26E77"/>
    <w:multiLevelType w:val="hybridMultilevel"/>
    <w:tmpl w:val="51C0B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9D0A06"/>
    <w:multiLevelType w:val="hybridMultilevel"/>
    <w:tmpl w:val="6508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26BDF"/>
    <w:multiLevelType w:val="hybridMultilevel"/>
    <w:tmpl w:val="1C124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7B4267"/>
    <w:multiLevelType w:val="hybridMultilevel"/>
    <w:tmpl w:val="3BDCF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7674175"/>
    <w:multiLevelType w:val="hybridMultilevel"/>
    <w:tmpl w:val="E29C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B0855"/>
    <w:multiLevelType w:val="multilevel"/>
    <w:tmpl w:val="D0921CE4"/>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20838"/>
    <w:multiLevelType w:val="multilevel"/>
    <w:tmpl w:val="1E14538A"/>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5CB42F04"/>
    <w:multiLevelType w:val="hybridMultilevel"/>
    <w:tmpl w:val="D25C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51B5A"/>
    <w:multiLevelType w:val="hybridMultilevel"/>
    <w:tmpl w:val="14D8EE1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13498A"/>
    <w:multiLevelType w:val="hybridMultilevel"/>
    <w:tmpl w:val="D844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E6069"/>
    <w:multiLevelType w:val="hybridMultilevel"/>
    <w:tmpl w:val="AD481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FFD70FF"/>
    <w:multiLevelType w:val="hybridMultilevel"/>
    <w:tmpl w:val="6CB61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
  </w:num>
  <w:num w:numId="4">
    <w:abstractNumId w:val="18"/>
  </w:num>
  <w:num w:numId="5">
    <w:abstractNumId w:val="23"/>
  </w:num>
  <w:num w:numId="6">
    <w:abstractNumId w:val="9"/>
  </w:num>
  <w:num w:numId="7">
    <w:abstractNumId w:val="20"/>
  </w:num>
  <w:num w:numId="8">
    <w:abstractNumId w:val="19"/>
  </w:num>
  <w:num w:numId="9">
    <w:abstractNumId w:val="10"/>
  </w:num>
  <w:num w:numId="10">
    <w:abstractNumId w:val="25"/>
  </w:num>
  <w:num w:numId="11">
    <w:abstractNumId w:val="1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22"/>
  </w:num>
  <w:num w:numId="18">
    <w:abstractNumId w:val="7"/>
  </w:num>
  <w:num w:numId="19">
    <w:abstractNumId w:val="2"/>
  </w:num>
  <w:num w:numId="20">
    <w:abstractNumId w:val="0"/>
  </w:num>
  <w:num w:numId="21">
    <w:abstractNumId w:val="3"/>
  </w:num>
  <w:num w:numId="22">
    <w:abstractNumId w:val="8"/>
  </w:num>
  <w:num w:numId="23">
    <w:abstractNumId w:val="5"/>
  </w:num>
  <w:num w:numId="24">
    <w:abstractNumId w:val="6"/>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08"/>
    <w:rsid w:val="00003518"/>
    <w:rsid w:val="000070A8"/>
    <w:rsid w:val="00030BED"/>
    <w:rsid w:val="00030EA6"/>
    <w:rsid w:val="00041E24"/>
    <w:rsid w:val="00076512"/>
    <w:rsid w:val="00081E22"/>
    <w:rsid w:val="00082618"/>
    <w:rsid w:val="000846F6"/>
    <w:rsid w:val="000861CD"/>
    <w:rsid w:val="0008672D"/>
    <w:rsid w:val="000A2DD1"/>
    <w:rsid w:val="000E3794"/>
    <w:rsid w:val="000E47DE"/>
    <w:rsid w:val="000F7E35"/>
    <w:rsid w:val="00114ED5"/>
    <w:rsid w:val="00117E30"/>
    <w:rsid w:val="0013025A"/>
    <w:rsid w:val="00131754"/>
    <w:rsid w:val="00157FA7"/>
    <w:rsid w:val="001703EE"/>
    <w:rsid w:val="001909F6"/>
    <w:rsid w:val="0019184A"/>
    <w:rsid w:val="00194877"/>
    <w:rsid w:val="001B3CBB"/>
    <w:rsid w:val="001D3C60"/>
    <w:rsid w:val="001E6F3C"/>
    <w:rsid w:val="001E7B5E"/>
    <w:rsid w:val="001F424D"/>
    <w:rsid w:val="00292482"/>
    <w:rsid w:val="00296FFD"/>
    <w:rsid w:val="002A2D41"/>
    <w:rsid w:val="002C2E67"/>
    <w:rsid w:val="002C3320"/>
    <w:rsid w:val="002C57F8"/>
    <w:rsid w:val="002E1D70"/>
    <w:rsid w:val="002F399C"/>
    <w:rsid w:val="00303167"/>
    <w:rsid w:val="00303530"/>
    <w:rsid w:val="00310655"/>
    <w:rsid w:val="0031556B"/>
    <w:rsid w:val="00327638"/>
    <w:rsid w:val="00351D7F"/>
    <w:rsid w:val="003652F9"/>
    <w:rsid w:val="00372C56"/>
    <w:rsid w:val="003736DD"/>
    <w:rsid w:val="00375B67"/>
    <w:rsid w:val="00383478"/>
    <w:rsid w:val="00391E70"/>
    <w:rsid w:val="00392BDF"/>
    <w:rsid w:val="003A2093"/>
    <w:rsid w:val="003B2629"/>
    <w:rsid w:val="003D3301"/>
    <w:rsid w:val="003D4FDC"/>
    <w:rsid w:val="003D5310"/>
    <w:rsid w:val="003F5CCA"/>
    <w:rsid w:val="003F5CEE"/>
    <w:rsid w:val="003F77DF"/>
    <w:rsid w:val="00413B37"/>
    <w:rsid w:val="004144BF"/>
    <w:rsid w:val="0043045A"/>
    <w:rsid w:val="00446F04"/>
    <w:rsid w:val="004567EA"/>
    <w:rsid w:val="00461DF7"/>
    <w:rsid w:val="00494DD8"/>
    <w:rsid w:val="004B3076"/>
    <w:rsid w:val="004B349B"/>
    <w:rsid w:val="004C7284"/>
    <w:rsid w:val="004D457B"/>
    <w:rsid w:val="004E6036"/>
    <w:rsid w:val="004E7203"/>
    <w:rsid w:val="004F1D2B"/>
    <w:rsid w:val="004F6291"/>
    <w:rsid w:val="00503FA6"/>
    <w:rsid w:val="00504CE8"/>
    <w:rsid w:val="0052117F"/>
    <w:rsid w:val="00532BFC"/>
    <w:rsid w:val="005348CC"/>
    <w:rsid w:val="00541884"/>
    <w:rsid w:val="005554B7"/>
    <w:rsid w:val="005607DA"/>
    <w:rsid w:val="00562DA2"/>
    <w:rsid w:val="00563246"/>
    <w:rsid w:val="005773E7"/>
    <w:rsid w:val="00590518"/>
    <w:rsid w:val="005A791B"/>
    <w:rsid w:val="005E2CD9"/>
    <w:rsid w:val="0060280D"/>
    <w:rsid w:val="006030FE"/>
    <w:rsid w:val="006202F0"/>
    <w:rsid w:val="006440F1"/>
    <w:rsid w:val="00674B6C"/>
    <w:rsid w:val="00674E2F"/>
    <w:rsid w:val="00697964"/>
    <w:rsid w:val="006A42EE"/>
    <w:rsid w:val="006C25F3"/>
    <w:rsid w:val="006D3FC9"/>
    <w:rsid w:val="006D4322"/>
    <w:rsid w:val="006E35C6"/>
    <w:rsid w:val="006E56BF"/>
    <w:rsid w:val="00703686"/>
    <w:rsid w:val="00706648"/>
    <w:rsid w:val="00724C95"/>
    <w:rsid w:val="0073595D"/>
    <w:rsid w:val="00740284"/>
    <w:rsid w:val="00740862"/>
    <w:rsid w:val="0075684B"/>
    <w:rsid w:val="0076443E"/>
    <w:rsid w:val="00775C7C"/>
    <w:rsid w:val="00781208"/>
    <w:rsid w:val="007900BF"/>
    <w:rsid w:val="007A741A"/>
    <w:rsid w:val="007B0CEA"/>
    <w:rsid w:val="007C25B0"/>
    <w:rsid w:val="007E0495"/>
    <w:rsid w:val="007E4463"/>
    <w:rsid w:val="00823A29"/>
    <w:rsid w:val="00840443"/>
    <w:rsid w:val="00842A1C"/>
    <w:rsid w:val="00857C76"/>
    <w:rsid w:val="008660C7"/>
    <w:rsid w:val="0087798A"/>
    <w:rsid w:val="00894708"/>
    <w:rsid w:val="008A4554"/>
    <w:rsid w:val="008D3D52"/>
    <w:rsid w:val="008D56E6"/>
    <w:rsid w:val="008E7429"/>
    <w:rsid w:val="008F0E81"/>
    <w:rsid w:val="00912976"/>
    <w:rsid w:val="00930B29"/>
    <w:rsid w:val="00934581"/>
    <w:rsid w:val="00937242"/>
    <w:rsid w:val="00952C92"/>
    <w:rsid w:val="00955EE3"/>
    <w:rsid w:val="009610C7"/>
    <w:rsid w:val="00961D1B"/>
    <w:rsid w:val="00965494"/>
    <w:rsid w:val="00972A8B"/>
    <w:rsid w:val="009745A7"/>
    <w:rsid w:val="00982CB3"/>
    <w:rsid w:val="0099446F"/>
    <w:rsid w:val="009975D0"/>
    <w:rsid w:val="009B173F"/>
    <w:rsid w:val="009E3B85"/>
    <w:rsid w:val="009F7C27"/>
    <w:rsid w:val="00A03808"/>
    <w:rsid w:val="00A04A48"/>
    <w:rsid w:val="00A15290"/>
    <w:rsid w:val="00A16E4E"/>
    <w:rsid w:val="00A42BA1"/>
    <w:rsid w:val="00A43729"/>
    <w:rsid w:val="00A5209E"/>
    <w:rsid w:val="00A92089"/>
    <w:rsid w:val="00AB3B00"/>
    <w:rsid w:val="00AC0AB5"/>
    <w:rsid w:val="00AC1E2F"/>
    <w:rsid w:val="00AE49E9"/>
    <w:rsid w:val="00B02D4F"/>
    <w:rsid w:val="00B15C26"/>
    <w:rsid w:val="00B21401"/>
    <w:rsid w:val="00B361FA"/>
    <w:rsid w:val="00B3D10A"/>
    <w:rsid w:val="00B44FF3"/>
    <w:rsid w:val="00B521AB"/>
    <w:rsid w:val="00B65740"/>
    <w:rsid w:val="00B7007A"/>
    <w:rsid w:val="00B91799"/>
    <w:rsid w:val="00BB4AA9"/>
    <w:rsid w:val="00BE03E7"/>
    <w:rsid w:val="00BE1D42"/>
    <w:rsid w:val="00BF3DB5"/>
    <w:rsid w:val="00BF69C5"/>
    <w:rsid w:val="00C0455D"/>
    <w:rsid w:val="00C167B4"/>
    <w:rsid w:val="00C2155A"/>
    <w:rsid w:val="00C22430"/>
    <w:rsid w:val="00C36891"/>
    <w:rsid w:val="00C50AD9"/>
    <w:rsid w:val="00C61DE7"/>
    <w:rsid w:val="00C75802"/>
    <w:rsid w:val="00C928E8"/>
    <w:rsid w:val="00C945A1"/>
    <w:rsid w:val="00CB3054"/>
    <w:rsid w:val="00CF0DEC"/>
    <w:rsid w:val="00CF7E86"/>
    <w:rsid w:val="00D0380C"/>
    <w:rsid w:val="00D129B4"/>
    <w:rsid w:val="00D3469C"/>
    <w:rsid w:val="00D53209"/>
    <w:rsid w:val="00D6027F"/>
    <w:rsid w:val="00D800F6"/>
    <w:rsid w:val="00D86E65"/>
    <w:rsid w:val="00D901EC"/>
    <w:rsid w:val="00D94B7F"/>
    <w:rsid w:val="00DA1F91"/>
    <w:rsid w:val="00DD13E6"/>
    <w:rsid w:val="00DD6AFC"/>
    <w:rsid w:val="00DE3113"/>
    <w:rsid w:val="00DF2873"/>
    <w:rsid w:val="00E220B5"/>
    <w:rsid w:val="00E361A0"/>
    <w:rsid w:val="00E7255A"/>
    <w:rsid w:val="00E758E5"/>
    <w:rsid w:val="00E7655B"/>
    <w:rsid w:val="00E77502"/>
    <w:rsid w:val="00E81C2A"/>
    <w:rsid w:val="00E833EC"/>
    <w:rsid w:val="00E87519"/>
    <w:rsid w:val="00E87A8D"/>
    <w:rsid w:val="00EA2205"/>
    <w:rsid w:val="00EB4245"/>
    <w:rsid w:val="00EB5A20"/>
    <w:rsid w:val="00EC14DA"/>
    <w:rsid w:val="00EE5ED8"/>
    <w:rsid w:val="00EE6F9D"/>
    <w:rsid w:val="00EF6DF7"/>
    <w:rsid w:val="00F039B4"/>
    <w:rsid w:val="00F113B5"/>
    <w:rsid w:val="00F2013B"/>
    <w:rsid w:val="00F204B9"/>
    <w:rsid w:val="00F23BCE"/>
    <w:rsid w:val="00F41215"/>
    <w:rsid w:val="00F42420"/>
    <w:rsid w:val="00F566EA"/>
    <w:rsid w:val="00F922C8"/>
    <w:rsid w:val="00F942B4"/>
    <w:rsid w:val="00FA428F"/>
    <w:rsid w:val="00FC16B9"/>
    <w:rsid w:val="00FD673A"/>
    <w:rsid w:val="00FE3CD6"/>
    <w:rsid w:val="00FF33B1"/>
    <w:rsid w:val="0169F31C"/>
    <w:rsid w:val="01F4676C"/>
    <w:rsid w:val="0315F0B0"/>
    <w:rsid w:val="04A96EE4"/>
    <w:rsid w:val="04F83975"/>
    <w:rsid w:val="056E6DED"/>
    <w:rsid w:val="06491B37"/>
    <w:rsid w:val="0759912D"/>
    <w:rsid w:val="0824681A"/>
    <w:rsid w:val="087A4C41"/>
    <w:rsid w:val="0913A26A"/>
    <w:rsid w:val="09E661FA"/>
    <w:rsid w:val="109199AA"/>
    <w:rsid w:val="11434876"/>
    <w:rsid w:val="11C809A3"/>
    <w:rsid w:val="13B46F5C"/>
    <w:rsid w:val="1453C8A8"/>
    <w:rsid w:val="1483B835"/>
    <w:rsid w:val="154A1804"/>
    <w:rsid w:val="16B69E88"/>
    <w:rsid w:val="1795EE7B"/>
    <w:rsid w:val="17A46D2E"/>
    <w:rsid w:val="17C7E993"/>
    <w:rsid w:val="1963B9F4"/>
    <w:rsid w:val="1A4FC01B"/>
    <w:rsid w:val="1A75F094"/>
    <w:rsid w:val="1D091A1B"/>
    <w:rsid w:val="1D12DECD"/>
    <w:rsid w:val="1F7F93D0"/>
    <w:rsid w:val="20B6567F"/>
    <w:rsid w:val="22E676D8"/>
    <w:rsid w:val="22F234A5"/>
    <w:rsid w:val="2328AB40"/>
    <w:rsid w:val="243CFD28"/>
    <w:rsid w:val="245285EE"/>
    <w:rsid w:val="26EA1894"/>
    <w:rsid w:val="2869E2EF"/>
    <w:rsid w:val="2BA183B1"/>
    <w:rsid w:val="2C3CEDE2"/>
    <w:rsid w:val="2E613FFF"/>
    <w:rsid w:val="328F9E5F"/>
    <w:rsid w:val="32D43473"/>
    <w:rsid w:val="33A4A41D"/>
    <w:rsid w:val="33EC8F2B"/>
    <w:rsid w:val="34707734"/>
    <w:rsid w:val="34FD6407"/>
    <w:rsid w:val="360C4795"/>
    <w:rsid w:val="376979FB"/>
    <w:rsid w:val="3A4D1406"/>
    <w:rsid w:val="3DC5BA40"/>
    <w:rsid w:val="41A7E79C"/>
    <w:rsid w:val="439D1EA6"/>
    <w:rsid w:val="4484D496"/>
    <w:rsid w:val="454A1C2F"/>
    <w:rsid w:val="4788A07A"/>
    <w:rsid w:val="48A95067"/>
    <w:rsid w:val="4C117C90"/>
    <w:rsid w:val="4E0EB2E5"/>
    <w:rsid w:val="50DF8439"/>
    <w:rsid w:val="52EE731B"/>
    <w:rsid w:val="551249A6"/>
    <w:rsid w:val="591E5EDB"/>
    <w:rsid w:val="59B825CF"/>
    <w:rsid w:val="5A68F84F"/>
    <w:rsid w:val="5B7F92EC"/>
    <w:rsid w:val="5BD060B8"/>
    <w:rsid w:val="5EAC1C24"/>
    <w:rsid w:val="614F0E0A"/>
    <w:rsid w:val="61E61D9C"/>
    <w:rsid w:val="62B70104"/>
    <w:rsid w:val="62E4E3BE"/>
    <w:rsid w:val="63BAFC52"/>
    <w:rsid w:val="64D26E7B"/>
    <w:rsid w:val="6545C3B2"/>
    <w:rsid w:val="661C3063"/>
    <w:rsid w:val="668E8B65"/>
    <w:rsid w:val="66D17598"/>
    <w:rsid w:val="6810FAD8"/>
    <w:rsid w:val="684DD73C"/>
    <w:rsid w:val="699FB880"/>
    <w:rsid w:val="6B0FE7DD"/>
    <w:rsid w:val="6BE13E36"/>
    <w:rsid w:val="6CE03162"/>
    <w:rsid w:val="6EA30AF8"/>
    <w:rsid w:val="707ECA74"/>
    <w:rsid w:val="70BDB483"/>
    <w:rsid w:val="70C941F2"/>
    <w:rsid w:val="731E30CB"/>
    <w:rsid w:val="7426770F"/>
    <w:rsid w:val="742F7BD6"/>
    <w:rsid w:val="74E5D915"/>
    <w:rsid w:val="75793DBE"/>
    <w:rsid w:val="7AB10DFF"/>
    <w:rsid w:val="7C326E5F"/>
    <w:rsid w:val="7F3781F9"/>
    <w:rsid w:val="7F8F4B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13E6F"/>
  <w15:chartTrackingRefBased/>
  <w15:docId w15:val="{F0F2AB4B-02A3-4C5D-8456-CE8AEE7D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208"/>
  </w:style>
  <w:style w:type="paragraph" w:styleId="Footer">
    <w:name w:val="footer"/>
    <w:basedOn w:val="Normal"/>
    <w:link w:val="FooterChar"/>
    <w:uiPriority w:val="99"/>
    <w:unhideWhenUsed/>
    <w:rsid w:val="00781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208"/>
  </w:style>
  <w:style w:type="paragraph" w:styleId="ListParagraph">
    <w:name w:val="List Paragraph"/>
    <w:basedOn w:val="Normal"/>
    <w:uiPriority w:val="34"/>
    <w:qFormat/>
    <w:rsid w:val="00740284"/>
    <w:pPr>
      <w:ind w:left="720"/>
      <w:contextualSpacing/>
    </w:pPr>
  </w:style>
  <w:style w:type="character" w:styleId="Hyperlink">
    <w:name w:val="Hyperlink"/>
    <w:basedOn w:val="DefaultParagraphFont"/>
    <w:uiPriority w:val="99"/>
    <w:unhideWhenUsed/>
    <w:rsid w:val="00413B37"/>
    <w:rPr>
      <w:color w:val="0563C1" w:themeColor="hyperlink"/>
      <w:u w:val="single"/>
    </w:rPr>
  </w:style>
  <w:style w:type="paragraph" w:styleId="Subtitle">
    <w:name w:val="Subtitle"/>
    <w:basedOn w:val="Normal"/>
    <w:link w:val="SubtitleChar"/>
    <w:qFormat/>
    <w:rsid w:val="000E3794"/>
    <w:pPr>
      <w:spacing w:after="0" w:line="240" w:lineRule="auto"/>
      <w:jc w:val="center"/>
    </w:pPr>
    <w:rPr>
      <w:rFonts w:ascii="Arial Narrow" w:eastAsia="Times New Roman" w:hAnsi="Arial Narrow" w:cs="Times New Roman"/>
      <w:b/>
      <w:bCs/>
      <w:sz w:val="26"/>
      <w:szCs w:val="20"/>
      <w:u w:val="single"/>
    </w:rPr>
  </w:style>
  <w:style w:type="character" w:customStyle="1" w:styleId="SubtitleChar">
    <w:name w:val="Subtitle Char"/>
    <w:basedOn w:val="DefaultParagraphFont"/>
    <w:link w:val="Subtitle"/>
    <w:rsid w:val="000E3794"/>
    <w:rPr>
      <w:rFonts w:ascii="Arial Narrow" w:eastAsia="Times New Roman" w:hAnsi="Arial Narrow" w:cs="Times New Roman"/>
      <w:b/>
      <w:bCs/>
      <w:sz w:val="26"/>
      <w:szCs w:val="20"/>
      <w:u w:val="single"/>
    </w:rPr>
  </w:style>
  <w:style w:type="character" w:styleId="CommentReference">
    <w:name w:val="annotation reference"/>
    <w:basedOn w:val="DefaultParagraphFont"/>
    <w:uiPriority w:val="99"/>
    <w:semiHidden/>
    <w:unhideWhenUsed/>
    <w:rsid w:val="003F5CCA"/>
    <w:rPr>
      <w:sz w:val="16"/>
      <w:szCs w:val="16"/>
    </w:rPr>
  </w:style>
  <w:style w:type="paragraph" w:styleId="CommentText">
    <w:name w:val="annotation text"/>
    <w:basedOn w:val="Normal"/>
    <w:link w:val="CommentTextChar"/>
    <w:uiPriority w:val="99"/>
    <w:semiHidden/>
    <w:unhideWhenUsed/>
    <w:rsid w:val="003F5CCA"/>
    <w:pPr>
      <w:spacing w:line="240" w:lineRule="auto"/>
    </w:pPr>
    <w:rPr>
      <w:sz w:val="20"/>
      <w:szCs w:val="20"/>
    </w:rPr>
  </w:style>
  <w:style w:type="character" w:customStyle="1" w:styleId="CommentTextChar">
    <w:name w:val="Comment Text Char"/>
    <w:basedOn w:val="DefaultParagraphFont"/>
    <w:link w:val="CommentText"/>
    <w:uiPriority w:val="99"/>
    <w:semiHidden/>
    <w:rsid w:val="003F5CCA"/>
    <w:rPr>
      <w:sz w:val="20"/>
      <w:szCs w:val="20"/>
    </w:rPr>
  </w:style>
  <w:style w:type="paragraph" w:styleId="CommentSubject">
    <w:name w:val="annotation subject"/>
    <w:basedOn w:val="CommentText"/>
    <w:next w:val="CommentText"/>
    <w:link w:val="CommentSubjectChar"/>
    <w:uiPriority w:val="99"/>
    <w:semiHidden/>
    <w:unhideWhenUsed/>
    <w:rsid w:val="003F5CCA"/>
    <w:rPr>
      <w:b/>
      <w:bCs/>
    </w:rPr>
  </w:style>
  <w:style w:type="character" w:customStyle="1" w:styleId="CommentSubjectChar">
    <w:name w:val="Comment Subject Char"/>
    <w:basedOn w:val="CommentTextChar"/>
    <w:link w:val="CommentSubject"/>
    <w:uiPriority w:val="99"/>
    <w:semiHidden/>
    <w:rsid w:val="003F5CCA"/>
    <w:rPr>
      <w:b/>
      <w:bCs/>
      <w:sz w:val="20"/>
      <w:szCs w:val="20"/>
    </w:rPr>
  </w:style>
  <w:style w:type="character" w:styleId="UnresolvedMention">
    <w:name w:val="Unresolved Mention"/>
    <w:basedOn w:val="DefaultParagraphFont"/>
    <w:uiPriority w:val="99"/>
    <w:semiHidden/>
    <w:unhideWhenUsed/>
    <w:rsid w:val="00FF3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isa@uhi.ac.uk" TargetMode="External"/><Relationship Id="rId4" Type="http://schemas.openxmlformats.org/officeDocument/2006/relationships/settings" Target="settings.xml"/><Relationship Id="rId9" Type="http://schemas.openxmlformats.org/officeDocument/2006/relationships/hyperlink" Target="mailto:james.lindsay@uhi.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B37E-F98F-477C-8FA3-7480EDF9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3</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Links>
    <vt:vector size="12" baseType="variant">
      <vt:variant>
        <vt:i4>6881297</vt:i4>
      </vt:variant>
      <vt:variant>
        <vt:i4>3</vt:i4>
      </vt:variant>
      <vt:variant>
        <vt:i4>0</vt:i4>
      </vt:variant>
      <vt:variant>
        <vt:i4>5</vt:i4>
      </vt:variant>
      <vt:variant>
        <vt:lpwstr>mailto:hisa@uhi.ac.uk</vt:lpwstr>
      </vt:variant>
      <vt:variant>
        <vt:lpwstr/>
      </vt:variant>
      <vt:variant>
        <vt:i4>2490396</vt:i4>
      </vt:variant>
      <vt:variant>
        <vt:i4>0</vt:i4>
      </vt:variant>
      <vt:variant>
        <vt:i4>0</vt:i4>
      </vt:variant>
      <vt:variant>
        <vt:i4>5</vt:i4>
      </vt:variant>
      <vt:variant>
        <vt:lpwstr>mailto:james.lindsay@uhi.ac.uk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Brown</dc:creator>
  <cp:keywords/>
  <dc:description/>
  <cp:lastModifiedBy>James Lindsay</cp:lastModifiedBy>
  <cp:revision>174</cp:revision>
  <cp:lastPrinted>2021-03-30T16:11:00Z</cp:lastPrinted>
  <dcterms:created xsi:type="dcterms:W3CDTF">2021-10-26T11:36:00Z</dcterms:created>
  <dcterms:modified xsi:type="dcterms:W3CDTF">2021-11-10T14:24:00Z</dcterms:modified>
</cp:coreProperties>
</file>