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924"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425"/>
        <w:gridCol w:w="851"/>
        <w:gridCol w:w="95"/>
        <w:gridCol w:w="5433"/>
        <w:gridCol w:w="1134"/>
        <w:gridCol w:w="1277"/>
      </w:tblGrid>
      <w:tr w:rsidR="007E470A" w:rsidTr="00CC06EF">
        <w:trPr>
          <w:gridBefore w:val="1"/>
          <w:wBefore w:w="709" w:type="dxa"/>
          <w:cantSplit/>
          <w:trHeight w:val="454"/>
        </w:trPr>
        <w:tc>
          <w:tcPr>
            <w:tcW w:w="1371" w:type="dxa"/>
            <w:gridSpan w:val="3"/>
            <w:vAlign w:val="center"/>
          </w:tcPr>
          <w:p w:rsidR="007E470A" w:rsidRPr="0035701E" w:rsidRDefault="007E470A" w:rsidP="002E6AB1">
            <w:pPr>
              <w:rPr>
                <w:b/>
              </w:rPr>
            </w:pPr>
            <w:r w:rsidRPr="0035701E">
              <w:rPr>
                <w:b/>
              </w:rPr>
              <w:t>Job title:</w:t>
            </w:r>
          </w:p>
        </w:tc>
        <w:tc>
          <w:tcPr>
            <w:tcW w:w="7844" w:type="dxa"/>
            <w:gridSpan w:val="3"/>
            <w:vAlign w:val="center"/>
          </w:tcPr>
          <w:p w:rsidR="007E470A" w:rsidRPr="004A52A4" w:rsidRDefault="00CC06EF" w:rsidP="009E7044">
            <w:r>
              <w:rPr>
                <w:noProof/>
                <w:lang w:val="en-GB" w:eastAsia="en-GB" w:bidi="ar-SA"/>
              </w:rPr>
              <mc:AlternateContent>
                <mc:Choice Requires="wps">
                  <w:drawing>
                    <wp:anchor distT="0" distB="0" distL="114300" distR="114300" simplePos="0" relativeHeight="251658240" behindDoc="0" locked="0" layoutInCell="1" allowOverlap="1">
                      <wp:simplePos x="0" y="0"/>
                      <wp:positionH relativeFrom="column">
                        <wp:posOffset>3241040</wp:posOffset>
                      </wp:positionH>
                      <wp:positionV relativeFrom="paragraph">
                        <wp:posOffset>-695960</wp:posOffset>
                      </wp:positionV>
                      <wp:extent cx="1794510" cy="401320"/>
                      <wp:effectExtent l="0" t="3175"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4510" cy="401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E23EC" w:rsidRPr="001D1F3D" w:rsidRDefault="007E23EC" w:rsidP="007E470A">
                                  <w:pPr>
                                    <w:jc w:val="right"/>
                                    <w:rPr>
                                      <w:sz w:val="40"/>
                                      <w:szCs w:val="40"/>
                                    </w:rPr>
                                  </w:pPr>
                                  <w:r>
                                    <w:rPr>
                                      <w:sz w:val="40"/>
                                      <w:szCs w:val="40"/>
                                    </w:rPr>
                                    <w:t>Job D</w:t>
                                  </w:r>
                                  <w:r w:rsidRPr="001D1F3D">
                                    <w:rPr>
                                      <w:sz w:val="40"/>
                                      <w:szCs w:val="40"/>
                                    </w:rPr>
                                    <w:t>esc</w:t>
                                  </w:r>
                                  <w:r>
                                    <w:rPr>
                                      <w:sz w:val="40"/>
                                      <w:szCs w:val="40"/>
                                    </w:rPr>
                                    <w:t>r</w:t>
                                  </w:r>
                                  <w:r w:rsidRPr="001D1F3D">
                                    <w:rPr>
                                      <w:sz w:val="40"/>
                                      <w:szCs w:val="40"/>
                                    </w:rPr>
                                    <w:t>iption</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55.2pt;margin-top:-54.8pt;width:141.3pt;height:31.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" stroked="f">
                      <v:textbox style="mso-fit-shape-to-text:t">
                        <w:txbxContent>
                          <w:p w:rsidR="007E23EC" w:rsidRPr="001D1F3D" w:rsidRDefault="007E23EC" w:rsidP="007E470A">
                            <w:pPr>
                              <w:jc w:val="right"/>
                              <w:rPr>
                                <w:sz w:val="40"/>
                                <w:szCs w:val="40"/>
                              </w:rPr>
                            </w:pPr>
                            <w:r>
                              <w:rPr>
                                <w:sz w:val="40"/>
                                <w:szCs w:val="40"/>
                              </w:rPr>
                              <w:t>Job D</w:t>
                            </w:r>
                            <w:r w:rsidRPr="001D1F3D">
                              <w:rPr>
                                <w:sz w:val="40"/>
                                <w:szCs w:val="40"/>
                              </w:rPr>
                              <w:t>esc</w:t>
                            </w:r>
                            <w:r>
                              <w:rPr>
                                <w:sz w:val="40"/>
                                <w:szCs w:val="40"/>
                              </w:rPr>
                              <w:t>r</w:t>
                            </w:r>
                            <w:r w:rsidRPr="001D1F3D">
                              <w:rPr>
                                <w:sz w:val="40"/>
                                <w:szCs w:val="40"/>
                              </w:rPr>
                              <w:t>iption</w:t>
                            </w:r>
                          </w:p>
                        </w:txbxContent>
                      </v:textbox>
                    </v:shape>
                  </w:pict>
                </mc:Fallback>
              </mc:AlternateContent>
            </w:r>
            <w:r w:rsidR="00087EFE" w:rsidRPr="004A52A4">
              <w:t xml:space="preserve">Community </w:t>
            </w:r>
            <w:r w:rsidR="002132C2" w:rsidRPr="004A52A4">
              <w:t>Network Developer</w:t>
            </w:r>
          </w:p>
        </w:tc>
      </w:tr>
      <w:tr w:rsidR="007E470A" w:rsidRPr="00782D5C" w:rsidTr="00CC06EF">
        <w:trPr>
          <w:gridBefore w:val="1"/>
          <w:wBefore w:w="709" w:type="dxa"/>
          <w:cantSplit/>
          <w:trHeight w:val="454"/>
        </w:trPr>
        <w:tc>
          <w:tcPr>
            <w:tcW w:w="1371" w:type="dxa"/>
            <w:gridSpan w:val="3"/>
            <w:tcBorders>
              <w:bottom w:val="single" w:sz="4" w:space="0" w:color="auto"/>
            </w:tcBorders>
            <w:vAlign w:val="center"/>
          </w:tcPr>
          <w:p w:rsidR="007E470A" w:rsidRPr="00782D5C" w:rsidRDefault="007E470A" w:rsidP="002E6AB1">
            <w:pPr>
              <w:rPr>
                <w:rFonts w:cstheme="minorHAnsi"/>
                <w:b/>
                <w:sz w:val="22"/>
                <w:szCs w:val="22"/>
              </w:rPr>
            </w:pPr>
            <w:r w:rsidRPr="00782D5C">
              <w:rPr>
                <w:rFonts w:cstheme="minorHAnsi"/>
                <w:b/>
                <w:sz w:val="22"/>
                <w:szCs w:val="22"/>
              </w:rPr>
              <w:t>Job family:</w:t>
            </w:r>
          </w:p>
        </w:tc>
        <w:tc>
          <w:tcPr>
            <w:tcW w:w="5433" w:type="dxa"/>
            <w:tcBorders>
              <w:bottom w:val="single" w:sz="4" w:space="0" w:color="auto"/>
            </w:tcBorders>
            <w:vAlign w:val="center"/>
          </w:tcPr>
          <w:p w:rsidR="007E470A" w:rsidRPr="00782D5C" w:rsidRDefault="00E252E6" w:rsidP="002E6AB1">
            <w:pPr>
              <w:rPr>
                <w:rFonts w:cstheme="minorHAnsi"/>
                <w:sz w:val="22"/>
                <w:szCs w:val="22"/>
              </w:rPr>
            </w:pPr>
            <w:r w:rsidRPr="00782D5C">
              <w:rPr>
                <w:rFonts w:cstheme="minorHAnsi"/>
                <w:sz w:val="22"/>
                <w:szCs w:val="22"/>
              </w:rPr>
              <w:t>Engagement, Learning and Entertainment</w:t>
            </w:r>
          </w:p>
        </w:tc>
        <w:tc>
          <w:tcPr>
            <w:tcW w:w="1134" w:type="dxa"/>
            <w:tcBorders>
              <w:bottom w:val="single" w:sz="4" w:space="0" w:color="auto"/>
            </w:tcBorders>
            <w:vAlign w:val="center"/>
          </w:tcPr>
          <w:p w:rsidR="007E470A" w:rsidRPr="00782D5C" w:rsidRDefault="007E470A" w:rsidP="002E6AB1">
            <w:pPr>
              <w:rPr>
                <w:rFonts w:cstheme="minorHAnsi"/>
                <w:sz w:val="22"/>
                <w:szCs w:val="22"/>
              </w:rPr>
            </w:pPr>
            <w:r w:rsidRPr="00782D5C">
              <w:rPr>
                <w:rFonts w:cstheme="minorHAnsi"/>
                <w:b/>
                <w:sz w:val="22"/>
                <w:szCs w:val="22"/>
              </w:rPr>
              <w:t>Job ref</w:t>
            </w:r>
            <w:r w:rsidRPr="00782D5C">
              <w:rPr>
                <w:rFonts w:cstheme="minorHAnsi"/>
                <w:sz w:val="22"/>
                <w:szCs w:val="22"/>
              </w:rPr>
              <w:t>:</w:t>
            </w:r>
          </w:p>
        </w:tc>
        <w:tc>
          <w:tcPr>
            <w:tcW w:w="1277" w:type="dxa"/>
            <w:tcBorders>
              <w:bottom w:val="single" w:sz="4" w:space="0" w:color="auto"/>
            </w:tcBorders>
            <w:vAlign w:val="center"/>
          </w:tcPr>
          <w:p w:rsidR="007E470A" w:rsidRPr="00782D5C" w:rsidRDefault="007D27F7" w:rsidP="00782D5C">
            <w:pPr>
              <w:rPr>
                <w:rFonts w:cstheme="minorHAnsi"/>
                <w:sz w:val="22"/>
                <w:szCs w:val="22"/>
              </w:rPr>
            </w:pPr>
            <w:r w:rsidRPr="00782D5C">
              <w:rPr>
                <w:rFonts w:cstheme="minorHAnsi"/>
                <w:sz w:val="22"/>
                <w:szCs w:val="22"/>
              </w:rPr>
              <w:t xml:space="preserve">HR </w:t>
            </w:r>
            <w:r w:rsidR="00782D5C" w:rsidRPr="00782D5C">
              <w:rPr>
                <w:rFonts w:cstheme="minorHAnsi"/>
                <w:sz w:val="22"/>
                <w:szCs w:val="22"/>
              </w:rPr>
              <w:t>to</w:t>
            </w:r>
            <w:r w:rsidRPr="00782D5C">
              <w:rPr>
                <w:rFonts w:cstheme="minorHAnsi"/>
                <w:sz w:val="22"/>
                <w:szCs w:val="22"/>
              </w:rPr>
              <w:t xml:space="preserve"> advise</w:t>
            </w:r>
          </w:p>
        </w:tc>
      </w:tr>
      <w:tr w:rsidR="007E470A" w:rsidRPr="00782D5C" w:rsidTr="00CC06EF">
        <w:trPr>
          <w:gridBefore w:val="1"/>
          <w:wBefore w:w="709" w:type="dxa"/>
          <w:cantSplit/>
          <w:trHeight w:val="416"/>
        </w:trPr>
        <w:tc>
          <w:tcPr>
            <w:tcW w:w="9215" w:type="dxa"/>
            <w:gridSpan w:val="6"/>
            <w:tcBorders>
              <w:top w:val="single" w:sz="4" w:space="0" w:color="auto"/>
            </w:tcBorders>
            <w:vAlign w:val="center"/>
          </w:tcPr>
          <w:p w:rsidR="007E470A" w:rsidRPr="00782D5C" w:rsidRDefault="007E470A" w:rsidP="002E6AB1">
            <w:pPr>
              <w:jc w:val="center"/>
              <w:rPr>
                <w:rFonts w:cstheme="minorHAnsi"/>
                <w:b/>
                <w:sz w:val="22"/>
                <w:szCs w:val="22"/>
              </w:rPr>
            </w:pPr>
            <w:r w:rsidRPr="00782D5C">
              <w:rPr>
                <w:rFonts w:cstheme="minorHAnsi"/>
                <w:b/>
                <w:sz w:val="22"/>
                <w:szCs w:val="22"/>
              </w:rPr>
              <w:t>Job family definition</w:t>
            </w:r>
          </w:p>
        </w:tc>
      </w:tr>
      <w:tr w:rsidR="007E470A" w:rsidRPr="00782D5C" w:rsidTr="00CC06EF">
        <w:trPr>
          <w:gridBefore w:val="1"/>
          <w:wBefore w:w="709" w:type="dxa"/>
          <w:cantSplit/>
        </w:trPr>
        <w:tc>
          <w:tcPr>
            <w:tcW w:w="9215" w:type="dxa"/>
            <w:gridSpan w:val="6"/>
            <w:tcBorders>
              <w:bottom w:val="single" w:sz="4" w:space="0" w:color="auto"/>
            </w:tcBorders>
          </w:tcPr>
          <w:p w:rsidR="006B7C62" w:rsidRPr="00782D5C" w:rsidRDefault="00E252E6" w:rsidP="00E252E6">
            <w:pPr>
              <w:spacing w:after="240"/>
              <w:jc w:val="center"/>
              <w:rPr>
                <w:rFonts w:cstheme="minorHAnsi"/>
                <w:sz w:val="22"/>
                <w:szCs w:val="22"/>
              </w:rPr>
            </w:pPr>
            <w:r w:rsidRPr="00782D5C">
              <w:rPr>
                <w:rFonts w:cstheme="minorHAnsi"/>
                <w:sz w:val="22"/>
                <w:szCs w:val="22"/>
              </w:rPr>
              <w:t>Roles within the Engagement, Learning and Entertainment job family focus upon the Eden experience, providing activities, learning programmes, encounters and events, which engage, inspire and entertain, thus enhancing  individuals understanding, experience, skills and enjoyment.</w:t>
            </w:r>
          </w:p>
        </w:tc>
      </w:tr>
      <w:tr w:rsidR="007E470A" w:rsidRPr="00782D5C" w:rsidTr="00CC06EF">
        <w:trPr>
          <w:gridBefore w:val="1"/>
          <w:wBefore w:w="709" w:type="dxa"/>
          <w:cantSplit/>
          <w:trHeight w:val="506"/>
        </w:trPr>
        <w:tc>
          <w:tcPr>
            <w:tcW w:w="9215" w:type="dxa"/>
            <w:gridSpan w:val="6"/>
            <w:tcBorders>
              <w:top w:val="single" w:sz="4" w:space="0" w:color="auto"/>
            </w:tcBorders>
            <w:vAlign w:val="center"/>
          </w:tcPr>
          <w:p w:rsidR="007E470A" w:rsidRPr="00782D5C" w:rsidRDefault="007E470A" w:rsidP="002E6AB1">
            <w:pPr>
              <w:jc w:val="center"/>
              <w:rPr>
                <w:rFonts w:cstheme="minorHAnsi"/>
                <w:b/>
                <w:sz w:val="22"/>
                <w:szCs w:val="22"/>
              </w:rPr>
            </w:pPr>
            <w:r w:rsidRPr="00782D5C">
              <w:rPr>
                <w:rFonts w:cstheme="minorHAnsi"/>
                <w:b/>
                <w:sz w:val="22"/>
                <w:szCs w:val="22"/>
              </w:rPr>
              <w:t>Role purpose</w:t>
            </w:r>
          </w:p>
        </w:tc>
      </w:tr>
      <w:tr w:rsidR="007E470A" w:rsidRPr="00782D5C" w:rsidTr="00CC06EF">
        <w:trPr>
          <w:gridBefore w:val="1"/>
          <w:wBefore w:w="709" w:type="dxa"/>
          <w:cantSplit/>
          <w:trHeight w:val="566"/>
        </w:trPr>
        <w:tc>
          <w:tcPr>
            <w:tcW w:w="9215" w:type="dxa"/>
            <w:gridSpan w:val="6"/>
          </w:tcPr>
          <w:p w:rsidR="00055BC7" w:rsidRDefault="008515FE" w:rsidP="00055BC7">
            <w:pPr>
              <w:pStyle w:val="NormalWeb"/>
              <w:spacing w:before="0" w:beforeAutospacing="0" w:after="120" w:afterAutospacing="0" w:line="173" w:lineRule="atLeast"/>
              <w:rPr>
                <w:rFonts w:asciiTheme="minorHAnsi" w:hAnsiTheme="minorHAnsi" w:cstheme="minorHAnsi"/>
                <w:sz w:val="22"/>
                <w:szCs w:val="22"/>
              </w:rPr>
            </w:pPr>
            <w:r>
              <w:rPr>
                <w:rFonts w:asciiTheme="minorHAnsi" w:hAnsiTheme="minorHAnsi" w:cstheme="minorHAnsi"/>
                <w:sz w:val="22"/>
                <w:szCs w:val="22"/>
              </w:rPr>
              <w:t>Eden Project Communities</w:t>
            </w:r>
            <w:r w:rsidR="00055BC7">
              <w:rPr>
                <w:rFonts w:asciiTheme="minorHAnsi" w:hAnsiTheme="minorHAnsi" w:cstheme="minorHAnsi"/>
                <w:sz w:val="22"/>
                <w:szCs w:val="22"/>
              </w:rPr>
              <w:t xml:space="preserve"> demonstrates UK wide</w:t>
            </w:r>
            <w:r>
              <w:rPr>
                <w:rFonts w:asciiTheme="minorHAnsi" w:hAnsiTheme="minorHAnsi" w:cstheme="minorHAnsi"/>
                <w:sz w:val="22"/>
                <w:szCs w:val="22"/>
              </w:rPr>
              <w:t xml:space="preserve"> </w:t>
            </w:r>
            <w:r w:rsidR="00055BC7">
              <w:rPr>
                <w:rFonts w:asciiTheme="minorHAnsi" w:hAnsiTheme="minorHAnsi" w:cstheme="minorHAnsi"/>
                <w:sz w:val="22"/>
                <w:szCs w:val="22"/>
              </w:rPr>
              <w:t xml:space="preserve">reach, engagement, positive action and the creation of real social capital on a mass scale.  The </w:t>
            </w:r>
            <w:r w:rsidR="00E252E6" w:rsidRPr="00782D5C">
              <w:rPr>
                <w:rFonts w:asciiTheme="minorHAnsi" w:hAnsiTheme="minorHAnsi" w:cstheme="minorHAnsi"/>
                <w:sz w:val="22"/>
                <w:szCs w:val="22"/>
              </w:rPr>
              <w:t xml:space="preserve">post holder will </w:t>
            </w:r>
            <w:r w:rsidR="00087EFE">
              <w:rPr>
                <w:rFonts w:asciiTheme="minorHAnsi" w:hAnsiTheme="minorHAnsi" w:cstheme="minorHAnsi"/>
                <w:sz w:val="22"/>
                <w:szCs w:val="22"/>
              </w:rPr>
              <w:t xml:space="preserve">lead the </w:t>
            </w:r>
            <w:r w:rsidR="0081532E">
              <w:rPr>
                <w:rFonts w:asciiTheme="minorHAnsi" w:hAnsiTheme="minorHAnsi" w:cstheme="minorHAnsi"/>
                <w:sz w:val="22"/>
                <w:szCs w:val="22"/>
              </w:rPr>
              <w:t xml:space="preserve">community engagement and </w:t>
            </w:r>
            <w:r w:rsidR="005450D1">
              <w:rPr>
                <w:rFonts w:asciiTheme="minorHAnsi" w:hAnsiTheme="minorHAnsi" w:cstheme="minorHAnsi"/>
                <w:sz w:val="22"/>
                <w:szCs w:val="22"/>
              </w:rPr>
              <w:t xml:space="preserve">development </w:t>
            </w:r>
            <w:r w:rsidR="002132C2">
              <w:rPr>
                <w:rFonts w:asciiTheme="minorHAnsi" w:hAnsiTheme="minorHAnsi" w:cstheme="minorHAnsi"/>
                <w:sz w:val="22"/>
                <w:szCs w:val="22"/>
              </w:rPr>
              <w:t xml:space="preserve">of </w:t>
            </w:r>
            <w:r w:rsidR="0081532E">
              <w:rPr>
                <w:rFonts w:asciiTheme="minorHAnsi" w:hAnsiTheme="minorHAnsi" w:cstheme="minorHAnsi"/>
                <w:sz w:val="22"/>
                <w:szCs w:val="22"/>
              </w:rPr>
              <w:t>participation in Eden Communities activities and programme including The Big Lunch, Community Camps and our</w:t>
            </w:r>
            <w:r w:rsidR="002132C2">
              <w:rPr>
                <w:rFonts w:asciiTheme="minorHAnsi" w:hAnsiTheme="minorHAnsi" w:cstheme="minorHAnsi"/>
                <w:sz w:val="22"/>
                <w:szCs w:val="22"/>
              </w:rPr>
              <w:t xml:space="preserve"> </w:t>
            </w:r>
            <w:r w:rsidR="005450D1">
              <w:rPr>
                <w:rFonts w:asciiTheme="minorHAnsi" w:hAnsiTheme="minorHAnsi" w:cstheme="minorHAnsi"/>
                <w:sz w:val="22"/>
                <w:szCs w:val="22"/>
              </w:rPr>
              <w:t xml:space="preserve">peer to peer </w:t>
            </w:r>
            <w:r>
              <w:rPr>
                <w:rFonts w:asciiTheme="minorHAnsi" w:hAnsiTheme="minorHAnsi" w:cstheme="minorHAnsi"/>
                <w:sz w:val="22"/>
                <w:szCs w:val="22"/>
              </w:rPr>
              <w:t>Network</w:t>
            </w:r>
            <w:r w:rsidR="0081532E">
              <w:rPr>
                <w:rFonts w:asciiTheme="minorHAnsi" w:hAnsiTheme="minorHAnsi" w:cstheme="minorHAnsi"/>
                <w:sz w:val="22"/>
                <w:szCs w:val="22"/>
              </w:rPr>
              <w:t xml:space="preserve">.  Looking after a </w:t>
            </w:r>
            <w:r w:rsidR="002132C2">
              <w:rPr>
                <w:rFonts w:asciiTheme="minorHAnsi" w:hAnsiTheme="minorHAnsi" w:cstheme="minorHAnsi"/>
                <w:sz w:val="22"/>
                <w:szCs w:val="22"/>
              </w:rPr>
              <w:t xml:space="preserve">within a specific </w:t>
            </w:r>
            <w:r w:rsidR="0081532E">
              <w:rPr>
                <w:rFonts w:asciiTheme="minorHAnsi" w:hAnsiTheme="minorHAnsi" w:cstheme="minorHAnsi"/>
                <w:sz w:val="22"/>
                <w:szCs w:val="22"/>
              </w:rPr>
              <w:t xml:space="preserve">geographical </w:t>
            </w:r>
            <w:r w:rsidR="002132C2">
              <w:rPr>
                <w:rFonts w:asciiTheme="minorHAnsi" w:hAnsiTheme="minorHAnsi" w:cstheme="minorHAnsi"/>
                <w:sz w:val="22"/>
                <w:szCs w:val="22"/>
              </w:rPr>
              <w:t>territory</w:t>
            </w:r>
            <w:r w:rsidR="0081532E">
              <w:rPr>
                <w:rFonts w:asciiTheme="minorHAnsi" w:hAnsiTheme="minorHAnsi" w:cstheme="minorHAnsi"/>
                <w:sz w:val="22"/>
                <w:szCs w:val="22"/>
              </w:rPr>
              <w:t xml:space="preserve"> or </w:t>
            </w:r>
            <w:r w:rsidR="005450D1">
              <w:rPr>
                <w:rFonts w:asciiTheme="minorHAnsi" w:hAnsiTheme="minorHAnsi" w:cstheme="minorHAnsi"/>
                <w:sz w:val="22"/>
                <w:szCs w:val="22"/>
              </w:rPr>
              <w:t>Nation</w:t>
            </w:r>
            <w:r w:rsidR="002132C2">
              <w:rPr>
                <w:rFonts w:asciiTheme="minorHAnsi" w:hAnsiTheme="minorHAnsi" w:cstheme="minorHAnsi"/>
                <w:sz w:val="22"/>
                <w:szCs w:val="22"/>
              </w:rPr>
              <w:t xml:space="preserve"> within the UK</w:t>
            </w:r>
            <w:r w:rsidR="0081532E">
              <w:rPr>
                <w:rFonts w:asciiTheme="minorHAnsi" w:hAnsiTheme="minorHAnsi" w:cstheme="minorHAnsi"/>
                <w:sz w:val="22"/>
                <w:szCs w:val="22"/>
              </w:rPr>
              <w:t>, the role holder wil</w:t>
            </w:r>
            <w:r w:rsidR="002132C2">
              <w:rPr>
                <w:rFonts w:asciiTheme="minorHAnsi" w:hAnsiTheme="minorHAnsi" w:cstheme="minorHAnsi"/>
                <w:sz w:val="22"/>
                <w:szCs w:val="22"/>
              </w:rPr>
              <w:t xml:space="preserve">l provide </w:t>
            </w:r>
            <w:r w:rsidR="0081532E">
              <w:rPr>
                <w:rFonts w:asciiTheme="minorHAnsi" w:hAnsiTheme="minorHAnsi" w:cstheme="minorHAnsi"/>
                <w:sz w:val="22"/>
                <w:szCs w:val="22"/>
              </w:rPr>
              <w:t xml:space="preserve">support, signposting and networking opportunities </w:t>
            </w:r>
            <w:r w:rsidR="002132C2">
              <w:rPr>
                <w:rFonts w:asciiTheme="minorHAnsi" w:hAnsiTheme="minorHAnsi" w:cstheme="minorHAnsi"/>
                <w:sz w:val="22"/>
                <w:szCs w:val="22"/>
              </w:rPr>
              <w:t xml:space="preserve">for participants as they develop their </w:t>
            </w:r>
            <w:r w:rsidR="0081532E">
              <w:rPr>
                <w:rFonts w:asciiTheme="minorHAnsi" w:hAnsiTheme="minorHAnsi" w:cstheme="minorHAnsi"/>
                <w:sz w:val="22"/>
                <w:szCs w:val="22"/>
              </w:rPr>
              <w:t xml:space="preserve">own </w:t>
            </w:r>
            <w:r w:rsidR="007E23EC">
              <w:rPr>
                <w:rFonts w:asciiTheme="minorHAnsi" w:hAnsiTheme="minorHAnsi" w:cstheme="minorHAnsi"/>
                <w:sz w:val="22"/>
                <w:szCs w:val="22"/>
              </w:rPr>
              <w:t>i</w:t>
            </w:r>
            <w:r w:rsidR="002132C2">
              <w:rPr>
                <w:rFonts w:asciiTheme="minorHAnsi" w:hAnsiTheme="minorHAnsi" w:cstheme="minorHAnsi"/>
                <w:sz w:val="22"/>
                <w:szCs w:val="22"/>
              </w:rPr>
              <w:t>deas</w:t>
            </w:r>
            <w:r w:rsidR="00055BC7">
              <w:rPr>
                <w:rFonts w:asciiTheme="minorHAnsi" w:hAnsiTheme="minorHAnsi" w:cstheme="minorHAnsi"/>
                <w:sz w:val="22"/>
                <w:szCs w:val="22"/>
              </w:rPr>
              <w:t xml:space="preserve">.  </w:t>
            </w:r>
          </w:p>
          <w:p w:rsidR="007E470A" w:rsidRPr="00782D5C" w:rsidRDefault="005450D1" w:rsidP="0081532E">
            <w:pPr>
              <w:pStyle w:val="NormalWeb"/>
              <w:spacing w:before="0" w:beforeAutospacing="0" w:after="120" w:afterAutospacing="0" w:line="173" w:lineRule="atLeast"/>
              <w:rPr>
                <w:rFonts w:asciiTheme="minorHAnsi" w:hAnsiTheme="minorHAnsi" w:cstheme="minorHAnsi"/>
                <w:sz w:val="22"/>
                <w:szCs w:val="22"/>
              </w:rPr>
            </w:pPr>
            <w:r>
              <w:rPr>
                <w:rFonts w:asciiTheme="minorHAnsi" w:hAnsiTheme="minorHAnsi" w:cstheme="minorHAnsi"/>
                <w:sz w:val="22"/>
                <w:szCs w:val="22"/>
              </w:rPr>
              <w:t>This</w:t>
            </w:r>
            <w:r w:rsidR="002132C2">
              <w:rPr>
                <w:rFonts w:asciiTheme="minorHAnsi" w:hAnsiTheme="minorHAnsi" w:cstheme="minorHAnsi"/>
                <w:sz w:val="22"/>
                <w:szCs w:val="22"/>
              </w:rPr>
              <w:t xml:space="preserve"> role is about </w:t>
            </w:r>
            <w:r w:rsidR="007E23EC">
              <w:rPr>
                <w:rFonts w:asciiTheme="minorHAnsi" w:hAnsiTheme="minorHAnsi" w:cstheme="minorHAnsi"/>
                <w:sz w:val="22"/>
                <w:szCs w:val="22"/>
              </w:rPr>
              <w:t xml:space="preserve">increasing participation in </w:t>
            </w:r>
            <w:r w:rsidR="008515FE">
              <w:rPr>
                <w:rFonts w:asciiTheme="minorHAnsi" w:hAnsiTheme="minorHAnsi" w:cstheme="minorHAnsi"/>
                <w:sz w:val="22"/>
                <w:szCs w:val="22"/>
              </w:rPr>
              <w:t xml:space="preserve">all aspects </w:t>
            </w:r>
            <w:r w:rsidR="0081532E">
              <w:rPr>
                <w:rFonts w:asciiTheme="minorHAnsi" w:hAnsiTheme="minorHAnsi" w:cstheme="minorHAnsi"/>
                <w:sz w:val="22"/>
                <w:szCs w:val="22"/>
              </w:rPr>
              <w:t>of</w:t>
            </w:r>
            <w:r w:rsidR="008515FE">
              <w:rPr>
                <w:rFonts w:asciiTheme="minorHAnsi" w:hAnsiTheme="minorHAnsi" w:cstheme="minorHAnsi"/>
                <w:sz w:val="22"/>
                <w:szCs w:val="22"/>
              </w:rPr>
              <w:t xml:space="preserve"> </w:t>
            </w:r>
            <w:r w:rsidR="007E23EC">
              <w:rPr>
                <w:rFonts w:asciiTheme="minorHAnsi" w:hAnsiTheme="minorHAnsi" w:cstheme="minorHAnsi"/>
                <w:sz w:val="22"/>
                <w:szCs w:val="22"/>
              </w:rPr>
              <w:t>t</w:t>
            </w:r>
            <w:r w:rsidR="008515FE">
              <w:rPr>
                <w:rFonts w:asciiTheme="minorHAnsi" w:hAnsiTheme="minorHAnsi" w:cstheme="minorHAnsi"/>
                <w:sz w:val="22"/>
                <w:szCs w:val="22"/>
              </w:rPr>
              <w:t xml:space="preserve">he </w:t>
            </w:r>
            <w:r w:rsidR="0081532E">
              <w:rPr>
                <w:rFonts w:asciiTheme="minorHAnsi" w:hAnsiTheme="minorHAnsi" w:cstheme="minorHAnsi"/>
                <w:sz w:val="22"/>
                <w:szCs w:val="22"/>
              </w:rPr>
              <w:t xml:space="preserve">Communities </w:t>
            </w:r>
            <w:r w:rsidR="008515FE">
              <w:rPr>
                <w:rFonts w:asciiTheme="minorHAnsi" w:hAnsiTheme="minorHAnsi" w:cstheme="minorHAnsi"/>
                <w:sz w:val="22"/>
                <w:szCs w:val="22"/>
              </w:rPr>
              <w:t xml:space="preserve">programme, </w:t>
            </w:r>
            <w:r>
              <w:rPr>
                <w:rFonts w:asciiTheme="minorHAnsi" w:hAnsiTheme="minorHAnsi" w:cstheme="minorHAnsi"/>
                <w:sz w:val="22"/>
                <w:szCs w:val="22"/>
              </w:rPr>
              <w:t>especially our flagship activity</w:t>
            </w:r>
            <w:r w:rsidR="0081532E">
              <w:rPr>
                <w:rFonts w:asciiTheme="minorHAnsi" w:hAnsiTheme="minorHAnsi" w:cstheme="minorHAnsi"/>
                <w:sz w:val="22"/>
                <w:szCs w:val="22"/>
              </w:rPr>
              <w:t xml:space="preserve"> </w:t>
            </w:r>
            <w:r w:rsidR="007E23EC">
              <w:rPr>
                <w:rFonts w:asciiTheme="minorHAnsi" w:hAnsiTheme="minorHAnsi" w:cstheme="minorHAnsi"/>
                <w:sz w:val="22"/>
                <w:szCs w:val="22"/>
              </w:rPr>
              <w:t>The Big Lunch</w:t>
            </w:r>
            <w:r w:rsidR="0081532E">
              <w:rPr>
                <w:rFonts w:asciiTheme="minorHAnsi" w:hAnsiTheme="minorHAnsi" w:cstheme="minorHAnsi"/>
                <w:sz w:val="22"/>
                <w:szCs w:val="22"/>
              </w:rPr>
              <w:t xml:space="preserve">.  The post holder will </w:t>
            </w:r>
            <w:r w:rsidR="008515FE">
              <w:rPr>
                <w:rFonts w:asciiTheme="minorHAnsi" w:hAnsiTheme="minorHAnsi" w:cstheme="minorHAnsi"/>
                <w:sz w:val="22"/>
                <w:szCs w:val="22"/>
              </w:rPr>
              <w:t>build networks for</w:t>
            </w:r>
            <w:r w:rsidR="007E23EC">
              <w:rPr>
                <w:rFonts w:asciiTheme="minorHAnsi" w:hAnsiTheme="minorHAnsi" w:cstheme="minorHAnsi"/>
                <w:sz w:val="22"/>
                <w:szCs w:val="22"/>
              </w:rPr>
              <w:t xml:space="preserve"> those who take part </w:t>
            </w:r>
            <w:r w:rsidR="0081532E">
              <w:rPr>
                <w:rFonts w:asciiTheme="minorHAnsi" w:hAnsiTheme="minorHAnsi" w:cstheme="minorHAnsi"/>
                <w:sz w:val="22"/>
                <w:szCs w:val="22"/>
              </w:rPr>
              <w:t>in T</w:t>
            </w:r>
            <w:r>
              <w:rPr>
                <w:rFonts w:asciiTheme="minorHAnsi" w:hAnsiTheme="minorHAnsi" w:cstheme="minorHAnsi"/>
                <w:sz w:val="22"/>
                <w:szCs w:val="22"/>
              </w:rPr>
              <w:t xml:space="preserve">he Big Lunch and </w:t>
            </w:r>
            <w:r w:rsidR="008515FE">
              <w:rPr>
                <w:rFonts w:asciiTheme="minorHAnsi" w:hAnsiTheme="minorHAnsi" w:cstheme="minorHAnsi"/>
                <w:sz w:val="22"/>
                <w:szCs w:val="22"/>
              </w:rPr>
              <w:t xml:space="preserve">our </w:t>
            </w:r>
            <w:r>
              <w:rPr>
                <w:rFonts w:asciiTheme="minorHAnsi" w:hAnsiTheme="minorHAnsi" w:cstheme="minorHAnsi"/>
                <w:sz w:val="22"/>
                <w:szCs w:val="22"/>
              </w:rPr>
              <w:t xml:space="preserve">online and in person </w:t>
            </w:r>
            <w:r w:rsidR="0081532E">
              <w:rPr>
                <w:rFonts w:asciiTheme="minorHAnsi" w:hAnsiTheme="minorHAnsi" w:cstheme="minorHAnsi"/>
                <w:sz w:val="22"/>
                <w:szCs w:val="22"/>
              </w:rPr>
              <w:t xml:space="preserve">events, </w:t>
            </w:r>
            <w:r w:rsidR="002132C2">
              <w:rPr>
                <w:rFonts w:asciiTheme="minorHAnsi" w:hAnsiTheme="minorHAnsi" w:cstheme="minorHAnsi"/>
                <w:sz w:val="22"/>
                <w:szCs w:val="22"/>
              </w:rPr>
              <w:t>defin</w:t>
            </w:r>
            <w:r w:rsidR="0081532E">
              <w:rPr>
                <w:rFonts w:asciiTheme="minorHAnsi" w:hAnsiTheme="minorHAnsi" w:cstheme="minorHAnsi"/>
                <w:sz w:val="22"/>
                <w:szCs w:val="22"/>
              </w:rPr>
              <w:t>ing</w:t>
            </w:r>
            <w:r w:rsidR="002132C2">
              <w:rPr>
                <w:rFonts w:asciiTheme="minorHAnsi" w:hAnsiTheme="minorHAnsi" w:cstheme="minorHAnsi"/>
                <w:sz w:val="22"/>
                <w:szCs w:val="22"/>
              </w:rPr>
              <w:t xml:space="preserve"> and develop</w:t>
            </w:r>
            <w:r w:rsidR="0081532E">
              <w:rPr>
                <w:rFonts w:asciiTheme="minorHAnsi" w:hAnsiTheme="minorHAnsi" w:cstheme="minorHAnsi"/>
                <w:sz w:val="22"/>
                <w:szCs w:val="22"/>
              </w:rPr>
              <w:t>ing</w:t>
            </w:r>
            <w:r w:rsidR="002132C2">
              <w:rPr>
                <w:rFonts w:asciiTheme="minorHAnsi" w:hAnsiTheme="minorHAnsi" w:cstheme="minorHAnsi"/>
                <w:sz w:val="22"/>
                <w:szCs w:val="22"/>
              </w:rPr>
              <w:t xml:space="preserve"> </w:t>
            </w:r>
            <w:r>
              <w:rPr>
                <w:rFonts w:asciiTheme="minorHAnsi" w:hAnsiTheme="minorHAnsi" w:cstheme="minorHAnsi"/>
                <w:sz w:val="22"/>
                <w:szCs w:val="22"/>
              </w:rPr>
              <w:t xml:space="preserve">engagement and </w:t>
            </w:r>
            <w:r w:rsidR="002132C2">
              <w:rPr>
                <w:rFonts w:asciiTheme="minorHAnsi" w:hAnsiTheme="minorHAnsi" w:cstheme="minorHAnsi"/>
                <w:sz w:val="22"/>
                <w:szCs w:val="22"/>
              </w:rPr>
              <w:t>support model</w:t>
            </w:r>
            <w:r>
              <w:rPr>
                <w:rFonts w:asciiTheme="minorHAnsi" w:hAnsiTheme="minorHAnsi" w:cstheme="minorHAnsi"/>
                <w:sz w:val="22"/>
                <w:szCs w:val="22"/>
              </w:rPr>
              <w:t>s</w:t>
            </w:r>
            <w:r w:rsidR="002132C2">
              <w:rPr>
                <w:rFonts w:asciiTheme="minorHAnsi" w:hAnsiTheme="minorHAnsi" w:cstheme="minorHAnsi"/>
                <w:sz w:val="22"/>
                <w:szCs w:val="22"/>
              </w:rPr>
              <w:t xml:space="preserve"> that will work within the context</w:t>
            </w:r>
            <w:r w:rsidR="0081532E">
              <w:rPr>
                <w:rFonts w:asciiTheme="minorHAnsi" w:hAnsiTheme="minorHAnsi" w:cstheme="minorHAnsi"/>
                <w:sz w:val="22"/>
                <w:szCs w:val="22"/>
              </w:rPr>
              <w:t xml:space="preserve"> of the territory supported</w:t>
            </w:r>
            <w:r w:rsidR="002132C2">
              <w:rPr>
                <w:rFonts w:asciiTheme="minorHAnsi" w:hAnsiTheme="minorHAnsi" w:cstheme="minorHAnsi"/>
                <w:sz w:val="22"/>
                <w:szCs w:val="22"/>
              </w:rPr>
              <w:t xml:space="preserve">.  </w:t>
            </w:r>
            <w:r w:rsidR="007E23EC">
              <w:rPr>
                <w:rFonts w:asciiTheme="minorHAnsi" w:hAnsiTheme="minorHAnsi" w:cstheme="minorHAnsi"/>
                <w:sz w:val="22"/>
                <w:szCs w:val="22"/>
              </w:rPr>
              <w:t xml:space="preserve">This includes </w:t>
            </w:r>
            <w:r w:rsidR="008515FE">
              <w:rPr>
                <w:rFonts w:asciiTheme="minorHAnsi" w:hAnsiTheme="minorHAnsi" w:cstheme="minorHAnsi"/>
                <w:sz w:val="22"/>
                <w:szCs w:val="22"/>
              </w:rPr>
              <w:t xml:space="preserve">raising awareness, </w:t>
            </w:r>
            <w:r w:rsidR="0081532E">
              <w:rPr>
                <w:rFonts w:asciiTheme="minorHAnsi" w:hAnsiTheme="minorHAnsi" w:cstheme="minorHAnsi"/>
                <w:sz w:val="22"/>
                <w:szCs w:val="22"/>
              </w:rPr>
              <w:t xml:space="preserve">developing </w:t>
            </w:r>
            <w:r>
              <w:rPr>
                <w:rFonts w:asciiTheme="minorHAnsi" w:hAnsiTheme="minorHAnsi" w:cstheme="minorHAnsi"/>
                <w:sz w:val="22"/>
                <w:szCs w:val="22"/>
              </w:rPr>
              <w:t xml:space="preserve">activity, </w:t>
            </w:r>
            <w:r w:rsidR="008515FE">
              <w:rPr>
                <w:rFonts w:asciiTheme="minorHAnsi" w:hAnsiTheme="minorHAnsi" w:cstheme="minorHAnsi"/>
                <w:sz w:val="22"/>
                <w:szCs w:val="22"/>
              </w:rPr>
              <w:t>networks</w:t>
            </w:r>
            <w:r w:rsidR="007E23EC">
              <w:rPr>
                <w:rFonts w:asciiTheme="minorHAnsi" w:hAnsiTheme="minorHAnsi" w:cstheme="minorHAnsi"/>
                <w:sz w:val="22"/>
                <w:szCs w:val="22"/>
              </w:rPr>
              <w:t xml:space="preserve"> and </w:t>
            </w:r>
            <w:r w:rsidR="002132C2">
              <w:rPr>
                <w:rFonts w:asciiTheme="minorHAnsi" w:hAnsiTheme="minorHAnsi" w:cstheme="minorHAnsi"/>
                <w:sz w:val="22"/>
                <w:szCs w:val="22"/>
              </w:rPr>
              <w:t xml:space="preserve">spaces </w:t>
            </w:r>
            <w:r w:rsidR="00225F1A">
              <w:rPr>
                <w:rFonts w:asciiTheme="minorHAnsi" w:hAnsiTheme="minorHAnsi" w:cstheme="minorHAnsi"/>
                <w:sz w:val="22"/>
                <w:szCs w:val="22"/>
              </w:rPr>
              <w:t xml:space="preserve">with a view to </w:t>
            </w:r>
            <w:r w:rsidR="007E23EC">
              <w:rPr>
                <w:rFonts w:asciiTheme="minorHAnsi" w:hAnsiTheme="minorHAnsi" w:cstheme="minorHAnsi"/>
                <w:sz w:val="22"/>
                <w:szCs w:val="22"/>
              </w:rPr>
              <w:t xml:space="preserve">this </w:t>
            </w:r>
            <w:r w:rsidR="002132C2">
              <w:rPr>
                <w:rFonts w:asciiTheme="minorHAnsi" w:hAnsiTheme="minorHAnsi" w:cstheme="minorHAnsi"/>
                <w:sz w:val="22"/>
                <w:szCs w:val="22"/>
              </w:rPr>
              <w:t>becom</w:t>
            </w:r>
            <w:r w:rsidR="00225F1A">
              <w:rPr>
                <w:rFonts w:asciiTheme="minorHAnsi" w:hAnsiTheme="minorHAnsi" w:cstheme="minorHAnsi"/>
                <w:sz w:val="22"/>
                <w:szCs w:val="22"/>
              </w:rPr>
              <w:t xml:space="preserve">ing sustained </w:t>
            </w:r>
            <w:r w:rsidR="0081532E">
              <w:rPr>
                <w:rFonts w:asciiTheme="minorHAnsi" w:hAnsiTheme="minorHAnsi" w:cstheme="minorHAnsi"/>
                <w:sz w:val="22"/>
                <w:szCs w:val="22"/>
              </w:rPr>
              <w:t xml:space="preserve">more </w:t>
            </w:r>
            <w:r w:rsidR="002132C2">
              <w:rPr>
                <w:rFonts w:asciiTheme="minorHAnsi" w:hAnsiTheme="minorHAnsi" w:cstheme="minorHAnsi"/>
                <w:sz w:val="22"/>
                <w:szCs w:val="22"/>
              </w:rPr>
              <w:t xml:space="preserve">locally </w:t>
            </w:r>
            <w:r w:rsidR="00225F1A">
              <w:rPr>
                <w:rFonts w:asciiTheme="minorHAnsi" w:hAnsiTheme="minorHAnsi" w:cstheme="minorHAnsi"/>
                <w:sz w:val="22"/>
                <w:szCs w:val="22"/>
              </w:rPr>
              <w:t xml:space="preserve">by those people </w:t>
            </w:r>
            <w:r>
              <w:rPr>
                <w:rFonts w:asciiTheme="minorHAnsi" w:hAnsiTheme="minorHAnsi" w:cstheme="minorHAnsi"/>
                <w:sz w:val="22"/>
                <w:szCs w:val="22"/>
              </w:rPr>
              <w:t>involved</w:t>
            </w:r>
            <w:r w:rsidR="00225F1A">
              <w:rPr>
                <w:rFonts w:asciiTheme="minorHAnsi" w:hAnsiTheme="minorHAnsi" w:cstheme="minorHAnsi"/>
                <w:sz w:val="22"/>
                <w:szCs w:val="22"/>
              </w:rPr>
              <w:t>.</w:t>
            </w:r>
          </w:p>
        </w:tc>
      </w:tr>
      <w:tr w:rsidR="007E470A" w:rsidRPr="00782D5C" w:rsidTr="00CC06EF">
        <w:trPr>
          <w:gridBefore w:val="1"/>
          <w:wBefore w:w="709" w:type="dxa"/>
          <w:cantSplit/>
          <w:trHeight w:val="653"/>
        </w:trPr>
        <w:tc>
          <w:tcPr>
            <w:tcW w:w="9215" w:type="dxa"/>
            <w:gridSpan w:val="6"/>
            <w:vAlign w:val="center"/>
          </w:tcPr>
          <w:p w:rsidR="007E470A" w:rsidRPr="00782D5C" w:rsidRDefault="007E470A" w:rsidP="002E6AB1">
            <w:pPr>
              <w:rPr>
                <w:rFonts w:cstheme="minorHAnsi"/>
                <w:b/>
                <w:sz w:val="22"/>
                <w:szCs w:val="22"/>
              </w:rPr>
            </w:pPr>
            <w:r w:rsidRPr="00782D5C">
              <w:rPr>
                <w:rFonts w:cstheme="minorHAnsi"/>
                <w:b/>
                <w:sz w:val="22"/>
                <w:szCs w:val="22"/>
              </w:rPr>
              <w:t>Key accountabilities</w:t>
            </w:r>
          </w:p>
        </w:tc>
      </w:tr>
      <w:tr w:rsidR="007E470A" w:rsidRPr="00782D5C" w:rsidTr="00CC06EF">
        <w:trPr>
          <w:gridBefore w:val="1"/>
          <w:wBefore w:w="709" w:type="dxa"/>
          <w:cantSplit/>
          <w:trHeight w:val="282"/>
        </w:trPr>
        <w:tc>
          <w:tcPr>
            <w:tcW w:w="425" w:type="dxa"/>
          </w:tcPr>
          <w:p w:rsidR="007E470A" w:rsidRPr="00782D5C" w:rsidRDefault="007E470A" w:rsidP="007E470A">
            <w:pPr>
              <w:pStyle w:val="ListParagraph"/>
              <w:numPr>
                <w:ilvl w:val="0"/>
                <w:numId w:val="6"/>
              </w:numPr>
              <w:ind w:right="-392" w:hanging="686"/>
              <w:rPr>
                <w:rFonts w:cstheme="minorHAnsi"/>
                <w:sz w:val="22"/>
                <w:szCs w:val="22"/>
              </w:rPr>
            </w:pPr>
          </w:p>
        </w:tc>
        <w:tc>
          <w:tcPr>
            <w:tcW w:w="8790" w:type="dxa"/>
            <w:gridSpan w:val="5"/>
          </w:tcPr>
          <w:p w:rsidR="007E470A" w:rsidRPr="00782D5C" w:rsidRDefault="0081532E" w:rsidP="00395B43">
            <w:pPr>
              <w:spacing w:after="240"/>
              <w:rPr>
                <w:rFonts w:cstheme="minorHAnsi"/>
                <w:sz w:val="22"/>
                <w:szCs w:val="22"/>
              </w:rPr>
            </w:pPr>
            <w:r w:rsidRPr="008515FE">
              <w:rPr>
                <w:rFonts w:cstheme="minorHAnsi"/>
                <w:sz w:val="22"/>
                <w:szCs w:val="22"/>
              </w:rPr>
              <w:t>Grow participation in</w:t>
            </w:r>
            <w:r>
              <w:rPr>
                <w:rFonts w:cstheme="minorHAnsi"/>
                <w:sz w:val="22"/>
                <w:szCs w:val="22"/>
              </w:rPr>
              <w:t xml:space="preserve"> all</w:t>
            </w:r>
            <w:r w:rsidRPr="008515FE">
              <w:rPr>
                <w:rFonts w:cstheme="minorHAnsi"/>
                <w:sz w:val="22"/>
                <w:szCs w:val="22"/>
              </w:rPr>
              <w:t xml:space="preserve"> </w:t>
            </w:r>
            <w:r>
              <w:rPr>
                <w:rFonts w:cstheme="minorHAnsi"/>
                <w:sz w:val="22"/>
                <w:szCs w:val="22"/>
              </w:rPr>
              <w:t xml:space="preserve">elements of the </w:t>
            </w:r>
            <w:r>
              <w:rPr>
                <w:rFonts w:cstheme="minorHAnsi"/>
                <w:sz w:val="22"/>
                <w:szCs w:val="22"/>
              </w:rPr>
              <w:t xml:space="preserve">Eden Project Communities </w:t>
            </w:r>
            <w:proofErr w:type="spellStart"/>
            <w:r>
              <w:rPr>
                <w:rFonts w:cstheme="minorHAnsi"/>
                <w:sz w:val="22"/>
                <w:szCs w:val="22"/>
              </w:rPr>
              <w:t>programme</w:t>
            </w:r>
            <w:proofErr w:type="spellEnd"/>
            <w:r>
              <w:rPr>
                <w:rFonts w:cstheme="minorHAnsi"/>
                <w:sz w:val="22"/>
                <w:szCs w:val="22"/>
              </w:rPr>
              <w:t xml:space="preserve"> including</w:t>
            </w:r>
            <w:r>
              <w:rPr>
                <w:rFonts w:cstheme="minorHAnsi"/>
                <w:sz w:val="22"/>
                <w:szCs w:val="22"/>
              </w:rPr>
              <w:t xml:space="preserve"> </w:t>
            </w:r>
            <w:r w:rsidRPr="008515FE">
              <w:rPr>
                <w:rFonts w:cstheme="minorHAnsi"/>
                <w:sz w:val="22"/>
                <w:szCs w:val="22"/>
              </w:rPr>
              <w:t xml:space="preserve">The Big Lunch </w:t>
            </w:r>
            <w:r w:rsidR="00395B43">
              <w:rPr>
                <w:rFonts w:cstheme="minorHAnsi"/>
                <w:sz w:val="22"/>
                <w:szCs w:val="22"/>
              </w:rPr>
              <w:t>and the Month of Community</w:t>
            </w:r>
            <w:r w:rsidRPr="008515FE">
              <w:rPr>
                <w:rFonts w:cstheme="minorHAnsi"/>
                <w:sz w:val="22"/>
                <w:szCs w:val="22"/>
              </w:rPr>
              <w:t>.  Attend and support delivery of</w:t>
            </w:r>
            <w:r>
              <w:rPr>
                <w:rFonts w:cstheme="minorHAnsi"/>
                <w:sz w:val="22"/>
                <w:szCs w:val="22"/>
              </w:rPr>
              <w:t xml:space="preserve"> virtual and in person</w:t>
            </w:r>
            <w:r w:rsidRPr="008515FE">
              <w:rPr>
                <w:rFonts w:cstheme="minorHAnsi"/>
                <w:sz w:val="22"/>
                <w:szCs w:val="22"/>
              </w:rPr>
              <w:t xml:space="preserve"> Community Camps </w:t>
            </w:r>
            <w:r>
              <w:rPr>
                <w:rFonts w:cstheme="minorHAnsi"/>
                <w:sz w:val="22"/>
                <w:szCs w:val="22"/>
              </w:rPr>
              <w:t xml:space="preserve">held online and </w:t>
            </w:r>
            <w:r w:rsidRPr="008515FE">
              <w:rPr>
                <w:rFonts w:cstheme="minorHAnsi"/>
                <w:sz w:val="22"/>
                <w:szCs w:val="22"/>
              </w:rPr>
              <w:t>at Eden</w:t>
            </w:r>
            <w:r w:rsidR="00395B43">
              <w:rPr>
                <w:rFonts w:cstheme="minorHAnsi"/>
                <w:sz w:val="22"/>
                <w:szCs w:val="22"/>
              </w:rPr>
              <w:t>. R</w:t>
            </w:r>
            <w:r w:rsidRPr="008515FE">
              <w:rPr>
                <w:rFonts w:cstheme="minorHAnsi"/>
                <w:sz w:val="22"/>
                <w:szCs w:val="22"/>
              </w:rPr>
              <w:t xml:space="preserve">ecruit new participants to join </w:t>
            </w:r>
            <w:r w:rsidR="00395B43">
              <w:rPr>
                <w:rFonts w:cstheme="minorHAnsi"/>
                <w:sz w:val="22"/>
                <w:szCs w:val="22"/>
              </w:rPr>
              <w:t xml:space="preserve">our </w:t>
            </w:r>
            <w:proofErr w:type="spellStart"/>
            <w:r w:rsidR="00395B43">
              <w:rPr>
                <w:rFonts w:cstheme="minorHAnsi"/>
                <w:sz w:val="22"/>
                <w:szCs w:val="22"/>
              </w:rPr>
              <w:t>programme</w:t>
            </w:r>
            <w:proofErr w:type="spellEnd"/>
            <w:r w:rsidR="00395B43">
              <w:rPr>
                <w:rFonts w:cstheme="minorHAnsi"/>
                <w:sz w:val="22"/>
                <w:szCs w:val="22"/>
              </w:rPr>
              <w:t xml:space="preserve"> of activities </w:t>
            </w:r>
            <w:r w:rsidRPr="008515FE">
              <w:rPr>
                <w:rFonts w:cstheme="minorHAnsi"/>
                <w:sz w:val="22"/>
                <w:szCs w:val="22"/>
              </w:rPr>
              <w:t>who will strengthen the network and benefit from it.</w:t>
            </w:r>
          </w:p>
        </w:tc>
      </w:tr>
      <w:tr w:rsidR="007E470A" w:rsidRPr="00782D5C" w:rsidTr="00CC06EF">
        <w:trPr>
          <w:gridBefore w:val="1"/>
          <w:wBefore w:w="709" w:type="dxa"/>
          <w:cantSplit/>
          <w:trHeight w:val="277"/>
        </w:trPr>
        <w:tc>
          <w:tcPr>
            <w:tcW w:w="425" w:type="dxa"/>
          </w:tcPr>
          <w:p w:rsidR="007E470A" w:rsidRPr="00782D5C" w:rsidRDefault="007E470A" w:rsidP="007E470A">
            <w:pPr>
              <w:pStyle w:val="ListParagraph"/>
              <w:numPr>
                <w:ilvl w:val="0"/>
                <w:numId w:val="6"/>
              </w:numPr>
              <w:ind w:hanging="686"/>
              <w:rPr>
                <w:rFonts w:cstheme="minorHAnsi"/>
                <w:sz w:val="22"/>
                <w:szCs w:val="22"/>
              </w:rPr>
            </w:pPr>
          </w:p>
        </w:tc>
        <w:tc>
          <w:tcPr>
            <w:tcW w:w="8790" w:type="dxa"/>
            <w:gridSpan w:val="5"/>
          </w:tcPr>
          <w:p w:rsidR="007E470A" w:rsidRPr="00782D5C" w:rsidRDefault="0081532E" w:rsidP="00395B43">
            <w:pPr>
              <w:spacing w:after="240"/>
              <w:rPr>
                <w:rFonts w:cstheme="minorHAnsi"/>
                <w:sz w:val="22"/>
                <w:szCs w:val="22"/>
              </w:rPr>
            </w:pPr>
            <w:proofErr w:type="spellStart"/>
            <w:r>
              <w:rPr>
                <w:rFonts w:cstheme="minorHAnsi"/>
                <w:sz w:val="22"/>
                <w:szCs w:val="22"/>
              </w:rPr>
              <w:t>Work</w:t>
            </w:r>
            <w:proofErr w:type="spellEnd"/>
            <w:r>
              <w:rPr>
                <w:rFonts w:cstheme="minorHAnsi"/>
                <w:sz w:val="22"/>
                <w:szCs w:val="22"/>
              </w:rPr>
              <w:t xml:space="preserve"> with participants to lead and enable the development and </w:t>
            </w:r>
            <w:r w:rsidR="00395B43">
              <w:rPr>
                <w:rFonts w:cstheme="minorHAnsi"/>
                <w:sz w:val="22"/>
                <w:szCs w:val="22"/>
              </w:rPr>
              <w:t xml:space="preserve">sustainability </w:t>
            </w:r>
            <w:r>
              <w:rPr>
                <w:rFonts w:cstheme="minorHAnsi"/>
                <w:sz w:val="22"/>
                <w:szCs w:val="22"/>
              </w:rPr>
              <w:t xml:space="preserve">of peer to peer networks that support people to engage with one another and community resources </w:t>
            </w:r>
            <w:r w:rsidR="00395B43">
              <w:rPr>
                <w:rFonts w:cstheme="minorHAnsi"/>
                <w:sz w:val="22"/>
                <w:szCs w:val="22"/>
              </w:rPr>
              <w:t xml:space="preserve">available </w:t>
            </w:r>
            <w:r>
              <w:rPr>
                <w:rFonts w:cstheme="minorHAnsi"/>
                <w:sz w:val="22"/>
                <w:szCs w:val="22"/>
              </w:rPr>
              <w:t>within their specific geography.  Ensure that all participants have access to peer support,</w:t>
            </w:r>
            <w:r w:rsidR="00395B43">
              <w:rPr>
                <w:rFonts w:cstheme="minorHAnsi"/>
                <w:sz w:val="22"/>
                <w:szCs w:val="22"/>
              </w:rPr>
              <w:t xml:space="preserve"> </w:t>
            </w:r>
            <w:r>
              <w:rPr>
                <w:rFonts w:cstheme="minorHAnsi"/>
                <w:sz w:val="22"/>
                <w:szCs w:val="22"/>
              </w:rPr>
              <w:t xml:space="preserve">content, information, </w:t>
            </w:r>
            <w:proofErr w:type="spellStart"/>
            <w:r>
              <w:rPr>
                <w:rFonts w:cstheme="minorHAnsi"/>
                <w:sz w:val="22"/>
                <w:szCs w:val="22"/>
              </w:rPr>
              <w:t>organisations</w:t>
            </w:r>
            <w:proofErr w:type="spellEnd"/>
            <w:r>
              <w:rPr>
                <w:rFonts w:cstheme="minorHAnsi"/>
                <w:sz w:val="22"/>
                <w:szCs w:val="22"/>
              </w:rPr>
              <w:t xml:space="preserve"> and a network of like-minded individuals.</w:t>
            </w:r>
          </w:p>
        </w:tc>
      </w:tr>
      <w:tr w:rsidR="007E470A" w:rsidRPr="00782D5C" w:rsidTr="00CC06EF">
        <w:trPr>
          <w:gridBefore w:val="1"/>
          <w:wBefore w:w="709" w:type="dxa"/>
          <w:cantSplit/>
          <w:trHeight w:val="277"/>
        </w:trPr>
        <w:tc>
          <w:tcPr>
            <w:tcW w:w="425" w:type="dxa"/>
          </w:tcPr>
          <w:p w:rsidR="007E470A" w:rsidRPr="00782D5C" w:rsidRDefault="007E470A" w:rsidP="007E470A">
            <w:pPr>
              <w:pStyle w:val="ListParagraph"/>
              <w:numPr>
                <w:ilvl w:val="0"/>
                <w:numId w:val="6"/>
              </w:numPr>
              <w:ind w:hanging="686"/>
              <w:rPr>
                <w:rFonts w:cstheme="minorHAnsi"/>
                <w:sz w:val="22"/>
                <w:szCs w:val="22"/>
              </w:rPr>
            </w:pPr>
          </w:p>
        </w:tc>
        <w:tc>
          <w:tcPr>
            <w:tcW w:w="8790" w:type="dxa"/>
            <w:gridSpan w:val="5"/>
          </w:tcPr>
          <w:p w:rsidR="007E470A" w:rsidRPr="00782D5C" w:rsidRDefault="00395B43" w:rsidP="00DF086C">
            <w:pPr>
              <w:spacing w:after="240"/>
              <w:rPr>
                <w:rFonts w:cstheme="minorHAnsi"/>
                <w:sz w:val="22"/>
                <w:szCs w:val="22"/>
              </w:rPr>
            </w:pPr>
            <w:r>
              <w:rPr>
                <w:rFonts w:cstheme="minorHAnsi"/>
                <w:sz w:val="22"/>
                <w:szCs w:val="22"/>
              </w:rPr>
              <w:t>D</w:t>
            </w:r>
            <w:r w:rsidR="0081532E">
              <w:rPr>
                <w:rFonts w:cstheme="minorHAnsi"/>
                <w:sz w:val="22"/>
                <w:szCs w:val="22"/>
              </w:rPr>
              <w:t>evelop</w:t>
            </w:r>
            <w:r w:rsidR="00CC06EF">
              <w:rPr>
                <w:rFonts w:cstheme="minorHAnsi"/>
                <w:sz w:val="22"/>
                <w:szCs w:val="22"/>
              </w:rPr>
              <w:t xml:space="preserve">, </w:t>
            </w:r>
            <w:r w:rsidR="0081532E">
              <w:rPr>
                <w:rFonts w:cstheme="minorHAnsi"/>
                <w:sz w:val="22"/>
                <w:szCs w:val="22"/>
              </w:rPr>
              <w:t>facilitate</w:t>
            </w:r>
            <w:r w:rsidR="00CC06EF">
              <w:rPr>
                <w:rFonts w:cstheme="minorHAnsi"/>
                <w:sz w:val="22"/>
                <w:szCs w:val="22"/>
              </w:rPr>
              <w:t xml:space="preserve"> and attend</w:t>
            </w:r>
            <w:r w:rsidR="0081532E">
              <w:rPr>
                <w:rFonts w:cstheme="minorHAnsi"/>
                <w:sz w:val="22"/>
                <w:szCs w:val="22"/>
              </w:rPr>
              <w:t xml:space="preserve"> </w:t>
            </w:r>
            <w:r w:rsidR="00DF086C">
              <w:rPr>
                <w:rFonts w:cstheme="minorHAnsi"/>
                <w:sz w:val="22"/>
                <w:szCs w:val="22"/>
              </w:rPr>
              <w:t xml:space="preserve">online and face to face </w:t>
            </w:r>
            <w:r w:rsidR="0081532E">
              <w:rPr>
                <w:rFonts w:cstheme="minorHAnsi"/>
                <w:sz w:val="22"/>
                <w:szCs w:val="22"/>
              </w:rPr>
              <w:t xml:space="preserve">events and activities to support community engagement and network development within a small budget </w:t>
            </w:r>
            <w:bookmarkStart w:id="0" w:name="_GoBack"/>
            <w:bookmarkEnd w:id="0"/>
            <w:r w:rsidR="0081532E">
              <w:rPr>
                <w:rFonts w:cstheme="minorHAnsi"/>
                <w:sz w:val="22"/>
                <w:szCs w:val="22"/>
              </w:rPr>
              <w:t xml:space="preserve">with sign off from </w:t>
            </w:r>
            <w:r>
              <w:rPr>
                <w:rFonts w:cstheme="minorHAnsi"/>
                <w:sz w:val="22"/>
                <w:szCs w:val="22"/>
              </w:rPr>
              <w:t xml:space="preserve">your Line Manager for expenditure. </w:t>
            </w:r>
            <w:r w:rsidR="0081532E">
              <w:rPr>
                <w:rFonts w:cstheme="minorHAnsi"/>
                <w:sz w:val="22"/>
                <w:szCs w:val="22"/>
              </w:rPr>
              <w:t>Work with colleagues, participants and partners</w:t>
            </w:r>
            <w:r>
              <w:rPr>
                <w:rFonts w:cstheme="minorHAnsi"/>
                <w:sz w:val="22"/>
                <w:szCs w:val="22"/>
              </w:rPr>
              <w:t xml:space="preserve"> </w:t>
            </w:r>
            <w:r w:rsidR="0081532E">
              <w:rPr>
                <w:rFonts w:cstheme="minorHAnsi"/>
                <w:sz w:val="22"/>
                <w:szCs w:val="22"/>
              </w:rPr>
              <w:t>to design and develop online and offline events and agree resource needs</w:t>
            </w:r>
            <w:r>
              <w:rPr>
                <w:rFonts w:cstheme="minorHAnsi"/>
                <w:sz w:val="22"/>
                <w:szCs w:val="22"/>
              </w:rPr>
              <w:t xml:space="preserve"> to meet participants needs</w:t>
            </w:r>
            <w:r w:rsidR="0081532E">
              <w:rPr>
                <w:rFonts w:cstheme="minorHAnsi"/>
                <w:sz w:val="22"/>
                <w:szCs w:val="22"/>
              </w:rPr>
              <w:t>.</w:t>
            </w:r>
          </w:p>
        </w:tc>
      </w:tr>
      <w:tr w:rsidR="007E470A" w:rsidRPr="00782D5C" w:rsidTr="00CC06EF">
        <w:trPr>
          <w:gridBefore w:val="1"/>
          <w:wBefore w:w="709" w:type="dxa"/>
          <w:cantSplit/>
          <w:trHeight w:val="277"/>
        </w:trPr>
        <w:tc>
          <w:tcPr>
            <w:tcW w:w="425" w:type="dxa"/>
          </w:tcPr>
          <w:p w:rsidR="007E470A" w:rsidRPr="00782D5C" w:rsidRDefault="007E470A" w:rsidP="007E470A">
            <w:pPr>
              <w:pStyle w:val="ListParagraph"/>
              <w:numPr>
                <w:ilvl w:val="0"/>
                <w:numId w:val="6"/>
              </w:numPr>
              <w:ind w:hanging="686"/>
              <w:rPr>
                <w:rFonts w:cstheme="minorHAnsi"/>
                <w:sz w:val="22"/>
                <w:szCs w:val="22"/>
              </w:rPr>
            </w:pPr>
          </w:p>
        </w:tc>
        <w:tc>
          <w:tcPr>
            <w:tcW w:w="8790" w:type="dxa"/>
            <w:gridSpan w:val="5"/>
          </w:tcPr>
          <w:p w:rsidR="007E470A" w:rsidRPr="00782D5C" w:rsidRDefault="0081532E" w:rsidP="00395B43">
            <w:pPr>
              <w:spacing w:after="240"/>
              <w:rPr>
                <w:rFonts w:cstheme="minorHAnsi"/>
                <w:sz w:val="22"/>
                <w:szCs w:val="22"/>
              </w:rPr>
            </w:pPr>
            <w:r>
              <w:rPr>
                <w:rFonts w:cstheme="minorHAnsi"/>
                <w:sz w:val="22"/>
                <w:szCs w:val="22"/>
              </w:rPr>
              <w:t xml:space="preserve">Identify projects, </w:t>
            </w:r>
            <w:proofErr w:type="spellStart"/>
            <w:r>
              <w:rPr>
                <w:rFonts w:cstheme="minorHAnsi"/>
                <w:sz w:val="22"/>
                <w:szCs w:val="22"/>
              </w:rPr>
              <w:t>organisations</w:t>
            </w:r>
            <w:proofErr w:type="spellEnd"/>
            <w:r>
              <w:rPr>
                <w:rFonts w:cstheme="minorHAnsi"/>
                <w:sz w:val="22"/>
                <w:szCs w:val="22"/>
              </w:rPr>
              <w:t xml:space="preserve"> and partners to support the </w:t>
            </w:r>
            <w:r w:rsidR="00395B43">
              <w:rPr>
                <w:rFonts w:cstheme="minorHAnsi"/>
                <w:sz w:val="22"/>
                <w:szCs w:val="22"/>
              </w:rPr>
              <w:t>growth of The Big Lunch and the N</w:t>
            </w:r>
            <w:r>
              <w:rPr>
                <w:rFonts w:cstheme="minorHAnsi"/>
                <w:sz w:val="22"/>
                <w:szCs w:val="22"/>
              </w:rPr>
              <w:t xml:space="preserve">etwork </w:t>
            </w:r>
            <w:r w:rsidR="00395B43">
              <w:rPr>
                <w:rFonts w:cstheme="minorHAnsi"/>
                <w:sz w:val="22"/>
                <w:szCs w:val="22"/>
              </w:rPr>
              <w:t>to increase</w:t>
            </w:r>
            <w:r>
              <w:rPr>
                <w:rFonts w:cstheme="minorHAnsi"/>
                <w:sz w:val="22"/>
                <w:szCs w:val="22"/>
              </w:rPr>
              <w:t xml:space="preserve"> community engagement</w:t>
            </w:r>
            <w:r w:rsidR="00395B43">
              <w:rPr>
                <w:rFonts w:cstheme="minorHAnsi"/>
                <w:sz w:val="22"/>
                <w:szCs w:val="22"/>
              </w:rPr>
              <w:t xml:space="preserve"> levels. </w:t>
            </w:r>
            <w:r>
              <w:rPr>
                <w:rFonts w:cstheme="minorHAnsi"/>
                <w:sz w:val="22"/>
                <w:szCs w:val="22"/>
              </w:rPr>
              <w:t xml:space="preserve">Develop partnerships </w:t>
            </w:r>
            <w:r w:rsidR="00395B43">
              <w:rPr>
                <w:rFonts w:cstheme="minorHAnsi"/>
                <w:sz w:val="22"/>
                <w:szCs w:val="22"/>
              </w:rPr>
              <w:t xml:space="preserve">to support this and provide easy signposting for participants to relevant </w:t>
            </w:r>
            <w:proofErr w:type="spellStart"/>
            <w:r w:rsidR="00395B43">
              <w:rPr>
                <w:rFonts w:cstheme="minorHAnsi"/>
                <w:sz w:val="22"/>
                <w:szCs w:val="22"/>
              </w:rPr>
              <w:t>organisations</w:t>
            </w:r>
            <w:proofErr w:type="spellEnd"/>
            <w:r w:rsidR="00395B43">
              <w:rPr>
                <w:rFonts w:cstheme="minorHAnsi"/>
                <w:sz w:val="22"/>
                <w:szCs w:val="22"/>
              </w:rPr>
              <w:t>, projects, initiatives and funders that can support people at different stages of community activism and with different interests. Ensure partnerships are mutually beneficial and sustainable.</w:t>
            </w:r>
          </w:p>
        </w:tc>
      </w:tr>
      <w:tr w:rsidR="000E7562" w:rsidRPr="00782D5C" w:rsidTr="00CC06EF">
        <w:trPr>
          <w:gridBefore w:val="1"/>
          <w:wBefore w:w="709" w:type="dxa"/>
          <w:cantSplit/>
          <w:trHeight w:val="277"/>
        </w:trPr>
        <w:tc>
          <w:tcPr>
            <w:tcW w:w="425" w:type="dxa"/>
          </w:tcPr>
          <w:p w:rsidR="000E7562" w:rsidRPr="00782D5C" w:rsidRDefault="000E7562" w:rsidP="007E470A">
            <w:pPr>
              <w:pStyle w:val="ListParagraph"/>
              <w:numPr>
                <w:ilvl w:val="0"/>
                <w:numId w:val="6"/>
              </w:numPr>
              <w:ind w:hanging="686"/>
              <w:rPr>
                <w:rFonts w:cstheme="minorHAnsi"/>
                <w:sz w:val="22"/>
                <w:szCs w:val="22"/>
              </w:rPr>
            </w:pPr>
          </w:p>
        </w:tc>
        <w:tc>
          <w:tcPr>
            <w:tcW w:w="8790" w:type="dxa"/>
            <w:gridSpan w:val="5"/>
          </w:tcPr>
          <w:p w:rsidR="000E7562" w:rsidRDefault="00395B43" w:rsidP="00CC06EF">
            <w:pPr>
              <w:spacing w:after="240"/>
              <w:rPr>
                <w:rFonts w:cstheme="minorHAnsi"/>
                <w:sz w:val="22"/>
                <w:szCs w:val="22"/>
              </w:rPr>
            </w:pPr>
            <w:r>
              <w:rPr>
                <w:rFonts w:cstheme="minorHAnsi"/>
                <w:sz w:val="22"/>
                <w:szCs w:val="22"/>
              </w:rPr>
              <w:t xml:space="preserve">Support the evaluation and research of the </w:t>
            </w:r>
            <w:proofErr w:type="spellStart"/>
            <w:r>
              <w:rPr>
                <w:rFonts w:cstheme="minorHAnsi"/>
                <w:sz w:val="22"/>
                <w:szCs w:val="22"/>
              </w:rPr>
              <w:t>programme</w:t>
            </w:r>
            <w:proofErr w:type="spellEnd"/>
            <w:r>
              <w:rPr>
                <w:rFonts w:cstheme="minorHAnsi"/>
                <w:sz w:val="22"/>
                <w:szCs w:val="22"/>
              </w:rPr>
              <w:t xml:space="preserve"> by gathering case studies and other relevant information to demonstrate impact and reach</w:t>
            </w:r>
            <w:r>
              <w:rPr>
                <w:rFonts w:cstheme="minorHAnsi"/>
                <w:sz w:val="22"/>
                <w:szCs w:val="22"/>
              </w:rPr>
              <w:t xml:space="preserve"> to funders and to inspire and encourage others into community action</w:t>
            </w:r>
            <w:r>
              <w:rPr>
                <w:rFonts w:cstheme="minorHAnsi"/>
                <w:sz w:val="22"/>
                <w:szCs w:val="22"/>
              </w:rPr>
              <w:t xml:space="preserve">. </w:t>
            </w:r>
            <w:r w:rsidR="00CC06EF">
              <w:rPr>
                <w:rFonts w:cstheme="minorHAnsi"/>
                <w:sz w:val="22"/>
                <w:szCs w:val="22"/>
              </w:rPr>
              <w:t xml:space="preserve">Work with </w:t>
            </w:r>
            <w:r>
              <w:rPr>
                <w:rFonts w:cstheme="minorHAnsi"/>
                <w:sz w:val="22"/>
                <w:szCs w:val="22"/>
              </w:rPr>
              <w:t>participant</w:t>
            </w:r>
            <w:r w:rsidR="00CC06EF">
              <w:rPr>
                <w:rFonts w:cstheme="minorHAnsi"/>
                <w:sz w:val="22"/>
                <w:szCs w:val="22"/>
              </w:rPr>
              <w:t>s</w:t>
            </w:r>
            <w:r>
              <w:rPr>
                <w:rFonts w:cstheme="minorHAnsi"/>
                <w:sz w:val="22"/>
                <w:szCs w:val="22"/>
              </w:rPr>
              <w:t xml:space="preserve"> to </w:t>
            </w:r>
            <w:r w:rsidR="00CC06EF">
              <w:rPr>
                <w:rFonts w:cstheme="minorHAnsi"/>
                <w:sz w:val="22"/>
                <w:szCs w:val="22"/>
              </w:rPr>
              <w:t xml:space="preserve">support them to share their story on and ensure visibility of positive action taken in communities to </w:t>
            </w:r>
            <w:r>
              <w:rPr>
                <w:rFonts w:cstheme="minorHAnsi"/>
                <w:sz w:val="22"/>
                <w:szCs w:val="22"/>
              </w:rPr>
              <w:t xml:space="preserve">encourage others to </w:t>
            </w:r>
            <w:r w:rsidR="00CC06EF">
              <w:rPr>
                <w:rFonts w:cstheme="minorHAnsi"/>
                <w:sz w:val="22"/>
                <w:szCs w:val="22"/>
              </w:rPr>
              <w:t>join in.</w:t>
            </w:r>
          </w:p>
        </w:tc>
      </w:tr>
      <w:tr w:rsidR="007E470A" w:rsidRPr="00782D5C" w:rsidTr="002164E6">
        <w:trPr>
          <w:cantSplit/>
          <w:trHeight w:val="1120"/>
        </w:trPr>
        <w:tc>
          <w:tcPr>
            <w:tcW w:w="9924" w:type="dxa"/>
            <w:gridSpan w:val="7"/>
            <w:vAlign w:val="center"/>
          </w:tcPr>
          <w:p w:rsidR="007E470A" w:rsidRPr="00782D5C" w:rsidRDefault="00CC06EF" w:rsidP="002E6AB1">
            <w:pPr>
              <w:spacing w:before="240" w:after="240"/>
              <w:jc w:val="center"/>
              <w:rPr>
                <w:rFonts w:cstheme="minorHAnsi"/>
                <w:b/>
                <w:sz w:val="22"/>
                <w:szCs w:val="22"/>
              </w:rPr>
            </w:pPr>
            <w:r>
              <w:rPr>
                <w:rFonts w:cstheme="minorHAnsi"/>
                <w:b/>
                <w:sz w:val="22"/>
                <w:szCs w:val="22"/>
              </w:rPr>
              <w:t>D</w:t>
            </w:r>
            <w:r w:rsidR="007E470A" w:rsidRPr="00782D5C">
              <w:rPr>
                <w:rFonts w:cstheme="minorHAnsi"/>
                <w:b/>
                <w:sz w:val="22"/>
                <w:szCs w:val="22"/>
              </w:rPr>
              <w:t>emands of the role</w:t>
            </w:r>
          </w:p>
        </w:tc>
      </w:tr>
      <w:tr w:rsidR="007E470A" w:rsidRPr="00782D5C" w:rsidTr="002164E6">
        <w:trPr>
          <w:cantSplit/>
          <w:trHeight w:val="454"/>
        </w:trPr>
        <w:tc>
          <w:tcPr>
            <w:tcW w:w="1985" w:type="dxa"/>
            <w:gridSpan w:val="3"/>
          </w:tcPr>
          <w:p w:rsidR="007E470A" w:rsidRPr="00782D5C" w:rsidRDefault="007E470A" w:rsidP="002E6AB1">
            <w:pPr>
              <w:spacing w:after="240"/>
              <w:rPr>
                <w:rFonts w:cstheme="minorHAnsi"/>
                <w:b/>
                <w:sz w:val="22"/>
                <w:szCs w:val="22"/>
              </w:rPr>
            </w:pPr>
            <w:r w:rsidRPr="00782D5C">
              <w:rPr>
                <w:rFonts w:cstheme="minorHAnsi"/>
                <w:b/>
                <w:sz w:val="22"/>
                <w:szCs w:val="22"/>
              </w:rPr>
              <w:lastRenderedPageBreak/>
              <w:t>Education &amp; qualifications</w:t>
            </w:r>
          </w:p>
        </w:tc>
        <w:tc>
          <w:tcPr>
            <w:tcW w:w="7939" w:type="dxa"/>
            <w:gridSpan w:val="4"/>
            <w:vAlign w:val="center"/>
          </w:tcPr>
          <w:p w:rsidR="006B7C62" w:rsidRPr="00782D5C" w:rsidRDefault="005A0AC3" w:rsidP="00CC06EF">
            <w:pPr>
              <w:spacing w:after="240"/>
              <w:jc w:val="both"/>
              <w:rPr>
                <w:rFonts w:cstheme="minorHAnsi"/>
                <w:sz w:val="22"/>
                <w:szCs w:val="22"/>
              </w:rPr>
            </w:pPr>
            <w:r>
              <w:rPr>
                <w:rFonts w:cstheme="minorHAnsi"/>
                <w:sz w:val="22"/>
                <w:szCs w:val="22"/>
              </w:rPr>
              <w:t xml:space="preserve">Educated </w:t>
            </w:r>
            <w:r w:rsidR="001A6DAA">
              <w:rPr>
                <w:rFonts w:cstheme="minorHAnsi"/>
                <w:sz w:val="22"/>
                <w:szCs w:val="22"/>
              </w:rPr>
              <w:t>A-level or equivalent</w:t>
            </w:r>
            <w:r w:rsidR="00CC06EF">
              <w:rPr>
                <w:rFonts w:cstheme="minorHAnsi"/>
                <w:sz w:val="22"/>
                <w:szCs w:val="22"/>
              </w:rPr>
              <w:t xml:space="preserve"> with</w:t>
            </w:r>
            <w:r w:rsidR="0012207E">
              <w:rPr>
                <w:rFonts w:cstheme="minorHAnsi"/>
                <w:sz w:val="22"/>
                <w:szCs w:val="22"/>
              </w:rPr>
              <w:t xml:space="preserve"> excel</w:t>
            </w:r>
            <w:r w:rsidR="00D36EE3">
              <w:rPr>
                <w:rFonts w:cstheme="minorHAnsi"/>
                <w:sz w:val="22"/>
                <w:szCs w:val="22"/>
              </w:rPr>
              <w:t>l</w:t>
            </w:r>
            <w:r w:rsidR="0012207E">
              <w:rPr>
                <w:rFonts w:cstheme="minorHAnsi"/>
                <w:sz w:val="22"/>
                <w:szCs w:val="22"/>
              </w:rPr>
              <w:t xml:space="preserve">ent </w:t>
            </w:r>
            <w:r w:rsidR="00CC06EF">
              <w:rPr>
                <w:rFonts w:cstheme="minorHAnsi"/>
                <w:sz w:val="22"/>
                <w:szCs w:val="22"/>
              </w:rPr>
              <w:t>communication and people engagement skills</w:t>
            </w:r>
            <w:r>
              <w:rPr>
                <w:rFonts w:cstheme="minorHAnsi"/>
                <w:sz w:val="22"/>
                <w:szCs w:val="22"/>
              </w:rPr>
              <w:t>.</w:t>
            </w:r>
            <w:r w:rsidR="00B94688">
              <w:rPr>
                <w:rFonts w:cstheme="minorHAnsi"/>
                <w:sz w:val="22"/>
                <w:szCs w:val="22"/>
              </w:rPr>
              <w:t xml:space="preserve"> Full clean driving license required for regular travel across the territory and beyond.</w:t>
            </w:r>
          </w:p>
        </w:tc>
      </w:tr>
      <w:tr w:rsidR="007E470A" w:rsidRPr="00782D5C" w:rsidTr="002164E6">
        <w:trPr>
          <w:cantSplit/>
          <w:trHeight w:val="454"/>
        </w:trPr>
        <w:tc>
          <w:tcPr>
            <w:tcW w:w="1985" w:type="dxa"/>
            <w:gridSpan w:val="3"/>
          </w:tcPr>
          <w:p w:rsidR="007E470A" w:rsidRPr="00782D5C" w:rsidRDefault="007E470A" w:rsidP="002E6AB1">
            <w:pPr>
              <w:spacing w:after="240"/>
              <w:rPr>
                <w:rFonts w:cstheme="minorHAnsi"/>
                <w:b/>
                <w:sz w:val="22"/>
                <w:szCs w:val="22"/>
              </w:rPr>
            </w:pPr>
            <w:r w:rsidRPr="00782D5C">
              <w:rPr>
                <w:rFonts w:cstheme="minorHAnsi"/>
                <w:b/>
                <w:sz w:val="22"/>
                <w:szCs w:val="22"/>
              </w:rPr>
              <w:t>Knowledge &amp; skills</w:t>
            </w:r>
          </w:p>
        </w:tc>
        <w:tc>
          <w:tcPr>
            <w:tcW w:w="7939" w:type="dxa"/>
            <w:gridSpan w:val="4"/>
            <w:vAlign w:val="center"/>
          </w:tcPr>
          <w:p w:rsidR="006B7C62" w:rsidRPr="00782D5C" w:rsidRDefault="005A0AC3" w:rsidP="00CC06EF">
            <w:pPr>
              <w:spacing w:after="240"/>
              <w:jc w:val="both"/>
              <w:rPr>
                <w:rFonts w:cstheme="minorHAnsi"/>
                <w:sz w:val="22"/>
                <w:szCs w:val="22"/>
              </w:rPr>
            </w:pPr>
            <w:r w:rsidRPr="00782D5C">
              <w:rPr>
                <w:rFonts w:cstheme="minorHAnsi"/>
                <w:sz w:val="22"/>
                <w:szCs w:val="22"/>
              </w:rPr>
              <w:t xml:space="preserve">A minimum of </w:t>
            </w:r>
            <w:r w:rsidR="0012207E">
              <w:rPr>
                <w:rFonts w:cstheme="minorHAnsi"/>
                <w:sz w:val="22"/>
                <w:szCs w:val="22"/>
              </w:rPr>
              <w:t>2</w:t>
            </w:r>
            <w:r w:rsidRPr="00782D5C">
              <w:rPr>
                <w:rFonts w:cstheme="minorHAnsi"/>
                <w:sz w:val="22"/>
                <w:szCs w:val="22"/>
              </w:rPr>
              <w:t xml:space="preserve"> years’ experience in </w:t>
            </w:r>
            <w:r w:rsidR="0012207E">
              <w:rPr>
                <w:rFonts w:cstheme="minorHAnsi"/>
                <w:sz w:val="22"/>
                <w:szCs w:val="22"/>
              </w:rPr>
              <w:t>c</w:t>
            </w:r>
            <w:r w:rsidR="008515FE">
              <w:rPr>
                <w:rFonts w:cstheme="minorHAnsi"/>
                <w:sz w:val="22"/>
                <w:szCs w:val="22"/>
              </w:rPr>
              <w:t xml:space="preserve">ommunity development and </w:t>
            </w:r>
            <w:proofErr w:type="spellStart"/>
            <w:r w:rsidR="008515FE">
              <w:rPr>
                <w:rFonts w:cstheme="minorHAnsi"/>
                <w:sz w:val="22"/>
                <w:szCs w:val="22"/>
              </w:rPr>
              <w:t>organi</w:t>
            </w:r>
            <w:r w:rsidR="00CC06EF">
              <w:rPr>
                <w:rFonts w:cstheme="minorHAnsi"/>
                <w:sz w:val="22"/>
                <w:szCs w:val="22"/>
              </w:rPr>
              <w:t>s</w:t>
            </w:r>
            <w:r w:rsidR="008515FE">
              <w:rPr>
                <w:rFonts w:cstheme="minorHAnsi"/>
                <w:sz w:val="22"/>
                <w:szCs w:val="22"/>
              </w:rPr>
              <w:t>ing</w:t>
            </w:r>
            <w:proofErr w:type="spellEnd"/>
            <w:r w:rsidR="0012207E">
              <w:rPr>
                <w:rFonts w:cstheme="minorHAnsi"/>
                <w:sz w:val="22"/>
                <w:szCs w:val="22"/>
              </w:rPr>
              <w:t xml:space="preserve"> </w:t>
            </w:r>
            <w:r w:rsidR="00CC06EF">
              <w:rPr>
                <w:rFonts w:cstheme="minorHAnsi"/>
                <w:sz w:val="22"/>
                <w:szCs w:val="22"/>
              </w:rPr>
              <w:t>events and experiences</w:t>
            </w:r>
            <w:r w:rsidR="00314EB7">
              <w:rPr>
                <w:rFonts w:cstheme="minorHAnsi"/>
                <w:sz w:val="22"/>
                <w:szCs w:val="22"/>
              </w:rPr>
              <w:t>.  Experience of working i</w:t>
            </w:r>
            <w:r w:rsidRPr="00782D5C">
              <w:rPr>
                <w:rFonts w:cstheme="minorHAnsi"/>
                <w:sz w:val="22"/>
                <w:szCs w:val="22"/>
              </w:rPr>
              <w:t xml:space="preserve">n </w:t>
            </w:r>
            <w:r w:rsidR="00314EB7">
              <w:rPr>
                <w:rFonts w:cstheme="minorHAnsi"/>
                <w:sz w:val="22"/>
                <w:szCs w:val="22"/>
              </w:rPr>
              <w:t xml:space="preserve">the </w:t>
            </w:r>
            <w:r w:rsidRPr="00782D5C">
              <w:rPr>
                <w:rFonts w:cstheme="minorHAnsi"/>
                <w:sz w:val="22"/>
                <w:szCs w:val="22"/>
              </w:rPr>
              <w:t xml:space="preserve">community </w:t>
            </w:r>
            <w:r w:rsidR="00314EB7">
              <w:rPr>
                <w:rFonts w:cstheme="minorHAnsi"/>
                <w:sz w:val="22"/>
                <w:szCs w:val="22"/>
              </w:rPr>
              <w:t xml:space="preserve">sector </w:t>
            </w:r>
            <w:r w:rsidRPr="00782D5C">
              <w:rPr>
                <w:rFonts w:cstheme="minorHAnsi"/>
                <w:sz w:val="22"/>
                <w:szCs w:val="22"/>
              </w:rPr>
              <w:t xml:space="preserve">or </w:t>
            </w:r>
            <w:r w:rsidR="0012207E">
              <w:rPr>
                <w:rFonts w:cstheme="minorHAnsi"/>
                <w:sz w:val="22"/>
                <w:szCs w:val="22"/>
              </w:rPr>
              <w:t>on developing networks essential</w:t>
            </w:r>
            <w:r w:rsidRPr="00782D5C">
              <w:rPr>
                <w:rFonts w:cstheme="minorHAnsi"/>
                <w:sz w:val="22"/>
                <w:szCs w:val="22"/>
              </w:rPr>
              <w:t>.</w:t>
            </w:r>
            <w:r>
              <w:rPr>
                <w:rFonts w:cstheme="minorHAnsi"/>
                <w:sz w:val="22"/>
                <w:szCs w:val="22"/>
              </w:rPr>
              <w:t xml:space="preserve"> </w:t>
            </w:r>
            <w:r w:rsidR="00DE6E41" w:rsidRPr="00782D5C">
              <w:rPr>
                <w:rFonts w:cstheme="minorHAnsi"/>
                <w:color w:val="222222"/>
                <w:sz w:val="22"/>
                <w:szCs w:val="22"/>
              </w:rPr>
              <w:t xml:space="preserve">A strategic thinker with </w:t>
            </w:r>
            <w:r w:rsidR="001854B9" w:rsidRPr="00782D5C">
              <w:rPr>
                <w:rFonts w:cstheme="minorHAnsi"/>
                <w:color w:val="222222"/>
                <w:sz w:val="22"/>
                <w:szCs w:val="22"/>
              </w:rPr>
              <w:t>strong</w:t>
            </w:r>
            <w:r w:rsidR="00DE6E41" w:rsidRPr="00782D5C">
              <w:rPr>
                <w:rFonts w:cstheme="minorHAnsi"/>
                <w:color w:val="222222"/>
                <w:sz w:val="22"/>
                <w:szCs w:val="22"/>
              </w:rPr>
              <w:t xml:space="preserve"> </w:t>
            </w:r>
            <w:r w:rsidR="00314EB7">
              <w:rPr>
                <w:rFonts w:cstheme="minorHAnsi"/>
                <w:color w:val="222222"/>
                <w:sz w:val="22"/>
                <w:szCs w:val="22"/>
              </w:rPr>
              <w:t xml:space="preserve">relationship building </w:t>
            </w:r>
            <w:r w:rsidR="0012207E">
              <w:rPr>
                <w:rFonts w:cstheme="minorHAnsi"/>
                <w:color w:val="222222"/>
                <w:sz w:val="22"/>
                <w:szCs w:val="22"/>
              </w:rPr>
              <w:t xml:space="preserve">and networking </w:t>
            </w:r>
            <w:r w:rsidR="00314EB7">
              <w:rPr>
                <w:rFonts w:cstheme="minorHAnsi"/>
                <w:color w:val="222222"/>
                <w:sz w:val="22"/>
                <w:szCs w:val="22"/>
              </w:rPr>
              <w:t xml:space="preserve">skills.  Experience of </w:t>
            </w:r>
            <w:r w:rsidR="0012207E">
              <w:rPr>
                <w:rFonts w:cstheme="minorHAnsi"/>
                <w:color w:val="222222"/>
                <w:sz w:val="22"/>
                <w:szCs w:val="22"/>
              </w:rPr>
              <w:t xml:space="preserve">delivering </w:t>
            </w:r>
            <w:r w:rsidR="00CC06EF">
              <w:rPr>
                <w:rFonts w:cstheme="minorHAnsi"/>
                <w:color w:val="222222"/>
                <w:sz w:val="22"/>
                <w:szCs w:val="22"/>
              </w:rPr>
              <w:t>projects</w:t>
            </w:r>
            <w:r w:rsidR="0012207E">
              <w:rPr>
                <w:rFonts w:cstheme="minorHAnsi"/>
                <w:color w:val="222222"/>
                <w:sz w:val="22"/>
                <w:szCs w:val="22"/>
              </w:rPr>
              <w:t xml:space="preserve"> and developing content materials </w:t>
            </w:r>
            <w:r w:rsidR="00314EB7">
              <w:rPr>
                <w:rFonts w:cstheme="minorHAnsi"/>
                <w:color w:val="222222"/>
                <w:sz w:val="22"/>
                <w:szCs w:val="22"/>
              </w:rPr>
              <w:t>highl</w:t>
            </w:r>
            <w:r w:rsidR="0012207E">
              <w:rPr>
                <w:rFonts w:cstheme="minorHAnsi"/>
                <w:color w:val="222222"/>
                <w:sz w:val="22"/>
                <w:szCs w:val="22"/>
              </w:rPr>
              <w:t>y desirable.  Excellent communication and IT</w:t>
            </w:r>
            <w:r w:rsidR="00314EB7">
              <w:rPr>
                <w:rFonts w:cstheme="minorHAnsi"/>
                <w:color w:val="222222"/>
                <w:sz w:val="22"/>
                <w:szCs w:val="22"/>
              </w:rPr>
              <w:t xml:space="preserve"> skills</w:t>
            </w:r>
            <w:r w:rsidR="00026773">
              <w:rPr>
                <w:rFonts w:cstheme="minorHAnsi"/>
                <w:color w:val="222222"/>
                <w:sz w:val="22"/>
                <w:szCs w:val="22"/>
              </w:rPr>
              <w:t xml:space="preserve"> including </w:t>
            </w:r>
            <w:r w:rsidR="00CC06EF">
              <w:rPr>
                <w:rFonts w:cstheme="minorHAnsi"/>
                <w:color w:val="222222"/>
                <w:sz w:val="22"/>
                <w:szCs w:val="22"/>
              </w:rPr>
              <w:t xml:space="preserve">confidence across social media and online delivery platforms such as Zoom, Teams </w:t>
            </w:r>
            <w:proofErr w:type="spellStart"/>
            <w:r w:rsidR="00CC06EF">
              <w:rPr>
                <w:rFonts w:cstheme="minorHAnsi"/>
                <w:color w:val="222222"/>
                <w:sz w:val="22"/>
                <w:szCs w:val="22"/>
              </w:rPr>
              <w:t>etc</w:t>
            </w:r>
            <w:proofErr w:type="spellEnd"/>
            <w:r w:rsidR="00CC06EF">
              <w:rPr>
                <w:rFonts w:cstheme="minorHAnsi"/>
                <w:color w:val="222222"/>
                <w:sz w:val="22"/>
                <w:szCs w:val="22"/>
              </w:rPr>
              <w:t xml:space="preserve"> </w:t>
            </w:r>
            <w:proofErr w:type="spellStart"/>
            <w:r w:rsidR="00CC06EF">
              <w:rPr>
                <w:rFonts w:cstheme="minorHAnsi"/>
                <w:color w:val="222222"/>
                <w:sz w:val="22"/>
                <w:szCs w:val="22"/>
              </w:rPr>
              <w:t>Experiernce</w:t>
            </w:r>
            <w:proofErr w:type="spellEnd"/>
            <w:r w:rsidR="00CC06EF">
              <w:rPr>
                <w:rFonts w:cstheme="minorHAnsi"/>
                <w:color w:val="222222"/>
                <w:sz w:val="22"/>
                <w:szCs w:val="22"/>
              </w:rPr>
              <w:t xml:space="preserve"> with </w:t>
            </w:r>
            <w:proofErr w:type="spellStart"/>
            <w:r w:rsidR="00CC06EF">
              <w:rPr>
                <w:rFonts w:cstheme="minorHAnsi"/>
                <w:color w:val="222222"/>
                <w:sz w:val="22"/>
                <w:szCs w:val="22"/>
              </w:rPr>
              <w:t>eventbrite</w:t>
            </w:r>
            <w:proofErr w:type="spellEnd"/>
            <w:r w:rsidR="00CC06EF">
              <w:rPr>
                <w:rFonts w:cstheme="minorHAnsi"/>
                <w:color w:val="222222"/>
                <w:sz w:val="22"/>
                <w:szCs w:val="22"/>
              </w:rPr>
              <w:t xml:space="preserve"> and </w:t>
            </w:r>
            <w:proofErr w:type="spellStart"/>
            <w:r w:rsidR="00CC06EF">
              <w:rPr>
                <w:rFonts w:cstheme="minorHAnsi"/>
                <w:color w:val="222222"/>
                <w:sz w:val="22"/>
                <w:szCs w:val="22"/>
              </w:rPr>
              <w:t>Canva</w:t>
            </w:r>
            <w:proofErr w:type="spellEnd"/>
            <w:r w:rsidR="00CC06EF">
              <w:rPr>
                <w:rFonts w:cstheme="minorHAnsi"/>
                <w:color w:val="222222"/>
                <w:sz w:val="22"/>
                <w:szCs w:val="22"/>
              </w:rPr>
              <w:t xml:space="preserve"> desirable.</w:t>
            </w:r>
          </w:p>
        </w:tc>
      </w:tr>
      <w:tr w:rsidR="007E470A" w:rsidRPr="00782D5C" w:rsidTr="002164E6">
        <w:trPr>
          <w:cantSplit/>
          <w:trHeight w:val="454"/>
        </w:trPr>
        <w:tc>
          <w:tcPr>
            <w:tcW w:w="1985" w:type="dxa"/>
            <w:gridSpan w:val="3"/>
          </w:tcPr>
          <w:p w:rsidR="007E470A" w:rsidRPr="00782D5C" w:rsidRDefault="007E470A" w:rsidP="002E6AB1">
            <w:pPr>
              <w:spacing w:after="240"/>
              <w:rPr>
                <w:rFonts w:cstheme="minorHAnsi"/>
                <w:b/>
                <w:sz w:val="22"/>
                <w:szCs w:val="22"/>
              </w:rPr>
            </w:pPr>
            <w:r w:rsidRPr="00782D5C">
              <w:rPr>
                <w:rFonts w:cstheme="minorHAnsi"/>
                <w:b/>
                <w:sz w:val="22"/>
                <w:szCs w:val="22"/>
              </w:rPr>
              <w:t>Decision- making</w:t>
            </w:r>
          </w:p>
        </w:tc>
        <w:tc>
          <w:tcPr>
            <w:tcW w:w="7939" w:type="dxa"/>
            <w:gridSpan w:val="4"/>
            <w:vAlign w:val="center"/>
          </w:tcPr>
          <w:p w:rsidR="007D6085" w:rsidRPr="00782D5C" w:rsidRDefault="00B22353" w:rsidP="00CC06EF">
            <w:pPr>
              <w:spacing w:after="240"/>
              <w:jc w:val="both"/>
              <w:rPr>
                <w:rFonts w:cstheme="minorHAnsi"/>
                <w:sz w:val="22"/>
                <w:szCs w:val="22"/>
              </w:rPr>
            </w:pPr>
            <w:r w:rsidRPr="00782D5C">
              <w:rPr>
                <w:rFonts w:cstheme="minorHAnsi"/>
                <w:sz w:val="22"/>
                <w:szCs w:val="22"/>
              </w:rPr>
              <w:t>T</w:t>
            </w:r>
            <w:r w:rsidR="00BB05A9" w:rsidRPr="00782D5C">
              <w:rPr>
                <w:rFonts w:cstheme="minorHAnsi"/>
                <w:sz w:val="22"/>
                <w:szCs w:val="22"/>
              </w:rPr>
              <w:t xml:space="preserve">he post </w:t>
            </w:r>
            <w:r w:rsidR="0012207E">
              <w:rPr>
                <w:rFonts w:cstheme="minorHAnsi"/>
                <w:sz w:val="22"/>
                <w:szCs w:val="22"/>
              </w:rPr>
              <w:t xml:space="preserve">will require a significant amount of lone working, and whilst connected to a team and supported by </w:t>
            </w:r>
            <w:r w:rsidR="00CC06EF">
              <w:rPr>
                <w:rFonts w:cstheme="minorHAnsi"/>
                <w:sz w:val="22"/>
                <w:szCs w:val="22"/>
              </w:rPr>
              <w:t>a Line Manager</w:t>
            </w:r>
            <w:r w:rsidR="0012207E">
              <w:rPr>
                <w:rFonts w:cstheme="minorHAnsi"/>
                <w:sz w:val="22"/>
                <w:szCs w:val="22"/>
              </w:rPr>
              <w:t xml:space="preserve">, the post holder will need to be able to </w:t>
            </w:r>
            <w:r w:rsidRPr="00782D5C">
              <w:rPr>
                <w:rFonts w:cstheme="minorHAnsi"/>
                <w:sz w:val="22"/>
                <w:szCs w:val="22"/>
              </w:rPr>
              <w:t>think strategically to drive the d</w:t>
            </w:r>
            <w:r w:rsidR="00BB05A9" w:rsidRPr="00782D5C">
              <w:rPr>
                <w:rFonts w:cstheme="minorHAnsi"/>
                <w:sz w:val="22"/>
                <w:szCs w:val="22"/>
              </w:rPr>
              <w:t>evelop</w:t>
            </w:r>
            <w:r w:rsidRPr="00782D5C">
              <w:rPr>
                <w:rFonts w:cstheme="minorHAnsi"/>
                <w:sz w:val="22"/>
                <w:szCs w:val="22"/>
              </w:rPr>
              <w:t xml:space="preserve">ment of and implementation </w:t>
            </w:r>
            <w:r w:rsidR="00314EB7">
              <w:rPr>
                <w:rFonts w:cstheme="minorHAnsi"/>
                <w:sz w:val="22"/>
                <w:szCs w:val="22"/>
              </w:rPr>
              <w:t xml:space="preserve">of </w:t>
            </w:r>
            <w:r w:rsidR="0012207E">
              <w:rPr>
                <w:rFonts w:cstheme="minorHAnsi"/>
                <w:sz w:val="22"/>
                <w:szCs w:val="22"/>
              </w:rPr>
              <w:t xml:space="preserve">the </w:t>
            </w:r>
            <w:r w:rsidR="00026773">
              <w:rPr>
                <w:rFonts w:cstheme="minorHAnsi"/>
                <w:sz w:val="22"/>
                <w:szCs w:val="22"/>
              </w:rPr>
              <w:t>engagement</w:t>
            </w:r>
            <w:r w:rsidR="00026773">
              <w:rPr>
                <w:rFonts w:cstheme="minorHAnsi"/>
              </w:rPr>
              <w:t xml:space="preserve"> and support</w:t>
            </w:r>
            <w:r w:rsidR="00026773">
              <w:rPr>
                <w:rFonts w:cstheme="minorHAnsi"/>
                <w:sz w:val="22"/>
                <w:szCs w:val="22"/>
              </w:rPr>
              <w:t xml:space="preserve"> </w:t>
            </w:r>
            <w:r w:rsidR="0012207E">
              <w:rPr>
                <w:rFonts w:cstheme="minorHAnsi"/>
                <w:sz w:val="22"/>
                <w:szCs w:val="22"/>
              </w:rPr>
              <w:t xml:space="preserve">model in their area, factoring in local context and needs. </w:t>
            </w:r>
            <w:r w:rsidR="00856139">
              <w:rPr>
                <w:rFonts w:cstheme="minorHAnsi"/>
                <w:sz w:val="22"/>
                <w:szCs w:val="22"/>
              </w:rPr>
              <w:t>Working to short</w:t>
            </w:r>
            <w:r w:rsidR="005A0AC3">
              <w:rPr>
                <w:rFonts w:cstheme="minorHAnsi"/>
                <w:sz w:val="22"/>
                <w:szCs w:val="22"/>
              </w:rPr>
              <w:t xml:space="preserve"> term objectives where decisions made will impact within </w:t>
            </w:r>
            <w:r w:rsidR="00AF110C">
              <w:rPr>
                <w:rFonts w:cstheme="minorHAnsi"/>
                <w:sz w:val="22"/>
                <w:szCs w:val="22"/>
              </w:rPr>
              <w:t xml:space="preserve">a few </w:t>
            </w:r>
            <w:r w:rsidR="00750D2B">
              <w:rPr>
                <w:rFonts w:cstheme="minorHAnsi"/>
                <w:sz w:val="22"/>
                <w:szCs w:val="22"/>
              </w:rPr>
              <w:t>week</w:t>
            </w:r>
            <w:r w:rsidR="00AF110C">
              <w:rPr>
                <w:rFonts w:cstheme="minorHAnsi"/>
                <w:sz w:val="22"/>
                <w:szCs w:val="22"/>
              </w:rPr>
              <w:t xml:space="preserve">s and will influence the </w:t>
            </w:r>
            <w:r w:rsidR="0012207E">
              <w:rPr>
                <w:rFonts w:cstheme="minorHAnsi"/>
                <w:sz w:val="22"/>
                <w:szCs w:val="22"/>
              </w:rPr>
              <w:t>network development</w:t>
            </w:r>
            <w:r w:rsidR="005A0AC3">
              <w:rPr>
                <w:rFonts w:cstheme="minorHAnsi"/>
                <w:sz w:val="22"/>
                <w:szCs w:val="22"/>
              </w:rPr>
              <w:t xml:space="preserve">.  </w:t>
            </w:r>
          </w:p>
        </w:tc>
      </w:tr>
      <w:tr w:rsidR="007E470A" w:rsidRPr="00782D5C" w:rsidTr="002164E6">
        <w:trPr>
          <w:cantSplit/>
          <w:trHeight w:val="454"/>
        </w:trPr>
        <w:tc>
          <w:tcPr>
            <w:tcW w:w="1985" w:type="dxa"/>
            <w:gridSpan w:val="3"/>
          </w:tcPr>
          <w:p w:rsidR="007E470A" w:rsidRPr="00782D5C" w:rsidRDefault="007E470A" w:rsidP="002E6AB1">
            <w:pPr>
              <w:spacing w:after="240"/>
              <w:rPr>
                <w:rFonts w:cstheme="minorHAnsi"/>
                <w:b/>
                <w:sz w:val="22"/>
                <w:szCs w:val="22"/>
              </w:rPr>
            </w:pPr>
            <w:r w:rsidRPr="00782D5C">
              <w:rPr>
                <w:rFonts w:cstheme="minorHAnsi"/>
                <w:b/>
                <w:sz w:val="22"/>
                <w:szCs w:val="22"/>
              </w:rPr>
              <w:t>Resourcefulness</w:t>
            </w:r>
          </w:p>
        </w:tc>
        <w:tc>
          <w:tcPr>
            <w:tcW w:w="7939" w:type="dxa"/>
            <w:gridSpan w:val="4"/>
            <w:vAlign w:val="center"/>
          </w:tcPr>
          <w:p w:rsidR="000028DA" w:rsidRPr="00782D5C" w:rsidRDefault="0089598A" w:rsidP="008515FE">
            <w:pPr>
              <w:spacing w:after="240"/>
              <w:jc w:val="both"/>
              <w:rPr>
                <w:rFonts w:cstheme="minorHAnsi"/>
                <w:sz w:val="22"/>
                <w:szCs w:val="22"/>
              </w:rPr>
            </w:pPr>
            <w:r w:rsidRPr="00782D5C">
              <w:rPr>
                <w:rFonts w:cstheme="minorHAnsi"/>
                <w:sz w:val="22"/>
                <w:szCs w:val="22"/>
              </w:rPr>
              <w:t xml:space="preserve">This role requires a high level of innovation, strategic thinking and creativity.  </w:t>
            </w:r>
            <w:r w:rsidR="005A0AC3">
              <w:rPr>
                <w:rFonts w:cstheme="minorHAnsi"/>
                <w:sz w:val="22"/>
                <w:szCs w:val="22"/>
              </w:rPr>
              <w:t xml:space="preserve">Adaptive thinking is key to maximizing </w:t>
            </w:r>
            <w:r w:rsidR="00AF110C">
              <w:rPr>
                <w:rFonts w:cstheme="minorHAnsi"/>
                <w:sz w:val="22"/>
                <w:szCs w:val="22"/>
              </w:rPr>
              <w:t>opportunities and ensuring delivery against outcomes</w:t>
            </w:r>
            <w:r w:rsidR="005A0AC3">
              <w:rPr>
                <w:rFonts w:cstheme="minorHAnsi"/>
                <w:sz w:val="22"/>
                <w:szCs w:val="22"/>
              </w:rPr>
              <w:t>. T</w:t>
            </w:r>
            <w:r w:rsidRPr="00782D5C">
              <w:rPr>
                <w:rFonts w:cstheme="minorHAnsi"/>
                <w:sz w:val="22"/>
                <w:szCs w:val="22"/>
              </w:rPr>
              <w:t>he post holder will</w:t>
            </w:r>
            <w:r w:rsidR="00FD49CC" w:rsidRPr="00782D5C">
              <w:rPr>
                <w:rFonts w:cstheme="minorHAnsi"/>
                <w:sz w:val="22"/>
                <w:szCs w:val="22"/>
              </w:rPr>
              <w:t xml:space="preserve"> </w:t>
            </w:r>
            <w:r w:rsidR="00BA2ECF" w:rsidRPr="00782D5C">
              <w:rPr>
                <w:rFonts w:cstheme="minorHAnsi"/>
                <w:sz w:val="22"/>
                <w:szCs w:val="22"/>
              </w:rPr>
              <w:t xml:space="preserve">review </w:t>
            </w:r>
            <w:r w:rsidR="00FD49CC" w:rsidRPr="00782D5C">
              <w:rPr>
                <w:rFonts w:cstheme="minorHAnsi"/>
                <w:sz w:val="22"/>
                <w:szCs w:val="22"/>
                <w:lang w:val="en"/>
              </w:rPr>
              <w:t xml:space="preserve">the most appropriate channels and platforms required to </w:t>
            </w:r>
            <w:r w:rsidR="0012207E">
              <w:rPr>
                <w:rFonts w:cstheme="minorHAnsi"/>
                <w:sz w:val="22"/>
                <w:szCs w:val="22"/>
                <w:lang w:val="en"/>
              </w:rPr>
              <w:t xml:space="preserve">support </w:t>
            </w:r>
            <w:r w:rsidR="00026773">
              <w:rPr>
                <w:rFonts w:cstheme="minorHAnsi"/>
                <w:sz w:val="22"/>
                <w:szCs w:val="22"/>
                <w:lang w:val="en"/>
              </w:rPr>
              <w:t>p</w:t>
            </w:r>
            <w:r w:rsidR="00026773">
              <w:rPr>
                <w:rFonts w:cstheme="minorHAnsi"/>
                <w:lang w:val="en"/>
              </w:rPr>
              <w:t xml:space="preserve">articipants and </w:t>
            </w:r>
            <w:r w:rsidR="0012207E">
              <w:rPr>
                <w:rFonts w:cstheme="minorHAnsi"/>
                <w:sz w:val="22"/>
                <w:szCs w:val="22"/>
                <w:lang w:val="en"/>
              </w:rPr>
              <w:t xml:space="preserve">the network and develop a format that works in a local context and fits needs. Developing a </w:t>
            </w:r>
            <w:r w:rsidR="00026773">
              <w:rPr>
                <w:rFonts w:cstheme="minorHAnsi"/>
                <w:sz w:val="22"/>
                <w:szCs w:val="22"/>
                <w:lang w:val="en"/>
              </w:rPr>
              <w:t>p</w:t>
            </w:r>
            <w:r w:rsidR="00026773">
              <w:rPr>
                <w:rFonts w:cstheme="minorHAnsi"/>
                <w:lang w:val="en"/>
              </w:rPr>
              <w:t xml:space="preserve">eer to peer </w:t>
            </w:r>
            <w:r w:rsidR="0012207E">
              <w:rPr>
                <w:rFonts w:cstheme="minorHAnsi"/>
                <w:sz w:val="22"/>
                <w:szCs w:val="22"/>
                <w:lang w:val="en"/>
              </w:rPr>
              <w:t>network that can become sustaining will require the trialing of different approaches and applying the learning from these in a short space of time.</w:t>
            </w:r>
          </w:p>
        </w:tc>
      </w:tr>
      <w:tr w:rsidR="007E470A" w:rsidRPr="00782D5C" w:rsidTr="002164E6">
        <w:trPr>
          <w:cantSplit/>
          <w:trHeight w:val="454"/>
        </w:trPr>
        <w:tc>
          <w:tcPr>
            <w:tcW w:w="1985" w:type="dxa"/>
            <w:gridSpan w:val="3"/>
          </w:tcPr>
          <w:p w:rsidR="007E470A" w:rsidRPr="00782D5C" w:rsidRDefault="007E470A" w:rsidP="002E6AB1">
            <w:pPr>
              <w:spacing w:after="240"/>
              <w:rPr>
                <w:rFonts w:cstheme="minorHAnsi"/>
                <w:b/>
                <w:sz w:val="22"/>
                <w:szCs w:val="22"/>
              </w:rPr>
            </w:pPr>
            <w:r w:rsidRPr="00782D5C">
              <w:rPr>
                <w:rFonts w:cstheme="minorHAnsi"/>
                <w:b/>
                <w:sz w:val="22"/>
                <w:szCs w:val="22"/>
              </w:rPr>
              <w:t>People &amp; asset management</w:t>
            </w:r>
          </w:p>
        </w:tc>
        <w:tc>
          <w:tcPr>
            <w:tcW w:w="7939" w:type="dxa"/>
            <w:gridSpan w:val="4"/>
            <w:vAlign w:val="center"/>
          </w:tcPr>
          <w:p w:rsidR="00DD349C" w:rsidRPr="00782D5C" w:rsidRDefault="00750D2B" w:rsidP="008515FE">
            <w:pPr>
              <w:spacing w:after="240"/>
              <w:jc w:val="both"/>
              <w:rPr>
                <w:rFonts w:cstheme="minorHAnsi"/>
                <w:sz w:val="22"/>
                <w:szCs w:val="22"/>
              </w:rPr>
            </w:pPr>
            <w:r>
              <w:rPr>
                <w:rFonts w:cstheme="minorHAnsi"/>
                <w:sz w:val="22"/>
                <w:szCs w:val="22"/>
              </w:rPr>
              <w:t xml:space="preserve">No Line management responsibility but strong team working and relationship building skills.  Responsible for </w:t>
            </w:r>
            <w:proofErr w:type="spellStart"/>
            <w:r>
              <w:rPr>
                <w:rFonts w:cstheme="minorHAnsi"/>
                <w:sz w:val="22"/>
                <w:szCs w:val="22"/>
              </w:rPr>
              <w:t>localised</w:t>
            </w:r>
            <w:proofErr w:type="spellEnd"/>
            <w:r>
              <w:rPr>
                <w:rFonts w:cstheme="minorHAnsi"/>
                <w:sz w:val="22"/>
                <w:szCs w:val="22"/>
              </w:rPr>
              <w:t xml:space="preserve"> assets and for local budget recommendations to line manager.</w:t>
            </w:r>
            <w:r w:rsidR="00A40161">
              <w:rPr>
                <w:rFonts w:cstheme="minorHAnsi"/>
                <w:sz w:val="22"/>
                <w:szCs w:val="22"/>
              </w:rPr>
              <w:t xml:space="preserve"> Responsible for the safety and protection of participants involved in the </w:t>
            </w:r>
            <w:proofErr w:type="spellStart"/>
            <w:r w:rsidR="00A40161">
              <w:rPr>
                <w:rFonts w:cstheme="minorHAnsi"/>
                <w:sz w:val="22"/>
                <w:szCs w:val="22"/>
              </w:rPr>
              <w:t>programme</w:t>
            </w:r>
            <w:proofErr w:type="spellEnd"/>
            <w:r w:rsidR="00A40161">
              <w:rPr>
                <w:rFonts w:cstheme="minorHAnsi"/>
                <w:sz w:val="22"/>
                <w:szCs w:val="22"/>
              </w:rPr>
              <w:t xml:space="preserve"> at events run remotely. </w:t>
            </w:r>
          </w:p>
        </w:tc>
      </w:tr>
      <w:tr w:rsidR="007E470A" w:rsidRPr="00782D5C" w:rsidTr="002164E6">
        <w:trPr>
          <w:cantSplit/>
          <w:trHeight w:val="454"/>
        </w:trPr>
        <w:tc>
          <w:tcPr>
            <w:tcW w:w="1985" w:type="dxa"/>
            <w:gridSpan w:val="3"/>
          </w:tcPr>
          <w:p w:rsidR="007E470A" w:rsidRPr="00782D5C" w:rsidRDefault="007E470A" w:rsidP="002E6AB1">
            <w:pPr>
              <w:spacing w:after="240"/>
              <w:rPr>
                <w:rFonts w:cstheme="minorHAnsi"/>
                <w:b/>
                <w:sz w:val="22"/>
                <w:szCs w:val="22"/>
              </w:rPr>
            </w:pPr>
            <w:r w:rsidRPr="00782D5C">
              <w:rPr>
                <w:rFonts w:cstheme="minorHAnsi"/>
                <w:b/>
                <w:sz w:val="22"/>
                <w:szCs w:val="22"/>
              </w:rPr>
              <w:t>Communication &amp; visitor experience</w:t>
            </w:r>
          </w:p>
        </w:tc>
        <w:tc>
          <w:tcPr>
            <w:tcW w:w="7939" w:type="dxa"/>
            <w:gridSpan w:val="4"/>
            <w:vAlign w:val="center"/>
          </w:tcPr>
          <w:p w:rsidR="00FD49CC" w:rsidRPr="00782D5C" w:rsidRDefault="00FD49CC" w:rsidP="00750D2B">
            <w:pPr>
              <w:spacing w:after="240"/>
              <w:rPr>
                <w:rFonts w:cstheme="minorHAnsi"/>
                <w:sz w:val="22"/>
                <w:szCs w:val="22"/>
              </w:rPr>
            </w:pPr>
            <w:r w:rsidRPr="00782D5C">
              <w:rPr>
                <w:rFonts w:cstheme="minorHAnsi"/>
                <w:sz w:val="22"/>
                <w:szCs w:val="22"/>
              </w:rPr>
              <w:t>Highly developed communications</w:t>
            </w:r>
            <w:r w:rsidR="00845470" w:rsidRPr="00782D5C">
              <w:rPr>
                <w:rFonts w:cstheme="minorHAnsi"/>
                <w:sz w:val="22"/>
                <w:szCs w:val="22"/>
              </w:rPr>
              <w:t xml:space="preserve">, tact, strength of personality </w:t>
            </w:r>
            <w:r w:rsidR="00BA2ECF" w:rsidRPr="00782D5C">
              <w:rPr>
                <w:rFonts w:cstheme="minorHAnsi"/>
                <w:sz w:val="22"/>
                <w:szCs w:val="22"/>
              </w:rPr>
              <w:t xml:space="preserve">and strong </w:t>
            </w:r>
            <w:r w:rsidR="00AF110C">
              <w:rPr>
                <w:rFonts w:cstheme="minorHAnsi"/>
                <w:sz w:val="22"/>
                <w:szCs w:val="22"/>
              </w:rPr>
              <w:t>team</w:t>
            </w:r>
            <w:r w:rsidR="00BA2ECF" w:rsidRPr="00782D5C">
              <w:rPr>
                <w:rFonts w:cstheme="minorHAnsi"/>
                <w:sz w:val="22"/>
                <w:szCs w:val="22"/>
              </w:rPr>
              <w:t xml:space="preserve"> </w:t>
            </w:r>
            <w:r w:rsidR="00750D2B">
              <w:rPr>
                <w:rFonts w:cstheme="minorHAnsi"/>
                <w:sz w:val="22"/>
                <w:szCs w:val="22"/>
              </w:rPr>
              <w:t xml:space="preserve">working </w:t>
            </w:r>
            <w:r w:rsidR="00AF110C">
              <w:rPr>
                <w:rFonts w:cstheme="minorHAnsi"/>
                <w:sz w:val="22"/>
                <w:szCs w:val="22"/>
              </w:rPr>
              <w:t xml:space="preserve">and relationship building </w:t>
            </w:r>
            <w:r w:rsidR="00BA2ECF" w:rsidRPr="00782D5C">
              <w:rPr>
                <w:rFonts w:cstheme="minorHAnsi"/>
                <w:sz w:val="22"/>
                <w:szCs w:val="22"/>
              </w:rPr>
              <w:t xml:space="preserve">skills are integral to this role. The post holder must be </w:t>
            </w:r>
            <w:r w:rsidR="00741F1E" w:rsidRPr="00782D5C">
              <w:rPr>
                <w:rFonts w:cstheme="minorHAnsi"/>
                <w:sz w:val="22"/>
                <w:szCs w:val="22"/>
              </w:rPr>
              <w:t>experienced in</w:t>
            </w:r>
            <w:r w:rsidR="00BA2ECF" w:rsidRPr="00782D5C">
              <w:rPr>
                <w:rFonts w:cstheme="minorHAnsi"/>
                <w:sz w:val="22"/>
                <w:szCs w:val="22"/>
              </w:rPr>
              <w:t xml:space="preserve"> formulating</w:t>
            </w:r>
            <w:r w:rsidR="00741F1E" w:rsidRPr="00782D5C">
              <w:rPr>
                <w:rFonts w:cstheme="minorHAnsi"/>
                <w:sz w:val="22"/>
                <w:szCs w:val="22"/>
              </w:rPr>
              <w:t xml:space="preserve">, articulating and </w:t>
            </w:r>
            <w:r w:rsidR="00BA2ECF" w:rsidRPr="00782D5C">
              <w:rPr>
                <w:rFonts w:cstheme="minorHAnsi"/>
                <w:sz w:val="22"/>
                <w:szCs w:val="22"/>
              </w:rPr>
              <w:t xml:space="preserve">communicating </w:t>
            </w:r>
            <w:r w:rsidR="00750D2B">
              <w:rPr>
                <w:rFonts w:cstheme="minorHAnsi"/>
                <w:sz w:val="22"/>
                <w:szCs w:val="22"/>
              </w:rPr>
              <w:t xml:space="preserve">to people at all levels from partners, local councils and local </w:t>
            </w:r>
            <w:proofErr w:type="spellStart"/>
            <w:r w:rsidR="00750D2B">
              <w:rPr>
                <w:rFonts w:cstheme="minorHAnsi"/>
                <w:sz w:val="22"/>
                <w:szCs w:val="22"/>
              </w:rPr>
              <w:t>organisations</w:t>
            </w:r>
            <w:proofErr w:type="spellEnd"/>
            <w:r w:rsidR="00750D2B">
              <w:rPr>
                <w:rFonts w:cstheme="minorHAnsi"/>
                <w:sz w:val="22"/>
                <w:szCs w:val="22"/>
              </w:rPr>
              <w:t xml:space="preserve"> to the considerate handling of individuals in local communities. Confident public speaker.</w:t>
            </w:r>
          </w:p>
        </w:tc>
      </w:tr>
      <w:tr w:rsidR="007E470A" w:rsidRPr="00782D5C" w:rsidTr="002164E6">
        <w:trPr>
          <w:cantSplit/>
          <w:trHeight w:val="454"/>
        </w:trPr>
        <w:tc>
          <w:tcPr>
            <w:tcW w:w="1985" w:type="dxa"/>
            <w:gridSpan w:val="3"/>
          </w:tcPr>
          <w:p w:rsidR="007E470A" w:rsidRPr="00782D5C" w:rsidRDefault="007E470A" w:rsidP="002E6AB1">
            <w:pPr>
              <w:rPr>
                <w:rFonts w:cstheme="minorHAnsi"/>
                <w:b/>
                <w:sz w:val="22"/>
                <w:szCs w:val="22"/>
              </w:rPr>
            </w:pPr>
            <w:r w:rsidRPr="00782D5C">
              <w:rPr>
                <w:rFonts w:cstheme="minorHAnsi"/>
                <w:b/>
                <w:sz w:val="22"/>
                <w:szCs w:val="22"/>
              </w:rPr>
              <w:t>Operational environment</w:t>
            </w:r>
          </w:p>
        </w:tc>
        <w:tc>
          <w:tcPr>
            <w:tcW w:w="7939" w:type="dxa"/>
            <w:gridSpan w:val="4"/>
            <w:vAlign w:val="center"/>
          </w:tcPr>
          <w:p w:rsidR="006B7C62" w:rsidRPr="00782D5C" w:rsidRDefault="0089598A" w:rsidP="00CC06EF">
            <w:pPr>
              <w:spacing w:after="240"/>
              <w:rPr>
                <w:rFonts w:cstheme="minorHAnsi"/>
                <w:sz w:val="22"/>
                <w:szCs w:val="22"/>
              </w:rPr>
            </w:pPr>
            <w:r w:rsidRPr="00782D5C">
              <w:rPr>
                <w:rFonts w:cstheme="minorHAnsi"/>
                <w:sz w:val="22"/>
                <w:szCs w:val="22"/>
              </w:rPr>
              <w:t xml:space="preserve">This role </w:t>
            </w:r>
            <w:r w:rsidR="00750D2B">
              <w:rPr>
                <w:rFonts w:cstheme="minorHAnsi"/>
                <w:sz w:val="22"/>
                <w:szCs w:val="22"/>
              </w:rPr>
              <w:t>will require lone working</w:t>
            </w:r>
            <w:r w:rsidR="00CC06EF">
              <w:rPr>
                <w:rFonts w:cstheme="minorHAnsi"/>
                <w:sz w:val="22"/>
                <w:szCs w:val="22"/>
              </w:rPr>
              <w:t xml:space="preserve"> and is home based. Work with communities can be </w:t>
            </w:r>
            <w:r w:rsidRPr="00782D5C">
              <w:rPr>
                <w:rFonts w:cstheme="minorHAnsi"/>
                <w:sz w:val="22"/>
                <w:szCs w:val="22"/>
              </w:rPr>
              <w:t>outside of usual hours</w:t>
            </w:r>
            <w:r w:rsidR="00750D2B">
              <w:rPr>
                <w:rFonts w:cstheme="minorHAnsi"/>
                <w:sz w:val="22"/>
                <w:szCs w:val="22"/>
              </w:rPr>
              <w:t xml:space="preserve"> including </w:t>
            </w:r>
            <w:r w:rsidR="003605AF">
              <w:rPr>
                <w:rFonts w:cstheme="minorHAnsi"/>
                <w:sz w:val="22"/>
                <w:szCs w:val="22"/>
              </w:rPr>
              <w:t>weekend</w:t>
            </w:r>
            <w:r w:rsidR="00CC06EF">
              <w:rPr>
                <w:rFonts w:cstheme="minorHAnsi"/>
                <w:sz w:val="22"/>
                <w:szCs w:val="22"/>
              </w:rPr>
              <w:t xml:space="preserve"> and evening</w:t>
            </w:r>
            <w:r w:rsidR="003605AF">
              <w:rPr>
                <w:rFonts w:cstheme="minorHAnsi"/>
                <w:sz w:val="22"/>
                <w:szCs w:val="22"/>
              </w:rPr>
              <w:t xml:space="preserve"> work </w:t>
            </w:r>
            <w:r w:rsidRPr="00782D5C">
              <w:rPr>
                <w:rFonts w:cstheme="minorHAnsi"/>
                <w:sz w:val="22"/>
                <w:szCs w:val="22"/>
              </w:rPr>
              <w:t xml:space="preserve">and UK based travel. </w:t>
            </w:r>
            <w:r w:rsidR="00750D2B">
              <w:rPr>
                <w:rFonts w:cstheme="minorHAnsi"/>
                <w:sz w:val="22"/>
                <w:szCs w:val="22"/>
              </w:rPr>
              <w:t xml:space="preserve">The </w:t>
            </w:r>
            <w:r w:rsidR="00CC06EF">
              <w:rPr>
                <w:rFonts w:cstheme="minorHAnsi"/>
                <w:sz w:val="22"/>
                <w:szCs w:val="22"/>
              </w:rPr>
              <w:t>role</w:t>
            </w:r>
            <w:r w:rsidR="00750D2B">
              <w:rPr>
                <w:rFonts w:cstheme="minorHAnsi"/>
                <w:sz w:val="22"/>
                <w:szCs w:val="22"/>
              </w:rPr>
              <w:t xml:space="preserve"> forms part of </w:t>
            </w:r>
            <w:r w:rsidR="00856139" w:rsidRPr="00F801C0">
              <w:rPr>
                <w:rFonts w:cstheme="minorHAnsi"/>
                <w:sz w:val="22"/>
                <w:szCs w:val="22"/>
              </w:rPr>
              <w:t xml:space="preserve">a hardworking, fun and passionate team spread across the UK, </w:t>
            </w:r>
            <w:r w:rsidR="00750D2B">
              <w:rPr>
                <w:rFonts w:cstheme="minorHAnsi"/>
                <w:sz w:val="22"/>
                <w:szCs w:val="22"/>
              </w:rPr>
              <w:t xml:space="preserve">with </w:t>
            </w:r>
            <w:r w:rsidR="00856139" w:rsidRPr="00F801C0">
              <w:rPr>
                <w:rFonts w:cstheme="minorHAnsi"/>
                <w:sz w:val="22"/>
                <w:szCs w:val="22"/>
              </w:rPr>
              <w:t xml:space="preserve">offices at </w:t>
            </w:r>
            <w:r w:rsidR="00856139">
              <w:rPr>
                <w:rFonts w:cstheme="minorHAnsi"/>
                <w:sz w:val="22"/>
                <w:szCs w:val="22"/>
              </w:rPr>
              <w:t xml:space="preserve">the </w:t>
            </w:r>
            <w:r w:rsidR="00CC06EF">
              <w:rPr>
                <w:rFonts w:cstheme="minorHAnsi"/>
                <w:sz w:val="22"/>
                <w:szCs w:val="22"/>
              </w:rPr>
              <w:t>Eden Project in Cornwall</w:t>
            </w:r>
            <w:r w:rsidR="00856139" w:rsidRPr="00F801C0">
              <w:rPr>
                <w:rFonts w:cstheme="minorHAnsi"/>
                <w:sz w:val="22"/>
                <w:szCs w:val="22"/>
              </w:rPr>
              <w:t xml:space="preserve">. </w:t>
            </w:r>
            <w:r w:rsidR="00CC06EF">
              <w:rPr>
                <w:rFonts w:cstheme="minorHAnsi"/>
                <w:sz w:val="22"/>
                <w:szCs w:val="22"/>
              </w:rPr>
              <w:t>All home based roles will need the role holder to ensure they have a suitable space to work effectively in</w:t>
            </w:r>
            <w:r w:rsidR="00DF086C">
              <w:rPr>
                <w:rFonts w:cstheme="minorHAnsi"/>
                <w:sz w:val="22"/>
                <w:szCs w:val="22"/>
              </w:rPr>
              <w:t>.</w:t>
            </w:r>
            <w:r w:rsidR="00856139" w:rsidRPr="00F801C0">
              <w:rPr>
                <w:rFonts w:cstheme="minorHAnsi"/>
                <w:sz w:val="22"/>
                <w:szCs w:val="22"/>
              </w:rPr>
              <w:t xml:space="preserve">  </w:t>
            </w:r>
          </w:p>
        </w:tc>
      </w:tr>
      <w:tr w:rsidR="007E470A" w:rsidRPr="00782D5C" w:rsidTr="002164E6">
        <w:trPr>
          <w:cantSplit/>
          <w:trHeight w:val="454"/>
        </w:trPr>
        <w:tc>
          <w:tcPr>
            <w:tcW w:w="1985" w:type="dxa"/>
            <w:gridSpan w:val="3"/>
          </w:tcPr>
          <w:p w:rsidR="007E470A" w:rsidRPr="00782D5C" w:rsidRDefault="007E470A" w:rsidP="002E6AB1">
            <w:pPr>
              <w:rPr>
                <w:rFonts w:cstheme="minorHAnsi"/>
                <w:b/>
                <w:sz w:val="22"/>
                <w:szCs w:val="22"/>
              </w:rPr>
            </w:pPr>
            <w:r w:rsidRPr="00782D5C">
              <w:rPr>
                <w:rFonts w:cstheme="minorHAnsi"/>
                <w:b/>
                <w:sz w:val="22"/>
                <w:szCs w:val="22"/>
              </w:rPr>
              <w:t>Additional features</w:t>
            </w:r>
          </w:p>
        </w:tc>
        <w:tc>
          <w:tcPr>
            <w:tcW w:w="7939" w:type="dxa"/>
            <w:gridSpan w:val="4"/>
            <w:vAlign w:val="center"/>
          </w:tcPr>
          <w:p w:rsidR="00D217D7" w:rsidRPr="00DF086C" w:rsidRDefault="00DD349C" w:rsidP="002E6AB1">
            <w:pPr>
              <w:spacing w:after="240"/>
              <w:rPr>
                <w:rFonts w:cstheme="minorHAnsi"/>
                <w:sz w:val="22"/>
                <w:szCs w:val="22"/>
              </w:rPr>
            </w:pPr>
            <w:r w:rsidRPr="00DF086C">
              <w:rPr>
                <w:rFonts w:cstheme="minorHAnsi"/>
                <w:sz w:val="22"/>
                <w:szCs w:val="22"/>
              </w:rPr>
              <w:t>Driven and ambitious, with enthusiasm and gravitas.</w:t>
            </w:r>
            <w:r w:rsidR="00741F1E" w:rsidRPr="00DF086C">
              <w:rPr>
                <w:rFonts w:cstheme="minorHAnsi"/>
                <w:sz w:val="22"/>
                <w:szCs w:val="22"/>
              </w:rPr>
              <w:t xml:space="preserve"> </w:t>
            </w:r>
            <w:r w:rsidR="00750D2B" w:rsidRPr="00DF086C">
              <w:rPr>
                <w:rFonts w:cstheme="minorHAnsi"/>
                <w:sz w:val="22"/>
                <w:szCs w:val="22"/>
              </w:rPr>
              <w:t>Ability to connect and engage people and encourage participation.</w:t>
            </w:r>
            <w:r w:rsidR="00741F1E" w:rsidRPr="00DF086C">
              <w:rPr>
                <w:rFonts w:cstheme="minorHAnsi"/>
                <w:sz w:val="22"/>
                <w:szCs w:val="22"/>
              </w:rPr>
              <w:t xml:space="preserve"> </w:t>
            </w:r>
            <w:r w:rsidR="00D217D7" w:rsidRPr="00DF086C">
              <w:rPr>
                <w:rFonts w:cstheme="minorHAnsi"/>
                <w:sz w:val="22"/>
                <w:szCs w:val="22"/>
              </w:rPr>
              <w:t xml:space="preserve">Full clean driving </w:t>
            </w:r>
            <w:proofErr w:type="spellStart"/>
            <w:r w:rsidR="00D217D7" w:rsidRPr="00DF086C">
              <w:rPr>
                <w:rFonts w:cstheme="minorHAnsi"/>
                <w:sz w:val="22"/>
                <w:szCs w:val="22"/>
              </w:rPr>
              <w:t>licence</w:t>
            </w:r>
            <w:proofErr w:type="spellEnd"/>
            <w:r w:rsidR="00D217D7" w:rsidRPr="00DF086C">
              <w:rPr>
                <w:rFonts w:cstheme="minorHAnsi"/>
                <w:sz w:val="22"/>
                <w:szCs w:val="22"/>
              </w:rPr>
              <w:t>.</w:t>
            </w:r>
          </w:p>
          <w:p w:rsidR="006B7C62" w:rsidRPr="00782D5C" w:rsidRDefault="006B7C62" w:rsidP="002E6AB1">
            <w:pPr>
              <w:spacing w:after="240"/>
              <w:rPr>
                <w:rFonts w:cstheme="minorHAnsi"/>
                <w:sz w:val="22"/>
                <w:szCs w:val="22"/>
              </w:rPr>
            </w:pPr>
          </w:p>
        </w:tc>
      </w:tr>
    </w:tbl>
    <w:p w:rsidR="007032A1" w:rsidRPr="00782D5C" w:rsidRDefault="007032A1" w:rsidP="007E470A">
      <w:pPr>
        <w:spacing w:after="240"/>
        <w:rPr>
          <w:rFonts w:cstheme="minorHAnsi"/>
          <w:sz w:val="22"/>
          <w:szCs w:val="22"/>
        </w:rPr>
      </w:pPr>
    </w:p>
    <w:sectPr w:rsidR="007032A1" w:rsidRPr="00782D5C" w:rsidSect="00CC06EF">
      <w:headerReference w:type="default" r:id="rId8"/>
      <w:footerReference w:type="default" r:id="rId9"/>
      <w:pgSz w:w="11906" w:h="16838"/>
      <w:pgMar w:top="1440" w:right="1440" w:bottom="851" w:left="1440" w:header="426" w:footer="5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34E1" w:rsidRDefault="00C734E1" w:rsidP="00781921">
      <w:r>
        <w:separator/>
      </w:r>
    </w:p>
  </w:endnote>
  <w:endnote w:type="continuationSeparator" w:id="0">
    <w:p w:rsidR="00C734E1" w:rsidRDefault="00C734E1" w:rsidP="007819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7F81" w:rsidRDefault="00717F81">
    <w:pPr>
      <w:pStyle w:val="Footer"/>
    </w:pPr>
    <w:r>
      <w:t>09/11/15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34E1" w:rsidRDefault="00C734E1" w:rsidP="00781921">
      <w:r>
        <w:separator/>
      </w:r>
    </w:p>
  </w:footnote>
  <w:footnote w:type="continuationSeparator" w:id="0">
    <w:p w:rsidR="00C734E1" w:rsidRDefault="00C734E1" w:rsidP="007819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23EC" w:rsidRPr="00781921" w:rsidRDefault="004A52A4">
    <w:pPr>
      <w:pStyle w:val="Header"/>
      <w:rPr>
        <w:sz w:val="22"/>
      </w:rPr>
    </w:pPr>
    <w:r>
      <w:object w:dxaOrig="2955" w:dyaOrig="8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33.85pt;height:36pt">
          <v:imagedata r:id="rId1" o:title=""/>
        </v:shape>
        <o:OLEObject Type="Embed" ProgID="PBrush" ShapeID="_x0000_i1037" DrawAspect="Content" ObjectID="_1697638698" r:id="rId2"/>
      </w:object>
    </w:r>
    <w:r w:rsidR="007E23EC">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134C3"/>
    <w:multiLevelType w:val="hybridMultilevel"/>
    <w:tmpl w:val="B9D6BEA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294CD1"/>
    <w:multiLevelType w:val="hybridMultilevel"/>
    <w:tmpl w:val="4D3AFD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ED4FD4"/>
    <w:multiLevelType w:val="hybridMultilevel"/>
    <w:tmpl w:val="C07AB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0B2728"/>
    <w:multiLevelType w:val="hybridMultilevel"/>
    <w:tmpl w:val="DDB896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E8B5350"/>
    <w:multiLevelType w:val="hybridMultilevel"/>
    <w:tmpl w:val="F32A4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C525FFA"/>
    <w:multiLevelType w:val="hybridMultilevel"/>
    <w:tmpl w:val="6DD4EF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F4F6F6F"/>
    <w:multiLevelType w:val="hybridMultilevel"/>
    <w:tmpl w:val="8F72A20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F925EE9"/>
    <w:multiLevelType w:val="hybridMultilevel"/>
    <w:tmpl w:val="988E1C28"/>
    <w:lvl w:ilvl="0" w:tplc="9126DE5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1"/>
  </w:num>
  <w:num w:numId="4">
    <w:abstractNumId w:val="6"/>
  </w:num>
  <w:num w:numId="5">
    <w:abstractNumId w:val="0"/>
  </w:num>
  <w:num w:numId="6">
    <w:abstractNumId w:val="5"/>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TG3MDYxN7I0tTA1NjZR0lEKTi0uzszPAykwrAUAxGfmUywAAAA="/>
  </w:docVars>
  <w:rsids>
    <w:rsidRoot w:val="00C73E76"/>
    <w:rsid w:val="000028DA"/>
    <w:rsid w:val="000151A2"/>
    <w:rsid w:val="00026773"/>
    <w:rsid w:val="00055BC7"/>
    <w:rsid w:val="00066A76"/>
    <w:rsid w:val="00087EFE"/>
    <w:rsid w:val="0009097E"/>
    <w:rsid w:val="000E7562"/>
    <w:rsid w:val="000F485C"/>
    <w:rsid w:val="00100BD8"/>
    <w:rsid w:val="00104B0D"/>
    <w:rsid w:val="0012207E"/>
    <w:rsid w:val="00140D40"/>
    <w:rsid w:val="001523AC"/>
    <w:rsid w:val="00174783"/>
    <w:rsid w:val="001854B9"/>
    <w:rsid w:val="001866EA"/>
    <w:rsid w:val="001869C3"/>
    <w:rsid w:val="00187463"/>
    <w:rsid w:val="001A6DAA"/>
    <w:rsid w:val="001B779B"/>
    <w:rsid w:val="002015E0"/>
    <w:rsid w:val="00204A9A"/>
    <w:rsid w:val="002132C2"/>
    <w:rsid w:val="002164E6"/>
    <w:rsid w:val="00225F1A"/>
    <w:rsid w:val="002308D7"/>
    <w:rsid w:val="00246D23"/>
    <w:rsid w:val="002E6A3E"/>
    <w:rsid w:val="002E6AB1"/>
    <w:rsid w:val="00314EB7"/>
    <w:rsid w:val="003605AF"/>
    <w:rsid w:val="00392DEA"/>
    <w:rsid w:val="00395B43"/>
    <w:rsid w:val="003A159E"/>
    <w:rsid w:val="003B0A28"/>
    <w:rsid w:val="003D5DA9"/>
    <w:rsid w:val="003E0DFE"/>
    <w:rsid w:val="003E6BD5"/>
    <w:rsid w:val="00403364"/>
    <w:rsid w:val="00421025"/>
    <w:rsid w:val="00422E3F"/>
    <w:rsid w:val="00433454"/>
    <w:rsid w:val="00470D0F"/>
    <w:rsid w:val="00486267"/>
    <w:rsid w:val="004A2CD4"/>
    <w:rsid w:val="004A52A4"/>
    <w:rsid w:val="004C734C"/>
    <w:rsid w:val="004E01F0"/>
    <w:rsid w:val="004F0F5D"/>
    <w:rsid w:val="00523D4A"/>
    <w:rsid w:val="005328EB"/>
    <w:rsid w:val="005450D1"/>
    <w:rsid w:val="00577805"/>
    <w:rsid w:val="00586961"/>
    <w:rsid w:val="005A0AC3"/>
    <w:rsid w:val="005C4118"/>
    <w:rsid w:val="00630F3A"/>
    <w:rsid w:val="00673342"/>
    <w:rsid w:val="006B7C62"/>
    <w:rsid w:val="006D48C7"/>
    <w:rsid w:val="006F7088"/>
    <w:rsid w:val="007032A1"/>
    <w:rsid w:val="00717F81"/>
    <w:rsid w:val="00741F1E"/>
    <w:rsid w:val="00750D2B"/>
    <w:rsid w:val="00781921"/>
    <w:rsid w:val="00782D5C"/>
    <w:rsid w:val="00796453"/>
    <w:rsid w:val="007B3A98"/>
    <w:rsid w:val="007C48A2"/>
    <w:rsid w:val="007D27F7"/>
    <w:rsid w:val="007D6085"/>
    <w:rsid w:val="007E23EC"/>
    <w:rsid w:val="007E470A"/>
    <w:rsid w:val="00812213"/>
    <w:rsid w:val="0081532E"/>
    <w:rsid w:val="008365D3"/>
    <w:rsid w:val="00845470"/>
    <w:rsid w:val="008515FE"/>
    <w:rsid w:val="00856139"/>
    <w:rsid w:val="00862DDF"/>
    <w:rsid w:val="0089598A"/>
    <w:rsid w:val="008A12E0"/>
    <w:rsid w:val="008A4643"/>
    <w:rsid w:val="008E222B"/>
    <w:rsid w:val="008F499A"/>
    <w:rsid w:val="00902CCE"/>
    <w:rsid w:val="009465D1"/>
    <w:rsid w:val="0096626E"/>
    <w:rsid w:val="00975C57"/>
    <w:rsid w:val="0099373D"/>
    <w:rsid w:val="009B11E8"/>
    <w:rsid w:val="009D6B78"/>
    <w:rsid w:val="009E7044"/>
    <w:rsid w:val="009F5336"/>
    <w:rsid w:val="00A40161"/>
    <w:rsid w:val="00AB4222"/>
    <w:rsid w:val="00AB551C"/>
    <w:rsid w:val="00AB67EE"/>
    <w:rsid w:val="00AC36CA"/>
    <w:rsid w:val="00AE47FB"/>
    <w:rsid w:val="00AF110C"/>
    <w:rsid w:val="00B20F1E"/>
    <w:rsid w:val="00B22353"/>
    <w:rsid w:val="00B23FC4"/>
    <w:rsid w:val="00B32789"/>
    <w:rsid w:val="00B60CC3"/>
    <w:rsid w:val="00B94688"/>
    <w:rsid w:val="00BA2ECF"/>
    <w:rsid w:val="00BB05A9"/>
    <w:rsid w:val="00BB4E4F"/>
    <w:rsid w:val="00BF3B69"/>
    <w:rsid w:val="00C67141"/>
    <w:rsid w:val="00C7085A"/>
    <w:rsid w:val="00C734E1"/>
    <w:rsid w:val="00C73E76"/>
    <w:rsid w:val="00C75C10"/>
    <w:rsid w:val="00CA43E2"/>
    <w:rsid w:val="00CB3799"/>
    <w:rsid w:val="00CC06EF"/>
    <w:rsid w:val="00D217D7"/>
    <w:rsid w:val="00D2659E"/>
    <w:rsid w:val="00D36EE3"/>
    <w:rsid w:val="00DA6B19"/>
    <w:rsid w:val="00DB1AEB"/>
    <w:rsid w:val="00DB1D00"/>
    <w:rsid w:val="00DD349C"/>
    <w:rsid w:val="00DE6156"/>
    <w:rsid w:val="00DE6E41"/>
    <w:rsid w:val="00DF086C"/>
    <w:rsid w:val="00DF6A05"/>
    <w:rsid w:val="00E252E6"/>
    <w:rsid w:val="00E647A4"/>
    <w:rsid w:val="00E80854"/>
    <w:rsid w:val="00F27A5C"/>
    <w:rsid w:val="00F3404D"/>
    <w:rsid w:val="00F46F66"/>
    <w:rsid w:val="00F8252F"/>
    <w:rsid w:val="00F8356E"/>
    <w:rsid w:val="00F8404A"/>
    <w:rsid w:val="00FA45B1"/>
    <w:rsid w:val="00FD49CC"/>
    <w:rsid w:val="00FF34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32E15431"/>
  <w15:docId w15:val="{5C1A1B05-E779-4CC3-B22B-D64B54B6A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36CA"/>
    <w:pPr>
      <w:spacing w:after="0" w:line="240" w:lineRule="auto"/>
    </w:pPr>
    <w:rPr>
      <w:sz w:val="24"/>
      <w:szCs w:val="24"/>
    </w:rPr>
  </w:style>
  <w:style w:type="paragraph" w:styleId="Heading1">
    <w:name w:val="heading 1"/>
    <w:basedOn w:val="Normal"/>
    <w:next w:val="Normal"/>
    <w:link w:val="Heading1Char"/>
    <w:uiPriority w:val="9"/>
    <w:qFormat/>
    <w:rsid w:val="00AC36CA"/>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AC36CA"/>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AC36CA"/>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AC36CA"/>
    <w:pPr>
      <w:keepNext/>
      <w:spacing w:before="240" w:after="60"/>
      <w:outlineLvl w:val="3"/>
    </w:pPr>
    <w:rPr>
      <w:rFonts w:cstheme="majorBidi"/>
      <w:b/>
      <w:bCs/>
      <w:sz w:val="28"/>
      <w:szCs w:val="28"/>
    </w:rPr>
  </w:style>
  <w:style w:type="paragraph" w:styleId="Heading5">
    <w:name w:val="heading 5"/>
    <w:basedOn w:val="Normal"/>
    <w:next w:val="Normal"/>
    <w:link w:val="Heading5Char"/>
    <w:uiPriority w:val="9"/>
    <w:semiHidden/>
    <w:unhideWhenUsed/>
    <w:qFormat/>
    <w:rsid w:val="00AC36CA"/>
    <w:pPr>
      <w:spacing w:before="240" w:after="60"/>
      <w:outlineLvl w:val="4"/>
    </w:pPr>
    <w:rPr>
      <w:rFonts w:cstheme="majorBidi"/>
      <w:b/>
      <w:bCs/>
      <w:i/>
      <w:iCs/>
      <w:sz w:val="26"/>
      <w:szCs w:val="26"/>
    </w:rPr>
  </w:style>
  <w:style w:type="paragraph" w:styleId="Heading6">
    <w:name w:val="heading 6"/>
    <w:basedOn w:val="Normal"/>
    <w:next w:val="Normal"/>
    <w:link w:val="Heading6Char"/>
    <w:uiPriority w:val="9"/>
    <w:semiHidden/>
    <w:unhideWhenUsed/>
    <w:qFormat/>
    <w:rsid w:val="00AC36CA"/>
    <w:pPr>
      <w:spacing w:before="240" w:after="60"/>
      <w:outlineLvl w:val="5"/>
    </w:pPr>
    <w:rPr>
      <w:rFonts w:cstheme="majorBidi"/>
      <w:b/>
      <w:bCs/>
      <w:sz w:val="22"/>
      <w:szCs w:val="22"/>
    </w:rPr>
  </w:style>
  <w:style w:type="paragraph" w:styleId="Heading7">
    <w:name w:val="heading 7"/>
    <w:basedOn w:val="Normal"/>
    <w:next w:val="Normal"/>
    <w:link w:val="Heading7Char"/>
    <w:uiPriority w:val="9"/>
    <w:semiHidden/>
    <w:unhideWhenUsed/>
    <w:qFormat/>
    <w:rsid w:val="00AC36CA"/>
    <w:pPr>
      <w:spacing w:before="240" w:after="60"/>
      <w:outlineLvl w:val="6"/>
    </w:pPr>
    <w:rPr>
      <w:rFonts w:cstheme="majorBidi"/>
    </w:rPr>
  </w:style>
  <w:style w:type="paragraph" w:styleId="Heading8">
    <w:name w:val="heading 8"/>
    <w:basedOn w:val="Normal"/>
    <w:next w:val="Normal"/>
    <w:link w:val="Heading8Char"/>
    <w:uiPriority w:val="9"/>
    <w:semiHidden/>
    <w:unhideWhenUsed/>
    <w:qFormat/>
    <w:rsid w:val="00AC36CA"/>
    <w:pPr>
      <w:spacing w:before="240" w:after="60"/>
      <w:outlineLvl w:val="7"/>
    </w:pPr>
    <w:rPr>
      <w:rFonts w:cstheme="majorBidi"/>
      <w:i/>
      <w:iCs/>
    </w:rPr>
  </w:style>
  <w:style w:type="paragraph" w:styleId="Heading9">
    <w:name w:val="heading 9"/>
    <w:basedOn w:val="Normal"/>
    <w:next w:val="Normal"/>
    <w:link w:val="Heading9Char"/>
    <w:uiPriority w:val="9"/>
    <w:semiHidden/>
    <w:unhideWhenUsed/>
    <w:qFormat/>
    <w:rsid w:val="00AC36CA"/>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36CA"/>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AC36CA"/>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AC36CA"/>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AC36CA"/>
    <w:rPr>
      <w:rFonts w:cstheme="majorBidi"/>
      <w:b/>
      <w:bCs/>
      <w:sz w:val="28"/>
      <w:szCs w:val="28"/>
    </w:rPr>
  </w:style>
  <w:style w:type="character" w:customStyle="1" w:styleId="Heading5Char">
    <w:name w:val="Heading 5 Char"/>
    <w:basedOn w:val="DefaultParagraphFont"/>
    <w:link w:val="Heading5"/>
    <w:uiPriority w:val="9"/>
    <w:semiHidden/>
    <w:rsid w:val="00AC36CA"/>
    <w:rPr>
      <w:rFonts w:cstheme="majorBidi"/>
      <w:b/>
      <w:bCs/>
      <w:i/>
      <w:iCs/>
      <w:sz w:val="26"/>
      <w:szCs w:val="26"/>
    </w:rPr>
  </w:style>
  <w:style w:type="character" w:customStyle="1" w:styleId="Heading6Char">
    <w:name w:val="Heading 6 Char"/>
    <w:basedOn w:val="DefaultParagraphFont"/>
    <w:link w:val="Heading6"/>
    <w:uiPriority w:val="9"/>
    <w:semiHidden/>
    <w:rsid w:val="00AC36CA"/>
    <w:rPr>
      <w:rFonts w:cstheme="majorBidi"/>
      <w:b/>
      <w:bCs/>
    </w:rPr>
  </w:style>
  <w:style w:type="character" w:customStyle="1" w:styleId="Heading7Char">
    <w:name w:val="Heading 7 Char"/>
    <w:basedOn w:val="DefaultParagraphFont"/>
    <w:link w:val="Heading7"/>
    <w:uiPriority w:val="9"/>
    <w:semiHidden/>
    <w:rsid w:val="00AC36CA"/>
    <w:rPr>
      <w:rFonts w:cstheme="majorBidi"/>
      <w:sz w:val="24"/>
      <w:szCs w:val="24"/>
    </w:rPr>
  </w:style>
  <w:style w:type="character" w:customStyle="1" w:styleId="Heading8Char">
    <w:name w:val="Heading 8 Char"/>
    <w:basedOn w:val="DefaultParagraphFont"/>
    <w:link w:val="Heading8"/>
    <w:uiPriority w:val="9"/>
    <w:semiHidden/>
    <w:rsid w:val="00AC36CA"/>
    <w:rPr>
      <w:rFonts w:cstheme="majorBidi"/>
      <w:i/>
      <w:iCs/>
      <w:sz w:val="24"/>
      <w:szCs w:val="24"/>
    </w:rPr>
  </w:style>
  <w:style w:type="character" w:customStyle="1" w:styleId="Heading9Char">
    <w:name w:val="Heading 9 Char"/>
    <w:basedOn w:val="DefaultParagraphFont"/>
    <w:link w:val="Heading9"/>
    <w:uiPriority w:val="9"/>
    <w:semiHidden/>
    <w:rsid w:val="00AC36CA"/>
    <w:rPr>
      <w:rFonts w:asciiTheme="majorHAnsi" w:eastAsiaTheme="majorEastAsia" w:hAnsiTheme="majorHAnsi" w:cstheme="majorBidi"/>
    </w:rPr>
  </w:style>
  <w:style w:type="paragraph" w:styleId="Caption">
    <w:name w:val="caption"/>
    <w:basedOn w:val="Normal"/>
    <w:next w:val="Normal"/>
    <w:uiPriority w:val="35"/>
    <w:semiHidden/>
    <w:unhideWhenUsed/>
    <w:rsid w:val="00187463"/>
    <w:rPr>
      <w:b/>
      <w:bCs/>
      <w:color w:val="4F81BD" w:themeColor="accent1"/>
      <w:sz w:val="18"/>
      <w:szCs w:val="18"/>
    </w:rPr>
  </w:style>
  <w:style w:type="paragraph" w:styleId="Title">
    <w:name w:val="Title"/>
    <w:basedOn w:val="Normal"/>
    <w:next w:val="Normal"/>
    <w:link w:val="TitleChar"/>
    <w:uiPriority w:val="10"/>
    <w:qFormat/>
    <w:rsid w:val="00AC36CA"/>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AC36CA"/>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AC36CA"/>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AC36CA"/>
    <w:rPr>
      <w:rFonts w:asciiTheme="majorHAnsi" w:eastAsiaTheme="majorEastAsia" w:hAnsiTheme="majorHAnsi" w:cstheme="majorBidi"/>
      <w:sz w:val="24"/>
      <w:szCs w:val="24"/>
    </w:rPr>
  </w:style>
  <w:style w:type="character" w:styleId="Strong">
    <w:name w:val="Strong"/>
    <w:basedOn w:val="DefaultParagraphFont"/>
    <w:uiPriority w:val="22"/>
    <w:qFormat/>
    <w:rsid w:val="00AC36CA"/>
    <w:rPr>
      <w:b/>
      <w:bCs/>
    </w:rPr>
  </w:style>
  <w:style w:type="character" w:styleId="Emphasis">
    <w:name w:val="Emphasis"/>
    <w:basedOn w:val="DefaultParagraphFont"/>
    <w:uiPriority w:val="20"/>
    <w:qFormat/>
    <w:rsid w:val="00AC36CA"/>
    <w:rPr>
      <w:rFonts w:asciiTheme="minorHAnsi" w:hAnsiTheme="minorHAnsi"/>
      <w:b/>
      <w:i/>
      <w:iCs/>
    </w:rPr>
  </w:style>
  <w:style w:type="paragraph" w:styleId="NoSpacing">
    <w:name w:val="No Spacing"/>
    <w:basedOn w:val="Normal"/>
    <w:uiPriority w:val="1"/>
    <w:qFormat/>
    <w:rsid w:val="00AC36CA"/>
    <w:rPr>
      <w:szCs w:val="32"/>
    </w:rPr>
  </w:style>
  <w:style w:type="paragraph" w:styleId="ListParagraph">
    <w:name w:val="List Paragraph"/>
    <w:basedOn w:val="Normal"/>
    <w:uiPriority w:val="34"/>
    <w:qFormat/>
    <w:rsid w:val="00AC36CA"/>
    <w:pPr>
      <w:ind w:left="720"/>
      <w:contextualSpacing/>
    </w:pPr>
  </w:style>
  <w:style w:type="paragraph" w:styleId="Quote">
    <w:name w:val="Quote"/>
    <w:basedOn w:val="Normal"/>
    <w:next w:val="Normal"/>
    <w:link w:val="QuoteChar"/>
    <w:uiPriority w:val="29"/>
    <w:qFormat/>
    <w:rsid w:val="00AC36CA"/>
    <w:rPr>
      <w:i/>
    </w:rPr>
  </w:style>
  <w:style w:type="character" w:customStyle="1" w:styleId="QuoteChar">
    <w:name w:val="Quote Char"/>
    <w:basedOn w:val="DefaultParagraphFont"/>
    <w:link w:val="Quote"/>
    <w:uiPriority w:val="29"/>
    <w:rsid w:val="00AC36CA"/>
    <w:rPr>
      <w:i/>
      <w:sz w:val="24"/>
      <w:szCs w:val="24"/>
    </w:rPr>
  </w:style>
  <w:style w:type="paragraph" w:styleId="IntenseQuote">
    <w:name w:val="Intense Quote"/>
    <w:basedOn w:val="Normal"/>
    <w:next w:val="Normal"/>
    <w:link w:val="IntenseQuoteChar"/>
    <w:uiPriority w:val="30"/>
    <w:qFormat/>
    <w:rsid w:val="00AC36CA"/>
    <w:pPr>
      <w:ind w:left="720" w:right="720"/>
    </w:pPr>
    <w:rPr>
      <w:b/>
      <w:i/>
      <w:szCs w:val="22"/>
    </w:rPr>
  </w:style>
  <w:style w:type="character" w:customStyle="1" w:styleId="IntenseQuoteChar">
    <w:name w:val="Intense Quote Char"/>
    <w:basedOn w:val="DefaultParagraphFont"/>
    <w:link w:val="IntenseQuote"/>
    <w:uiPriority w:val="30"/>
    <w:rsid w:val="00AC36CA"/>
    <w:rPr>
      <w:b/>
      <w:i/>
      <w:sz w:val="24"/>
    </w:rPr>
  </w:style>
  <w:style w:type="character" w:styleId="SubtleEmphasis">
    <w:name w:val="Subtle Emphasis"/>
    <w:uiPriority w:val="19"/>
    <w:qFormat/>
    <w:rsid w:val="00AC36CA"/>
    <w:rPr>
      <w:i/>
      <w:color w:val="5A5A5A" w:themeColor="text1" w:themeTint="A5"/>
    </w:rPr>
  </w:style>
  <w:style w:type="character" w:styleId="IntenseEmphasis">
    <w:name w:val="Intense Emphasis"/>
    <w:basedOn w:val="DefaultParagraphFont"/>
    <w:uiPriority w:val="21"/>
    <w:qFormat/>
    <w:rsid w:val="00AC36CA"/>
    <w:rPr>
      <w:b/>
      <w:i/>
      <w:sz w:val="24"/>
      <w:szCs w:val="24"/>
      <w:u w:val="single"/>
    </w:rPr>
  </w:style>
  <w:style w:type="character" w:styleId="SubtleReference">
    <w:name w:val="Subtle Reference"/>
    <w:basedOn w:val="DefaultParagraphFont"/>
    <w:uiPriority w:val="31"/>
    <w:qFormat/>
    <w:rsid w:val="00AC36CA"/>
    <w:rPr>
      <w:sz w:val="24"/>
      <w:szCs w:val="24"/>
      <w:u w:val="single"/>
    </w:rPr>
  </w:style>
  <w:style w:type="character" w:styleId="IntenseReference">
    <w:name w:val="Intense Reference"/>
    <w:basedOn w:val="DefaultParagraphFont"/>
    <w:uiPriority w:val="32"/>
    <w:qFormat/>
    <w:rsid w:val="00AC36CA"/>
    <w:rPr>
      <w:b/>
      <w:sz w:val="24"/>
      <w:u w:val="single"/>
    </w:rPr>
  </w:style>
  <w:style w:type="character" w:styleId="BookTitle">
    <w:name w:val="Book Title"/>
    <w:basedOn w:val="DefaultParagraphFont"/>
    <w:uiPriority w:val="33"/>
    <w:qFormat/>
    <w:rsid w:val="00AC36CA"/>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AC36CA"/>
    <w:pPr>
      <w:outlineLvl w:val="9"/>
    </w:pPr>
  </w:style>
  <w:style w:type="paragraph" w:customStyle="1" w:styleId="Helsdefault">
    <w:name w:val="Hels default"/>
    <w:link w:val="HelsdefaultChar"/>
    <w:rsid w:val="00187463"/>
    <w:pPr>
      <w:contextualSpacing/>
    </w:pPr>
  </w:style>
  <w:style w:type="character" w:customStyle="1" w:styleId="HelsdefaultChar">
    <w:name w:val="Hels default Char"/>
    <w:basedOn w:val="DefaultParagraphFont"/>
    <w:link w:val="Helsdefault"/>
    <w:rsid w:val="00187463"/>
  </w:style>
  <w:style w:type="table" w:styleId="TableGrid">
    <w:name w:val="Table Grid"/>
    <w:basedOn w:val="TableNormal"/>
    <w:uiPriority w:val="59"/>
    <w:rsid w:val="00C73E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81921"/>
    <w:pPr>
      <w:tabs>
        <w:tab w:val="center" w:pos="4513"/>
        <w:tab w:val="right" w:pos="9026"/>
      </w:tabs>
    </w:pPr>
  </w:style>
  <w:style w:type="character" w:customStyle="1" w:styleId="HeaderChar">
    <w:name w:val="Header Char"/>
    <w:basedOn w:val="DefaultParagraphFont"/>
    <w:link w:val="Header"/>
    <w:uiPriority w:val="99"/>
    <w:rsid w:val="00781921"/>
    <w:rPr>
      <w:sz w:val="24"/>
      <w:szCs w:val="24"/>
    </w:rPr>
  </w:style>
  <w:style w:type="paragraph" w:styleId="Footer">
    <w:name w:val="footer"/>
    <w:basedOn w:val="Normal"/>
    <w:link w:val="FooterChar"/>
    <w:uiPriority w:val="99"/>
    <w:unhideWhenUsed/>
    <w:rsid w:val="00781921"/>
    <w:pPr>
      <w:tabs>
        <w:tab w:val="center" w:pos="4513"/>
        <w:tab w:val="right" w:pos="9026"/>
      </w:tabs>
    </w:pPr>
  </w:style>
  <w:style w:type="character" w:customStyle="1" w:styleId="FooterChar">
    <w:name w:val="Footer Char"/>
    <w:basedOn w:val="DefaultParagraphFont"/>
    <w:link w:val="Footer"/>
    <w:uiPriority w:val="99"/>
    <w:rsid w:val="00781921"/>
    <w:rPr>
      <w:sz w:val="24"/>
      <w:szCs w:val="24"/>
    </w:rPr>
  </w:style>
  <w:style w:type="paragraph" w:styleId="BalloonText">
    <w:name w:val="Balloon Text"/>
    <w:basedOn w:val="Normal"/>
    <w:link w:val="BalloonTextChar"/>
    <w:uiPriority w:val="99"/>
    <w:semiHidden/>
    <w:unhideWhenUsed/>
    <w:rsid w:val="00781921"/>
    <w:rPr>
      <w:rFonts w:ascii="Tahoma" w:hAnsi="Tahoma" w:cs="Tahoma"/>
      <w:sz w:val="16"/>
      <w:szCs w:val="16"/>
    </w:rPr>
  </w:style>
  <w:style w:type="character" w:customStyle="1" w:styleId="BalloonTextChar">
    <w:name w:val="Balloon Text Char"/>
    <w:basedOn w:val="DefaultParagraphFont"/>
    <w:link w:val="BalloonText"/>
    <w:uiPriority w:val="99"/>
    <w:semiHidden/>
    <w:rsid w:val="00781921"/>
    <w:rPr>
      <w:rFonts w:ascii="Tahoma" w:hAnsi="Tahoma" w:cs="Tahoma"/>
      <w:sz w:val="16"/>
      <w:szCs w:val="16"/>
    </w:rPr>
  </w:style>
  <w:style w:type="paragraph" w:styleId="BodyText">
    <w:name w:val="Body Text"/>
    <w:basedOn w:val="Normal"/>
    <w:link w:val="BodyTextChar"/>
    <w:semiHidden/>
    <w:rsid w:val="00422E3F"/>
    <w:rPr>
      <w:rFonts w:ascii="Arial" w:eastAsia="Times New Roman" w:hAnsi="Arial"/>
      <w:sz w:val="16"/>
      <w:szCs w:val="20"/>
      <w:lang w:bidi="ar-SA"/>
    </w:rPr>
  </w:style>
  <w:style w:type="character" w:customStyle="1" w:styleId="BodyTextChar">
    <w:name w:val="Body Text Char"/>
    <w:basedOn w:val="DefaultParagraphFont"/>
    <w:link w:val="BodyText"/>
    <w:semiHidden/>
    <w:rsid w:val="00422E3F"/>
    <w:rPr>
      <w:rFonts w:ascii="Arial" w:eastAsia="Times New Roman" w:hAnsi="Arial"/>
      <w:sz w:val="16"/>
      <w:szCs w:val="20"/>
      <w:lang w:bidi="ar-SA"/>
    </w:rPr>
  </w:style>
  <w:style w:type="paragraph" w:styleId="BodyText2">
    <w:name w:val="Body Text 2"/>
    <w:basedOn w:val="Normal"/>
    <w:link w:val="BodyText2Char"/>
    <w:uiPriority w:val="99"/>
    <w:semiHidden/>
    <w:unhideWhenUsed/>
    <w:rsid w:val="00422E3F"/>
    <w:pPr>
      <w:spacing w:after="120" w:line="480" w:lineRule="auto"/>
    </w:pPr>
  </w:style>
  <w:style w:type="character" w:customStyle="1" w:styleId="BodyText2Char">
    <w:name w:val="Body Text 2 Char"/>
    <w:basedOn w:val="DefaultParagraphFont"/>
    <w:link w:val="BodyText2"/>
    <w:uiPriority w:val="99"/>
    <w:semiHidden/>
    <w:rsid w:val="00422E3F"/>
    <w:rPr>
      <w:sz w:val="24"/>
      <w:szCs w:val="24"/>
    </w:rPr>
  </w:style>
  <w:style w:type="table" w:styleId="MediumList1-Accent5">
    <w:name w:val="Medium List 1 Accent 5"/>
    <w:basedOn w:val="TableNormal"/>
    <w:uiPriority w:val="65"/>
    <w:rsid w:val="000F485C"/>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paragraph" w:styleId="NormalWeb">
    <w:name w:val="Normal (Web)"/>
    <w:basedOn w:val="Normal"/>
    <w:uiPriority w:val="99"/>
    <w:unhideWhenUsed/>
    <w:rsid w:val="007E470A"/>
    <w:pPr>
      <w:spacing w:before="100" w:beforeAutospacing="1" w:after="100" w:afterAutospacing="1"/>
    </w:pPr>
    <w:rPr>
      <w:rFonts w:ascii="Times New Roman" w:eastAsia="Times New Roman" w:hAnsi="Times New Roman"/>
      <w:lang w:val="en-GB" w:eastAsia="en-GB" w:bidi="ar-SA"/>
    </w:rPr>
  </w:style>
  <w:style w:type="character" w:customStyle="1" w:styleId="normaltextrun">
    <w:name w:val="normaltextrun"/>
    <w:basedOn w:val="DefaultParagraphFont"/>
    <w:rsid w:val="00026773"/>
  </w:style>
  <w:style w:type="character" w:customStyle="1" w:styleId="eop">
    <w:name w:val="eop"/>
    <w:basedOn w:val="DefaultParagraphFont"/>
    <w:rsid w:val="000267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3859368">
      <w:bodyDiv w:val="1"/>
      <w:marLeft w:val="0"/>
      <w:marRight w:val="0"/>
      <w:marTop w:val="0"/>
      <w:marBottom w:val="0"/>
      <w:divBdr>
        <w:top w:val="none" w:sz="0" w:space="0" w:color="auto"/>
        <w:left w:val="none" w:sz="0" w:space="0" w:color="auto"/>
        <w:bottom w:val="none" w:sz="0" w:space="0" w:color="auto"/>
        <w:right w:val="none" w:sz="0" w:space="0" w:color="auto"/>
      </w:divBdr>
    </w:div>
    <w:div w:id="2080050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51CBA6-ADBE-446D-BA65-5278765766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977</Words>
  <Characters>5569</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Eden Project</Company>
  <LinksUpToDate>false</LinksUpToDate>
  <CharactersWithSpaces>6533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dc:creator>
  <cp:lastModifiedBy>Lindsey Brummitt</cp:lastModifiedBy>
  <cp:revision>2</cp:revision>
  <cp:lastPrinted>2015-11-03T16:43:00Z</cp:lastPrinted>
  <dcterms:created xsi:type="dcterms:W3CDTF">2021-11-05T17:32:00Z</dcterms:created>
  <dcterms:modified xsi:type="dcterms:W3CDTF">2021-11-05T17:32:00Z</dcterms:modified>
</cp:coreProperties>
</file>