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6526" w14:textId="77777777" w:rsidR="003A2DE5" w:rsidRDefault="003A2DE5" w:rsidP="003A2DE5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B96DDB6" wp14:editId="55C4674F">
            <wp:extent cx="1524000" cy="525780"/>
            <wp:effectExtent l="0" t="0" r="0" b="762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25CA" w14:textId="77777777" w:rsidR="003A2DE5" w:rsidRDefault="003A2DE5" w:rsidP="003A2DE5">
      <w:pPr>
        <w:rPr>
          <w:rFonts w:ascii="Arial" w:hAnsi="Arial" w:cs="Arial"/>
          <w:sz w:val="22"/>
          <w:szCs w:val="22"/>
          <w:lang w:val="en-GB"/>
        </w:rPr>
      </w:pPr>
    </w:p>
    <w:p w14:paraId="09D59F10" w14:textId="77777777" w:rsidR="003A2DE5" w:rsidRDefault="003A2DE5" w:rsidP="003A2DE5">
      <w:pPr>
        <w:rPr>
          <w:rFonts w:ascii="Arial" w:hAnsi="Arial" w:cs="Arial"/>
          <w:sz w:val="22"/>
          <w:szCs w:val="22"/>
          <w:lang w:val="en-GB"/>
        </w:rPr>
      </w:pPr>
    </w:p>
    <w:p w14:paraId="3BF9C4FB" w14:textId="1048DC9B" w:rsidR="003A2DE5" w:rsidRPr="007E697C" w:rsidRDefault="003A2DE5" w:rsidP="008D4690">
      <w:pPr>
        <w:rPr>
          <w:rFonts w:ascii="Arial" w:hAnsi="Arial" w:cs="Arial"/>
          <w:bCs/>
          <w:sz w:val="24"/>
          <w:szCs w:val="24"/>
          <w:lang w:val="en-GB"/>
        </w:rPr>
      </w:pPr>
      <w:r w:rsidRPr="007E697C">
        <w:rPr>
          <w:rFonts w:ascii="Arial" w:hAnsi="Arial" w:cs="Arial"/>
          <w:bCs/>
          <w:sz w:val="24"/>
          <w:szCs w:val="24"/>
          <w:lang w:val="en-GB"/>
        </w:rPr>
        <w:t xml:space="preserve">                                                                                                                                   </w:t>
      </w:r>
      <w:r w:rsidR="002931DE">
        <w:rPr>
          <w:rFonts w:ascii="Arial" w:hAnsi="Arial" w:cs="Arial"/>
          <w:bCs/>
          <w:sz w:val="24"/>
          <w:szCs w:val="24"/>
          <w:lang w:val="en-GB"/>
        </w:rPr>
        <w:t>Teens</w:t>
      </w:r>
      <w:r w:rsidR="008D4690">
        <w:rPr>
          <w:rFonts w:ascii="Arial" w:hAnsi="Arial" w:cs="Arial"/>
          <w:bCs/>
          <w:sz w:val="24"/>
          <w:szCs w:val="24"/>
          <w:lang w:val="en-GB"/>
        </w:rPr>
        <w:t xml:space="preserve"> Plus Programme Co-ordinator </w:t>
      </w:r>
    </w:p>
    <w:p w14:paraId="78069CDC" w14:textId="77777777" w:rsidR="003A2DE5" w:rsidRDefault="003A2DE5" w:rsidP="003A2DE5">
      <w:pPr>
        <w:rPr>
          <w:rFonts w:ascii="Arial" w:hAnsi="Arial" w:cs="Arial"/>
          <w:sz w:val="22"/>
          <w:szCs w:val="22"/>
          <w:lang w:val="en-GB"/>
        </w:rPr>
      </w:pPr>
    </w:p>
    <w:p w14:paraId="30BC8F4C" w14:textId="77777777" w:rsidR="003A2DE5" w:rsidRDefault="003A2DE5" w:rsidP="003A2DE5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4CD21553" w14:textId="77777777" w:rsidR="003A2DE5" w:rsidRDefault="003A2DE5" w:rsidP="003A2DE5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   Person Specification</w:t>
      </w:r>
    </w:p>
    <w:p w14:paraId="3288EC44" w14:textId="77777777" w:rsidR="003A2DE5" w:rsidRDefault="003A2DE5" w:rsidP="003A2DE5">
      <w:pPr>
        <w:rPr>
          <w:rFonts w:ascii="Arial" w:hAnsi="Arial" w:cs="Arial"/>
          <w:sz w:val="22"/>
          <w:szCs w:val="22"/>
          <w:lang w:val="en-GB"/>
        </w:rPr>
      </w:pPr>
    </w:p>
    <w:p w14:paraId="49DCC1BF" w14:textId="77777777" w:rsidR="003A2DE5" w:rsidRDefault="003A2DE5" w:rsidP="003A2DE5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35019C72" w14:textId="77777777" w:rsidR="003A2DE5" w:rsidRDefault="003A2DE5" w:rsidP="003A2DE5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19DB9603" w14:textId="77777777" w:rsidR="003A2DE5" w:rsidRDefault="003A2DE5" w:rsidP="003A2DE5">
      <w:pPr>
        <w:jc w:val="center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A2DE5" w14:paraId="68BA51EF" w14:textId="77777777" w:rsidTr="002931DE">
        <w:tc>
          <w:tcPr>
            <w:tcW w:w="3596" w:type="dxa"/>
          </w:tcPr>
          <w:p w14:paraId="1816A757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97" w:type="dxa"/>
          </w:tcPr>
          <w:p w14:paraId="381E7B90" w14:textId="77777777" w:rsidR="003A2DE5" w:rsidRDefault="003A2DE5" w:rsidP="00F52B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Desirable </w:t>
            </w:r>
          </w:p>
        </w:tc>
        <w:tc>
          <w:tcPr>
            <w:tcW w:w="3597" w:type="dxa"/>
          </w:tcPr>
          <w:p w14:paraId="04771DAE" w14:textId="77777777" w:rsidR="003A2DE5" w:rsidRDefault="003A2DE5" w:rsidP="00F52B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Essential </w:t>
            </w:r>
          </w:p>
        </w:tc>
      </w:tr>
      <w:tr w:rsidR="003A2DE5" w14:paraId="2B586A9B" w14:textId="77777777" w:rsidTr="002931DE">
        <w:tc>
          <w:tcPr>
            <w:tcW w:w="3596" w:type="dxa"/>
            <w:shd w:val="clear" w:color="auto" w:fill="C5E0B3" w:themeFill="accent6" w:themeFillTint="66"/>
          </w:tcPr>
          <w:p w14:paraId="4EE620BB" w14:textId="77777777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Qualifications </w:t>
            </w:r>
          </w:p>
        </w:tc>
        <w:tc>
          <w:tcPr>
            <w:tcW w:w="3597" w:type="dxa"/>
            <w:shd w:val="clear" w:color="auto" w:fill="C5E0B3" w:themeFill="accent6" w:themeFillTint="66"/>
          </w:tcPr>
          <w:p w14:paraId="6D8276C7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97" w:type="dxa"/>
            <w:shd w:val="clear" w:color="auto" w:fill="C5E0B3" w:themeFill="accent6" w:themeFillTint="66"/>
          </w:tcPr>
          <w:p w14:paraId="4113B01F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A2DE5" w14:paraId="5CAC48CB" w14:textId="77777777" w:rsidTr="002931DE">
        <w:trPr>
          <w:trHeight w:val="1145"/>
        </w:trPr>
        <w:tc>
          <w:tcPr>
            <w:tcW w:w="3596" w:type="dxa"/>
          </w:tcPr>
          <w:p w14:paraId="79FE91E0" w14:textId="77777777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E.g., Autism, </w:t>
            </w:r>
            <w:r w:rsidRPr="00D91DD1">
              <w:rPr>
                <w:rFonts w:ascii="Arial" w:hAnsi="Arial" w:cs="Arial"/>
                <w:sz w:val="22"/>
                <w:szCs w:val="22"/>
                <w:lang w:val="en-GB"/>
              </w:rPr>
              <w:t>Psychology, Health and Social Care, Childcare, Youth Work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Community Learning and Development </w:t>
            </w:r>
          </w:p>
        </w:tc>
        <w:tc>
          <w:tcPr>
            <w:tcW w:w="3597" w:type="dxa"/>
          </w:tcPr>
          <w:p w14:paraId="362F28D9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A3EEB04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√</w:t>
            </w:r>
          </w:p>
        </w:tc>
        <w:tc>
          <w:tcPr>
            <w:tcW w:w="3597" w:type="dxa"/>
          </w:tcPr>
          <w:p w14:paraId="6ACADEA7" w14:textId="77777777" w:rsidR="003A2DE5" w:rsidRDefault="003A2DE5" w:rsidP="00F52B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03CCA395" w14:textId="77777777" w:rsidR="003A2DE5" w:rsidRDefault="003A2DE5" w:rsidP="00F52B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A2DE5" w14:paraId="155764B5" w14:textId="77777777" w:rsidTr="002931DE">
        <w:tc>
          <w:tcPr>
            <w:tcW w:w="10790" w:type="dxa"/>
            <w:gridSpan w:val="3"/>
            <w:shd w:val="clear" w:color="auto" w:fill="C5E0B3" w:themeFill="accent6" w:themeFillTint="66"/>
          </w:tcPr>
          <w:p w14:paraId="58718064" w14:textId="77777777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91DD1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</w:t>
            </w:r>
          </w:p>
        </w:tc>
      </w:tr>
      <w:tr w:rsidR="003A2DE5" w14:paraId="1C3702AA" w14:textId="77777777" w:rsidTr="002931DE">
        <w:tc>
          <w:tcPr>
            <w:tcW w:w="3596" w:type="dxa"/>
          </w:tcPr>
          <w:p w14:paraId="54BF2834" w14:textId="7DDE62CC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91DD1">
              <w:rPr>
                <w:rFonts w:ascii="Arial" w:hAnsi="Arial" w:cs="Arial"/>
                <w:sz w:val="22"/>
                <w:szCs w:val="22"/>
              </w:rPr>
              <w:t>Knowledge of current legislation relating to children and young people</w:t>
            </w:r>
            <w:r w:rsidR="0071007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71007D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71007D">
              <w:rPr>
                <w:rFonts w:ascii="Arial" w:hAnsi="Arial" w:cs="Arial"/>
                <w:sz w:val="22"/>
                <w:szCs w:val="22"/>
              </w:rPr>
              <w:t xml:space="preserve"> Children/Human’s Rights</w:t>
            </w:r>
          </w:p>
        </w:tc>
        <w:tc>
          <w:tcPr>
            <w:tcW w:w="3597" w:type="dxa"/>
          </w:tcPr>
          <w:p w14:paraId="4476326D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97" w:type="dxa"/>
          </w:tcPr>
          <w:p w14:paraId="057949C8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9102A64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√</w:t>
            </w:r>
          </w:p>
        </w:tc>
      </w:tr>
      <w:tr w:rsidR="003A2DE5" w14:paraId="1FB1E6AB" w14:textId="77777777" w:rsidTr="002931DE">
        <w:tc>
          <w:tcPr>
            <w:tcW w:w="3596" w:type="dxa"/>
          </w:tcPr>
          <w:p w14:paraId="056E006A" w14:textId="77777777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</w:rPr>
            </w:pPr>
            <w:r w:rsidRPr="00D91DD1">
              <w:rPr>
                <w:rFonts w:ascii="Arial" w:hAnsi="Arial" w:cs="Arial"/>
                <w:sz w:val="22"/>
                <w:szCs w:val="22"/>
              </w:rPr>
              <w:t xml:space="preserve">Ability to demonstrate a knowledge and understanding of safeguarding procedures to keep </w:t>
            </w:r>
            <w:r>
              <w:rPr>
                <w:rFonts w:ascii="Arial" w:hAnsi="Arial" w:cs="Arial"/>
                <w:sz w:val="22"/>
                <w:szCs w:val="22"/>
              </w:rPr>
              <w:t xml:space="preserve">young people/adults </w:t>
            </w:r>
            <w:r w:rsidRPr="00D91DD1">
              <w:rPr>
                <w:rFonts w:ascii="Arial" w:hAnsi="Arial" w:cs="Arial"/>
                <w:sz w:val="22"/>
                <w:szCs w:val="22"/>
              </w:rPr>
              <w:t>safe</w:t>
            </w:r>
          </w:p>
        </w:tc>
        <w:tc>
          <w:tcPr>
            <w:tcW w:w="3597" w:type="dxa"/>
          </w:tcPr>
          <w:p w14:paraId="68128F03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97" w:type="dxa"/>
          </w:tcPr>
          <w:p w14:paraId="2B05623F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96E3E8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√</w:t>
            </w:r>
          </w:p>
        </w:tc>
      </w:tr>
      <w:tr w:rsidR="003A2DE5" w14:paraId="5F243CC9" w14:textId="77777777" w:rsidTr="002931DE">
        <w:tc>
          <w:tcPr>
            <w:tcW w:w="3596" w:type="dxa"/>
          </w:tcPr>
          <w:p w14:paraId="06EAE81F" w14:textId="77777777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</w:rPr>
            </w:pPr>
            <w:r w:rsidRPr="00D91DD1">
              <w:rPr>
                <w:rFonts w:ascii="Arial" w:hAnsi="Arial" w:cs="Arial"/>
                <w:sz w:val="22"/>
                <w:szCs w:val="22"/>
              </w:rPr>
              <w:t xml:space="preserve">Understanding of autism and its impacts on </w:t>
            </w:r>
            <w:r>
              <w:rPr>
                <w:rFonts w:ascii="Arial" w:hAnsi="Arial" w:cs="Arial"/>
                <w:sz w:val="22"/>
                <w:szCs w:val="22"/>
              </w:rPr>
              <w:t>teenagers and young adults</w:t>
            </w:r>
          </w:p>
        </w:tc>
        <w:tc>
          <w:tcPr>
            <w:tcW w:w="3597" w:type="dxa"/>
          </w:tcPr>
          <w:p w14:paraId="7CD79100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97" w:type="dxa"/>
          </w:tcPr>
          <w:p w14:paraId="74E29F7D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50D6D3B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√</w:t>
            </w:r>
          </w:p>
        </w:tc>
      </w:tr>
      <w:tr w:rsidR="003A2DE5" w14:paraId="722D14A6" w14:textId="77777777" w:rsidTr="002931DE">
        <w:tc>
          <w:tcPr>
            <w:tcW w:w="3596" w:type="dxa"/>
          </w:tcPr>
          <w:p w14:paraId="0C3CC862" w14:textId="77777777" w:rsidR="003A2DE5" w:rsidRPr="0087245F" w:rsidRDefault="003A2DE5" w:rsidP="00F52BA3">
            <w:pPr>
              <w:rPr>
                <w:rFonts w:ascii="Arial" w:hAnsi="Arial" w:cs="Arial"/>
                <w:sz w:val="22"/>
                <w:szCs w:val="22"/>
              </w:rPr>
            </w:pPr>
            <w:r w:rsidRPr="0087245F">
              <w:rPr>
                <w:rFonts w:ascii="Arial" w:hAnsi="Arial" w:cs="Arial"/>
                <w:sz w:val="22"/>
                <w:szCs w:val="22"/>
              </w:rPr>
              <w:t xml:space="preserve">Understanding of the impact of autism on families </w:t>
            </w:r>
          </w:p>
        </w:tc>
        <w:tc>
          <w:tcPr>
            <w:tcW w:w="3597" w:type="dxa"/>
          </w:tcPr>
          <w:p w14:paraId="12E01785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97" w:type="dxa"/>
          </w:tcPr>
          <w:p w14:paraId="39F2FA78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97FAD6E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√</w:t>
            </w:r>
          </w:p>
        </w:tc>
      </w:tr>
      <w:tr w:rsidR="003A2DE5" w14:paraId="6CD04910" w14:textId="77777777" w:rsidTr="002931DE">
        <w:tc>
          <w:tcPr>
            <w:tcW w:w="10790" w:type="dxa"/>
            <w:gridSpan w:val="3"/>
            <w:shd w:val="clear" w:color="auto" w:fill="C5E0B3" w:themeFill="accent6" w:themeFillTint="66"/>
          </w:tcPr>
          <w:p w14:paraId="467E0D47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Experience </w:t>
            </w:r>
          </w:p>
        </w:tc>
      </w:tr>
      <w:tr w:rsidR="003A2DE5" w14:paraId="589DCC0A" w14:textId="77777777" w:rsidTr="002931DE">
        <w:tc>
          <w:tcPr>
            <w:tcW w:w="3596" w:type="dxa"/>
          </w:tcPr>
          <w:p w14:paraId="0D8FD6B6" w14:textId="77777777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91DD1">
              <w:rPr>
                <w:rFonts w:ascii="Arial" w:hAnsi="Arial" w:cs="Arial"/>
                <w:sz w:val="22"/>
                <w:szCs w:val="22"/>
                <w:lang w:val="en-GB"/>
              </w:rPr>
              <w:t>Experience of working with autistic young people either directly, voluntary, or personal experience</w:t>
            </w:r>
          </w:p>
        </w:tc>
        <w:tc>
          <w:tcPr>
            <w:tcW w:w="3597" w:type="dxa"/>
          </w:tcPr>
          <w:p w14:paraId="622CCD2C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97" w:type="dxa"/>
          </w:tcPr>
          <w:p w14:paraId="6BC7EEA4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01B0BBA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√</w:t>
            </w:r>
          </w:p>
        </w:tc>
      </w:tr>
      <w:tr w:rsidR="003A2DE5" w14:paraId="5A741B12" w14:textId="77777777" w:rsidTr="002931DE">
        <w:tc>
          <w:tcPr>
            <w:tcW w:w="3596" w:type="dxa"/>
          </w:tcPr>
          <w:p w14:paraId="38A98402" w14:textId="77777777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91DD1">
              <w:rPr>
                <w:rFonts w:ascii="Arial" w:hAnsi="Arial" w:cs="Arial"/>
                <w:sz w:val="22"/>
                <w:szCs w:val="22"/>
                <w:lang w:val="en-GB"/>
              </w:rPr>
              <w:t xml:space="preserve">Experience of working with families of autistic children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and/or</w:t>
            </w:r>
            <w:r w:rsidRPr="00D91DD1">
              <w:rPr>
                <w:rFonts w:ascii="Arial" w:hAnsi="Arial" w:cs="Arial"/>
                <w:sz w:val="22"/>
                <w:szCs w:val="22"/>
                <w:lang w:val="en-GB"/>
              </w:rPr>
              <w:t xml:space="preserve"> neurodiverse conditions </w:t>
            </w:r>
          </w:p>
        </w:tc>
        <w:tc>
          <w:tcPr>
            <w:tcW w:w="3597" w:type="dxa"/>
          </w:tcPr>
          <w:p w14:paraId="5A3A1B8A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23F5CAC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√</w:t>
            </w:r>
          </w:p>
        </w:tc>
        <w:tc>
          <w:tcPr>
            <w:tcW w:w="3597" w:type="dxa"/>
          </w:tcPr>
          <w:p w14:paraId="53D2D64D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A2DE5" w14:paraId="3B0A0403" w14:textId="77777777" w:rsidTr="002931DE">
        <w:tc>
          <w:tcPr>
            <w:tcW w:w="3596" w:type="dxa"/>
          </w:tcPr>
          <w:p w14:paraId="333F5CE1" w14:textId="77777777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91DD1">
              <w:rPr>
                <w:rFonts w:ascii="Arial" w:hAnsi="Arial" w:cs="Arial"/>
                <w:sz w:val="22"/>
                <w:szCs w:val="22"/>
                <w:lang w:val="en-GB"/>
              </w:rPr>
              <w:t xml:space="preserve">Experience of group facilitation skills </w:t>
            </w:r>
          </w:p>
        </w:tc>
        <w:tc>
          <w:tcPr>
            <w:tcW w:w="3597" w:type="dxa"/>
          </w:tcPr>
          <w:p w14:paraId="20DAE753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E92EDA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√</w:t>
            </w:r>
          </w:p>
          <w:p w14:paraId="74B7108C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97" w:type="dxa"/>
          </w:tcPr>
          <w:p w14:paraId="2E02C345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A2DE5" w14:paraId="27044B83" w14:textId="77777777" w:rsidTr="002931DE">
        <w:tc>
          <w:tcPr>
            <w:tcW w:w="3596" w:type="dxa"/>
          </w:tcPr>
          <w:p w14:paraId="0A48A7AE" w14:textId="77777777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91DD1">
              <w:rPr>
                <w:rFonts w:ascii="Arial" w:hAnsi="Arial" w:cs="Arial"/>
                <w:sz w:val="22"/>
                <w:szCs w:val="22"/>
                <w:lang w:val="en-GB"/>
              </w:rPr>
              <w:t xml:space="preserve">Experience of line managing staff and/or mentoring/coaching others  </w:t>
            </w:r>
          </w:p>
        </w:tc>
        <w:tc>
          <w:tcPr>
            <w:tcW w:w="3597" w:type="dxa"/>
          </w:tcPr>
          <w:p w14:paraId="205587B8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C445897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</w:t>
            </w:r>
          </w:p>
        </w:tc>
        <w:tc>
          <w:tcPr>
            <w:tcW w:w="3597" w:type="dxa"/>
          </w:tcPr>
          <w:p w14:paraId="35075BEB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65E0FA6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√</w:t>
            </w:r>
          </w:p>
          <w:p w14:paraId="118B45E0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1007D" w14:paraId="18F764EA" w14:textId="77777777" w:rsidTr="002931DE">
        <w:tc>
          <w:tcPr>
            <w:tcW w:w="3596" w:type="dxa"/>
          </w:tcPr>
          <w:p w14:paraId="1F8C5EA1" w14:textId="62EE9A52" w:rsidR="0071007D" w:rsidRPr="00D91DD1" w:rsidRDefault="0071007D" w:rsidP="0071007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Good communication and interpersonal </w:t>
            </w:r>
            <w:r w:rsidR="0044518F">
              <w:rPr>
                <w:rFonts w:ascii="Arial" w:hAnsi="Arial" w:cs="Arial"/>
                <w:sz w:val="22"/>
                <w:szCs w:val="22"/>
                <w:lang w:val="en-GB"/>
              </w:rPr>
              <w:t>skills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- </w:t>
            </w:r>
            <w:r w:rsidR="0044518F">
              <w:rPr>
                <w:rFonts w:ascii="Arial" w:hAnsi="Arial" w:cs="Arial"/>
                <w:sz w:val="22"/>
                <w:szCs w:val="22"/>
                <w:lang w:val="en-GB"/>
              </w:rPr>
              <w:t xml:space="preserve">self-awareness and strong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adapt communication to different audiences </w:t>
            </w:r>
          </w:p>
        </w:tc>
        <w:tc>
          <w:tcPr>
            <w:tcW w:w="3597" w:type="dxa"/>
          </w:tcPr>
          <w:p w14:paraId="67171131" w14:textId="77777777" w:rsidR="0071007D" w:rsidRDefault="0071007D" w:rsidP="0071007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97" w:type="dxa"/>
          </w:tcPr>
          <w:p w14:paraId="2D7052E4" w14:textId="77777777" w:rsidR="0071007D" w:rsidRDefault="0071007D" w:rsidP="0071007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928B604" w14:textId="77777777" w:rsidR="0071007D" w:rsidRDefault="0071007D" w:rsidP="0071007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</w:t>
            </w:r>
          </w:p>
          <w:p w14:paraId="7AFB624F" w14:textId="39DB9258" w:rsidR="0071007D" w:rsidRDefault="0071007D" w:rsidP="0071007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√</w:t>
            </w:r>
          </w:p>
        </w:tc>
      </w:tr>
      <w:tr w:rsidR="003A2DE5" w14:paraId="46BDE0A0" w14:textId="77777777" w:rsidTr="002931DE">
        <w:tc>
          <w:tcPr>
            <w:tcW w:w="3596" w:type="dxa"/>
          </w:tcPr>
          <w:p w14:paraId="6AD1AFB6" w14:textId="77777777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</w:t>
            </w:r>
            <w:r w:rsidRPr="00D91DD1">
              <w:rPr>
                <w:rFonts w:ascii="Arial" w:hAnsi="Arial" w:cs="Arial"/>
                <w:sz w:val="22"/>
                <w:szCs w:val="22"/>
              </w:rPr>
              <w:t xml:space="preserve"> work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D91DD1">
              <w:rPr>
                <w:rFonts w:ascii="Arial" w:hAnsi="Arial" w:cs="Arial"/>
                <w:sz w:val="22"/>
                <w:szCs w:val="22"/>
              </w:rPr>
              <w:t xml:space="preserve"> effectively in stressful situations and under pressure</w:t>
            </w:r>
          </w:p>
        </w:tc>
        <w:tc>
          <w:tcPr>
            <w:tcW w:w="3597" w:type="dxa"/>
          </w:tcPr>
          <w:p w14:paraId="094ED221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97" w:type="dxa"/>
          </w:tcPr>
          <w:p w14:paraId="2FDFFCF4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EF7E2A0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√</w:t>
            </w:r>
          </w:p>
        </w:tc>
      </w:tr>
      <w:tr w:rsidR="003A2DE5" w14:paraId="62008B37" w14:textId="77777777" w:rsidTr="002931DE">
        <w:tc>
          <w:tcPr>
            <w:tcW w:w="3596" w:type="dxa"/>
          </w:tcPr>
          <w:p w14:paraId="7D5F456B" w14:textId="77777777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</w:rPr>
            </w:pPr>
            <w:r w:rsidRPr="00D91DD1">
              <w:rPr>
                <w:rFonts w:ascii="Arial" w:hAnsi="Arial" w:cs="Arial"/>
                <w:sz w:val="22"/>
                <w:szCs w:val="22"/>
              </w:rPr>
              <w:t>Ability to maintain high levels of professional and personal integrity including confidentiality</w:t>
            </w:r>
          </w:p>
        </w:tc>
        <w:tc>
          <w:tcPr>
            <w:tcW w:w="3597" w:type="dxa"/>
          </w:tcPr>
          <w:p w14:paraId="4AF71E45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97" w:type="dxa"/>
          </w:tcPr>
          <w:p w14:paraId="05511569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2AF168B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√</w:t>
            </w:r>
          </w:p>
        </w:tc>
      </w:tr>
      <w:tr w:rsidR="003A2DE5" w14:paraId="0E6F23FA" w14:textId="77777777" w:rsidTr="002931DE">
        <w:tc>
          <w:tcPr>
            <w:tcW w:w="3596" w:type="dxa"/>
          </w:tcPr>
          <w:p w14:paraId="49E9AA13" w14:textId="77777777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D91DD1">
              <w:rPr>
                <w:rFonts w:ascii="Arial" w:hAnsi="Arial" w:cs="Arial"/>
                <w:sz w:val="22"/>
                <w:szCs w:val="22"/>
              </w:rPr>
              <w:t xml:space="preserve">illingness to undertake specialist training, as required E.g., Intensive Interaction, Play, Talking Mats, etc. </w:t>
            </w:r>
          </w:p>
        </w:tc>
        <w:tc>
          <w:tcPr>
            <w:tcW w:w="3597" w:type="dxa"/>
          </w:tcPr>
          <w:p w14:paraId="242E86BA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97" w:type="dxa"/>
          </w:tcPr>
          <w:p w14:paraId="27F34FA9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C43C1D0" w14:textId="77777777" w:rsidR="003A2DE5" w:rsidRDefault="003A2DE5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√</w:t>
            </w:r>
          </w:p>
        </w:tc>
      </w:tr>
      <w:tr w:rsidR="003A2DE5" w14:paraId="5378809C" w14:textId="77777777" w:rsidTr="002931DE">
        <w:tc>
          <w:tcPr>
            <w:tcW w:w="3596" w:type="dxa"/>
            <w:shd w:val="clear" w:color="auto" w:fill="C5E0B3" w:themeFill="accent6" w:themeFillTint="66"/>
          </w:tcPr>
          <w:p w14:paraId="58C3F85F" w14:textId="77777777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</w:rPr>
            </w:pPr>
            <w:r w:rsidRPr="00D91DD1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</w:tc>
        <w:tc>
          <w:tcPr>
            <w:tcW w:w="3597" w:type="dxa"/>
            <w:shd w:val="clear" w:color="auto" w:fill="C5E0B3" w:themeFill="accent6" w:themeFillTint="66"/>
          </w:tcPr>
          <w:p w14:paraId="711C4A72" w14:textId="77777777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shd w:val="clear" w:color="auto" w:fill="C5E0B3" w:themeFill="accent6" w:themeFillTint="66"/>
          </w:tcPr>
          <w:p w14:paraId="6560F3DE" w14:textId="77777777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DE5" w14:paraId="26EA51DC" w14:textId="77777777" w:rsidTr="002931DE">
        <w:tc>
          <w:tcPr>
            <w:tcW w:w="3596" w:type="dxa"/>
          </w:tcPr>
          <w:p w14:paraId="50EACF44" w14:textId="77777777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</w:rPr>
            </w:pPr>
            <w:r w:rsidRPr="00D91DD1">
              <w:rPr>
                <w:rFonts w:ascii="Arial" w:hAnsi="Arial" w:cs="Arial"/>
                <w:sz w:val="22"/>
                <w:szCs w:val="22"/>
              </w:rPr>
              <w:t xml:space="preserve">Car driver </w:t>
            </w:r>
          </w:p>
        </w:tc>
        <w:tc>
          <w:tcPr>
            <w:tcW w:w="3597" w:type="dxa"/>
          </w:tcPr>
          <w:p w14:paraId="5B1E4170" w14:textId="77777777" w:rsidR="003A2DE5" w:rsidRDefault="003A2DE5" w:rsidP="00F52BA3">
            <w:r>
              <w:t xml:space="preserve">                                </w:t>
            </w:r>
          </w:p>
          <w:p w14:paraId="556142E3" w14:textId="71666230" w:rsidR="002931DE" w:rsidRDefault="003A2DE5" w:rsidP="002931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t xml:space="preserve">                          </w:t>
            </w:r>
            <w:r w:rsidR="002931DE">
              <w:t xml:space="preserve">  </w:t>
            </w:r>
            <w:r w:rsidR="002931DE">
              <w:rPr>
                <w:rFonts w:ascii="Arial" w:hAnsi="Arial" w:cs="Arial"/>
                <w:sz w:val="22"/>
                <w:szCs w:val="22"/>
                <w:lang w:val="en-GB"/>
              </w:rPr>
              <w:t xml:space="preserve"> √</w:t>
            </w:r>
          </w:p>
          <w:p w14:paraId="32C14872" w14:textId="0F4FE0B3" w:rsidR="003A2DE5" w:rsidRPr="00FE1AC9" w:rsidRDefault="003A2DE5" w:rsidP="00F52BA3"/>
        </w:tc>
        <w:tc>
          <w:tcPr>
            <w:tcW w:w="3597" w:type="dxa"/>
          </w:tcPr>
          <w:p w14:paraId="3E3DAE73" w14:textId="77777777" w:rsidR="003A2DE5" w:rsidRDefault="003A2DE5" w:rsidP="00F52BA3"/>
          <w:p w14:paraId="3C050053" w14:textId="0D009538" w:rsidR="003A2DE5" w:rsidRPr="00FE1AC9" w:rsidRDefault="003A2DE5" w:rsidP="002931DE"/>
        </w:tc>
      </w:tr>
      <w:tr w:rsidR="003A2DE5" w14:paraId="6D2E6E54" w14:textId="77777777" w:rsidTr="002931DE">
        <w:tc>
          <w:tcPr>
            <w:tcW w:w="3596" w:type="dxa"/>
          </w:tcPr>
          <w:p w14:paraId="0653395F" w14:textId="48322E18" w:rsidR="003A2DE5" w:rsidRPr="00D91DD1" w:rsidRDefault="003A2DE5" w:rsidP="00F52B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</w:t>
            </w:r>
            <w:r w:rsidRPr="00D91DD1">
              <w:rPr>
                <w:rFonts w:ascii="Arial" w:hAnsi="Arial" w:cs="Arial"/>
                <w:sz w:val="22"/>
                <w:szCs w:val="22"/>
              </w:rPr>
              <w:t xml:space="preserve"> in various locations and unsocia</w:t>
            </w:r>
            <w:r>
              <w:rPr>
                <w:rFonts w:ascii="Arial" w:hAnsi="Arial" w:cs="Arial"/>
                <w:sz w:val="22"/>
                <w:szCs w:val="22"/>
              </w:rPr>
              <w:t xml:space="preserve">ble </w:t>
            </w:r>
            <w:r w:rsidRPr="00D91DD1">
              <w:rPr>
                <w:rFonts w:ascii="Arial" w:hAnsi="Arial" w:cs="Arial"/>
                <w:sz w:val="22"/>
                <w:szCs w:val="22"/>
              </w:rPr>
              <w:t>hours (evening and weekend work)</w:t>
            </w:r>
          </w:p>
        </w:tc>
        <w:tc>
          <w:tcPr>
            <w:tcW w:w="3597" w:type="dxa"/>
          </w:tcPr>
          <w:p w14:paraId="41CC99D3" w14:textId="77777777" w:rsidR="003A2DE5" w:rsidRPr="00FE1AC9" w:rsidRDefault="003A2DE5" w:rsidP="00F52BA3"/>
        </w:tc>
        <w:tc>
          <w:tcPr>
            <w:tcW w:w="3597" w:type="dxa"/>
          </w:tcPr>
          <w:p w14:paraId="613602DA" w14:textId="77777777" w:rsidR="003A2DE5" w:rsidRDefault="003A2DE5" w:rsidP="00F52BA3"/>
          <w:p w14:paraId="70183ECF" w14:textId="77777777" w:rsidR="003A2DE5" w:rsidRPr="00FE1AC9" w:rsidRDefault="003A2DE5" w:rsidP="00F52BA3"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√</w:t>
            </w:r>
          </w:p>
        </w:tc>
      </w:tr>
      <w:tr w:rsidR="0071007D" w14:paraId="2734C0CD" w14:textId="77777777" w:rsidTr="002931DE">
        <w:tc>
          <w:tcPr>
            <w:tcW w:w="3596" w:type="dxa"/>
          </w:tcPr>
          <w:p w14:paraId="0425FCD4" w14:textId="1ADB3A76" w:rsidR="0071007D" w:rsidRDefault="0071007D" w:rsidP="007100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creatively, respect</w:t>
            </w:r>
            <w:r w:rsidR="002931DE">
              <w:rPr>
                <w:rFonts w:ascii="Arial" w:hAnsi="Arial" w:cs="Arial"/>
                <w:sz w:val="22"/>
                <w:szCs w:val="22"/>
              </w:rPr>
              <w:t xml:space="preserve">ful </w:t>
            </w:r>
            <w:r>
              <w:rPr>
                <w:rFonts w:ascii="Arial" w:hAnsi="Arial" w:cs="Arial"/>
                <w:sz w:val="22"/>
                <w:szCs w:val="22"/>
              </w:rPr>
              <w:t xml:space="preserve">of peoples’ differences, </w:t>
            </w:r>
            <w:r w:rsidR="002931DE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>
              <w:rPr>
                <w:rFonts w:ascii="Arial" w:hAnsi="Arial" w:cs="Arial"/>
                <w:sz w:val="22"/>
                <w:szCs w:val="22"/>
              </w:rPr>
              <w:t xml:space="preserve">observational skills, </w:t>
            </w:r>
            <w:r w:rsidR="002931DE">
              <w:rPr>
                <w:rFonts w:ascii="Arial" w:hAnsi="Arial" w:cs="Arial"/>
                <w:sz w:val="22"/>
                <w:szCs w:val="22"/>
              </w:rPr>
              <w:t xml:space="preserve">self-motived and organized,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2931DE">
              <w:rPr>
                <w:rFonts w:ascii="Arial" w:hAnsi="Arial" w:cs="Arial"/>
                <w:sz w:val="22"/>
                <w:szCs w:val="22"/>
              </w:rPr>
              <w:t xml:space="preserve">strong </w:t>
            </w:r>
            <w:r>
              <w:rPr>
                <w:rFonts w:ascii="Arial" w:hAnsi="Arial" w:cs="Arial"/>
                <w:sz w:val="22"/>
                <w:szCs w:val="22"/>
              </w:rPr>
              <w:t>ability to remain calm</w:t>
            </w:r>
            <w:r w:rsidR="002931DE">
              <w:rPr>
                <w:rFonts w:ascii="Arial" w:hAnsi="Arial" w:cs="Arial"/>
                <w:sz w:val="22"/>
                <w:szCs w:val="22"/>
              </w:rPr>
              <w:t xml:space="preserve"> in challenging situations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60FAFA" w14:textId="77777777" w:rsidR="0071007D" w:rsidRDefault="0071007D" w:rsidP="007100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02370B" w14:textId="638917DE" w:rsidR="0071007D" w:rsidRDefault="0071007D" w:rsidP="007100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97" w:type="dxa"/>
          </w:tcPr>
          <w:p w14:paraId="7D069E7F" w14:textId="77777777" w:rsidR="0071007D" w:rsidRPr="00FE1AC9" w:rsidRDefault="0071007D" w:rsidP="0071007D"/>
        </w:tc>
        <w:tc>
          <w:tcPr>
            <w:tcW w:w="3597" w:type="dxa"/>
          </w:tcPr>
          <w:p w14:paraId="1D6591B1" w14:textId="77777777" w:rsidR="0071007D" w:rsidRDefault="0071007D" w:rsidP="0071007D"/>
          <w:p w14:paraId="01FB77EF" w14:textId="5C92F84F" w:rsidR="0071007D" w:rsidRDefault="0071007D" w:rsidP="0071007D">
            <w:r>
              <w:t xml:space="preserve">                  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√</w:t>
            </w:r>
          </w:p>
        </w:tc>
      </w:tr>
    </w:tbl>
    <w:p w14:paraId="294B7258" w14:textId="77777777" w:rsidR="003A2DE5" w:rsidRPr="009E7F6F" w:rsidRDefault="003A2DE5" w:rsidP="003A2DE5">
      <w:pPr>
        <w:rPr>
          <w:rFonts w:ascii="Arial" w:hAnsi="Arial" w:cs="Arial"/>
          <w:sz w:val="22"/>
          <w:szCs w:val="22"/>
          <w:lang w:val="en-GB"/>
        </w:rPr>
      </w:pPr>
    </w:p>
    <w:p w14:paraId="4E6E6E1D" w14:textId="77777777" w:rsidR="003A2DE5" w:rsidRPr="009E7F6F" w:rsidRDefault="003A2DE5" w:rsidP="003A2DE5">
      <w:pPr>
        <w:rPr>
          <w:rFonts w:ascii="Arial" w:hAnsi="Arial" w:cs="Arial"/>
          <w:sz w:val="22"/>
          <w:szCs w:val="22"/>
          <w:lang w:val="en-GB"/>
        </w:rPr>
      </w:pPr>
    </w:p>
    <w:p w14:paraId="7D8327B2" w14:textId="77777777" w:rsidR="003A2DE5" w:rsidRPr="00240F08" w:rsidRDefault="003A2DE5" w:rsidP="003A2DE5">
      <w:pPr>
        <w:rPr>
          <w:rFonts w:ascii="Arial" w:hAnsi="Arial" w:cs="Arial"/>
          <w:b/>
          <w:sz w:val="22"/>
          <w:szCs w:val="22"/>
        </w:rPr>
      </w:pPr>
    </w:p>
    <w:p w14:paraId="5B80C401" w14:textId="77777777" w:rsidR="003A2DE5" w:rsidRDefault="003A2DE5"/>
    <w:sectPr w:rsidR="003A2DE5" w:rsidSect="004F3F15">
      <w:pgSz w:w="12240" w:h="15840" w:code="1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E5"/>
    <w:rsid w:val="002931DE"/>
    <w:rsid w:val="003A2DE5"/>
    <w:rsid w:val="0044518F"/>
    <w:rsid w:val="0071007D"/>
    <w:rsid w:val="008D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AD39"/>
  <w15:chartTrackingRefBased/>
  <w15:docId w15:val="{633F2D26-DEA8-475F-9349-CD9F7A6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McNeill</dc:creator>
  <cp:keywords/>
  <dc:description/>
  <cp:lastModifiedBy>Leanne McNeill</cp:lastModifiedBy>
  <cp:revision>2</cp:revision>
  <dcterms:created xsi:type="dcterms:W3CDTF">2021-12-02T15:20:00Z</dcterms:created>
  <dcterms:modified xsi:type="dcterms:W3CDTF">2021-12-02T15:20:00Z</dcterms:modified>
</cp:coreProperties>
</file>