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EB60" w14:textId="5965BACA" w:rsidR="00F23D49" w:rsidRPr="00F23D49" w:rsidRDefault="00E725CB" w:rsidP="00F23D49">
      <w:pPr>
        <w:pStyle w:val="Heading1"/>
      </w:pPr>
      <w:bookmarkStart w:id="0" w:name="_Hlk525122662"/>
      <w:bookmarkStart w:id="1" w:name="_Hlk525907571"/>
      <w:r>
        <w:t>Job Description</w:t>
      </w:r>
      <w:bookmarkEnd w:id="0"/>
    </w:p>
    <w:p w14:paraId="31E1268C" w14:textId="77777777" w:rsidR="00F23D49" w:rsidRPr="00F23D49" w:rsidRDefault="00F23D49" w:rsidP="00F23D49"/>
    <w:tbl>
      <w:tblPr>
        <w:tblpPr w:leftFromText="181" w:rightFromText="181" w:vertAnchor="text" w:horzAnchor="margin" w:tblpY="1"/>
        <w:tblOverlap w:val="never"/>
        <w:tblW w:w="10343" w:type="dxa"/>
        <w:tblBorders>
          <w:top w:val="single" w:sz="2" w:space="0" w:color="D899DD"/>
          <w:left w:val="single" w:sz="2" w:space="0" w:color="D899DD"/>
          <w:bottom w:val="single" w:sz="2" w:space="0" w:color="D899DD"/>
          <w:right w:val="single" w:sz="2" w:space="0" w:color="D899DD"/>
          <w:insideH w:val="single" w:sz="2" w:space="0" w:color="D899DD"/>
          <w:insideV w:val="single" w:sz="2" w:space="0" w:color="D899DD"/>
        </w:tblBorders>
        <w:tblLayout w:type="fixed"/>
        <w:tblCellMar>
          <w:top w:w="85" w:type="dxa"/>
        </w:tblCellMar>
        <w:tblLook w:val="01E0" w:firstRow="1" w:lastRow="1" w:firstColumn="1" w:lastColumn="1" w:noHBand="0" w:noVBand="0"/>
      </w:tblPr>
      <w:tblGrid>
        <w:gridCol w:w="2585"/>
        <w:gridCol w:w="7758"/>
      </w:tblGrid>
      <w:tr w:rsidR="00A57679" w:rsidRPr="00262655" w14:paraId="68B0825B" w14:textId="77777777" w:rsidTr="5EF5FC81">
        <w:trPr>
          <w:trHeight w:val="398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2454"/>
          </w:tcPr>
          <w:p w14:paraId="16F8FA8C" w14:textId="2C3B8782" w:rsidR="00A57679" w:rsidRPr="00A57679" w:rsidRDefault="00F23D49" w:rsidP="00E725CB">
            <w:pPr>
              <w:pStyle w:val="TableHeading"/>
              <w:framePr w:hSpace="0" w:wrap="auto" w:vAnchor="margin" w:hAnchor="text" w:yAlign="inline"/>
              <w:suppressOverlap w:val="0"/>
            </w:pPr>
            <w:r>
              <w:t>Volunteer Coordinator</w:t>
            </w:r>
          </w:p>
        </w:tc>
      </w:tr>
      <w:tr w:rsidR="00E725CB" w:rsidRPr="00262655" w14:paraId="6DD162C1" w14:textId="77777777" w:rsidTr="5EF5FC81">
        <w:trPr>
          <w:trHeight w:val="66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14:paraId="5685D16C" w14:textId="77777777" w:rsidR="00E725CB" w:rsidRDefault="00E725CB" w:rsidP="00E725CB">
            <w:pPr>
              <w:pStyle w:val="Paragraphheading"/>
            </w:pPr>
            <w:r>
              <w:t>Job title: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F971" w14:textId="580DB5C4" w:rsidR="00E725CB" w:rsidRPr="00530780" w:rsidRDefault="00F23D49" w:rsidP="00E725CB">
            <w:pPr>
              <w:pStyle w:val="Heading4"/>
            </w:pPr>
            <w:r>
              <w:t>Volunteer Coordinator</w:t>
            </w:r>
          </w:p>
        </w:tc>
      </w:tr>
      <w:tr w:rsidR="00E725CB" w:rsidRPr="00262655" w14:paraId="7D39748D" w14:textId="77777777" w:rsidTr="5EF5FC81">
        <w:trPr>
          <w:trHeight w:val="66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14:paraId="14C665E0" w14:textId="77777777" w:rsidR="00E725CB" w:rsidRDefault="00E725CB" w:rsidP="00E725CB">
            <w:pPr>
              <w:pStyle w:val="Paragraphheading"/>
            </w:pPr>
            <w:r>
              <w:t>Reports to: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FB40" w14:textId="4757F466" w:rsidR="00E725CB" w:rsidRPr="00530780" w:rsidRDefault="00D24C0F" w:rsidP="00E725CB">
            <w:pPr>
              <w:pStyle w:val="Heading4"/>
            </w:pPr>
            <w:r>
              <w:t>Operations Manager</w:t>
            </w:r>
          </w:p>
        </w:tc>
      </w:tr>
      <w:tr w:rsidR="00E725CB" w:rsidRPr="00262655" w14:paraId="106436F4" w14:textId="77777777" w:rsidTr="5EF5FC81">
        <w:trPr>
          <w:trHeight w:val="1263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14:paraId="20394F2B" w14:textId="77777777" w:rsidR="00E725CB" w:rsidRDefault="00E725CB" w:rsidP="00E725CB">
            <w:pPr>
              <w:pStyle w:val="Paragraphheading"/>
            </w:pPr>
            <w:r>
              <w:t>Dimensions: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5388" w14:textId="55A5EB9D" w:rsidR="00F23D49" w:rsidRPr="001D630D" w:rsidRDefault="00EB0672" w:rsidP="004F61BB">
            <w:pPr>
              <w:pStyle w:val="ListParagraph"/>
              <w:numPr>
                <w:ilvl w:val="0"/>
                <w:numId w:val="17"/>
              </w:numPr>
              <w:ind w:left="428" w:hanging="284"/>
            </w:pPr>
            <w:r>
              <w:t>Oversight</w:t>
            </w:r>
            <w:r w:rsidR="00F23D49" w:rsidRPr="001D630D">
              <w:t xml:space="preserve"> of volunteer</w:t>
            </w:r>
            <w:r>
              <w:t xml:space="preserve"> programme in area</w:t>
            </w:r>
          </w:p>
          <w:p w14:paraId="6902181E" w14:textId="586E7F70" w:rsidR="00E725CB" w:rsidRPr="00530780" w:rsidRDefault="00D0659A" w:rsidP="004F61BB">
            <w:pPr>
              <w:pStyle w:val="Heading4"/>
              <w:numPr>
                <w:ilvl w:val="0"/>
                <w:numId w:val="17"/>
              </w:numPr>
              <w:ind w:left="428" w:hanging="284"/>
            </w:pPr>
            <w:r>
              <w:t xml:space="preserve">Recruitment and </w:t>
            </w:r>
            <w:r w:rsidR="001D630D">
              <w:t>t</w:t>
            </w:r>
            <w:r>
              <w:t xml:space="preserve">raining of </w:t>
            </w:r>
            <w:r w:rsidR="001D630D">
              <w:t>v</w:t>
            </w:r>
            <w:r>
              <w:t>olunteers</w:t>
            </w:r>
            <w:r w:rsidR="00FF74AB">
              <w:t xml:space="preserve"> to support the delivery of </w:t>
            </w:r>
            <w:r w:rsidR="00076622">
              <w:t>contracts</w:t>
            </w:r>
          </w:p>
        </w:tc>
      </w:tr>
      <w:tr w:rsidR="00E725CB" w:rsidRPr="00262655" w14:paraId="0F03FEC8" w14:textId="77777777" w:rsidTr="00AE7A43">
        <w:trPr>
          <w:trHeight w:val="1938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14:paraId="6F9CF260" w14:textId="77777777" w:rsidR="00E725CB" w:rsidRDefault="00E725CB" w:rsidP="00E725CB">
            <w:pPr>
              <w:pStyle w:val="Paragraphheading"/>
            </w:pPr>
            <w:r>
              <w:t>Role purpose: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1217" w14:textId="68DC4ADF" w:rsidR="00705BC4" w:rsidRPr="001D630D" w:rsidRDefault="006C09B0" w:rsidP="004F61BB">
            <w:pPr>
              <w:pStyle w:val="ListParagraph"/>
              <w:numPr>
                <w:ilvl w:val="0"/>
                <w:numId w:val="18"/>
              </w:numPr>
              <w:ind w:left="428" w:hanging="284"/>
            </w:pPr>
            <w:r w:rsidRPr="001D630D">
              <w:t>To r</w:t>
            </w:r>
            <w:r w:rsidR="00705BC4" w:rsidRPr="001D630D">
              <w:t>ecruit</w:t>
            </w:r>
            <w:r w:rsidRPr="001D630D">
              <w:t xml:space="preserve"> and train</w:t>
            </w:r>
            <w:r w:rsidR="00705BC4" w:rsidRPr="001D630D">
              <w:t xml:space="preserve"> </w:t>
            </w:r>
            <w:r w:rsidR="00AD28F1">
              <w:t>v</w:t>
            </w:r>
            <w:r w:rsidR="00705BC4" w:rsidRPr="001D630D">
              <w:t xml:space="preserve">olunteers to support the delivery of </w:t>
            </w:r>
            <w:r w:rsidR="00076622">
              <w:t>contracts</w:t>
            </w:r>
          </w:p>
          <w:p w14:paraId="0677BDAB" w14:textId="7D04CA01" w:rsidR="00F23D49" w:rsidRPr="001D630D" w:rsidRDefault="00F23D49" w:rsidP="004F61BB">
            <w:pPr>
              <w:pStyle w:val="ListParagraph"/>
              <w:numPr>
                <w:ilvl w:val="0"/>
                <w:numId w:val="18"/>
              </w:numPr>
              <w:ind w:left="428" w:hanging="284"/>
            </w:pPr>
            <w:r w:rsidRPr="001D630D">
              <w:t>To develop appropriate volunteer opportunities that meet the needs of the service, the people who access the service and those who want to volunteer</w:t>
            </w:r>
          </w:p>
          <w:p w14:paraId="730B2E81" w14:textId="2E7AA797" w:rsidR="00E725CB" w:rsidRPr="00530780" w:rsidRDefault="00F23D49" w:rsidP="004F61BB">
            <w:pPr>
              <w:pStyle w:val="Heading4"/>
              <w:numPr>
                <w:ilvl w:val="0"/>
                <w:numId w:val="18"/>
              </w:numPr>
              <w:ind w:left="428" w:hanging="284"/>
            </w:pPr>
            <w:r>
              <w:t xml:space="preserve">To </w:t>
            </w:r>
            <w:r w:rsidR="007F016D">
              <w:t xml:space="preserve">support the Volunteer Manager to </w:t>
            </w:r>
            <w:r>
              <w:t xml:space="preserve">co-ordinate </w:t>
            </w:r>
            <w:r w:rsidR="009F5789">
              <w:t xml:space="preserve">and promote </w:t>
            </w:r>
            <w:r>
              <w:t xml:space="preserve">VoiceAbility’s </w:t>
            </w:r>
            <w:r w:rsidR="00AE7A43">
              <w:t>v</w:t>
            </w:r>
            <w:r w:rsidR="009F5789">
              <w:t xml:space="preserve">olunteer </w:t>
            </w:r>
            <w:r>
              <w:t xml:space="preserve">work </w:t>
            </w:r>
            <w:r w:rsidR="00AA094E">
              <w:t xml:space="preserve">in </w:t>
            </w:r>
            <w:r w:rsidR="006E2823">
              <w:t>the UK</w:t>
            </w:r>
          </w:p>
        </w:tc>
      </w:tr>
      <w:tr w:rsidR="00E725CB" w:rsidRPr="00262655" w14:paraId="064CC393" w14:textId="77777777" w:rsidTr="5EF5FC81">
        <w:trPr>
          <w:trHeight w:val="66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14:paraId="2751F222" w14:textId="77777777" w:rsidR="00E725CB" w:rsidRDefault="00E725CB" w:rsidP="00E725CB">
            <w:pPr>
              <w:pStyle w:val="Paragraphheading"/>
            </w:pPr>
            <w:r>
              <w:t>Decision-making: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81A0" w14:textId="5C09D407" w:rsidR="00F23D49" w:rsidRPr="006E2823" w:rsidRDefault="00536A3A" w:rsidP="004F61BB">
            <w:pPr>
              <w:pStyle w:val="ListParagraph"/>
              <w:numPr>
                <w:ilvl w:val="0"/>
                <w:numId w:val="19"/>
              </w:numPr>
              <w:ind w:left="428" w:hanging="284"/>
            </w:pPr>
            <w:r w:rsidRPr="006E2823">
              <w:t>Lead on</w:t>
            </w:r>
            <w:r w:rsidR="00F73640" w:rsidRPr="006E2823">
              <w:t xml:space="preserve"> vol</w:t>
            </w:r>
            <w:r w:rsidR="00D83D38" w:rsidRPr="006E2823">
              <w:t>unteer</w:t>
            </w:r>
            <w:r w:rsidR="00F73640" w:rsidRPr="006E2823">
              <w:t xml:space="preserve"> </w:t>
            </w:r>
            <w:r w:rsidR="00713359" w:rsidRPr="006E2823">
              <w:t>recruitment</w:t>
            </w:r>
            <w:r w:rsidR="00D83D38" w:rsidRPr="006E2823">
              <w:t xml:space="preserve"> </w:t>
            </w:r>
            <w:r w:rsidR="00F23D49" w:rsidRPr="006E2823">
              <w:t>– practice safe recruitment, ensuring all checks are in place</w:t>
            </w:r>
          </w:p>
          <w:p w14:paraId="05799C70" w14:textId="259AF81B" w:rsidR="00F23D49" w:rsidRPr="006E2823" w:rsidRDefault="00F23D49" w:rsidP="004F61BB">
            <w:pPr>
              <w:pStyle w:val="ListParagraph"/>
              <w:numPr>
                <w:ilvl w:val="0"/>
                <w:numId w:val="19"/>
              </w:numPr>
              <w:ind w:left="428" w:hanging="284"/>
            </w:pPr>
            <w:r w:rsidRPr="006E2823">
              <w:t>Volunteer allocation – matching volunteer</w:t>
            </w:r>
            <w:r w:rsidR="00C45B05" w:rsidRPr="006E2823">
              <w:t>s</w:t>
            </w:r>
            <w:r w:rsidRPr="006E2823">
              <w:t xml:space="preserve"> to appropriate opportunities</w:t>
            </w:r>
          </w:p>
          <w:p w14:paraId="257328D7" w14:textId="507F798A" w:rsidR="00F23D49" w:rsidRPr="006E2823" w:rsidRDefault="00F23D49" w:rsidP="004F61BB">
            <w:pPr>
              <w:pStyle w:val="ListParagraph"/>
              <w:numPr>
                <w:ilvl w:val="0"/>
                <w:numId w:val="19"/>
              </w:numPr>
              <w:ind w:left="428" w:hanging="284"/>
            </w:pPr>
            <w:r w:rsidRPr="006E2823">
              <w:t xml:space="preserve">Volunteer </w:t>
            </w:r>
            <w:r w:rsidR="00113BF7">
              <w:t>engagement</w:t>
            </w:r>
            <w:r w:rsidRPr="006E2823">
              <w:t xml:space="preserve"> and wellbeing – </w:t>
            </w:r>
            <w:r w:rsidR="00113BF7">
              <w:t xml:space="preserve">facilitating </w:t>
            </w:r>
            <w:r w:rsidR="003B1CC4">
              <w:t>group supervisions</w:t>
            </w:r>
            <w:r w:rsidRPr="006E2823">
              <w:t xml:space="preserve"> and </w:t>
            </w:r>
            <w:r w:rsidR="003B1CC4">
              <w:t xml:space="preserve">individual </w:t>
            </w:r>
            <w:r w:rsidRPr="006E2823">
              <w:t>wellbeing checks</w:t>
            </w:r>
            <w:r w:rsidR="00713359" w:rsidRPr="006E2823">
              <w:t xml:space="preserve"> </w:t>
            </w:r>
          </w:p>
          <w:p w14:paraId="4DF283C4" w14:textId="4E5F2F92" w:rsidR="00F23D49" w:rsidRPr="006E2823" w:rsidRDefault="00F23D49" w:rsidP="004F61BB">
            <w:pPr>
              <w:pStyle w:val="ListParagraph"/>
              <w:numPr>
                <w:ilvl w:val="0"/>
                <w:numId w:val="19"/>
              </w:numPr>
              <w:ind w:left="428" w:hanging="284"/>
            </w:pPr>
            <w:r w:rsidRPr="006E2823">
              <w:t xml:space="preserve">Advise </w:t>
            </w:r>
            <w:r w:rsidR="0048634A" w:rsidRPr="006E2823">
              <w:t xml:space="preserve">the management team </w:t>
            </w:r>
            <w:r w:rsidRPr="006E2823">
              <w:t>on areas for campaigns</w:t>
            </w:r>
          </w:p>
          <w:p w14:paraId="0DC2D407" w14:textId="794BA575" w:rsidR="00E725CB" w:rsidRDefault="00E725CB" w:rsidP="004F61BB">
            <w:pPr>
              <w:pStyle w:val="Heading4"/>
              <w:ind w:left="428" w:hanging="284"/>
            </w:pPr>
          </w:p>
        </w:tc>
      </w:tr>
      <w:tr w:rsidR="00E725CB" w:rsidRPr="00262655" w14:paraId="2726167C" w14:textId="77777777" w:rsidTr="5EF5FC81">
        <w:trPr>
          <w:trHeight w:val="661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2454"/>
            <w:tcMar>
              <w:bottom w:w="85" w:type="dxa"/>
            </w:tcMar>
          </w:tcPr>
          <w:p w14:paraId="37E6AA75" w14:textId="15A61430" w:rsidR="00E725CB" w:rsidRPr="00343069" w:rsidRDefault="00E725CB" w:rsidP="00F23D49">
            <w:pPr>
              <w:pStyle w:val="TableHeading"/>
              <w:framePr w:hSpace="0" w:wrap="auto" w:vAnchor="margin" w:hAnchor="text" w:yAlign="inline"/>
              <w:suppressOverlap w:val="0"/>
              <w:rPr>
                <w:bCs/>
              </w:rPr>
            </w:pPr>
            <w:r w:rsidRPr="00095BA5">
              <w:t>P</w:t>
            </w:r>
            <w:r>
              <w:t>rincipal Accountabilities</w:t>
            </w:r>
          </w:p>
        </w:tc>
      </w:tr>
      <w:tr w:rsidR="00E725CB" w:rsidRPr="00262655" w14:paraId="18B2BBCF" w14:textId="77777777" w:rsidTr="5EF5FC81">
        <w:trPr>
          <w:trHeight w:val="66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14:paraId="7B394D90" w14:textId="77777777" w:rsidR="00E725CB" w:rsidRDefault="00E725CB" w:rsidP="00E725CB">
            <w:pPr>
              <w:pStyle w:val="Paragraphheading"/>
            </w:pPr>
            <w:r>
              <w:t>Service Delivery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B373" w14:textId="0437D7B6" w:rsidR="00F23D49" w:rsidRDefault="00F279F5" w:rsidP="7EE38196">
            <w:pPr>
              <w:pStyle w:val="ListParagraph"/>
              <w:numPr>
                <w:ilvl w:val="0"/>
                <w:numId w:val="7"/>
              </w:numPr>
              <w:spacing w:before="0" w:line="276" w:lineRule="auto"/>
              <w:ind w:left="458" w:hanging="284"/>
              <w:rPr>
                <w:rFonts w:eastAsiaTheme="minorEastAsia"/>
              </w:rPr>
            </w:pPr>
            <w:r>
              <w:t>To l</w:t>
            </w:r>
            <w:r w:rsidR="00D7641F">
              <w:t xml:space="preserve">ead on </w:t>
            </w:r>
            <w:r w:rsidR="00987F0B">
              <w:t>the</w:t>
            </w:r>
            <w:r w:rsidR="00F23D49">
              <w:t xml:space="preserve"> deliver</w:t>
            </w:r>
            <w:r w:rsidR="00987F0B">
              <w:t xml:space="preserve">y </w:t>
            </w:r>
            <w:r w:rsidR="006F0310">
              <w:t>of</w:t>
            </w:r>
            <w:r w:rsidR="00F23D49">
              <w:t xml:space="preserve"> a volunteer programme, </w:t>
            </w:r>
            <w:r w:rsidR="006F0310">
              <w:t xml:space="preserve">that is focused on </w:t>
            </w:r>
            <w:r w:rsidR="00AC2597">
              <w:t>recruiting</w:t>
            </w:r>
            <w:r w:rsidR="005246FF">
              <w:t xml:space="preserve"> v</w:t>
            </w:r>
            <w:r w:rsidR="00F23D49">
              <w:t xml:space="preserve">olunteers </w:t>
            </w:r>
            <w:r w:rsidR="00125C32">
              <w:t>who demonstrate our values</w:t>
            </w:r>
          </w:p>
          <w:p w14:paraId="2F993C63" w14:textId="7C17245C" w:rsidR="00F23D49" w:rsidRDefault="00F23D49" w:rsidP="00F23D49">
            <w:pPr>
              <w:pStyle w:val="ListParagraph"/>
              <w:numPr>
                <w:ilvl w:val="0"/>
                <w:numId w:val="7"/>
              </w:numPr>
              <w:spacing w:before="0" w:line="276" w:lineRule="auto"/>
              <w:ind w:left="458" w:hanging="284"/>
            </w:pPr>
            <w:r>
              <w:t xml:space="preserve">To provide support </w:t>
            </w:r>
            <w:r w:rsidR="5896E1C3">
              <w:t>and development</w:t>
            </w:r>
            <w:r w:rsidR="00647D7C">
              <w:t>, including meeting training needs,</w:t>
            </w:r>
            <w:r w:rsidR="5896E1C3">
              <w:t xml:space="preserve"> </w:t>
            </w:r>
            <w:r>
              <w:t xml:space="preserve">to a team of volunteers who will support </w:t>
            </w:r>
            <w:r w:rsidR="00F55B1D">
              <w:t>our clients</w:t>
            </w:r>
            <w:r w:rsidR="50557B7B">
              <w:t xml:space="preserve"> </w:t>
            </w:r>
          </w:p>
          <w:p w14:paraId="24AE7450" w14:textId="6F15575B" w:rsidR="00F23D49" w:rsidRDefault="00F23D49" w:rsidP="00F23D49">
            <w:pPr>
              <w:pStyle w:val="ListParagraph"/>
              <w:numPr>
                <w:ilvl w:val="0"/>
                <w:numId w:val="7"/>
              </w:numPr>
              <w:spacing w:before="0" w:line="276" w:lineRule="auto"/>
              <w:ind w:left="458" w:hanging="284"/>
            </w:pPr>
            <w:r>
              <w:t xml:space="preserve">To identify </w:t>
            </w:r>
            <w:r w:rsidR="00BF6B75">
              <w:t xml:space="preserve">and develop </w:t>
            </w:r>
            <w:r>
              <w:t xml:space="preserve">volunteering </w:t>
            </w:r>
            <w:r w:rsidR="00C237EC">
              <w:t>opportunities,</w:t>
            </w:r>
            <w:r>
              <w:t xml:space="preserve"> appropriate to the service and to meet the needs of people accessing </w:t>
            </w:r>
            <w:r w:rsidR="00C916FA">
              <w:t>support</w:t>
            </w:r>
          </w:p>
          <w:p w14:paraId="456B7A8D" w14:textId="1D4B60FA" w:rsidR="00F23D49" w:rsidRDefault="00F23D49" w:rsidP="00F23D49">
            <w:pPr>
              <w:pStyle w:val="ListParagraph"/>
              <w:numPr>
                <w:ilvl w:val="0"/>
                <w:numId w:val="7"/>
              </w:numPr>
              <w:spacing w:before="0" w:line="276" w:lineRule="auto"/>
              <w:ind w:left="458" w:hanging="284"/>
            </w:pPr>
            <w:r>
              <w:t>To make appropriate volunteer/client matches and monitor their progress</w:t>
            </w:r>
          </w:p>
          <w:p w14:paraId="608322FA" w14:textId="25D29FE6" w:rsidR="00F23D49" w:rsidRDefault="00F23D49" w:rsidP="00F23D49">
            <w:pPr>
              <w:pStyle w:val="ListParagraph"/>
              <w:numPr>
                <w:ilvl w:val="0"/>
                <w:numId w:val="7"/>
              </w:numPr>
              <w:spacing w:before="0" w:line="276" w:lineRule="auto"/>
              <w:ind w:left="458" w:hanging="284"/>
            </w:pPr>
            <w:r>
              <w:t xml:space="preserve">To ensure volunteers have </w:t>
            </w:r>
            <w:r w:rsidR="00E50409">
              <w:t xml:space="preserve">access to the </w:t>
            </w:r>
            <w:r>
              <w:t xml:space="preserve">appropriate </w:t>
            </w:r>
            <w:r w:rsidR="00E50409">
              <w:t>equipment</w:t>
            </w:r>
            <w:r>
              <w:t xml:space="preserve"> to support their work</w:t>
            </w:r>
          </w:p>
          <w:p w14:paraId="6B5F6FEA" w14:textId="1753E415" w:rsidR="00F23D49" w:rsidRDefault="00F23D49" w:rsidP="00F23D49">
            <w:pPr>
              <w:pStyle w:val="ListParagraph"/>
              <w:numPr>
                <w:ilvl w:val="0"/>
                <w:numId w:val="7"/>
              </w:numPr>
              <w:spacing w:before="0" w:line="276" w:lineRule="auto"/>
              <w:ind w:left="458" w:hanging="284"/>
            </w:pPr>
            <w:r>
              <w:lastRenderedPageBreak/>
              <w:t xml:space="preserve">To </w:t>
            </w:r>
            <w:r w:rsidR="00C51D6F">
              <w:t>ensure volunteers maintain accurate and timely recording of activities</w:t>
            </w:r>
          </w:p>
          <w:p w14:paraId="47555AFE" w14:textId="372DA858" w:rsidR="00F23D49" w:rsidRDefault="00F23D49" w:rsidP="00F23D49">
            <w:pPr>
              <w:pStyle w:val="ListParagraph"/>
              <w:numPr>
                <w:ilvl w:val="0"/>
                <w:numId w:val="7"/>
              </w:numPr>
              <w:spacing w:before="0" w:line="276" w:lineRule="auto"/>
              <w:ind w:left="458" w:hanging="284"/>
            </w:pPr>
            <w:r>
              <w:t>To act as</w:t>
            </w:r>
            <w:r w:rsidR="02B16607">
              <w:t xml:space="preserve"> </w:t>
            </w:r>
            <w:r>
              <w:t xml:space="preserve">point of contact for all volunteers working with </w:t>
            </w:r>
            <w:r w:rsidR="00375FCD">
              <w:t>VoiceAbility</w:t>
            </w:r>
            <w:r>
              <w:t xml:space="preserve"> in </w:t>
            </w:r>
            <w:r w:rsidR="00BB1077">
              <w:t>allocated areas</w:t>
            </w:r>
          </w:p>
          <w:p w14:paraId="3090AD33" w14:textId="189DE1D9" w:rsidR="00F23D49" w:rsidRDefault="00F279F5" w:rsidP="00F23D49">
            <w:pPr>
              <w:pStyle w:val="ListParagraph"/>
              <w:numPr>
                <w:ilvl w:val="0"/>
                <w:numId w:val="7"/>
              </w:numPr>
              <w:spacing w:before="0" w:line="276" w:lineRule="auto"/>
              <w:ind w:left="458" w:hanging="284"/>
            </w:pPr>
            <w:r>
              <w:t xml:space="preserve">To </w:t>
            </w:r>
            <w:r w:rsidR="00050524">
              <w:t xml:space="preserve">encourage and implement </w:t>
            </w:r>
            <w:r w:rsidR="00DF3EA3">
              <w:t xml:space="preserve">the </w:t>
            </w:r>
            <w:r w:rsidR="00F23D49">
              <w:t>develop</w:t>
            </w:r>
            <w:r w:rsidR="00DF3EA3">
              <w:t>ment of</w:t>
            </w:r>
            <w:r w:rsidR="00F23D49">
              <w:t xml:space="preserve"> </w:t>
            </w:r>
            <w:r w:rsidR="00050524">
              <w:t xml:space="preserve">innovation </w:t>
            </w:r>
            <w:r w:rsidR="00FA5B93">
              <w:t xml:space="preserve">and </w:t>
            </w:r>
            <w:r w:rsidR="00F23D49">
              <w:t>additional volunteer procedures as appropriate to service</w:t>
            </w:r>
            <w:r w:rsidR="00BB1077">
              <w:t xml:space="preserve"> delivery</w:t>
            </w:r>
          </w:p>
          <w:p w14:paraId="395138B9" w14:textId="77777777" w:rsidR="00F23D49" w:rsidRDefault="00F23D49" w:rsidP="00F23D49"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ind w:left="458" w:hanging="284"/>
            </w:pPr>
            <w:r>
              <w:t>To work with people with lived experience to help shape, develop and deliver the service</w:t>
            </w:r>
          </w:p>
          <w:p w14:paraId="5C70B9D6" w14:textId="2E35E239" w:rsidR="007E4460" w:rsidRDefault="00E14F20" w:rsidP="00F23D49">
            <w:pPr>
              <w:pStyle w:val="ListParagraph"/>
              <w:numPr>
                <w:ilvl w:val="0"/>
                <w:numId w:val="8"/>
              </w:numPr>
              <w:spacing w:after="160" w:line="256" w:lineRule="auto"/>
              <w:ind w:left="458" w:hanging="284"/>
            </w:pPr>
            <w:r>
              <w:t>To i</w:t>
            </w:r>
            <w:r w:rsidR="007E4460">
              <w:t>nitiate and establish links with localised volunteer groups</w:t>
            </w:r>
          </w:p>
          <w:p w14:paraId="036FF155" w14:textId="4A779CC2" w:rsidR="00F23D49" w:rsidRDefault="00E14F20" w:rsidP="00F23D49">
            <w:pPr>
              <w:pStyle w:val="ListParagraph"/>
              <w:numPr>
                <w:ilvl w:val="0"/>
                <w:numId w:val="8"/>
              </w:numPr>
              <w:spacing w:after="160" w:line="256" w:lineRule="auto"/>
              <w:ind w:left="458" w:hanging="284"/>
            </w:pPr>
            <w:r>
              <w:t>To d</w:t>
            </w:r>
            <w:r w:rsidR="00F23D49">
              <w:t xml:space="preserve">eploy </w:t>
            </w:r>
            <w:r w:rsidR="006B01C8">
              <w:t>volunteers</w:t>
            </w:r>
            <w:r w:rsidR="00F23D49">
              <w:t xml:space="preserve"> flexibly and creatively to ensure they are used efficiently, responding to both internal and external challenges</w:t>
            </w:r>
          </w:p>
          <w:p w14:paraId="60618831" w14:textId="3E1B8CCD" w:rsidR="00E725CB" w:rsidRPr="006B052B" w:rsidRDefault="00A768A9" w:rsidP="006B052B">
            <w:pPr>
              <w:pStyle w:val="ListParagraph"/>
              <w:numPr>
                <w:ilvl w:val="0"/>
                <w:numId w:val="9"/>
              </w:numPr>
              <w:ind w:left="458" w:hanging="284"/>
              <w:rPr>
                <w:color w:val="000000" w:themeColor="text1"/>
              </w:rPr>
            </w:pPr>
            <w:r>
              <w:t>To e</w:t>
            </w:r>
            <w:r w:rsidR="006B052B">
              <w:t>nsure all VoiceAbility volunteering and operational policies, especially those relating to safeguarding, are understood, and practiced effectively</w:t>
            </w:r>
          </w:p>
        </w:tc>
      </w:tr>
      <w:tr w:rsidR="00E725CB" w:rsidRPr="00262655" w14:paraId="0BCD3845" w14:textId="77777777" w:rsidTr="5EF5FC81">
        <w:trPr>
          <w:trHeight w:val="66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14:paraId="1BDBBF48" w14:textId="77777777" w:rsidR="00E725CB" w:rsidRDefault="00E725CB" w:rsidP="00E725CB">
            <w:pPr>
              <w:pStyle w:val="Paragraphheading"/>
            </w:pPr>
            <w:r>
              <w:lastRenderedPageBreak/>
              <w:t>Team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1EBF" w14:textId="3CB734A0" w:rsidR="006B052B" w:rsidRPr="006B052B" w:rsidRDefault="0043382D" w:rsidP="006B052B">
            <w:pPr>
              <w:pStyle w:val="ListParagraph"/>
              <w:numPr>
                <w:ilvl w:val="0"/>
                <w:numId w:val="9"/>
              </w:numPr>
              <w:ind w:left="458" w:hanging="284"/>
              <w:rPr>
                <w:color w:val="000000" w:themeColor="text1"/>
              </w:rPr>
            </w:pPr>
            <w:r>
              <w:t>To s</w:t>
            </w:r>
            <w:r w:rsidR="006B052B">
              <w:t xml:space="preserve">hare learning with colleagues across the organisation </w:t>
            </w:r>
          </w:p>
          <w:p w14:paraId="0EA62EED" w14:textId="5C6F7F1A" w:rsidR="0043382D" w:rsidRPr="0043382D" w:rsidRDefault="0043382D" w:rsidP="00F23D49">
            <w:pPr>
              <w:pStyle w:val="ListParagraph"/>
              <w:numPr>
                <w:ilvl w:val="0"/>
                <w:numId w:val="9"/>
              </w:numPr>
              <w:ind w:left="458" w:hanging="284"/>
              <w:rPr>
                <w:rFonts w:eastAsiaTheme="minorHAnsi"/>
                <w:color w:val="000000" w:themeColor="text1"/>
              </w:rPr>
            </w:pPr>
            <w:r>
              <w:t xml:space="preserve">To </w:t>
            </w:r>
            <w:r w:rsidR="00695ACA">
              <w:t xml:space="preserve">actively </w:t>
            </w:r>
            <w:r>
              <w:t xml:space="preserve">ensure </w:t>
            </w:r>
            <w:r w:rsidR="001735AA">
              <w:t>v</w:t>
            </w:r>
            <w:r>
              <w:t xml:space="preserve">olunteers are </w:t>
            </w:r>
            <w:r w:rsidR="001735AA">
              <w:t xml:space="preserve">embedded in advocacy teams and valued as part </w:t>
            </w:r>
            <w:r>
              <w:t xml:space="preserve">of the </w:t>
            </w:r>
            <w:r w:rsidR="00695ACA">
              <w:t>wider organisation</w:t>
            </w:r>
            <w:r>
              <w:t xml:space="preserve"> </w:t>
            </w:r>
          </w:p>
          <w:p w14:paraId="19E76848" w14:textId="3139BA20" w:rsidR="00F23D49" w:rsidRDefault="00926D85" w:rsidP="00F23D49">
            <w:pPr>
              <w:pStyle w:val="ListParagraph"/>
              <w:numPr>
                <w:ilvl w:val="0"/>
                <w:numId w:val="9"/>
              </w:numPr>
              <w:ind w:left="458" w:hanging="284"/>
              <w:rPr>
                <w:rFonts w:eastAsiaTheme="minorHAnsi"/>
                <w:color w:val="000000" w:themeColor="text1"/>
              </w:rPr>
            </w:pPr>
            <w:r>
              <w:t xml:space="preserve">To build and maintain a </w:t>
            </w:r>
            <w:r w:rsidR="009C1613">
              <w:t xml:space="preserve">shared culture </w:t>
            </w:r>
            <w:r>
              <w:t xml:space="preserve">amongst </w:t>
            </w:r>
            <w:r w:rsidR="00F23D49">
              <w:t xml:space="preserve">volunteers </w:t>
            </w:r>
            <w:r>
              <w:t>based</w:t>
            </w:r>
            <w:r w:rsidR="00F23D49">
              <w:t xml:space="preserve"> on VoiceAbility’s vision and </w:t>
            </w:r>
            <w:r w:rsidR="00CD68EB">
              <w:t>values</w:t>
            </w:r>
          </w:p>
          <w:p w14:paraId="5845E0C8" w14:textId="189A4F1A" w:rsidR="00E725CB" w:rsidRPr="00F23D49" w:rsidRDefault="0043382D" w:rsidP="00F23D49">
            <w:pPr>
              <w:pStyle w:val="ListParagraph"/>
              <w:numPr>
                <w:ilvl w:val="0"/>
                <w:numId w:val="9"/>
              </w:numPr>
              <w:ind w:left="45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</w:t>
            </w:r>
            <w:r w:rsidR="00913865">
              <w:rPr>
                <w:color w:val="000000" w:themeColor="text1"/>
              </w:rPr>
              <w:t>embed</w:t>
            </w:r>
            <w:r>
              <w:rPr>
                <w:color w:val="000000" w:themeColor="text1"/>
              </w:rPr>
              <w:t xml:space="preserve"> equity, diversity and inclusion </w:t>
            </w:r>
            <w:r w:rsidR="00913865">
              <w:rPr>
                <w:color w:val="000000" w:themeColor="text1"/>
              </w:rPr>
              <w:t xml:space="preserve">practice within </w:t>
            </w:r>
            <w:r w:rsidR="004C6845">
              <w:rPr>
                <w:color w:val="000000" w:themeColor="text1"/>
              </w:rPr>
              <w:t xml:space="preserve">the team of </w:t>
            </w:r>
            <w:r w:rsidR="00913865">
              <w:rPr>
                <w:color w:val="000000" w:themeColor="text1"/>
              </w:rPr>
              <w:t>volunteer</w:t>
            </w:r>
            <w:r w:rsidR="004C6845">
              <w:rPr>
                <w:color w:val="000000" w:themeColor="text1"/>
              </w:rPr>
              <w:t>s</w:t>
            </w:r>
          </w:p>
        </w:tc>
      </w:tr>
      <w:tr w:rsidR="00E725CB" w:rsidRPr="00262655" w14:paraId="71438FB1" w14:textId="77777777" w:rsidTr="5EF5FC81">
        <w:trPr>
          <w:trHeight w:val="66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14:paraId="5AF459D9" w14:textId="0CC70BC7" w:rsidR="00E725CB" w:rsidRDefault="00CD68EB" w:rsidP="00E725CB">
            <w:pPr>
              <w:pStyle w:val="Paragraphheading"/>
            </w:pPr>
            <w:r>
              <w:t>Stakeholders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CF2B" w14:textId="00AE5BA3" w:rsidR="00F23D49" w:rsidRPr="00A768A9" w:rsidRDefault="00A768A9" w:rsidP="00F23D49">
            <w:pPr>
              <w:pStyle w:val="ListParagraph"/>
              <w:numPr>
                <w:ilvl w:val="0"/>
                <w:numId w:val="10"/>
              </w:numPr>
              <w:ind w:left="458" w:hanging="284"/>
              <w:jc w:val="both"/>
              <w:rPr>
                <w:b/>
                <w:bCs/>
                <w:u w:val="single"/>
              </w:rPr>
            </w:pPr>
            <w:r>
              <w:rPr>
                <w:bCs/>
              </w:rPr>
              <w:t>To b</w:t>
            </w:r>
            <w:r w:rsidR="00F23D49">
              <w:rPr>
                <w:bCs/>
              </w:rPr>
              <w:t>uild effective relationships with key stakeholders and other volunteer organisations maintaining an effective marketing profile</w:t>
            </w:r>
          </w:p>
        </w:tc>
      </w:tr>
      <w:tr w:rsidR="00E725CB" w:rsidRPr="00262655" w14:paraId="6F663C4D" w14:textId="77777777" w:rsidTr="5EF5FC81">
        <w:trPr>
          <w:trHeight w:val="66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14:paraId="47EC68DE" w14:textId="77777777" w:rsidR="00E725CB" w:rsidRDefault="00E725CB" w:rsidP="00E725CB">
            <w:pPr>
              <w:pStyle w:val="Paragraphheading"/>
            </w:pPr>
            <w:r>
              <w:t>Financial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A93A" w14:textId="5B856978" w:rsidR="00F23D49" w:rsidRDefault="00A768A9" w:rsidP="00F23D49">
            <w:pPr>
              <w:pStyle w:val="ListParagraph"/>
              <w:numPr>
                <w:ilvl w:val="0"/>
                <w:numId w:val="11"/>
              </w:numPr>
              <w:spacing w:after="160" w:line="256" w:lineRule="auto"/>
              <w:ind w:left="458" w:hanging="284"/>
              <w:rPr>
                <w:rFonts w:eastAsiaTheme="minorHAnsi"/>
              </w:rPr>
            </w:pPr>
            <w:r>
              <w:t>To o</w:t>
            </w:r>
            <w:r w:rsidR="00F23D49">
              <w:t xml:space="preserve">perate effectively and efficiently within the budget, instilling a culture of </w:t>
            </w:r>
            <w:r w:rsidR="00062A2F">
              <w:t>delivering value for money</w:t>
            </w:r>
            <w:r w:rsidR="00F23D49">
              <w:t xml:space="preserve"> within the team</w:t>
            </w:r>
          </w:p>
          <w:p w14:paraId="7540013C" w14:textId="40652745" w:rsidR="00F23D49" w:rsidRDefault="00A768A9" w:rsidP="00F23D49">
            <w:pPr>
              <w:pStyle w:val="ListParagraph"/>
              <w:numPr>
                <w:ilvl w:val="0"/>
                <w:numId w:val="11"/>
              </w:numPr>
              <w:spacing w:after="160" w:line="256" w:lineRule="auto"/>
              <w:ind w:left="458" w:hanging="284"/>
            </w:pPr>
            <w:r>
              <w:t>To a</w:t>
            </w:r>
            <w:r w:rsidR="00F23D49">
              <w:t xml:space="preserve">dvise </w:t>
            </w:r>
            <w:r w:rsidR="00CD3968">
              <w:t>relevant m</w:t>
            </w:r>
            <w:r w:rsidR="00174DC0">
              <w:t>anager</w:t>
            </w:r>
            <w:r w:rsidR="00F23D49">
              <w:t xml:space="preserve"> of any issues, </w:t>
            </w:r>
            <w:r w:rsidR="00174DC0">
              <w:t>concerns,</w:t>
            </w:r>
            <w:r w:rsidR="00F23D49">
              <w:t xml:space="preserve"> or areas for financial improvement </w:t>
            </w:r>
          </w:p>
          <w:p w14:paraId="3E84B364" w14:textId="542CE8AD" w:rsidR="009D7D61" w:rsidRDefault="00A768A9" w:rsidP="009D7D61">
            <w:pPr>
              <w:pStyle w:val="ListParagraph"/>
              <w:numPr>
                <w:ilvl w:val="0"/>
                <w:numId w:val="11"/>
              </w:numPr>
              <w:spacing w:after="160" w:line="256" w:lineRule="auto"/>
              <w:ind w:left="458" w:hanging="284"/>
            </w:pPr>
            <w:r>
              <w:t>To e</w:t>
            </w:r>
            <w:r w:rsidR="00F23D49">
              <w:t>nsure the cost-effective use of resources</w:t>
            </w:r>
          </w:p>
          <w:p w14:paraId="537FF852" w14:textId="63873638" w:rsidR="00E725CB" w:rsidRPr="00530780" w:rsidRDefault="00BE0352" w:rsidP="009D7D61">
            <w:pPr>
              <w:pStyle w:val="ListParagraph"/>
              <w:numPr>
                <w:ilvl w:val="0"/>
                <w:numId w:val="11"/>
              </w:numPr>
              <w:spacing w:after="160" w:line="256" w:lineRule="auto"/>
              <w:ind w:left="458" w:hanging="284"/>
            </w:pPr>
            <w:r>
              <w:t>To m</w:t>
            </w:r>
            <w:r w:rsidR="00F23D49">
              <w:t>onitor and authorise volunteer expenses</w:t>
            </w:r>
          </w:p>
        </w:tc>
      </w:tr>
      <w:tr w:rsidR="00E725CB" w:rsidRPr="00262655" w14:paraId="3126DF71" w14:textId="77777777" w:rsidTr="5EF5FC81">
        <w:trPr>
          <w:trHeight w:val="66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14:paraId="40243FFF" w14:textId="77777777" w:rsidR="00E725CB" w:rsidRDefault="00E725CB" w:rsidP="00E725CB">
            <w:pPr>
              <w:pStyle w:val="Paragraphheading"/>
            </w:pPr>
            <w:r>
              <w:t>Business Development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F460" w14:textId="282AA68C" w:rsidR="00E725CB" w:rsidRPr="00530780" w:rsidRDefault="00BE0352" w:rsidP="00F23D49">
            <w:pPr>
              <w:pStyle w:val="Heading4"/>
              <w:numPr>
                <w:ilvl w:val="0"/>
                <w:numId w:val="13"/>
              </w:numPr>
            </w:pPr>
            <w:r>
              <w:t>To p</w:t>
            </w:r>
            <w:r w:rsidR="00F23D49">
              <w:t>articipate in activities to support Business Development in the winning of new work/maintaining current income streams</w:t>
            </w:r>
          </w:p>
        </w:tc>
      </w:tr>
      <w:tr w:rsidR="00E725CB" w:rsidRPr="00262655" w14:paraId="3E4243BA" w14:textId="77777777" w:rsidTr="5EF5FC81">
        <w:trPr>
          <w:trHeight w:val="66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14:paraId="3B56C05A" w14:textId="77777777" w:rsidR="00E725CB" w:rsidRDefault="00E725CB" w:rsidP="00E725CB">
            <w:pPr>
              <w:pStyle w:val="Paragraphheading"/>
            </w:pPr>
            <w:r>
              <w:t>Personal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29AA" w14:textId="048EC6C5" w:rsidR="00F23D49" w:rsidRDefault="005B0119" w:rsidP="00BE0352">
            <w:pPr>
              <w:pStyle w:val="ListParagraph"/>
              <w:numPr>
                <w:ilvl w:val="0"/>
                <w:numId w:val="14"/>
              </w:numPr>
              <w:spacing w:after="160" w:line="256" w:lineRule="auto"/>
              <w:ind w:left="428" w:hanging="284"/>
              <w:rPr>
                <w:rFonts w:eastAsiaTheme="minorHAnsi"/>
              </w:rPr>
            </w:pPr>
            <w:r>
              <w:t>To l</w:t>
            </w:r>
            <w:r w:rsidR="00F23D49">
              <w:t>ive and breathe VoiceAbility’s values through own behaviour and by inspiring/guiding others in the way we work</w:t>
            </w:r>
          </w:p>
          <w:p w14:paraId="1D232BB5" w14:textId="77777777" w:rsidR="003158B3" w:rsidRDefault="003158B3" w:rsidP="00BE035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428" w:hanging="284"/>
            </w:pPr>
            <w:r w:rsidRPr="4DDAE59E">
              <w:t xml:space="preserve">To </w:t>
            </w:r>
            <w:r>
              <w:t xml:space="preserve">take responsibility for own learning, development and reflection </w:t>
            </w:r>
            <w:r w:rsidRPr="4DDAE59E">
              <w:t>in line with VoiceAbility’s values</w:t>
            </w:r>
          </w:p>
          <w:p w14:paraId="0A1E0F6B" w14:textId="6E9F0B30" w:rsidR="00E725CB" w:rsidRPr="003158B3" w:rsidRDefault="003158B3" w:rsidP="00BE0352">
            <w:pPr>
              <w:pStyle w:val="ListParagraph"/>
              <w:numPr>
                <w:ilvl w:val="0"/>
                <w:numId w:val="14"/>
              </w:numPr>
              <w:spacing w:after="120"/>
              <w:ind w:left="428" w:hanging="284"/>
              <w:jc w:val="both"/>
              <w:rPr>
                <w:bCs/>
              </w:rPr>
            </w:pPr>
            <w:r w:rsidRPr="00A52584">
              <w:rPr>
                <w:bCs/>
              </w:rPr>
              <w:t>To accept other accountabilities and tasks commensurate with the role level including cover for peers</w:t>
            </w:r>
          </w:p>
        </w:tc>
      </w:tr>
    </w:tbl>
    <w:p w14:paraId="0F2D17D5" w14:textId="77777777" w:rsidR="00861FE9" w:rsidRDefault="00861FE9" w:rsidP="00861FE9">
      <w:pPr>
        <w:ind w:left="-426"/>
      </w:pPr>
    </w:p>
    <w:p w14:paraId="4DFADCAA" w14:textId="375D2229" w:rsidR="00861FE9" w:rsidRDefault="00E725CB" w:rsidP="0058790C">
      <w:pPr>
        <w:pStyle w:val="Heading4"/>
        <w:rPr>
          <w:lang w:bidi="he-IL"/>
        </w:rPr>
      </w:pPr>
      <w:r w:rsidRPr="00CD6770">
        <w:rPr>
          <w:lang w:bidi="he-IL"/>
        </w:rPr>
        <w:t>This job description is designed to outline a range of main duties that may be encountered.  It is not designed to be an exhaustive list of tasks and can be reasonably varied in order to reflect changes i</w:t>
      </w:r>
      <w:r>
        <w:rPr>
          <w:lang w:bidi="he-IL"/>
        </w:rPr>
        <w:t>n the job or the organisation.</w:t>
      </w:r>
      <w:bookmarkEnd w:id="1"/>
    </w:p>
    <w:p w14:paraId="2BF04CDC" w14:textId="77777777" w:rsidR="00F31029" w:rsidRPr="00861FE9" w:rsidRDefault="00F31029" w:rsidP="00861FE9"/>
    <w:sectPr w:rsidR="00F31029" w:rsidRPr="00861FE9" w:rsidSect="00A57679">
      <w:footerReference w:type="default" r:id="rId10"/>
      <w:headerReference w:type="first" r:id="rId11"/>
      <w:footerReference w:type="first" r:id="rId12"/>
      <w:pgSz w:w="11900" w:h="16820"/>
      <w:pgMar w:top="720" w:right="720" w:bottom="720" w:left="720" w:header="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5699" w14:textId="77777777" w:rsidR="003B273C" w:rsidRDefault="003B273C" w:rsidP="00DA0220">
      <w:r>
        <w:separator/>
      </w:r>
    </w:p>
  </w:endnote>
  <w:endnote w:type="continuationSeparator" w:id="0">
    <w:p w14:paraId="0F111554" w14:textId="77777777" w:rsidR="003B273C" w:rsidRDefault="003B273C" w:rsidP="00DA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9A89" w14:textId="77777777" w:rsidR="00A57679" w:rsidRDefault="00A57679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5B03DB0" wp14:editId="686DDA72">
              <wp:simplePos x="0" y="0"/>
              <wp:positionH relativeFrom="margin">
                <wp:posOffset>0</wp:posOffset>
              </wp:positionH>
              <wp:positionV relativeFrom="paragraph">
                <wp:posOffset>3175</wp:posOffset>
              </wp:positionV>
              <wp:extent cx="6922201" cy="1404620"/>
              <wp:effectExtent l="0" t="0" r="0" b="381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201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58910" w14:textId="724454FC" w:rsidR="00F23D49" w:rsidRPr="003E7CD4" w:rsidRDefault="00F23D49" w:rsidP="00F23D49">
                          <w:pPr>
                            <w:pStyle w:val="Foo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Volunteer Coordinator Job Description</w:t>
                          </w:r>
                          <w:r w:rsidRPr="003E7CD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Updated </w:t>
                          </w:r>
                          <w:r w:rsidR="00CB387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10</w:t>
                          </w:r>
                          <w:r w:rsidR="00E823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/11/2021</w:t>
                          </w:r>
                        </w:p>
                        <w:p w14:paraId="5BF7EB2D" w14:textId="692E059B" w:rsidR="00F23D49" w:rsidRPr="003E7CD4" w:rsidRDefault="00F23D49" w:rsidP="00F23D4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E7CD4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>Registered charity</w:t>
                          </w:r>
                          <w:r w:rsidR="00E82388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 xml:space="preserve"> SC</w:t>
                          </w:r>
                          <w:r w:rsidR="001F0E62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>05</w:t>
                          </w:r>
                          <w:r w:rsidR="002D0939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>0036 &amp;</w:t>
                          </w:r>
                          <w:r w:rsidRPr="003E7CD4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 xml:space="preserve"> 1076630. Limited company 3798884.</w:t>
                          </w:r>
                        </w:p>
                        <w:p w14:paraId="0BF4B8E3" w14:textId="77777777" w:rsidR="00A57679" w:rsidRPr="00A57679" w:rsidRDefault="00A57679" w:rsidP="00A5767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B03D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25pt;width:545.0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" stroked="f">
              <v:textbox style="mso-fit-shape-to-text:t">
                <w:txbxContent>
                  <w:p w14:paraId="35D58910" w14:textId="724454FC" w:rsidR="00F23D49" w:rsidRPr="003E7CD4" w:rsidRDefault="00F23D49" w:rsidP="00F23D49">
                    <w:pPr>
                      <w:pStyle w:val="Foo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Volunteer Coordinator Job Description</w:t>
                    </w:r>
                    <w:r w:rsidRPr="003E7CD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Updated </w:t>
                    </w:r>
                    <w:r w:rsidR="00CB387B">
                      <w:rPr>
                        <w:rFonts w:ascii="Arial" w:hAnsi="Arial" w:cs="Arial"/>
                        <w:sz w:val="20"/>
                        <w:szCs w:val="20"/>
                      </w:rPr>
                      <w:t>10</w:t>
                    </w:r>
                    <w:r w:rsidR="00E82388">
                      <w:rPr>
                        <w:rFonts w:ascii="Arial" w:hAnsi="Arial" w:cs="Arial"/>
                        <w:sz w:val="20"/>
                        <w:szCs w:val="20"/>
                      </w:rPr>
                      <w:t>/11/2021</w:t>
                    </w:r>
                  </w:p>
                  <w:p w14:paraId="5BF7EB2D" w14:textId="692E059B" w:rsidR="00F23D49" w:rsidRPr="003E7CD4" w:rsidRDefault="00F23D49" w:rsidP="00F23D4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7CD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>Registered charity</w:t>
                    </w:r>
                    <w:r w:rsidR="00E82388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 xml:space="preserve"> SC</w:t>
                    </w:r>
                    <w:r w:rsidR="001F0E62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>05</w:t>
                    </w:r>
                    <w:r w:rsidR="002D0939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>0036 &amp;</w:t>
                    </w:r>
                    <w:r w:rsidRPr="003E7CD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 xml:space="preserve"> 1076630. Limited company 3798884.</w:t>
                    </w:r>
                  </w:p>
                  <w:p w14:paraId="0BF4B8E3" w14:textId="77777777" w:rsidR="00A57679" w:rsidRPr="00A57679" w:rsidRDefault="00A57679" w:rsidP="00A57679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B159" w14:textId="77777777" w:rsidR="00A57679" w:rsidRPr="00A57679" w:rsidRDefault="00A57679" w:rsidP="00A57679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5674935" wp14:editId="0088E1B5">
              <wp:simplePos x="0" y="0"/>
              <wp:positionH relativeFrom="margin">
                <wp:posOffset>0</wp:posOffset>
              </wp:positionH>
              <wp:positionV relativeFrom="paragraph">
                <wp:posOffset>-11430</wp:posOffset>
              </wp:positionV>
              <wp:extent cx="6922201" cy="1404620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201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94DF1E" w14:textId="070264F5" w:rsidR="00A57679" w:rsidRPr="003E7CD4" w:rsidRDefault="00F23D49" w:rsidP="00A57679">
                          <w:pPr>
                            <w:pStyle w:val="Foo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Volunteer Coordinator Job Description</w:t>
                          </w:r>
                          <w:r w:rsidR="00A57679" w:rsidRPr="003E7CD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Updated </w:t>
                          </w:r>
                          <w:r w:rsidR="00CB387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10/</w:t>
                          </w:r>
                          <w:r w:rsidR="002D093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11/2021</w:t>
                          </w:r>
                        </w:p>
                        <w:p w14:paraId="07406B7A" w14:textId="6AB11CA2" w:rsidR="00A57679" w:rsidRPr="003E7CD4" w:rsidRDefault="003E7CD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E7CD4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 xml:space="preserve">Registered charity </w:t>
                          </w:r>
                          <w:r w:rsidR="002D0939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>SC05</w:t>
                          </w:r>
                          <w:r w:rsidR="00020E49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 xml:space="preserve">0036 &amp; </w:t>
                          </w:r>
                          <w:r w:rsidRPr="003E7CD4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>1076630. Limited company 3798884.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674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9pt;width:545.0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o2IwIAACU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" stroked="f">
              <v:textbox style="mso-fit-shape-to-text:t">
                <w:txbxContent>
                  <w:p w14:paraId="4194DF1E" w14:textId="070264F5" w:rsidR="00A57679" w:rsidRPr="003E7CD4" w:rsidRDefault="00F23D49" w:rsidP="00A57679">
                    <w:pPr>
                      <w:pStyle w:val="Foo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Volunteer Coordinator Job Description</w:t>
                    </w:r>
                    <w:r w:rsidR="00A57679" w:rsidRPr="003E7CD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Updated </w:t>
                    </w:r>
                    <w:r w:rsidR="00CB387B">
                      <w:rPr>
                        <w:rFonts w:ascii="Arial" w:hAnsi="Arial" w:cs="Arial"/>
                        <w:sz w:val="20"/>
                        <w:szCs w:val="20"/>
                      </w:rPr>
                      <w:t>10/</w:t>
                    </w:r>
                    <w:r w:rsidR="002D0939">
                      <w:rPr>
                        <w:rFonts w:ascii="Arial" w:hAnsi="Arial" w:cs="Arial"/>
                        <w:sz w:val="20"/>
                        <w:szCs w:val="20"/>
                      </w:rPr>
                      <w:t>11/2021</w:t>
                    </w:r>
                  </w:p>
                  <w:p w14:paraId="07406B7A" w14:textId="6AB11CA2" w:rsidR="00A57679" w:rsidRPr="003E7CD4" w:rsidRDefault="003E7CD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7CD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 xml:space="preserve">Registered charity </w:t>
                    </w:r>
                    <w:r w:rsidR="002D0939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>SC05</w:t>
                    </w:r>
                    <w:r w:rsidR="00020E49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 xml:space="preserve">0036 &amp; </w:t>
                    </w:r>
                    <w:r w:rsidRPr="003E7CD4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>1076630. Limited company 3798884.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0889" w14:textId="77777777" w:rsidR="003B273C" w:rsidRDefault="003B273C" w:rsidP="00DA0220">
      <w:r>
        <w:separator/>
      </w:r>
    </w:p>
  </w:footnote>
  <w:footnote w:type="continuationSeparator" w:id="0">
    <w:p w14:paraId="1D78AA1A" w14:textId="77777777" w:rsidR="003B273C" w:rsidRDefault="003B273C" w:rsidP="00DA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48A0" w14:textId="77777777" w:rsidR="00861FE9" w:rsidRDefault="00861FE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3998ED6" wp14:editId="25096B54">
          <wp:simplePos x="0" y="0"/>
          <wp:positionH relativeFrom="page">
            <wp:posOffset>0</wp:posOffset>
          </wp:positionH>
          <wp:positionV relativeFrom="paragraph">
            <wp:posOffset>22035</wp:posOffset>
          </wp:positionV>
          <wp:extent cx="7559675" cy="812800"/>
          <wp:effectExtent l="0" t="0" r="3175" b="6350"/>
          <wp:wrapTight wrapText="bothSides">
            <wp:wrapPolygon edited="0">
              <wp:start x="0" y="0"/>
              <wp:lineTo x="0" y="21263"/>
              <wp:lineTo x="21555" y="21263"/>
              <wp:lineTo x="2155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J3881_VOICE_letterheads_1_0_a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xTDAbRsK6Cjwj" id="mwqDaXKt"/>
    <int:WordHash hashCode="2beAgg+YYgY48z" id="pT/yxJUC"/>
  </int:Manifest>
  <int:Observations>
    <int:Content id="mwqDaXKt">
      <int:Rejection type="LegacyProofing"/>
    </int:Content>
    <int:Content id="pT/yxJU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4A4"/>
    <w:multiLevelType w:val="hybridMultilevel"/>
    <w:tmpl w:val="E290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1A06"/>
    <w:multiLevelType w:val="hybridMultilevel"/>
    <w:tmpl w:val="1CE282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9C0EEE"/>
    <w:multiLevelType w:val="hybridMultilevel"/>
    <w:tmpl w:val="E034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B5F98"/>
    <w:multiLevelType w:val="hybridMultilevel"/>
    <w:tmpl w:val="42B81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2453"/>
    <w:multiLevelType w:val="hybridMultilevel"/>
    <w:tmpl w:val="67C8C8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B46F80"/>
    <w:multiLevelType w:val="hybridMultilevel"/>
    <w:tmpl w:val="2698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B098F"/>
    <w:multiLevelType w:val="hybridMultilevel"/>
    <w:tmpl w:val="C7546F26"/>
    <w:lvl w:ilvl="0" w:tplc="9308F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8D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CC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05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A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6E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4E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B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23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50A25"/>
    <w:multiLevelType w:val="hybridMultilevel"/>
    <w:tmpl w:val="347A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B0984"/>
    <w:multiLevelType w:val="hybridMultilevel"/>
    <w:tmpl w:val="2ABC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93052"/>
    <w:multiLevelType w:val="hybridMultilevel"/>
    <w:tmpl w:val="5A42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26ABF"/>
    <w:multiLevelType w:val="hybridMultilevel"/>
    <w:tmpl w:val="074C5EEE"/>
    <w:lvl w:ilvl="0" w:tplc="5D528F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81CB2"/>
    <w:multiLevelType w:val="hybridMultilevel"/>
    <w:tmpl w:val="35B84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83738"/>
    <w:multiLevelType w:val="hybridMultilevel"/>
    <w:tmpl w:val="5F6C4BFE"/>
    <w:lvl w:ilvl="0" w:tplc="D7B0F85C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6452BF"/>
    <w:multiLevelType w:val="hybridMultilevel"/>
    <w:tmpl w:val="655E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83A84"/>
    <w:multiLevelType w:val="hybridMultilevel"/>
    <w:tmpl w:val="A954736C"/>
    <w:lvl w:ilvl="0" w:tplc="75A6E6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4A0A"/>
    <w:multiLevelType w:val="multilevel"/>
    <w:tmpl w:val="4C78E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13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BD"/>
    <w:rsid w:val="000060C7"/>
    <w:rsid w:val="00020E49"/>
    <w:rsid w:val="0004783A"/>
    <w:rsid w:val="00050524"/>
    <w:rsid w:val="00061CF8"/>
    <w:rsid w:val="00062A2F"/>
    <w:rsid w:val="00076622"/>
    <w:rsid w:val="00076DBD"/>
    <w:rsid w:val="000948EC"/>
    <w:rsid w:val="000D67DD"/>
    <w:rsid w:val="000E0E49"/>
    <w:rsid w:val="000F034F"/>
    <w:rsid w:val="00103D40"/>
    <w:rsid w:val="00113BF7"/>
    <w:rsid w:val="00125C32"/>
    <w:rsid w:val="001432BF"/>
    <w:rsid w:val="0014450E"/>
    <w:rsid w:val="00153E74"/>
    <w:rsid w:val="0015591D"/>
    <w:rsid w:val="00160BEB"/>
    <w:rsid w:val="001703AD"/>
    <w:rsid w:val="001735AA"/>
    <w:rsid w:val="00174DC0"/>
    <w:rsid w:val="00177AF0"/>
    <w:rsid w:val="001A00E4"/>
    <w:rsid w:val="001A3ADC"/>
    <w:rsid w:val="001A7463"/>
    <w:rsid w:val="001D630D"/>
    <w:rsid w:val="001E5DD8"/>
    <w:rsid w:val="001F0E62"/>
    <w:rsid w:val="00217733"/>
    <w:rsid w:val="00250076"/>
    <w:rsid w:val="002C7EC6"/>
    <w:rsid w:val="002D0939"/>
    <w:rsid w:val="002E38A7"/>
    <w:rsid w:val="00307B1D"/>
    <w:rsid w:val="003158B3"/>
    <w:rsid w:val="00326136"/>
    <w:rsid w:val="00375FCD"/>
    <w:rsid w:val="003B1CC4"/>
    <w:rsid w:val="003B273C"/>
    <w:rsid w:val="003B384C"/>
    <w:rsid w:val="003C7A2E"/>
    <w:rsid w:val="003E5D6D"/>
    <w:rsid w:val="003E7CD4"/>
    <w:rsid w:val="003F471A"/>
    <w:rsid w:val="00403F6A"/>
    <w:rsid w:val="0043382D"/>
    <w:rsid w:val="004405E9"/>
    <w:rsid w:val="00467786"/>
    <w:rsid w:val="0048634A"/>
    <w:rsid w:val="004A27E5"/>
    <w:rsid w:val="004A6646"/>
    <w:rsid w:val="004B6DD0"/>
    <w:rsid w:val="004C6845"/>
    <w:rsid w:val="004F61BB"/>
    <w:rsid w:val="005114E7"/>
    <w:rsid w:val="005246FF"/>
    <w:rsid w:val="00536A3A"/>
    <w:rsid w:val="0058790C"/>
    <w:rsid w:val="005A4369"/>
    <w:rsid w:val="005B0119"/>
    <w:rsid w:val="005B4399"/>
    <w:rsid w:val="005C01E2"/>
    <w:rsid w:val="005C41F9"/>
    <w:rsid w:val="005E6EB3"/>
    <w:rsid w:val="006372FF"/>
    <w:rsid w:val="00647D7C"/>
    <w:rsid w:val="006610A7"/>
    <w:rsid w:val="0067766A"/>
    <w:rsid w:val="00695ACA"/>
    <w:rsid w:val="006B01C8"/>
    <w:rsid w:val="006B052B"/>
    <w:rsid w:val="006C09B0"/>
    <w:rsid w:val="006E2823"/>
    <w:rsid w:val="006F0310"/>
    <w:rsid w:val="0070394D"/>
    <w:rsid w:val="00705BC4"/>
    <w:rsid w:val="00706B2C"/>
    <w:rsid w:val="00707546"/>
    <w:rsid w:val="00713359"/>
    <w:rsid w:val="007611E5"/>
    <w:rsid w:val="00777DB8"/>
    <w:rsid w:val="007A1EED"/>
    <w:rsid w:val="007A3505"/>
    <w:rsid w:val="007D5E6A"/>
    <w:rsid w:val="007E4460"/>
    <w:rsid w:val="007F016D"/>
    <w:rsid w:val="00802A0D"/>
    <w:rsid w:val="00814356"/>
    <w:rsid w:val="00846D5F"/>
    <w:rsid w:val="00861FE9"/>
    <w:rsid w:val="00893736"/>
    <w:rsid w:val="008E0BA7"/>
    <w:rsid w:val="008E62A6"/>
    <w:rsid w:val="00913865"/>
    <w:rsid w:val="00926D85"/>
    <w:rsid w:val="00987F0B"/>
    <w:rsid w:val="009A3213"/>
    <w:rsid w:val="009A6D0C"/>
    <w:rsid w:val="009C1613"/>
    <w:rsid w:val="009D7D61"/>
    <w:rsid w:val="009E6F26"/>
    <w:rsid w:val="009F5789"/>
    <w:rsid w:val="00A04C76"/>
    <w:rsid w:val="00A45C11"/>
    <w:rsid w:val="00A57679"/>
    <w:rsid w:val="00A768A9"/>
    <w:rsid w:val="00A87EB4"/>
    <w:rsid w:val="00A9192F"/>
    <w:rsid w:val="00AA094E"/>
    <w:rsid w:val="00AA60D8"/>
    <w:rsid w:val="00AC1F01"/>
    <w:rsid w:val="00AC2597"/>
    <w:rsid w:val="00AD28F1"/>
    <w:rsid w:val="00AD5625"/>
    <w:rsid w:val="00AE7A43"/>
    <w:rsid w:val="00B05F17"/>
    <w:rsid w:val="00B24DA8"/>
    <w:rsid w:val="00B36513"/>
    <w:rsid w:val="00B573BF"/>
    <w:rsid w:val="00B84288"/>
    <w:rsid w:val="00BA1FD3"/>
    <w:rsid w:val="00BB1077"/>
    <w:rsid w:val="00BE0352"/>
    <w:rsid w:val="00BF6B75"/>
    <w:rsid w:val="00C0526D"/>
    <w:rsid w:val="00C237EC"/>
    <w:rsid w:val="00C26A08"/>
    <w:rsid w:val="00C45B05"/>
    <w:rsid w:val="00C51D6F"/>
    <w:rsid w:val="00C916FA"/>
    <w:rsid w:val="00CB387B"/>
    <w:rsid w:val="00CC4E77"/>
    <w:rsid w:val="00CD30EB"/>
    <w:rsid w:val="00CD3968"/>
    <w:rsid w:val="00CD68EB"/>
    <w:rsid w:val="00D04FD9"/>
    <w:rsid w:val="00D0659A"/>
    <w:rsid w:val="00D10B31"/>
    <w:rsid w:val="00D24C0F"/>
    <w:rsid w:val="00D711C1"/>
    <w:rsid w:val="00D73A1C"/>
    <w:rsid w:val="00D7641F"/>
    <w:rsid w:val="00D83D38"/>
    <w:rsid w:val="00DA0220"/>
    <w:rsid w:val="00DB2774"/>
    <w:rsid w:val="00DD59E2"/>
    <w:rsid w:val="00DF3EA3"/>
    <w:rsid w:val="00DF70D5"/>
    <w:rsid w:val="00E14F20"/>
    <w:rsid w:val="00E17CC5"/>
    <w:rsid w:val="00E4100C"/>
    <w:rsid w:val="00E50409"/>
    <w:rsid w:val="00E539FB"/>
    <w:rsid w:val="00E725CB"/>
    <w:rsid w:val="00E82388"/>
    <w:rsid w:val="00E97A5C"/>
    <w:rsid w:val="00EA3EA2"/>
    <w:rsid w:val="00EB0672"/>
    <w:rsid w:val="00EC02E5"/>
    <w:rsid w:val="00F133CA"/>
    <w:rsid w:val="00F23D49"/>
    <w:rsid w:val="00F279F5"/>
    <w:rsid w:val="00F31029"/>
    <w:rsid w:val="00F502C7"/>
    <w:rsid w:val="00F50C27"/>
    <w:rsid w:val="00F55B1D"/>
    <w:rsid w:val="00F73640"/>
    <w:rsid w:val="00FA5B93"/>
    <w:rsid w:val="00FA78E8"/>
    <w:rsid w:val="00FD34BE"/>
    <w:rsid w:val="00FF588B"/>
    <w:rsid w:val="00FF74AB"/>
    <w:rsid w:val="02B16607"/>
    <w:rsid w:val="268B2213"/>
    <w:rsid w:val="3326ED76"/>
    <w:rsid w:val="34C2BDD7"/>
    <w:rsid w:val="355A7A6B"/>
    <w:rsid w:val="41648452"/>
    <w:rsid w:val="426D1E32"/>
    <w:rsid w:val="478A8D27"/>
    <w:rsid w:val="47C731E9"/>
    <w:rsid w:val="4A86ED5A"/>
    <w:rsid w:val="50557B7B"/>
    <w:rsid w:val="51B20EFF"/>
    <w:rsid w:val="57045AB1"/>
    <w:rsid w:val="5896E1C3"/>
    <w:rsid w:val="5B1BA55B"/>
    <w:rsid w:val="5EF5FC81"/>
    <w:rsid w:val="62392B1B"/>
    <w:rsid w:val="742FB400"/>
    <w:rsid w:val="79E82AD3"/>
    <w:rsid w:val="7D47B135"/>
    <w:rsid w:val="7EE38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8EA7C"/>
  <w15:chartTrackingRefBased/>
  <w15:docId w15:val="{26A7F238-57AF-40AA-B759-0865D662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Theme="minorEastAsia"/>
    </w:rPr>
  </w:style>
  <w:style w:type="paragraph" w:styleId="Heading1">
    <w:name w:val="heading 1"/>
    <w:basedOn w:val="Title"/>
    <w:next w:val="Normal"/>
    <w:link w:val="Heading1Char"/>
    <w:qFormat/>
    <w:rsid w:val="00A57679"/>
    <w:pPr>
      <w:spacing w:after="120"/>
      <w:outlineLvl w:val="0"/>
    </w:pPr>
    <w:rPr>
      <w:rFonts w:ascii="Arial" w:eastAsia="Times New Roman" w:hAnsi="Arial" w:cs="Arial"/>
      <w:b/>
      <w:color w:val="4F245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57679"/>
    <w:pPr>
      <w:spacing w:after="120"/>
      <w:outlineLvl w:val="1"/>
    </w:pPr>
    <w:rPr>
      <w:rFonts w:ascii="Arial" w:eastAsia="Cambria" w:hAnsi="Arial" w:cs="Arial"/>
      <w:color w:val="4F245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unhideWhenUsed/>
    <w:rsid w:val="0070394D"/>
    <w:pPr>
      <w:outlineLvl w:val="2"/>
    </w:pPr>
    <w:rPr>
      <w:rFonts w:ascii="Arial" w:eastAsia="Cambria" w:hAnsi="Arial" w:cs="Arial"/>
      <w:b/>
    </w:rPr>
  </w:style>
  <w:style w:type="paragraph" w:styleId="Heading4">
    <w:name w:val="heading 4"/>
    <w:aliases w:val="Body"/>
    <w:basedOn w:val="Normal"/>
    <w:next w:val="Normal"/>
    <w:link w:val="Heading4Char"/>
    <w:uiPriority w:val="9"/>
    <w:unhideWhenUsed/>
    <w:qFormat/>
    <w:rsid w:val="00A57679"/>
    <w:pPr>
      <w:outlineLvl w:val="3"/>
    </w:pPr>
    <w:rPr>
      <w:rFonts w:ascii="Arial" w:eastAsia="Cambr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22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A0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22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0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D5"/>
    <w:rPr>
      <w:rFonts w:ascii="Times New Roman" w:eastAsiaTheme="minorEastAsia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57679"/>
    <w:rPr>
      <w:rFonts w:ascii="Arial" w:eastAsia="Times New Roman" w:hAnsi="Arial" w:cs="Arial"/>
      <w:b/>
      <w:color w:val="4F2454"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A57679"/>
    <w:rPr>
      <w:rFonts w:ascii="Arial" w:eastAsia="Cambria" w:hAnsi="Arial" w:cs="Arial"/>
      <w:color w:val="4F245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70394D"/>
    <w:rPr>
      <w:rFonts w:ascii="Arial" w:eastAsia="Cambria" w:hAnsi="Arial" w:cs="Arial"/>
      <w:b/>
    </w:rPr>
  </w:style>
  <w:style w:type="character" w:customStyle="1" w:styleId="Heading4Char">
    <w:name w:val="Heading 4 Char"/>
    <w:aliases w:val="Body Char"/>
    <w:basedOn w:val="DefaultParagraphFont"/>
    <w:link w:val="Heading4"/>
    <w:uiPriority w:val="9"/>
    <w:rsid w:val="00A57679"/>
    <w:rPr>
      <w:rFonts w:ascii="Arial" w:eastAsia="Cambria" w:hAnsi="Arial" w:cs="Arial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A57679"/>
    <w:pPr>
      <w:numPr>
        <w:numId w:val="1"/>
      </w:numPr>
      <w:spacing w:before="120"/>
      <w:ind w:left="851" w:hanging="284"/>
      <w:contextualSpacing/>
    </w:pPr>
    <w:rPr>
      <w:rFonts w:ascii="Arial" w:eastAsia="Cambria" w:hAnsi="Arial" w:cs="Arial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5"/>
    <w:rsid w:val="00A57679"/>
    <w:rPr>
      <w:rFonts w:ascii="Arial" w:eastAsia="Cambria" w:hAnsi="Arial" w:cs="Arial"/>
    </w:rPr>
  </w:style>
  <w:style w:type="paragraph" w:styleId="Title">
    <w:name w:val="Title"/>
    <w:basedOn w:val="Normal"/>
    <w:next w:val="Normal"/>
    <w:link w:val="TitleChar"/>
    <w:uiPriority w:val="10"/>
    <w:rsid w:val="007039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heading">
    <w:name w:val="Paragraph heading"/>
    <w:basedOn w:val="Heading3"/>
    <w:link w:val="ParagraphheadingChar"/>
    <w:qFormat/>
    <w:rsid w:val="00A57679"/>
  </w:style>
  <w:style w:type="character" w:styleId="Hyperlink">
    <w:name w:val="Hyperlink"/>
    <w:basedOn w:val="DefaultParagraphFont"/>
    <w:uiPriority w:val="99"/>
    <w:unhideWhenUsed/>
    <w:rsid w:val="00861FE9"/>
    <w:rPr>
      <w:color w:val="0000FF"/>
      <w:u w:val="single"/>
    </w:rPr>
  </w:style>
  <w:style w:type="character" w:customStyle="1" w:styleId="ParagraphheadingChar">
    <w:name w:val="Paragraph heading Char"/>
    <w:basedOn w:val="Heading3Char"/>
    <w:link w:val="Paragraphheading"/>
    <w:rsid w:val="00A57679"/>
    <w:rPr>
      <w:rFonts w:ascii="Arial" w:eastAsia="Cambria" w:hAnsi="Arial" w:cs="Arial"/>
      <w:b/>
    </w:rPr>
  </w:style>
  <w:style w:type="paragraph" w:customStyle="1" w:styleId="TableHeading">
    <w:name w:val="Table Heading"/>
    <w:basedOn w:val="Heading3"/>
    <w:link w:val="TableHeadingChar"/>
    <w:qFormat/>
    <w:rsid w:val="00A57679"/>
    <w:pPr>
      <w:framePr w:hSpace="181" w:wrap="around" w:vAnchor="page" w:hAnchor="margin" w:y="8173"/>
      <w:spacing w:after="160" w:line="259" w:lineRule="auto"/>
      <w:suppressOverlap/>
    </w:pPr>
    <w:rPr>
      <w:color w:val="FFFFFF" w:themeColor="background1"/>
      <w:sz w:val="32"/>
      <w:szCs w:val="22"/>
    </w:rPr>
  </w:style>
  <w:style w:type="character" w:customStyle="1" w:styleId="TableHeadingChar">
    <w:name w:val="Table Heading Char"/>
    <w:basedOn w:val="Heading2Char"/>
    <w:link w:val="TableHeading"/>
    <w:rsid w:val="00A57679"/>
    <w:rPr>
      <w:rFonts w:ascii="Arial" w:eastAsia="Cambria" w:hAnsi="Arial" w:cs="Arial"/>
      <w:b/>
      <w:color w:val="FFFFFF" w:themeColor="background1"/>
      <w:sz w:val="3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61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CF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CF8"/>
    <w:rPr>
      <w:rFonts w:eastAsiaTheme="minorEastAsia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C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7CD4"/>
    <w:rPr>
      <w:color w:val="954F72" w:themeColor="followedHyperlink"/>
      <w:u w:val="single"/>
    </w:rPr>
  </w:style>
  <w:style w:type="paragraph" w:customStyle="1" w:styleId="NumberedList">
    <w:name w:val="Numbered List"/>
    <w:basedOn w:val="ListParagraph"/>
    <w:link w:val="NumberedListChar"/>
    <w:qFormat/>
    <w:rsid w:val="003E7CD4"/>
    <w:pPr>
      <w:numPr>
        <w:numId w:val="4"/>
      </w:numPr>
      <w:ind w:left="284" w:firstLine="54"/>
    </w:pPr>
    <w:rPr>
      <w:rFonts w:eastAsia="Arial"/>
      <w:color w:val="000000"/>
    </w:rPr>
  </w:style>
  <w:style w:type="character" w:customStyle="1" w:styleId="NumberedListChar">
    <w:name w:val="Numbered List Char"/>
    <w:basedOn w:val="ListParagraphChar"/>
    <w:link w:val="NumberedList"/>
    <w:rsid w:val="003E7CD4"/>
    <w:rPr>
      <w:rFonts w:ascii="Arial" w:eastAsia="Arial" w:hAnsi="Arial" w:cs="Arial"/>
      <w:color w:val="000000"/>
    </w:rPr>
  </w:style>
  <w:style w:type="character" w:styleId="Mention">
    <w:name w:val="Mention"/>
    <w:basedOn w:val="DefaultParagraphFont"/>
    <w:uiPriority w:val="99"/>
    <w:unhideWhenUsed/>
    <w:rsid w:val="004A664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b81511b9e27f4101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\AppData\Local\Temp\VA%20Form%20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D1ABA80258F4EB9DF619ACD15409C" ma:contentTypeVersion="13" ma:contentTypeDescription="Create a new document." ma:contentTypeScope="" ma:versionID="1e85a83ba0bf1af50db526fff3b2f99e">
  <xsd:schema xmlns:xsd="http://www.w3.org/2001/XMLSchema" xmlns:xs="http://www.w3.org/2001/XMLSchema" xmlns:p="http://schemas.microsoft.com/office/2006/metadata/properties" xmlns:ns2="8352ed06-8ca5-45a2-ac46-85bc2951feeb" xmlns:ns3="6967455b-4a6a-42fb-883b-5666cf906fee" targetNamespace="http://schemas.microsoft.com/office/2006/metadata/properties" ma:root="true" ma:fieldsID="ee0ba5427d27cb4619b1b8fb530bd3ee" ns2:_="" ns3:_="">
    <xsd:import namespace="8352ed06-8ca5-45a2-ac46-85bc2951feeb"/>
    <xsd:import namespace="6967455b-4a6a-42fb-883b-5666cf906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ed06-8ca5-45a2-ac46-85bc2951f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455b-4a6a-42fb-883b-5666cf906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52ed06-8ca5-45a2-ac46-85bc2951feeb">
      <UserInfo>
        <DisplayName>Jacqui Nuttall</DisplayName>
        <AccountId>381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C6780-D651-4097-8822-B2FA54397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2ed06-8ca5-45a2-ac46-85bc2951feeb"/>
    <ds:schemaRef ds:uri="6967455b-4a6a-42fb-883b-5666cf906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ABF60-6B4F-4EA1-927C-AD5E1011699B}">
  <ds:schemaRefs>
    <ds:schemaRef ds:uri="http://schemas.microsoft.com/office/2006/metadata/properties"/>
    <ds:schemaRef ds:uri="http://schemas.microsoft.com/office/infopath/2007/PartnerControls"/>
    <ds:schemaRef ds:uri="8352ed06-8ca5-45a2-ac46-85bc2951feeb"/>
  </ds:schemaRefs>
</ds:datastoreItem>
</file>

<file path=customXml/itemProps3.xml><?xml version="1.0" encoding="utf-8"?>
<ds:datastoreItem xmlns:ds="http://schemas.openxmlformats.org/officeDocument/2006/customXml" ds:itemID="{2D452AC2-7F8B-4574-AD1C-608D9762E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Form Template 2020</Template>
  <TotalTime>1</TotalTime>
  <Pages>2</Pages>
  <Words>557</Words>
  <Characters>3175</Characters>
  <Application>Microsoft Office Word</Application>
  <DocSecurity>4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Thorby</dc:creator>
  <cp:keywords/>
  <dc:description/>
  <cp:lastModifiedBy>Louise Green</cp:lastModifiedBy>
  <cp:revision>2</cp:revision>
  <cp:lastPrinted>2020-02-12T12:04:00Z</cp:lastPrinted>
  <dcterms:created xsi:type="dcterms:W3CDTF">2021-11-25T11:51:00Z</dcterms:created>
  <dcterms:modified xsi:type="dcterms:W3CDTF">2021-11-25T11:51:00Z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0x010100213D1ABA80258F4EB9DF619ACD15409C</vt:lpwstr>
  </property>
</Properties>
</file>