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20" w:rsidRPr="002B3A0E" w:rsidRDefault="00F33EFF">
      <w:pPr>
        <w:pStyle w:val="Title"/>
        <w:rPr>
          <w:rFonts w:ascii="Arial" w:hAnsi="Arial" w:cs="Arial"/>
          <w:sz w:val="28"/>
          <w:szCs w:val="28"/>
        </w:rPr>
      </w:pPr>
      <w:r w:rsidRPr="002B3A0E">
        <w:rPr>
          <w:rFonts w:ascii="Verdana" w:hAnsi="Verdana" w:cs="Arial"/>
          <w:b w:val="0"/>
          <w:noProof/>
        </w:rPr>
        <w:drawing>
          <wp:inline distT="0" distB="0" distL="0" distR="0">
            <wp:extent cx="3295650" cy="1533525"/>
            <wp:effectExtent l="0" t="0" r="0" b="9525"/>
            <wp:docPr id="1" name="Picture 1" descr="dvva-logo-full-colou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va-logo-full-colour-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533525"/>
                    </a:xfrm>
                    <a:prstGeom prst="rect">
                      <a:avLst/>
                    </a:prstGeom>
                    <a:noFill/>
                    <a:ln>
                      <a:noFill/>
                    </a:ln>
                  </pic:spPr>
                </pic:pic>
              </a:graphicData>
            </a:graphic>
          </wp:inline>
        </w:drawing>
      </w:r>
    </w:p>
    <w:p w:rsidR="00D7279D" w:rsidRPr="002B3A0E" w:rsidRDefault="00D7279D" w:rsidP="00D7279D">
      <w:pPr>
        <w:jc w:val="center"/>
        <w:rPr>
          <w:rFonts w:ascii="Verdana" w:hAnsi="Verdana" w:cs="Arial"/>
          <w:b/>
        </w:rPr>
      </w:pPr>
      <w:r w:rsidRPr="002B3A0E">
        <w:rPr>
          <w:rFonts w:ascii="Verdana" w:hAnsi="Verdana" w:cs="Arial"/>
          <w:b/>
        </w:rPr>
        <w:t>Job Description and</w:t>
      </w:r>
    </w:p>
    <w:p w:rsidR="00D7279D" w:rsidRPr="002B3A0E" w:rsidRDefault="00D7279D" w:rsidP="00D7279D">
      <w:pPr>
        <w:jc w:val="center"/>
        <w:rPr>
          <w:rFonts w:ascii="Verdana" w:hAnsi="Verdana" w:cs="Arial"/>
          <w:b/>
        </w:rPr>
      </w:pPr>
      <w:r w:rsidRPr="002B3A0E">
        <w:rPr>
          <w:rFonts w:ascii="Verdana" w:hAnsi="Verdana" w:cs="Arial"/>
          <w:b/>
        </w:rPr>
        <w:t>Person Specification</w:t>
      </w:r>
    </w:p>
    <w:p w:rsidR="00C631BA" w:rsidRPr="002B3A0E" w:rsidRDefault="00C631BA">
      <w:pPr>
        <w:pStyle w:val="Title"/>
        <w:rPr>
          <w:rFonts w:ascii="Arial" w:hAnsi="Arial" w:cs="Arial"/>
          <w:sz w:val="28"/>
          <w:szCs w:val="28"/>
        </w:rPr>
      </w:pPr>
    </w:p>
    <w:p w:rsidR="00133920" w:rsidRPr="002B3A0E" w:rsidRDefault="00D7279D" w:rsidP="00D7279D">
      <w:pPr>
        <w:tabs>
          <w:tab w:val="left" w:pos="2835"/>
        </w:tabs>
        <w:ind w:left="2835" w:hanging="2835"/>
        <w:jc w:val="both"/>
        <w:rPr>
          <w:rFonts w:ascii="Verdana" w:hAnsi="Verdana" w:cs="Arial"/>
          <w:b/>
        </w:rPr>
      </w:pPr>
      <w:r w:rsidRPr="002B3A0E">
        <w:rPr>
          <w:rFonts w:ascii="Verdana" w:hAnsi="Verdana" w:cs="Arial"/>
          <w:b/>
        </w:rPr>
        <w:t xml:space="preserve">POST TITLE: </w:t>
      </w:r>
      <w:r w:rsidR="002B3A0E" w:rsidRPr="002B3A0E">
        <w:rPr>
          <w:rFonts w:ascii="Calibri" w:hAnsi="Calibri" w:cs="Arial"/>
          <w:sz w:val="28"/>
          <w:szCs w:val="28"/>
        </w:rPr>
        <w:t xml:space="preserve">Peer Recovery Development </w:t>
      </w:r>
      <w:r w:rsidR="00CF464A">
        <w:rPr>
          <w:rFonts w:ascii="Calibri" w:hAnsi="Calibri" w:cs="Arial"/>
          <w:sz w:val="28"/>
          <w:szCs w:val="28"/>
        </w:rPr>
        <w:t>Worker</w:t>
      </w:r>
      <w:r w:rsidR="002B3A0E" w:rsidRPr="002B3A0E">
        <w:rPr>
          <w:rFonts w:ascii="Calibri" w:hAnsi="Calibri" w:cs="Arial"/>
          <w:sz w:val="28"/>
          <w:szCs w:val="28"/>
        </w:rPr>
        <w:t xml:space="preserve"> (Mental Health)</w:t>
      </w:r>
    </w:p>
    <w:p w:rsidR="00C631BA" w:rsidRPr="002B3A0E" w:rsidRDefault="00C631BA" w:rsidP="00C631BA">
      <w:pPr>
        <w:rPr>
          <w:rFonts w:ascii="Verdana" w:hAnsi="Verdana" w:cs="Arial"/>
        </w:rPr>
      </w:pPr>
    </w:p>
    <w:p w:rsidR="00F33EFF" w:rsidRPr="002B3A0E" w:rsidRDefault="00F33EFF" w:rsidP="00F33EFF">
      <w:pPr>
        <w:pStyle w:val="BodyTextIndent2"/>
        <w:rPr>
          <w:rFonts w:ascii="Verdana" w:hAnsi="Verdana"/>
          <w:sz w:val="24"/>
        </w:rPr>
      </w:pPr>
      <w:r w:rsidRPr="002B3A0E">
        <w:rPr>
          <w:rFonts w:ascii="Verdana" w:hAnsi="Verdana"/>
          <w:sz w:val="24"/>
        </w:rPr>
        <w:t>PURPOSE OF POST</w:t>
      </w:r>
    </w:p>
    <w:p w:rsidR="00F33EFF" w:rsidRPr="002B3A0E" w:rsidRDefault="00F33EFF" w:rsidP="00F33EFF">
      <w:pPr>
        <w:pStyle w:val="BodyTextIndent2"/>
        <w:ind w:left="720" w:firstLine="0"/>
        <w:rPr>
          <w:sz w:val="28"/>
          <w:szCs w:val="28"/>
        </w:rPr>
      </w:pPr>
    </w:p>
    <w:p w:rsidR="002B3A0E" w:rsidRPr="002B3A0E" w:rsidRDefault="002B3A0E" w:rsidP="002B3A0E">
      <w:pPr>
        <w:spacing w:line="320" w:lineRule="atLeast"/>
        <w:jc w:val="both"/>
        <w:rPr>
          <w:rFonts w:ascii="Verdana" w:hAnsi="Verdana" w:cs="Arial"/>
        </w:rPr>
      </w:pPr>
      <w:r w:rsidRPr="002B3A0E">
        <w:rPr>
          <w:rFonts w:ascii="Verdana" w:hAnsi="Verdana" w:cs="Arial"/>
        </w:rPr>
        <w:t xml:space="preserve">To work as part of the Mental Health Engagement and </w:t>
      </w:r>
      <w:r w:rsidR="00CF464A">
        <w:rPr>
          <w:rFonts w:ascii="Verdana" w:hAnsi="Verdana" w:cs="Arial"/>
        </w:rPr>
        <w:t>Substance Use team to</w:t>
      </w:r>
      <w:r w:rsidRPr="002B3A0E">
        <w:rPr>
          <w:rFonts w:ascii="Verdana" w:hAnsi="Verdana" w:cs="Arial"/>
        </w:rPr>
        <w:t xml:space="preserve"> build on our successful work in Making Recovery Real in Dundee. In collaboration with partner organisations, you will develop capacity for and facilitate development of peer recovery practice as a means of achieving good mental health and wellbeing for all. </w:t>
      </w:r>
    </w:p>
    <w:p w:rsidR="002B3A0E" w:rsidRPr="002B3A0E" w:rsidRDefault="002B3A0E" w:rsidP="002B3A0E">
      <w:pPr>
        <w:spacing w:line="320" w:lineRule="atLeast"/>
        <w:jc w:val="both"/>
        <w:rPr>
          <w:rFonts w:ascii="Verdana" w:hAnsi="Verdana" w:cs="Arial"/>
        </w:rPr>
      </w:pPr>
    </w:p>
    <w:p w:rsidR="002B3A0E" w:rsidRPr="002B3A0E" w:rsidRDefault="002B3A0E" w:rsidP="002B3A0E">
      <w:pPr>
        <w:spacing w:line="320" w:lineRule="atLeast"/>
        <w:jc w:val="both"/>
        <w:rPr>
          <w:rFonts w:ascii="Verdana" w:hAnsi="Verdana" w:cs="Arial"/>
        </w:rPr>
      </w:pPr>
      <w:r w:rsidRPr="002B3A0E">
        <w:rPr>
          <w:rFonts w:ascii="Verdana" w:hAnsi="Verdana" w:cs="Arial"/>
        </w:rPr>
        <w:t>To develop and support Dundee Peer Recovery Network.</w:t>
      </w:r>
    </w:p>
    <w:p w:rsidR="002B3A0E" w:rsidRPr="002B3A0E" w:rsidRDefault="002B3A0E" w:rsidP="002B3A0E">
      <w:pPr>
        <w:spacing w:line="320" w:lineRule="atLeast"/>
        <w:jc w:val="both"/>
        <w:rPr>
          <w:rFonts w:ascii="Verdana" w:hAnsi="Verdana" w:cs="Arial"/>
        </w:rPr>
      </w:pPr>
    </w:p>
    <w:p w:rsidR="002B3A0E" w:rsidRPr="002B3A0E" w:rsidRDefault="002B3A0E" w:rsidP="002B3A0E">
      <w:pPr>
        <w:spacing w:line="320" w:lineRule="atLeast"/>
        <w:jc w:val="both"/>
        <w:rPr>
          <w:rFonts w:ascii="Verdana" w:hAnsi="Verdana" w:cs="Arial"/>
        </w:rPr>
      </w:pPr>
      <w:r w:rsidRPr="002B3A0E">
        <w:rPr>
          <w:rFonts w:ascii="Verdana" w:hAnsi="Verdana" w:cs="Arial"/>
        </w:rPr>
        <w:t xml:space="preserve">To develop, promote deliver, and facilitate access to learning and development opportunities for and with individuals who have lived experience of mental health recovery. </w:t>
      </w:r>
    </w:p>
    <w:p w:rsidR="002B3A0E" w:rsidRPr="002B3A0E" w:rsidRDefault="002B3A0E" w:rsidP="002B3A0E">
      <w:pPr>
        <w:spacing w:line="320" w:lineRule="atLeast"/>
        <w:jc w:val="both"/>
        <w:rPr>
          <w:rFonts w:ascii="Verdana" w:hAnsi="Verdana" w:cs="Arial"/>
        </w:rPr>
      </w:pPr>
    </w:p>
    <w:p w:rsidR="00A87357" w:rsidRPr="002B3A0E" w:rsidRDefault="002B3A0E" w:rsidP="002B3A0E">
      <w:pPr>
        <w:spacing w:line="320" w:lineRule="atLeast"/>
        <w:jc w:val="both"/>
        <w:rPr>
          <w:rFonts w:ascii="Verdana" w:hAnsi="Verdana" w:cs="Arial"/>
        </w:rPr>
      </w:pPr>
      <w:r w:rsidRPr="002B3A0E">
        <w:rPr>
          <w:rFonts w:ascii="Verdana" w:hAnsi="Verdana" w:cs="Arial"/>
        </w:rPr>
        <w:t>In collaboration with others, to develop, create and sustain informal, voluntary and paid peer recovery roles within the field of mental health and wellbeing.</w:t>
      </w:r>
    </w:p>
    <w:p w:rsidR="00F33EFF" w:rsidRPr="002B3A0E" w:rsidRDefault="00F33EFF" w:rsidP="00D7279D">
      <w:pPr>
        <w:tabs>
          <w:tab w:val="left" w:pos="2835"/>
        </w:tabs>
        <w:rPr>
          <w:rFonts w:ascii="Verdana" w:hAnsi="Verdana" w:cs="Arial"/>
          <w:b/>
        </w:rPr>
      </w:pPr>
    </w:p>
    <w:p w:rsidR="00D7279D" w:rsidRPr="002B3A0E" w:rsidRDefault="00D7279D" w:rsidP="00D7279D">
      <w:pPr>
        <w:tabs>
          <w:tab w:val="left" w:pos="2835"/>
        </w:tabs>
        <w:ind w:left="2835" w:hanging="2835"/>
        <w:rPr>
          <w:rFonts w:ascii="Verdana" w:hAnsi="Verdana" w:cs="Arial"/>
        </w:rPr>
      </w:pPr>
      <w:r w:rsidRPr="002B3A0E">
        <w:rPr>
          <w:rFonts w:ascii="Verdana" w:hAnsi="Verdana" w:cs="Arial"/>
          <w:b/>
        </w:rPr>
        <w:t>RESPONSIBLE TO:</w:t>
      </w:r>
      <w:r w:rsidRPr="002B3A0E">
        <w:rPr>
          <w:rFonts w:ascii="Verdana" w:hAnsi="Verdana"/>
          <w:b/>
        </w:rPr>
        <w:tab/>
      </w:r>
      <w:r w:rsidR="00CF464A">
        <w:rPr>
          <w:rFonts w:ascii="Calibri" w:hAnsi="Calibri" w:cs="Arial"/>
          <w:sz w:val="28"/>
          <w:szCs w:val="28"/>
        </w:rPr>
        <w:t xml:space="preserve">Third Sector Network Coordinator </w:t>
      </w:r>
    </w:p>
    <w:p w:rsidR="00D7279D" w:rsidRPr="002B3A0E" w:rsidRDefault="00D7279D" w:rsidP="00D7279D">
      <w:pPr>
        <w:tabs>
          <w:tab w:val="left" w:pos="2835"/>
        </w:tabs>
        <w:ind w:left="2835" w:hanging="2835"/>
        <w:jc w:val="both"/>
        <w:rPr>
          <w:rFonts w:ascii="Verdana" w:hAnsi="Verdana" w:cs="Arial"/>
          <w:b/>
        </w:rPr>
      </w:pPr>
    </w:p>
    <w:p w:rsidR="00D7279D" w:rsidRPr="002B3A0E" w:rsidRDefault="00D7279D" w:rsidP="00D056E6">
      <w:pPr>
        <w:pStyle w:val="BodyText"/>
        <w:spacing w:line="320" w:lineRule="atLeast"/>
        <w:ind w:left="2880" w:hanging="2880"/>
        <w:rPr>
          <w:rFonts w:ascii="Verdana" w:hAnsi="Verdana" w:cs="Arial"/>
        </w:rPr>
      </w:pPr>
      <w:r w:rsidRPr="002B3A0E">
        <w:rPr>
          <w:rFonts w:ascii="Verdana" w:hAnsi="Verdana" w:cs="Arial"/>
          <w:b/>
          <w:bCs/>
        </w:rPr>
        <w:t>SALARY:</w:t>
      </w:r>
      <w:r w:rsidRPr="002B3A0E">
        <w:rPr>
          <w:rFonts w:ascii="Verdana" w:hAnsi="Verdana" w:cs="Arial"/>
        </w:rPr>
        <w:t xml:space="preserve"> </w:t>
      </w:r>
      <w:r w:rsidRPr="002B3A0E">
        <w:rPr>
          <w:rFonts w:ascii="Verdana" w:hAnsi="Verdana" w:cs="Arial"/>
        </w:rPr>
        <w:tab/>
      </w:r>
      <w:r w:rsidR="002B3A0E" w:rsidRPr="002B3A0E">
        <w:rPr>
          <w:rFonts w:ascii="Calibri" w:hAnsi="Calibri" w:cs="Arial"/>
          <w:sz w:val="28"/>
          <w:szCs w:val="28"/>
        </w:rPr>
        <w:t>Grade 3 £21,330 - £23,700</w:t>
      </w:r>
      <w:r w:rsidR="00776FBF" w:rsidRPr="002B3A0E">
        <w:rPr>
          <w:rFonts w:ascii="Verdana" w:hAnsi="Verdana" w:cs="Arial"/>
        </w:rPr>
        <w:t xml:space="preserve"> </w:t>
      </w:r>
    </w:p>
    <w:p w:rsidR="00D7279D" w:rsidRPr="002B3A0E" w:rsidRDefault="00D7279D" w:rsidP="00D7279D">
      <w:pPr>
        <w:spacing w:line="320" w:lineRule="atLeast"/>
        <w:rPr>
          <w:rFonts w:ascii="Verdana" w:hAnsi="Verdana" w:cs="Arial"/>
        </w:rPr>
      </w:pPr>
    </w:p>
    <w:p w:rsidR="00D7279D" w:rsidRPr="002B3A0E" w:rsidRDefault="00D7279D" w:rsidP="002B3A0E">
      <w:pPr>
        <w:spacing w:line="320" w:lineRule="atLeast"/>
        <w:ind w:left="2880" w:hanging="2880"/>
        <w:rPr>
          <w:rFonts w:ascii="Calibri" w:hAnsi="Calibri" w:cs="Arial"/>
          <w:sz w:val="28"/>
          <w:szCs w:val="28"/>
        </w:rPr>
      </w:pPr>
      <w:r w:rsidRPr="002B3A0E">
        <w:rPr>
          <w:rFonts w:ascii="Verdana" w:hAnsi="Verdana" w:cs="Arial"/>
          <w:b/>
          <w:bCs/>
        </w:rPr>
        <w:t>HOURS OF WORK</w:t>
      </w:r>
      <w:r w:rsidRPr="002B3A0E">
        <w:rPr>
          <w:rFonts w:ascii="Verdana" w:hAnsi="Verdana" w:cs="Arial"/>
        </w:rPr>
        <w:t xml:space="preserve">: </w:t>
      </w:r>
      <w:r w:rsidRPr="002B3A0E">
        <w:rPr>
          <w:rFonts w:ascii="Verdana" w:hAnsi="Verdana" w:cs="Arial"/>
        </w:rPr>
        <w:tab/>
      </w:r>
      <w:r w:rsidR="001D0F6C">
        <w:rPr>
          <w:rFonts w:ascii="Verdana" w:hAnsi="Verdana" w:cs="Arial"/>
        </w:rPr>
        <w:t>35 hours per week,</w:t>
      </w:r>
      <w:r w:rsidR="001D0F6C" w:rsidRPr="00503C32">
        <w:rPr>
          <w:rFonts w:ascii="Verdana" w:hAnsi="Verdana" w:cs="Arial"/>
        </w:rPr>
        <w:t xml:space="preserve"> to be worked in accordance with DVVA Conditions of Service</w:t>
      </w:r>
    </w:p>
    <w:p w:rsidR="002B3A0E" w:rsidRPr="002B3A0E" w:rsidRDefault="002B3A0E" w:rsidP="002B3A0E">
      <w:pPr>
        <w:spacing w:line="320" w:lineRule="atLeast"/>
        <w:ind w:left="2880" w:hanging="2880"/>
        <w:rPr>
          <w:rFonts w:ascii="Verdana" w:hAnsi="Verdana" w:cs="Arial"/>
        </w:rPr>
      </w:pPr>
    </w:p>
    <w:p w:rsidR="00D7279D" w:rsidRPr="002B3A0E" w:rsidRDefault="002B3A0E" w:rsidP="00D7279D">
      <w:pPr>
        <w:tabs>
          <w:tab w:val="left" w:pos="2835"/>
        </w:tabs>
        <w:ind w:left="2835" w:hanging="2835"/>
        <w:rPr>
          <w:rFonts w:ascii="Verdana" w:hAnsi="Verdana" w:cs="Arial"/>
        </w:rPr>
      </w:pPr>
      <w:r w:rsidRPr="002B3A0E">
        <w:rPr>
          <w:rFonts w:ascii="Verdana" w:hAnsi="Verdana" w:cs="Arial"/>
          <w:b/>
        </w:rPr>
        <w:t>DURATION</w:t>
      </w:r>
      <w:r w:rsidR="00D7279D" w:rsidRPr="002B3A0E">
        <w:rPr>
          <w:rFonts w:ascii="Verdana" w:hAnsi="Verdana" w:cs="Arial"/>
          <w:b/>
        </w:rPr>
        <w:t>:</w:t>
      </w:r>
      <w:r w:rsidR="00D7279D" w:rsidRPr="002B3A0E">
        <w:rPr>
          <w:rFonts w:ascii="Verdana" w:hAnsi="Verdana" w:cs="Arial"/>
          <w:b/>
        </w:rPr>
        <w:tab/>
      </w:r>
      <w:r w:rsidRPr="002B3A0E">
        <w:rPr>
          <w:rFonts w:ascii="Verdana" w:hAnsi="Verdana" w:cs="Arial"/>
        </w:rPr>
        <w:t>Permanent</w:t>
      </w:r>
    </w:p>
    <w:p w:rsidR="00D7279D" w:rsidRPr="002B3A0E" w:rsidRDefault="00D7279D" w:rsidP="00D7279D">
      <w:pPr>
        <w:spacing w:line="320" w:lineRule="atLeast"/>
        <w:ind w:left="2880" w:hanging="2880"/>
        <w:jc w:val="both"/>
        <w:rPr>
          <w:rFonts w:ascii="Verdana" w:hAnsi="Verdana" w:cs="Arial"/>
          <w:b/>
          <w:bCs/>
        </w:rPr>
      </w:pPr>
    </w:p>
    <w:p w:rsidR="00D7279D" w:rsidRPr="002B3A0E" w:rsidRDefault="00D7279D" w:rsidP="00D7279D">
      <w:pPr>
        <w:spacing w:line="320" w:lineRule="atLeast"/>
        <w:ind w:left="2880" w:hanging="2880"/>
        <w:jc w:val="both"/>
        <w:rPr>
          <w:rFonts w:ascii="Verdana" w:hAnsi="Verdana" w:cs="Arial"/>
        </w:rPr>
      </w:pPr>
      <w:r w:rsidRPr="002B3A0E">
        <w:rPr>
          <w:rFonts w:ascii="Verdana" w:hAnsi="Verdana" w:cs="Arial"/>
          <w:b/>
          <w:bCs/>
        </w:rPr>
        <w:t xml:space="preserve">ANNUAL LEAVE: </w:t>
      </w:r>
      <w:r w:rsidRPr="002B3A0E">
        <w:rPr>
          <w:rFonts w:ascii="Verdana" w:hAnsi="Verdana" w:cs="Arial"/>
          <w:b/>
          <w:bCs/>
        </w:rPr>
        <w:tab/>
      </w:r>
      <w:r w:rsidR="001D0F6C" w:rsidRPr="00BC31DF">
        <w:rPr>
          <w:rFonts w:ascii="Verdana" w:hAnsi="Verdana" w:cs="Arial"/>
        </w:rPr>
        <w:t>21 days per annum on appointment increasing each year by 1 day to a maximum of 25 days, plus 6 public holidays, plus 5</w:t>
      </w:r>
      <w:r w:rsidR="001D0F6C">
        <w:rPr>
          <w:rFonts w:ascii="Verdana" w:hAnsi="Verdana" w:cs="Arial"/>
        </w:rPr>
        <w:t> </w:t>
      </w:r>
      <w:r w:rsidR="001D0F6C" w:rsidRPr="00BC31DF">
        <w:rPr>
          <w:rFonts w:ascii="Verdana" w:hAnsi="Verdana" w:cs="Arial"/>
        </w:rPr>
        <w:t>days Christmas closedown.</w:t>
      </w:r>
      <w:r w:rsidR="001D0F6C">
        <w:rPr>
          <w:rFonts w:ascii="Verdana" w:hAnsi="Verdana" w:cs="Arial"/>
        </w:rPr>
        <w:t xml:space="preserve">  </w:t>
      </w:r>
    </w:p>
    <w:p w:rsidR="00D7279D" w:rsidRPr="002B3A0E" w:rsidRDefault="00D7279D" w:rsidP="00D7279D">
      <w:pPr>
        <w:spacing w:line="320" w:lineRule="atLeast"/>
        <w:rPr>
          <w:rFonts w:ascii="Verdana" w:hAnsi="Verdana" w:cs="Arial"/>
        </w:rPr>
      </w:pPr>
    </w:p>
    <w:p w:rsidR="001D0F6C" w:rsidRPr="00BC31DF" w:rsidRDefault="00D7279D" w:rsidP="001D0F6C">
      <w:pPr>
        <w:spacing w:line="320" w:lineRule="atLeast"/>
        <w:ind w:left="2880" w:hanging="2880"/>
        <w:jc w:val="both"/>
        <w:rPr>
          <w:rFonts w:ascii="Verdana" w:hAnsi="Verdana" w:cs="Arial"/>
        </w:rPr>
      </w:pPr>
      <w:r w:rsidRPr="002B3A0E">
        <w:rPr>
          <w:rFonts w:ascii="Verdana" w:hAnsi="Verdana" w:cs="Arial"/>
          <w:b/>
        </w:rPr>
        <w:t>LOCATION:</w:t>
      </w:r>
      <w:r w:rsidRPr="002B3A0E">
        <w:rPr>
          <w:rFonts w:ascii="Verdana" w:hAnsi="Verdana" w:cs="Arial"/>
        </w:rPr>
        <w:t xml:space="preserve"> </w:t>
      </w:r>
      <w:r w:rsidRPr="002B3A0E">
        <w:rPr>
          <w:rFonts w:ascii="Verdana" w:hAnsi="Verdana" w:cs="Arial"/>
        </w:rPr>
        <w:tab/>
      </w:r>
      <w:r w:rsidR="001D0F6C" w:rsidRPr="00D50B63">
        <w:rPr>
          <w:rFonts w:ascii="Verdana" w:hAnsi="Verdana" w:cs="Arial"/>
        </w:rPr>
        <w:t>Initially, the post holder may be required to work from home due to Covid-19 restrictions. There may be an option for the post to be a blend of home and office working in future.</w:t>
      </w:r>
      <w:r w:rsidR="001D0F6C">
        <w:rPr>
          <w:rFonts w:ascii="Verdana" w:hAnsi="Verdana" w:cs="Arial"/>
        </w:rPr>
        <w:t xml:space="preserve"> Our main office is based in Dundee city centre and we have community locations in </w:t>
      </w:r>
      <w:proofErr w:type="spellStart"/>
      <w:r w:rsidR="001D0F6C">
        <w:rPr>
          <w:rFonts w:ascii="Verdana" w:hAnsi="Verdana" w:cs="Arial"/>
        </w:rPr>
        <w:t>Lochee</w:t>
      </w:r>
      <w:proofErr w:type="spellEnd"/>
      <w:r w:rsidR="001D0F6C">
        <w:rPr>
          <w:rFonts w:ascii="Verdana" w:hAnsi="Verdana" w:cs="Arial"/>
        </w:rPr>
        <w:t xml:space="preserve"> and Whitfield.</w:t>
      </w:r>
    </w:p>
    <w:p w:rsidR="00D7279D" w:rsidRPr="002B3A0E" w:rsidRDefault="00D7279D" w:rsidP="00D7279D">
      <w:pPr>
        <w:spacing w:line="320" w:lineRule="atLeast"/>
        <w:ind w:left="2880" w:hanging="2880"/>
        <w:jc w:val="both"/>
        <w:rPr>
          <w:rFonts w:ascii="Verdana" w:hAnsi="Verdana" w:cs="Arial"/>
        </w:rPr>
      </w:pPr>
    </w:p>
    <w:p w:rsidR="001D0F6C" w:rsidRPr="002B3A0E" w:rsidRDefault="001D0F6C" w:rsidP="001D0F6C">
      <w:pPr>
        <w:keepNext/>
        <w:jc w:val="both"/>
        <w:outlineLvl w:val="0"/>
        <w:rPr>
          <w:rFonts w:ascii="Verdana" w:hAnsi="Verdana" w:cs="Arial"/>
          <w:b/>
        </w:rPr>
      </w:pPr>
      <w:r w:rsidRPr="002B3A0E">
        <w:rPr>
          <w:rFonts w:ascii="Verdana" w:hAnsi="Verdana" w:cs="Arial"/>
          <w:b/>
        </w:rPr>
        <w:t>OTHER DUTIES</w:t>
      </w:r>
    </w:p>
    <w:p w:rsidR="001D0F6C" w:rsidRPr="002B3A0E" w:rsidRDefault="001D0F6C" w:rsidP="001D0F6C">
      <w:pPr>
        <w:spacing w:line="320" w:lineRule="atLeast"/>
        <w:jc w:val="both"/>
        <w:rPr>
          <w:rFonts w:ascii="Calibri" w:hAnsi="Calibri"/>
          <w:sz w:val="28"/>
          <w:szCs w:val="28"/>
        </w:rPr>
      </w:pPr>
      <w:r w:rsidRPr="002B3A0E">
        <w:rPr>
          <w:rFonts w:ascii="Calibri" w:hAnsi="Calibri"/>
          <w:sz w:val="28"/>
          <w:szCs w:val="28"/>
        </w:rPr>
        <w:t>This job description is a broad picture of the post at the date of preparation.  It is not an exhaustive list of all possible duties and it is recognised that jobs change and evolve over time. Consequently, this is not a contractual document and the post holder will be required to carry out any other duties to the equivalent level that are necessary to fulfil the purpose of the job.</w:t>
      </w:r>
    </w:p>
    <w:p w:rsidR="001D0F6C" w:rsidRPr="002B3A0E" w:rsidRDefault="001D0F6C" w:rsidP="001D0F6C">
      <w:pPr>
        <w:spacing w:line="320" w:lineRule="atLeast"/>
        <w:jc w:val="both"/>
        <w:rPr>
          <w:rFonts w:ascii="Verdana" w:hAnsi="Verdana" w:cs="Arial"/>
        </w:rPr>
      </w:pPr>
    </w:p>
    <w:p w:rsidR="001D0F6C" w:rsidRPr="002B3A0E" w:rsidRDefault="001D0F6C" w:rsidP="001D0F6C">
      <w:pPr>
        <w:keepNext/>
        <w:spacing w:line="320" w:lineRule="atLeast"/>
        <w:jc w:val="both"/>
        <w:outlineLvl w:val="0"/>
        <w:rPr>
          <w:rFonts w:ascii="Verdana" w:hAnsi="Verdana" w:cs="Arial"/>
          <w:b/>
          <w:bCs/>
        </w:rPr>
      </w:pPr>
      <w:r w:rsidRPr="002B3A0E">
        <w:rPr>
          <w:rFonts w:ascii="Verdana" w:hAnsi="Verdana" w:cs="Arial"/>
          <w:b/>
          <w:bCs/>
        </w:rPr>
        <w:t>CONDITIONS OF SERVICE</w:t>
      </w:r>
    </w:p>
    <w:p w:rsidR="001D0F6C" w:rsidRPr="002B3A0E" w:rsidRDefault="001D0F6C" w:rsidP="001D0F6C">
      <w:pPr>
        <w:numPr>
          <w:ilvl w:val="0"/>
          <w:numId w:val="1"/>
        </w:numPr>
        <w:spacing w:line="320" w:lineRule="atLeast"/>
        <w:rPr>
          <w:rFonts w:ascii="Verdana" w:hAnsi="Verdana" w:cs="Arial"/>
        </w:rPr>
      </w:pPr>
      <w:r w:rsidRPr="002B3A0E">
        <w:rPr>
          <w:rFonts w:ascii="Verdana" w:hAnsi="Verdana" w:cs="Arial"/>
        </w:rPr>
        <w:t>These are set out in the organisation’s staff handbook.</w:t>
      </w:r>
    </w:p>
    <w:p w:rsidR="001D0F6C" w:rsidRPr="002B3A0E" w:rsidRDefault="001D0F6C" w:rsidP="001D0F6C">
      <w:pPr>
        <w:numPr>
          <w:ilvl w:val="0"/>
          <w:numId w:val="1"/>
        </w:numPr>
        <w:spacing w:line="320" w:lineRule="atLeast"/>
        <w:rPr>
          <w:rFonts w:ascii="Verdana" w:hAnsi="Verdana" w:cs="Arial"/>
        </w:rPr>
      </w:pPr>
      <w:r w:rsidRPr="002B3A0E">
        <w:rPr>
          <w:rFonts w:ascii="Verdana" w:hAnsi="Verdana" w:cs="Calibri"/>
        </w:rPr>
        <w:t>All staff meeting the qualifying criteria may join a defined contribution pension scheme provided by TPT Retirement Solutions.</w:t>
      </w:r>
      <w:r w:rsidRPr="002B3A0E">
        <w:rPr>
          <w:rFonts w:ascii="Verdana" w:hAnsi="Verdana" w:cs="Arial"/>
        </w:rPr>
        <w:t xml:space="preserve"> </w:t>
      </w:r>
    </w:p>
    <w:p w:rsidR="001D0F6C" w:rsidRPr="002B3A0E" w:rsidRDefault="001D0F6C" w:rsidP="001D0F6C">
      <w:pPr>
        <w:numPr>
          <w:ilvl w:val="0"/>
          <w:numId w:val="1"/>
        </w:numPr>
        <w:spacing w:line="320" w:lineRule="atLeast"/>
        <w:rPr>
          <w:rFonts w:ascii="Verdana" w:hAnsi="Verdana" w:cs="Arial"/>
        </w:rPr>
      </w:pPr>
      <w:r w:rsidRPr="002B3A0E">
        <w:rPr>
          <w:rFonts w:ascii="Verdana" w:hAnsi="Verdana" w:cs="Arial"/>
        </w:rPr>
        <w:t>The organisation has an equal opportunities policy and seeks to be an equal opportunities employer.</w:t>
      </w:r>
    </w:p>
    <w:p w:rsidR="001D0F6C" w:rsidRPr="002B3A0E" w:rsidRDefault="001D0F6C" w:rsidP="001D0F6C">
      <w:pPr>
        <w:spacing w:line="320" w:lineRule="atLeast"/>
        <w:rPr>
          <w:rFonts w:ascii="Verdana" w:hAnsi="Verdana" w:cs="Arial"/>
          <w:b/>
          <w:bCs/>
        </w:rPr>
      </w:pPr>
    </w:p>
    <w:p w:rsidR="001D0F6C" w:rsidRDefault="001D0F6C" w:rsidP="001D0F6C">
      <w:pPr>
        <w:spacing w:line="320" w:lineRule="atLeast"/>
        <w:rPr>
          <w:rFonts w:ascii="Verdana" w:hAnsi="Verdana" w:cs="Arial"/>
        </w:rPr>
      </w:pPr>
      <w:r w:rsidRPr="002B3A0E">
        <w:rPr>
          <w:rFonts w:ascii="Verdana" w:hAnsi="Verdana" w:cs="Arial"/>
          <w:b/>
          <w:bCs/>
        </w:rPr>
        <w:t xml:space="preserve">TRAINING: </w:t>
      </w:r>
      <w:r w:rsidRPr="002B3A0E">
        <w:rPr>
          <w:rFonts w:ascii="Verdana" w:hAnsi="Verdana" w:cs="Arial"/>
        </w:rPr>
        <w:t xml:space="preserve">Staff may make application to pursue appropriate training. </w:t>
      </w:r>
    </w:p>
    <w:p w:rsidR="001D0F6C" w:rsidRDefault="001D0F6C" w:rsidP="001D0F6C">
      <w:pPr>
        <w:spacing w:line="320" w:lineRule="atLeast"/>
        <w:rPr>
          <w:rFonts w:ascii="Verdana" w:hAnsi="Verdana" w:cs="Arial"/>
          <w:b/>
          <w:bCs/>
        </w:rPr>
      </w:pPr>
    </w:p>
    <w:p w:rsidR="001D0F6C" w:rsidRPr="00503C32" w:rsidRDefault="001D0F6C" w:rsidP="001D0F6C">
      <w:pPr>
        <w:spacing w:line="320" w:lineRule="atLeast"/>
        <w:rPr>
          <w:rFonts w:ascii="Verdana" w:hAnsi="Verdana" w:cs="Arial"/>
        </w:rPr>
      </w:pPr>
      <w:r w:rsidRPr="00503C32">
        <w:rPr>
          <w:rFonts w:ascii="Verdana" w:hAnsi="Verdana" w:cs="Arial"/>
          <w:b/>
          <w:bCs/>
        </w:rPr>
        <w:t>JOB DESCRIPTIONS</w:t>
      </w:r>
      <w:r w:rsidRPr="00503C32">
        <w:rPr>
          <w:rFonts w:ascii="Verdana" w:hAnsi="Verdana" w:cs="Arial"/>
        </w:rPr>
        <w:t xml:space="preserve"> are reviewed from time to time.</w:t>
      </w:r>
    </w:p>
    <w:p w:rsidR="00D2094C" w:rsidRPr="002B3A0E" w:rsidRDefault="00D2094C" w:rsidP="00D2094C">
      <w:pPr>
        <w:keepNext/>
        <w:keepLines/>
        <w:spacing w:before="480"/>
        <w:outlineLvl w:val="0"/>
        <w:rPr>
          <w:rFonts w:ascii="Verdana" w:hAnsi="Verdana" w:cs="Arial"/>
          <w:b/>
          <w:bCs/>
          <w:lang w:val="x-none" w:eastAsia="en-GB"/>
        </w:rPr>
      </w:pPr>
      <w:r w:rsidRPr="002B3A0E">
        <w:rPr>
          <w:rFonts w:ascii="Verdana" w:hAnsi="Verdana" w:cs="Arial"/>
          <w:b/>
          <w:bCs/>
          <w:lang w:val="x-none" w:eastAsia="en-GB"/>
        </w:rPr>
        <w:t>MAIN WORKING CONTACTS</w:t>
      </w:r>
    </w:p>
    <w:p w:rsidR="00D2094C" w:rsidRPr="002B3A0E" w:rsidRDefault="00D2094C" w:rsidP="00D2094C">
      <w:pPr>
        <w:rPr>
          <w:rFonts w:ascii="Verdana" w:hAnsi="Verdana" w:cs="Arial"/>
          <w:lang w:val="x-none" w:eastAsia="en-GB"/>
        </w:rPr>
      </w:pPr>
    </w:p>
    <w:p w:rsidR="00D2094C" w:rsidRPr="002B3A0E" w:rsidRDefault="002B3A0E" w:rsidP="002B3A0E">
      <w:pPr>
        <w:rPr>
          <w:rFonts w:ascii="Verdana" w:hAnsi="Verdana" w:cs="Arial"/>
          <w:lang w:val="x-none" w:eastAsia="x-none"/>
        </w:rPr>
      </w:pPr>
      <w:r w:rsidRPr="002B3A0E">
        <w:rPr>
          <w:rFonts w:ascii="Calibri" w:hAnsi="Calibri" w:cs="Arial"/>
          <w:sz w:val="28"/>
          <w:szCs w:val="28"/>
        </w:rPr>
        <w:t xml:space="preserve">Individuals with lived experience of mental health </w:t>
      </w:r>
      <w:r w:rsidR="00CF464A">
        <w:rPr>
          <w:rFonts w:ascii="Calibri" w:hAnsi="Calibri" w:cs="Arial"/>
          <w:sz w:val="28"/>
          <w:szCs w:val="28"/>
        </w:rPr>
        <w:t>and Substance Use Team</w:t>
      </w:r>
      <w:r w:rsidRPr="002B3A0E">
        <w:rPr>
          <w:rFonts w:ascii="Calibri" w:hAnsi="Calibri" w:cs="Arial"/>
          <w:sz w:val="28"/>
          <w:szCs w:val="28"/>
        </w:rPr>
        <w:t xml:space="preserve"> colleagues. Staff, volunteers, and participants in organisations and agencies working on mental health recovery including NHS Tayside, Dundee City Council, National and local voluntary organisations.</w:t>
      </w:r>
      <w:r w:rsidR="00D2094C" w:rsidRPr="002B3A0E">
        <w:rPr>
          <w:rFonts w:ascii="Verdana" w:hAnsi="Verdana" w:cs="Arial"/>
          <w:lang w:eastAsia="en-GB"/>
        </w:rPr>
        <w:t xml:space="preserve"> </w:t>
      </w:r>
    </w:p>
    <w:p w:rsidR="00640DB5" w:rsidRPr="002B3A0E" w:rsidRDefault="00640DB5" w:rsidP="00C631BA">
      <w:pPr>
        <w:rPr>
          <w:rFonts w:ascii="Verdana" w:hAnsi="Verdana" w:cs="Arial"/>
          <w:b/>
        </w:rPr>
      </w:pPr>
    </w:p>
    <w:p w:rsidR="001D0F6C" w:rsidRDefault="001D0F6C" w:rsidP="00133920">
      <w:pPr>
        <w:rPr>
          <w:rFonts w:ascii="Verdana" w:hAnsi="Verdana" w:cs="Arial"/>
          <w:b/>
          <w:bCs/>
        </w:rPr>
      </w:pPr>
    </w:p>
    <w:p w:rsidR="001D0F6C" w:rsidRDefault="001D0F6C" w:rsidP="00133920">
      <w:pPr>
        <w:rPr>
          <w:rFonts w:ascii="Verdana" w:hAnsi="Verdana" w:cs="Arial"/>
          <w:b/>
          <w:bCs/>
        </w:rPr>
      </w:pPr>
    </w:p>
    <w:p w:rsidR="00D056E6" w:rsidRDefault="00D056E6">
      <w:pPr>
        <w:rPr>
          <w:rFonts w:ascii="Verdana" w:hAnsi="Verdana" w:cs="Arial"/>
          <w:b/>
          <w:bCs/>
        </w:rPr>
      </w:pPr>
      <w:r>
        <w:rPr>
          <w:rFonts w:ascii="Verdana" w:hAnsi="Verdana" w:cs="Arial"/>
          <w:b/>
          <w:bCs/>
        </w:rPr>
        <w:br w:type="page"/>
      </w:r>
    </w:p>
    <w:p w:rsidR="00133920" w:rsidRPr="002B3A0E" w:rsidRDefault="00133920" w:rsidP="00133920">
      <w:pPr>
        <w:rPr>
          <w:rFonts w:ascii="Verdana" w:hAnsi="Verdana" w:cs="Arial"/>
          <w:b/>
          <w:bCs/>
        </w:rPr>
      </w:pPr>
      <w:bookmarkStart w:id="0" w:name="_GoBack"/>
      <w:bookmarkEnd w:id="0"/>
      <w:r w:rsidRPr="002B3A0E">
        <w:rPr>
          <w:rFonts w:ascii="Verdana" w:hAnsi="Verdana" w:cs="Arial"/>
          <w:b/>
          <w:bCs/>
        </w:rPr>
        <w:lastRenderedPageBreak/>
        <w:t>KEY DUTIES</w:t>
      </w:r>
    </w:p>
    <w:p w:rsidR="0034184E" w:rsidRPr="002B3A0E" w:rsidRDefault="0034184E" w:rsidP="00133920">
      <w:pPr>
        <w:rPr>
          <w:rFonts w:ascii="Verdana" w:hAnsi="Verdana" w:cs="Arial"/>
          <w:b/>
          <w:bCs/>
        </w:rPr>
      </w:pPr>
    </w:p>
    <w:p w:rsidR="002B3A0E" w:rsidRPr="001D0F6C" w:rsidRDefault="002B3A0E" w:rsidP="002B3A0E">
      <w:pPr>
        <w:rPr>
          <w:rFonts w:ascii="Verdana" w:hAnsi="Verdana"/>
          <w:b/>
          <w:szCs w:val="28"/>
        </w:rPr>
      </w:pPr>
      <w:r w:rsidRPr="001D0F6C">
        <w:rPr>
          <w:rFonts w:ascii="Verdana" w:hAnsi="Verdana"/>
          <w:b/>
          <w:szCs w:val="28"/>
        </w:rPr>
        <w:t>Promote Peer Recovery</w:t>
      </w:r>
    </w:p>
    <w:p w:rsidR="002B3A0E" w:rsidRPr="001D0F6C" w:rsidRDefault="002B3A0E" w:rsidP="002B3A0E">
      <w:pPr>
        <w:rPr>
          <w:rFonts w:ascii="Verdana" w:hAnsi="Verdana"/>
          <w:szCs w:val="28"/>
          <w:lang w:val="x-none"/>
        </w:rPr>
      </w:pPr>
    </w:p>
    <w:p w:rsidR="002B3A0E" w:rsidRPr="001D0F6C" w:rsidRDefault="002B3A0E" w:rsidP="00D056E6">
      <w:pPr>
        <w:pStyle w:val="Heading2"/>
        <w:keepLines w:val="0"/>
        <w:numPr>
          <w:ilvl w:val="0"/>
          <w:numId w:val="17"/>
        </w:numPr>
        <w:spacing w:before="0" w:line="360" w:lineRule="auto"/>
        <w:jc w:val="both"/>
        <w:rPr>
          <w:rFonts w:ascii="Verdana" w:hAnsi="Verdana"/>
          <w:bCs/>
          <w:iCs/>
          <w:color w:val="auto"/>
          <w:sz w:val="24"/>
          <w:szCs w:val="28"/>
        </w:rPr>
      </w:pPr>
      <w:r w:rsidRPr="001D0F6C">
        <w:rPr>
          <w:rFonts w:ascii="Verdana" w:hAnsi="Verdana"/>
          <w:bCs/>
          <w:iCs/>
          <w:color w:val="auto"/>
          <w:sz w:val="24"/>
          <w:szCs w:val="28"/>
        </w:rPr>
        <w:t>Promote, advocate for, and facilitate peer recovery to enable citizens of Dundee to enjoy better mental health and wellbeing.</w:t>
      </w:r>
    </w:p>
    <w:p w:rsidR="002B3A0E" w:rsidRPr="001D0F6C" w:rsidRDefault="002B3A0E" w:rsidP="00D056E6">
      <w:pPr>
        <w:numPr>
          <w:ilvl w:val="0"/>
          <w:numId w:val="17"/>
        </w:numPr>
        <w:spacing w:line="360" w:lineRule="auto"/>
        <w:rPr>
          <w:rFonts w:ascii="Verdana" w:hAnsi="Verdana"/>
          <w:szCs w:val="28"/>
        </w:rPr>
      </w:pPr>
      <w:r w:rsidRPr="001D0F6C">
        <w:rPr>
          <w:rFonts w:ascii="Verdana" w:hAnsi="Verdana"/>
          <w:szCs w:val="28"/>
        </w:rPr>
        <w:t>Work with volunteers</w:t>
      </w:r>
      <w:r w:rsidRPr="001D0F6C">
        <w:rPr>
          <w:rFonts w:ascii="Verdana" w:hAnsi="Verdana"/>
          <w:sz w:val="22"/>
        </w:rPr>
        <w:t xml:space="preserve"> to </w:t>
      </w:r>
      <w:r w:rsidRPr="001D0F6C">
        <w:rPr>
          <w:rFonts w:ascii="Verdana" w:hAnsi="Verdana"/>
          <w:szCs w:val="28"/>
        </w:rPr>
        <w:t>facilitate, and support recovery story-sharing as a peer learning activity, and to promote and inspire hope and optimism.</w:t>
      </w: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Engage, encourage, and support organisations to develop and embed peer recovery opportunities and practice within their provisions; including informal peer support, volunteer roles, and paid positions.</w:t>
      </w:r>
    </w:p>
    <w:p w:rsidR="002B3A0E" w:rsidRPr="001D0F6C" w:rsidRDefault="00B778E1"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Delivering Living E-Emotions and Peer to Peer Programmes and working with those with lived experience to increase mental wellbeing training across the city.</w:t>
      </w:r>
    </w:p>
    <w:p w:rsidR="002B3A0E" w:rsidRPr="001D0F6C" w:rsidRDefault="002B3A0E" w:rsidP="002B3A0E">
      <w:pPr>
        <w:rPr>
          <w:rFonts w:ascii="Verdana" w:hAnsi="Verdana"/>
          <w:b/>
          <w:szCs w:val="28"/>
        </w:rPr>
      </w:pPr>
    </w:p>
    <w:p w:rsidR="002B3A0E" w:rsidRPr="001D0F6C" w:rsidRDefault="002B3A0E" w:rsidP="002B3A0E">
      <w:pPr>
        <w:rPr>
          <w:rFonts w:ascii="Verdana" w:hAnsi="Verdana"/>
          <w:b/>
          <w:szCs w:val="28"/>
        </w:rPr>
      </w:pPr>
      <w:r w:rsidRPr="001D0F6C">
        <w:rPr>
          <w:rFonts w:ascii="Verdana" w:hAnsi="Verdana"/>
          <w:b/>
          <w:szCs w:val="28"/>
        </w:rPr>
        <w:t>Support Peer Recovery Practitioners</w:t>
      </w:r>
    </w:p>
    <w:p w:rsidR="002B3A0E" w:rsidRPr="001D0F6C" w:rsidRDefault="002B3A0E" w:rsidP="002B3A0E">
      <w:pPr>
        <w:rPr>
          <w:rFonts w:ascii="Verdana" w:hAnsi="Verdana"/>
          <w:szCs w:val="28"/>
        </w:rPr>
      </w:pPr>
    </w:p>
    <w:p w:rsidR="002B3A0E" w:rsidRPr="001D0F6C" w:rsidRDefault="002B3A0E" w:rsidP="00D056E6">
      <w:pPr>
        <w:pStyle w:val="Heading2"/>
        <w:keepLines w:val="0"/>
        <w:numPr>
          <w:ilvl w:val="0"/>
          <w:numId w:val="17"/>
        </w:numPr>
        <w:spacing w:before="0" w:line="360" w:lineRule="auto"/>
        <w:jc w:val="both"/>
        <w:rPr>
          <w:rFonts w:ascii="Verdana" w:hAnsi="Verdana"/>
          <w:bCs/>
          <w:iCs/>
          <w:color w:val="auto"/>
          <w:sz w:val="24"/>
          <w:szCs w:val="28"/>
        </w:rPr>
      </w:pPr>
      <w:r w:rsidRPr="001D0F6C">
        <w:rPr>
          <w:rFonts w:ascii="Verdana" w:hAnsi="Verdana"/>
          <w:bCs/>
          <w:iCs/>
          <w:color w:val="auto"/>
          <w:sz w:val="24"/>
          <w:szCs w:val="28"/>
        </w:rPr>
        <w:t>Keep lived experience at the heart of all we do.</w:t>
      </w:r>
    </w:p>
    <w:p w:rsidR="002B3A0E" w:rsidRPr="001D0F6C" w:rsidRDefault="002B3A0E" w:rsidP="00D056E6">
      <w:pPr>
        <w:pStyle w:val="Heading2"/>
        <w:keepLines w:val="0"/>
        <w:numPr>
          <w:ilvl w:val="0"/>
          <w:numId w:val="17"/>
        </w:numPr>
        <w:spacing w:before="0" w:line="360" w:lineRule="auto"/>
        <w:jc w:val="both"/>
        <w:rPr>
          <w:rFonts w:ascii="Verdana" w:hAnsi="Verdana"/>
          <w:bCs/>
          <w:iCs/>
          <w:color w:val="auto"/>
          <w:sz w:val="24"/>
          <w:szCs w:val="28"/>
        </w:rPr>
      </w:pPr>
      <w:r w:rsidRPr="001D0F6C">
        <w:rPr>
          <w:rFonts w:ascii="Verdana" w:hAnsi="Verdana"/>
          <w:bCs/>
          <w:iCs/>
          <w:color w:val="auto"/>
          <w:sz w:val="24"/>
          <w:szCs w:val="28"/>
        </w:rPr>
        <w:t xml:space="preserve">Engage, encourage and support people at all stages of recovery from mental ill-health to participate in recovery-focussed activities, using lived experiences as assets. </w:t>
      </w: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Collaborate with partner organisations and peer recovery practitioners to develop, deliver, promote, and facilitate access to learning and development programmes that support peer recovery. These will include, but are not restricted to Peer 2 Pee</w:t>
      </w:r>
      <w:r w:rsidR="00B778E1" w:rsidRPr="001D0F6C">
        <w:rPr>
          <w:rFonts w:ascii="Verdana" w:hAnsi="Verdana" w:cs="Arial"/>
          <w:szCs w:val="28"/>
        </w:rPr>
        <w:t>r.</w:t>
      </w:r>
    </w:p>
    <w:p w:rsidR="002B3A0E" w:rsidRPr="001D0F6C" w:rsidRDefault="002B3A0E" w:rsidP="00D056E6">
      <w:pPr>
        <w:numPr>
          <w:ilvl w:val="0"/>
          <w:numId w:val="17"/>
        </w:numPr>
        <w:spacing w:line="360" w:lineRule="auto"/>
        <w:rPr>
          <w:rFonts w:ascii="Verdana" w:hAnsi="Verdana"/>
          <w:sz w:val="22"/>
        </w:rPr>
      </w:pPr>
      <w:r w:rsidRPr="001D0F6C">
        <w:rPr>
          <w:rFonts w:ascii="Verdana" w:hAnsi="Verdana"/>
          <w:szCs w:val="28"/>
        </w:rPr>
        <w:t>Support people with lived experience to create, shape, and to take up peer recovery opportunities.</w:t>
      </w: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Link with peer recovery initiatives in other sectors such as substance misuse and suicide prevention to maximise resources and reduce barriers for people affected by more than one condition.</w:t>
      </w:r>
    </w:p>
    <w:p w:rsidR="002B3A0E" w:rsidRPr="001D0F6C" w:rsidRDefault="002B3A0E" w:rsidP="00D056E6">
      <w:pPr>
        <w:numPr>
          <w:ilvl w:val="0"/>
          <w:numId w:val="17"/>
        </w:numPr>
        <w:spacing w:line="360" w:lineRule="auto"/>
        <w:rPr>
          <w:rFonts w:ascii="Verdana" w:hAnsi="Verdana" w:cs="Arial"/>
          <w:szCs w:val="28"/>
        </w:rPr>
      </w:pPr>
      <w:r w:rsidRPr="001D0F6C">
        <w:rPr>
          <w:rFonts w:ascii="Verdana" w:hAnsi="Verdana" w:cs="Arial"/>
          <w:szCs w:val="28"/>
        </w:rPr>
        <w:lastRenderedPageBreak/>
        <w:t>Appropriately record and gather evidence of the impacts of peer recovery on individuals, organisations, and communities.</w:t>
      </w: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Develop and maintain relationships with peer recovery workers across the city and create opportunities and events for them to network.</w:t>
      </w: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Develop and support Dundee Peer Recovery Network as a pool of experts by experience, a mechanism for mutual support, and a vehicle for the continuing development of peer recovery in Dundee.</w:t>
      </w: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Keep up to date with developments in Peer Recovery, sharing and building on good practice models and examples.</w:t>
      </w:r>
    </w:p>
    <w:p w:rsidR="002B3A0E" w:rsidRPr="001D0F6C" w:rsidRDefault="002B3A0E" w:rsidP="002B3A0E">
      <w:pPr>
        <w:pStyle w:val="ListParagraph"/>
        <w:ind w:right="-96"/>
        <w:jc w:val="both"/>
        <w:rPr>
          <w:rFonts w:ascii="Verdana" w:hAnsi="Verdana" w:cs="Arial"/>
          <w:szCs w:val="28"/>
        </w:rPr>
      </w:pPr>
    </w:p>
    <w:p w:rsidR="002B3A0E" w:rsidRPr="001D0F6C" w:rsidRDefault="002B3A0E" w:rsidP="002B3A0E">
      <w:pPr>
        <w:pStyle w:val="ListParagraph"/>
        <w:ind w:left="0" w:right="-96"/>
        <w:jc w:val="both"/>
        <w:rPr>
          <w:rFonts w:ascii="Verdana" w:hAnsi="Verdana" w:cs="Arial"/>
          <w:b/>
          <w:szCs w:val="28"/>
        </w:rPr>
      </w:pPr>
      <w:r w:rsidRPr="001D0F6C">
        <w:rPr>
          <w:rFonts w:ascii="Verdana" w:hAnsi="Verdana" w:cs="Arial"/>
          <w:b/>
          <w:szCs w:val="28"/>
        </w:rPr>
        <w:t xml:space="preserve">Contribute to developing and delivering the Mental Health </w:t>
      </w:r>
      <w:r w:rsidR="00B778E1" w:rsidRPr="001D0F6C">
        <w:rPr>
          <w:rFonts w:ascii="Verdana" w:hAnsi="Verdana" w:cs="Arial"/>
          <w:b/>
          <w:szCs w:val="28"/>
        </w:rPr>
        <w:t xml:space="preserve">and Substance Use </w:t>
      </w:r>
      <w:r w:rsidRPr="001D0F6C">
        <w:rPr>
          <w:rFonts w:ascii="Verdana" w:hAnsi="Verdana" w:cs="Arial"/>
          <w:b/>
          <w:szCs w:val="28"/>
        </w:rPr>
        <w:t>Team Plan</w:t>
      </w:r>
    </w:p>
    <w:p w:rsidR="002B3A0E" w:rsidRPr="001D0F6C" w:rsidRDefault="002B3A0E" w:rsidP="002B3A0E">
      <w:pPr>
        <w:pStyle w:val="ListParagraph"/>
        <w:ind w:left="0" w:right="-96"/>
        <w:jc w:val="both"/>
        <w:rPr>
          <w:rFonts w:ascii="Verdana" w:hAnsi="Verdana" w:cs="Arial"/>
          <w:szCs w:val="28"/>
        </w:rPr>
      </w:pP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Maintain accurate records of attendances, outputs and outcomes to evidence work undertaken.</w:t>
      </w: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Actively and constructively participate in team meetings and activities.</w:t>
      </w: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Contribute to shared team developments including the emerging Mental Wealth Academy.</w:t>
      </w:r>
    </w:p>
    <w:p w:rsidR="002B3A0E" w:rsidRPr="001D0F6C"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Work with team colleagues to ensure the plan and its delivery reflects the needs of individuals, organisations, and communities.</w:t>
      </w:r>
    </w:p>
    <w:p w:rsidR="002B3A0E" w:rsidRDefault="002B3A0E" w:rsidP="00D056E6">
      <w:pPr>
        <w:pStyle w:val="ListParagraph"/>
        <w:numPr>
          <w:ilvl w:val="0"/>
          <w:numId w:val="17"/>
        </w:numPr>
        <w:spacing w:line="360" w:lineRule="auto"/>
        <w:ind w:right="-96"/>
        <w:jc w:val="both"/>
        <w:rPr>
          <w:rFonts w:ascii="Verdana" w:hAnsi="Verdana" w:cs="Arial"/>
          <w:szCs w:val="28"/>
        </w:rPr>
      </w:pPr>
      <w:r w:rsidRPr="001D0F6C">
        <w:rPr>
          <w:rFonts w:ascii="Verdana" w:hAnsi="Verdana" w:cs="Arial"/>
          <w:szCs w:val="28"/>
        </w:rPr>
        <w:t xml:space="preserve">Strive to maintain good practice in co-production. </w:t>
      </w:r>
    </w:p>
    <w:p w:rsidR="001D0F6C" w:rsidRPr="001D0F6C" w:rsidRDefault="001D0F6C" w:rsidP="001D0F6C">
      <w:pPr>
        <w:pStyle w:val="ListParagraph"/>
        <w:ind w:right="-96"/>
        <w:jc w:val="both"/>
        <w:rPr>
          <w:rFonts w:ascii="Verdana" w:hAnsi="Verdana" w:cs="Arial"/>
          <w:szCs w:val="28"/>
        </w:rPr>
      </w:pPr>
    </w:p>
    <w:p w:rsidR="00295A44" w:rsidRPr="001D0F6C" w:rsidRDefault="00295A44" w:rsidP="00295A44">
      <w:pPr>
        <w:jc w:val="both"/>
        <w:rPr>
          <w:rFonts w:ascii="Verdana" w:hAnsi="Verdana" w:cs="Arial"/>
          <w:b/>
          <w:sz w:val="22"/>
        </w:rPr>
      </w:pPr>
      <w:r w:rsidRPr="001D0F6C">
        <w:rPr>
          <w:rFonts w:ascii="Verdana" w:hAnsi="Verdana" w:cs="Arial"/>
          <w:b/>
          <w:sz w:val="22"/>
        </w:rPr>
        <w:t>General Duties</w:t>
      </w:r>
    </w:p>
    <w:p w:rsidR="002B3A0E" w:rsidRPr="001D0F6C" w:rsidRDefault="002B3A0E" w:rsidP="002B3A0E">
      <w:pPr>
        <w:rPr>
          <w:rFonts w:ascii="Verdana" w:hAnsi="Verdana"/>
          <w:b/>
          <w:szCs w:val="28"/>
          <w:lang w:eastAsia="en-GB"/>
        </w:rPr>
      </w:pPr>
      <w:r w:rsidRPr="001D0F6C">
        <w:rPr>
          <w:rFonts w:ascii="Verdana" w:hAnsi="Verdana" w:cs="Arial"/>
          <w:sz w:val="22"/>
        </w:rPr>
        <w:tab/>
      </w:r>
    </w:p>
    <w:p w:rsidR="002B3A0E" w:rsidRPr="001D0F6C" w:rsidRDefault="002B3A0E" w:rsidP="002B3A0E">
      <w:pPr>
        <w:numPr>
          <w:ilvl w:val="0"/>
          <w:numId w:val="19"/>
        </w:numPr>
        <w:rPr>
          <w:rFonts w:ascii="Verdana" w:hAnsi="Verdana"/>
          <w:b/>
          <w:szCs w:val="28"/>
        </w:rPr>
      </w:pPr>
      <w:r w:rsidRPr="001D0F6C">
        <w:rPr>
          <w:rFonts w:ascii="Verdana" w:hAnsi="Verdana" w:cs="Arial"/>
          <w:szCs w:val="28"/>
          <w:lang w:eastAsia="en-GB"/>
        </w:rPr>
        <w:t>Be committed to the work of Dundee</w:t>
      </w:r>
      <w:r w:rsidR="00E352B5" w:rsidRPr="001D0F6C">
        <w:rPr>
          <w:rFonts w:ascii="Verdana" w:hAnsi="Verdana" w:cs="Arial"/>
          <w:szCs w:val="28"/>
          <w:lang w:eastAsia="en-GB"/>
        </w:rPr>
        <w:t xml:space="preserve"> Volunteer and</w:t>
      </w:r>
      <w:r w:rsidRPr="001D0F6C">
        <w:rPr>
          <w:rFonts w:ascii="Verdana" w:hAnsi="Verdana" w:cs="Arial"/>
          <w:szCs w:val="28"/>
          <w:lang w:eastAsia="en-GB"/>
        </w:rPr>
        <w:t xml:space="preserve"> Voluntary Action and promote team working.</w:t>
      </w:r>
    </w:p>
    <w:p w:rsidR="002B3A0E" w:rsidRPr="001D0F6C" w:rsidRDefault="002B3A0E" w:rsidP="002B3A0E">
      <w:pPr>
        <w:ind w:left="720"/>
        <w:rPr>
          <w:rFonts w:ascii="Verdana" w:hAnsi="Verdana"/>
          <w:b/>
          <w:szCs w:val="28"/>
          <w:lang w:eastAsia="en-GB"/>
        </w:rPr>
      </w:pPr>
    </w:p>
    <w:p w:rsidR="002B3A0E" w:rsidRPr="001D0F6C" w:rsidRDefault="002B3A0E" w:rsidP="002B3A0E">
      <w:pPr>
        <w:numPr>
          <w:ilvl w:val="0"/>
          <w:numId w:val="19"/>
        </w:numPr>
        <w:rPr>
          <w:rFonts w:ascii="Verdana" w:hAnsi="Verdana"/>
          <w:b/>
          <w:szCs w:val="28"/>
          <w:lang w:eastAsia="en-GB"/>
        </w:rPr>
      </w:pPr>
      <w:r w:rsidRPr="001D0F6C">
        <w:rPr>
          <w:rFonts w:ascii="Verdana" w:hAnsi="Verdana" w:cs="Arial"/>
          <w:szCs w:val="28"/>
          <w:lang w:eastAsia="en-GB"/>
        </w:rPr>
        <w:t>Work in accordance with the organisation’s policies and procedures</w:t>
      </w:r>
    </w:p>
    <w:p w:rsidR="002B3A0E" w:rsidRPr="001D0F6C" w:rsidRDefault="002B3A0E" w:rsidP="002B3A0E">
      <w:pPr>
        <w:ind w:left="720"/>
        <w:rPr>
          <w:rFonts w:ascii="Verdana" w:hAnsi="Verdana" w:cs="Arial"/>
          <w:szCs w:val="28"/>
          <w:lang w:eastAsia="en-GB"/>
        </w:rPr>
      </w:pPr>
    </w:p>
    <w:p w:rsidR="002B3A0E" w:rsidRPr="001D0F6C" w:rsidRDefault="002B3A0E" w:rsidP="002B3A0E">
      <w:pPr>
        <w:numPr>
          <w:ilvl w:val="0"/>
          <w:numId w:val="19"/>
        </w:numPr>
        <w:rPr>
          <w:rFonts w:ascii="Verdana" w:hAnsi="Verdana"/>
          <w:b/>
          <w:szCs w:val="28"/>
          <w:lang w:eastAsia="en-GB"/>
        </w:rPr>
      </w:pPr>
      <w:r w:rsidRPr="001D0F6C">
        <w:rPr>
          <w:rFonts w:ascii="Verdana" w:hAnsi="Verdana" w:cs="Arial"/>
          <w:szCs w:val="28"/>
          <w:lang w:eastAsia="en-GB"/>
        </w:rPr>
        <w:t xml:space="preserve">Be committed to the work of the Third Sector Interface and promote partnership working </w:t>
      </w:r>
    </w:p>
    <w:p w:rsidR="002B3A0E" w:rsidRPr="001D0F6C" w:rsidRDefault="002B3A0E" w:rsidP="002B3A0E">
      <w:pPr>
        <w:rPr>
          <w:rFonts w:ascii="Verdana" w:hAnsi="Verdana"/>
          <w:b/>
          <w:sz w:val="22"/>
          <w:lang w:eastAsia="en-GB"/>
        </w:rPr>
      </w:pPr>
    </w:p>
    <w:p w:rsidR="002B3A0E" w:rsidRPr="001D0F6C" w:rsidRDefault="002B3A0E" w:rsidP="002B3A0E">
      <w:pPr>
        <w:numPr>
          <w:ilvl w:val="0"/>
          <w:numId w:val="19"/>
        </w:numPr>
        <w:rPr>
          <w:rFonts w:ascii="Verdana" w:hAnsi="Verdana"/>
          <w:b/>
          <w:szCs w:val="28"/>
          <w:lang w:eastAsia="en-GB"/>
        </w:rPr>
      </w:pPr>
      <w:r w:rsidRPr="001D0F6C">
        <w:rPr>
          <w:rFonts w:ascii="Verdana" w:hAnsi="Verdana" w:cs="Arial"/>
          <w:szCs w:val="28"/>
          <w:lang w:eastAsia="en-GB"/>
        </w:rPr>
        <w:lastRenderedPageBreak/>
        <w:t>Be aware of any areas of risk and advise on improvements</w:t>
      </w:r>
    </w:p>
    <w:p w:rsidR="002B3A0E" w:rsidRPr="001D0F6C" w:rsidRDefault="002B3A0E" w:rsidP="002B3A0E">
      <w:pPr>
        <w:ind w:left="720"/>
        <w:rPr>
          <w:rFonts w:ascii="Verdana" w:hAnsi="Verdana"/>
          <w:b/>
          <w:szCs w:val="28"/>
          <w:lang w:eastAsia="en-GB"/>
        </w:rPr>
      </w:pPr>
    </w:p>
    <w:p w:rsidR="002B3A0E" w:rsidRPr="001D0F6C" w:rsidRDefault="002B3A0E" w:rsidP="002B3A0E">
      <w:pPr>
        <w:numPr>
          <w:ilvl w:val="0"/>
          <w:numId w:val="19"/>
        </w:numPr>
        <w:rPr>
          <w:rFonts w:ascii="Verdana" w:hAnsi="Verdana"/>
          <w:b/>
          <w:szCs w:val="28"/>
          <w:lang w:eastAsia="en-GB"/>
        </w:rPr>
      </w:pPr>
      <w:r w:rsidRPr="001D0F6C">
        <w:rPr>
          <w:rFonts w:ascii="Verdana" w:hAnsi="Verdana" w:cs="Arial"/>
          <w:szCs w:val="28"/>
          <w:lang w:eastAsia="en-GB"/>
        </w:rPr>
        <w:t xml:space="preserve">Contribute to quality assurance, which will ensure compliance with existing quality systems such as EFQM and Good Governance Award. </w:t>
      </w:r>
    </w:p>
    <w:p w:rsidR="002B3A0E" w:rsidRPr="001D0F6C" w:rsidRDefault="002B3A0E" w:rsidP="002B3A0E">
      <w:pPr>
        <w:rPr>
          <w:rFonts w:ascii="Verdana" w:hAnsi="Verdana" w:cs="Arial"/>
          <w:szCs w:val="28"/>
          <w:lang w:eastAsia="en-GB"/>
        </w:rPr>
      </w:pPr>
    </w:p>
    <w:p w:rsidR="002B3A0E" w:rsidRPr="001D0F6C" w:rsidRDefault="002B3A0E" w:rsidP="002B3A0E">
      <w:pPr>
        <w:numPr>
          <w:ilvl w:val="0"/>
          <w:numId w:val="18"/>
        </w:numPr>
        <w:rPr>
          <w:rFonts w:ascii="Verdana" w:hAnsi="Verdana"/>
          <w:szCs w:val="28"/>
          <w:lang w:eastAsia="en-GB"/>
        </w:rPr>
      </w:pPr>
      <w:r w:rsidRPr="001D0F6C">
        <w:rPr>
          <w:rFonts w:ascii="Verdana" w:hAnsi="Verdana"/>
          <w:szCs w:val="28"/>
          <w:lang w:eastAsia="en-GB"/>
        </w:rPr>
        <w:t>Undertake personal and professional development as required by the role</w:t>
      </w:r>
    </w:p>
    <w:p w:rsidR="00295A44" w:rsidRPr="001D0F6C" w:rsidRDefault="00295A44" w:rsidP="002B3A0E">
      <w:pPr>
        <w:jc w:val="both"/>
        <w:rPr>
          <w:rFonts w:ascii="Verdana" w:hAnsi="Verdana" w:cs="Arial"/>
          <w:sz w:val="22"/>
        </w:rPr>
      </w:pPr>
    </w:p>
    <w:p w:rsidR="00295A44" w:rsidRPr="002B3A0E" w:rsidRDefault="00295A44" w:rsidP="00295A44">
      <w:pPr>
        <w:spacing w:line="320" w:lineRule="atLeast"/>
        <w:rPr>
          <w:rFonts w:ascii="Verdana" w:hAnsi="Verdana" w:cs="Arial"/>
        </w:rPr>
      </w:pPr>
    </w:p>
    <w:p w:rsidR="000E4348" w:rsidRPr="002B3A0E" w:rsidRDefault="000E4348" w:rsidP="000E4348">
      <w:pPr>
        <w:rPr>
          <w:rFonts w:ascii="Arial" w:hAnsi="Arial" w:cs="Arial"/>
          <w:sz w:val="28"/>
          <w:szCs w:val="28"/>
        </w:rPr>
      </w:pPr>
    </w:p>
    <w:p w:rsidR="00BA46CC" w:rsidRPr="002B3A0E" w:rsidRDefault="00BA46CC" w:rsidP="00131F41">
      <w:pPr>
        <w:rPr>
          <w:rFonts w:ascii="Arial" w:hAnsi="Arial" w:cs="Arial"/>
          <w:sz w:val="28"/>
          <w:szCs w:val="28"/>
        </w:rPr>
      </w:pPr>
    </w:p>
    <w:p w:rsidR="00133920" w:rsidRPr="002B3A0E" w:rsidRDefault="00133920" w:rsidP="00BA46CC">
      <w:pPr>
        <w:ind w:left="5760"/>
        <w:rPr>
          <w:rFonts w:ascii="Arial" w:hAnsi="Arial" w:cs="Arial"/>
          <w:sz w:val="28"/>
          <w:szCs w:val="28"/>
        </w:rPr>
      </w:pPr>
    </w:p>
    <w:p w:rsidR="00D339FE" w:rsidRPr="002B3A0E" w:rsidRDefault="00133920" w:rsidP="00081C20">
      <w:pPr>
        <w:pStyle w:val="Heading1"/>
        <w:rPr>
          <w:rFonts w:ascii="Arial" w:hAnsi="Arial" w:cs="Arial"/>
        </w:rPr>
      </w:pPr>
      <w:r w:rsidRPr="002B3A0E">
        <w:rPr>
          <w:rFonts w:ascii="Arial" w:hAnsi="Arial" w:cs="Arial"/>
          <w:sz w:val="28"/>
          <w:szCs w:val="28"/>
        </w:rPr>
        <w:br w:type="page"/>
      </w:r>
    </w:p>
    <w:p w:rsidR="002B3A0E" w:rsidRPr="002B3A0E" w:rsidRDefault="002B3A0E" w:rsidP="002B3A0E">
      <w:pPr>
        <w:jc w:val="both"/>
        <w:rPr>
          <w:rFonts w:ascii="Calibri" w:hAnsi="Calibri" w:cs="Arial"/>
          <w:sz w:val="28"/>
          <w:szCs w:val="28"/>
        </w:rPr>
      </w:pPr>
      <w:r w:rsidRPr="002B3A0E">
        <w:rPr>
          <w:rFonts w:ascii="Calibri" w:hAnsi="Calibri" w:cs="Arial"/>
          <w:sz w:val="28"/>
          <w:szCs w:val="28"/>
        </w:rPr>
        <w:lastRenderedPageBreak/>
        <w:t>This specification sets out the required essential and desirable qualities expected of the successful post holder.</w:t>
      </w:r>
    </w:p>
    <w:p w:rsidR="002B3A0E" w:rsidRPr="002B3A0E" w:rsidRDefault="002B3A0E" w:rsidP="002B3A0E">
      <w:pPr>
        <w:jc w:val="both"/>
        <w:rPr>
          <w:rFonts w:ascii="Calibri" w:hAnsi="Calibri" w:cs="Arial"/>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58"/>
      </w:tblGrid>
      <w:tr w:rsidR="002B3A0E" w:rsidRPr="002B3A0E" w:rsidTr="00F23C40">
        <w:tc>
          <w:tcPr>
            <w:tcW w:w="5070" w:type="dxa"/>
          </w:tcPr>
          <w:p w:rsidR="002B3A0E" w:rsidRPr="002B3A0E" w:rsidRDefault="002B3A0E" w:rsidP="00F23C40">
            <w:pPr>
              <w:spacing w:before="60" w:after="60"/>
              <w:jc w:val="center"/>
              <w:rPr>
                <w:rFonts w:ascii="Calibri" w:hAnsi="Calibri" w:cs="Arial"/>
                <w:b/>
                <w:sz w:val="28"/>
                <w:szCs w:val="28"/>
              </w:rPr>
            </w:pPr>
            <w:r w:rsidRPr="002B3A0E">
              <w:rPr>
                <w:rFonts w:ascii="Calibri" w:hAnsi="Calibri" w:cs="Arial"/>
                <w:b/>
                <w:sz w:val="28"/>
                <w:szCs w:val="28"/>
              </w:rPr>
              <w:t>ESSENTIAL</w:t>
            </w:r>
          </w:p>
        </w:tc>
        <w:tc>
          <w:tcPr>
            <w:tcW w:w="4758" w:type="dxa"/>
          </w:tcPr>
          <w:p w:rsidR="002B3A0E" w:rsidRPr="002B3A0E" w:rsidRDefault="002B3A0E" w:rsidP="00F23C40">
            <w:pPr>
              <w:spacing w:before="60" w:after="60"/>
              <w:jc w:val="center"/>
              <w:rPr>
                <w:rFonts w:ascii="Calibri" w:hAnsi="Calibri" w:cs="Arial"/>
                <w:b/>
                <w:sz w:val="28"/>
                <w:szCs w:val="28"/>
              </w:rPr>
            </w:pPr>
            <w:r w:rsidRPr="002B3A0E">
              <w:rPr>
                <w:rFonts w:ascii="Calibri" w:hAnsi="Calibri" w:cs="Arial"/>
                <w:b/>
                <w:sz w:val="28"/>
                <w:szCs w:val="28"/>
              </w:rPr>
              <w:t>DESIRABLE</w:t>
            </w:r>
          </w:p>
        </w:tc>
      </w:tr>
      <w:tr w:rsidR="001D0F6C" w:rsidRPr="001D0F6C" w:rsidTr="001D0F6C">
        <w:tc>
          <w:tcPr>
            <w:tcW w:w="9828" w:type="dxa"/>
            <w:gridSpan w:val="2"/>
            <w:shd w:val="clear" w:color="auto" w:fill="D9D9D9" w:themeFill="background1" w:themeFillShade="D9"/>
          </w:tcPr>
          <w:p w:rsidR="001D0F6C" w:rsidRPr="001D0F6C" w:rsidRDefault="001D0F6C" w:rsidP="00F23C40">
            <w:pPr>
              <w:spacing w:before="60" w:after="60"/>
              <w:rPr>
                <w:rFonts w:ascii="Calibri" w:hAnsi="Calibri" w:cs="Arial"/>
                <w:b/>
                <w:sz w:val="28"/>
                <w:szCs w:val="28"/>
              </w:rPr>
            </w:pPr>
            <w:r w:rsidRPr="001D0F6C">
              <w:rPr>
                <w:rFonts w:ascii="Verdana" w:hAnsi="Verdana" w:cs="Arial"/>
                <w:b/>
              </w:rPr>
              <w:t>Professional/Educational Qualifications</w:t>
            </w:r>
          </w:p>
        </w:tc>
      </w:tr>
      <w:tr w:rsidR="002B3A0E" w:rsidRPr="002B3A0E" w:rsidTr="00F23C40">
        <w:tc>
          <w:tcPr>
            <w:tcW w:w="5070" w:type="dxa"/>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 xml:space="preserve">Relevant degree level qualification </w:t>
            </w:r>
            <w:r w:rsidRPr="002B3A0E">
              <w:rPr>
                <w:rFonts w:ascii="Calibri" w:hAnsi="Calibri" w:cs="Arial"/>
                <w:b/>
                <w:sz w:val="28"/>
                <w:szCs w:val="28"/>
              </w:rPr>
              <w:t>or</w:t>
            </w:r>
            <w:r w:rsidRPr="002B3A0E">
              <w:rPr>
                <w:rFonts w:ascii="Calibri" w:hAnsi="Calibri" w:cs="Arial"/>
                <w:sz w:val="28"/>
                <w:szCs w:val="28"/>
              </w:rPr>
              <w:t xml:space="preserve"> a minimum of </w:t>
            </w:r>
            <w:r w:rsidR="00E352B5">
              <w:rPr>
                <w:rFonts w:ascii="Calibri" w:hAnsi="Calibri" w:cs="Arial"/>
                <w:sz w:val="28"/>
                <w:szCs w:val="28"/>
              </w:rPr>
              <w:t>3</w:t>
            </w:r>
            <w:r w:rsidRPr="002B3A0E">
              <w:rPr>
                <w:rFonts w:ascii="Calibri" w:hAnsi="Calibri" w:cs="Arial"/>
                <w:sz w:val="28"/>
                <w:szCs w:val="28"/>
              </w:rPr>
              <w:t xml:space="preserve"> years practical experience.</w:t>
            </w:r>
          </w:p>
        </w:tc>
        <w:tc>
          <w:tcPr>
            <w:tcW w:w="4758" w:type="dxa"/>
          </w:tcPr>
          <w:p w:rsidR="002B3A0E" w:rsidRPr="002B3A0E" w:rsidRDefault="002B3A0E" w:rsidP="00F23C40">
            <w:pPr>
              <w:spacing w:before="60" w:after="60"/>
              <w:rPr>
                <w:rFonts w:ascii="Calibri" w:hAnsi="Calibri" w:cs="Arial"/>
                <w:sz w:val="28"/>
                <w:szCs w:val="28"/>
              </w:rPr>
            </w:pPr>
          </w:p>
        </w:tc>
      </w:tr>
      <w:tr w:rsidR="00D056E6" w:rsidRPr="001D0F6C" w:rsidTr="00A124D6">
        <w:tc>
          <w:tcPr>
            <w:tcW w:w="9828" w:type="dxa"/>
            <w:gridSpan w:val="2"/>
            <w:shd w:val="clear" w:color="auto" w:fill="D9D9D9" w:themeFill="background1" w:themeFillShade="D9"/>
          </w:tcPr>
          <w:p w:rsidR="00D056E6" w:rsidRPr="00503C32" w:rsidRDefault="00D056E6" w:rsidP="00D056E6">
            <w:pPr>
              <w:spacing w:before="60" w:after="60"/>
              <w:rPr>
                <w:rFonts w:ascii="Verdana" w:hAnsi="Verdana" w:cs="Arial"/>
                <w:b/>
              </w:rPr>
            </w:pPr>
            <w:r w:rsidRPr="00503C32">
              <w:rPr>
                <w:rFonts w:ascii="Verdana" w:hAnsi="Verdana" w:cs="Arial"/>
                <w:b/>
              </w:rPr>
              <w:t xml:space="preserve">Knowledge and </w:t>
            </w:r>
            <w:r>
              <w:rPr>
                <w:rFonts w:ascii="Verdana" w:hAnsi="Verdana" w:cs="Arial"/>
                <w:b/>
              </w:rPr>
              <w:t>Experience</w:t>
            </w:r>
          </w:p>
        </w:tc>
      </w:tr>
      <w:tr w:rsidR="002B3A0E" w:rsidRPr="002B3A0E" w:rsidTr="00F23C40">
        <w:tc>
          <w:tcPr>
            <w:tcW w:w="5070" w:type="dxa"/>
          </w:tcPr>
          <w:p w:rsidR="002B3A0E" w:rsidRPr="00B778E1" w:rsidRDefault="002B3A0E" w:rsidP="00F23C40">
            <w:pPr>
              <w:pStyle w:val="Heading2"/>
              <w:rPr>
                <w:rFonts w:ascii="Calibri" w:hAnsi="Calibri" w:cs="Arial"/>
                <w:color w:val="auto"/>
                <w:sz w:val="28"/>
                <w:szCs w:val="28"/>
              </w:rPr>
            </w:pPr>
            <w:r w:rsidRPr="00B778E1">
              <w:rPr>
                <w:rFonts w:ascii="Calibri" w:hAnsi="Calibri" w:cs="Arial"/>
                <w:color w:val="auto"/>
                <w:sz w:val="28"/>
                <w:szCs w:val="28"/>
              </w:rPr>
              <w:t>Working knowledge of mental health recovery, particularly peer recovery.</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Experience of organising recovery focussed activities.</w:t>
            </w:r>
          </w:p>
        </w:tc>
      </w:tr>
      <w:tr w:rsidR="002B3A0E" w:rsidRPr="002B3A0E" w:rsidTr="00F23C40">
        <w:tc>
          <w:tcPr>
            <w:tcW w:w="5070" w:type="dxa"/>
          </w:tcPr>
          <w:p w:rsidR="002B3A0E" w:rsidRPr="00B778E1" w:rsidRDefault="002B3A0E" w:rsidP="00F23C40">
            <w:pPr>
              <w:pStyle w:val="Heading2"/>
              <w:rPr>
                <w:rFonts w:ascii="Calibri" w:hAnsi="Calibri" w:cs="Arial"/>
                <w:color w:val="auto"/>
                <w:sz w:val="28"/>
                <w:szCs w:val="28"/>
              </w:rPr>
            </w:pPr>
            <w:r w:rsidRPr="00B778E1">
              <w:rPr>
                <w:rFonts w:ascii="Calibri" w:hAnsi="Calibri" w:cs="Arial"/>
                <w:color w:val="auto"/>
                <w:sz w:val="28"/>
                <w:szCs w:val="28"/>
              </w:rPr>
              <w:t>Experience of developing and delivering adult learning opportunities</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r w:rsidR="002B3A0E" w:rsidRPr="002B3A0E" w:rsidTr="00F23C40">
        <w:tc>
          <w:tcPr>
            <w:tcW w:w="5070" w:type="dxa"/>
          </w:tcPr>
          <w:p w:rsidR="002B3A0E" w:rsidRPr="00B778E1" w:rsidRDefault="002B3A0E" w:rsidP="00F23C40">
            <w:pPr>
              <w:pStyle w:val="Heading2"/>
              <w:rPr>
                <w:rFonts w:ascii="Calibri" w:hAnsi="Calibri" w:cs="Arial"/>
                <w:color w:val="auto"/>
                <w:sz w:val="28"/>
                <w:szCs w:val="28"/>
              </w:rPr>
            </w:pPr>
            <w:r w:rsidRPr="00B778E1">
              <w:rPr>
                <w:rFonts w:ascii="Calibri" w:hAnsi="Calibri" w:cs="Arial"/>
                <w:color w:val="auto"/>
                <w:sz w:val="28"/>
                <w:szCs w:val="28"/>
              </w:rPr>
              <w:t>Experience of working with volunteers</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r w:rsidR="002B3A0E" w:rsidRPr="002B3A0E" w:rsidTr="00F23C40">
        <w:tc>
          <w:tcPr>
            <w:tcW w:w="5070" w:type="dxa"/>
          </w:tcPr>
          <w:p w:rsidR="002B3A0E" w:rsidRPr="00B778E1" w:rsidRDefault="002B3A0E" w:rsidP="00F23C40">
            <w:pPr>
              <w:pStyle w:val="Heading2"/>
              <w:rPr>
                <w:rFonts w:ascii="Calibri" w:hAnsi="Calibri" w:cs="Arial"/>
                <w:color w:val="auto"/>
                <w:sz w:val="28"/>
                <w:szCs w:val="28"/>
              </w:rPr>
            </w:pPr>
            <w:r w:rsidRPr="00B778E1">
              <w:rPr>
                <w:rFonts w:ascii="Calibri" w:hAnsi="Calibri" w:cs="Arial"/>
                <w:color w:val="auto"/>
                <w:sz w:val="28"/>
                <w:szCs w:val="28"/>
              </w:rPr>
              <w:t>Experience of making effective contributions to team working.</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r w:rsidR="002B3A0E" w:rsidRPr="002B3A0E" w:rsidTr="00F23C40">
        <w:tc>
          <w:tcPr>
            <w:tcW w:w="5070" w:type="dxa"/>
          </w:tcPr>
          <w:p w:rsidR="002B3A0E" w:rsidRPr="00B778E1" w:rsidRDefault="002B3A0E" w:rsidP="00F23C40">
            <w:pPr>
              <w:pStyle w:val="Heading2"/>
              <w:rPr>
                <w:rFonts w:ascii="Calibri" w:hAnsi="Calibri" w:cs="Arial"/>
                <w:color w:val="auto"/>
                <w:sz w:val="28"/>
                <w:szCs w:val="28"/>
              </w:rPr>
            </w:pPr>
            <w:r w:rsidRPr="00B778E1">
              <w:rPr>
                <w:rFonts w:ascii="Calibri" w:hAnsi="Calibri" w:cs="Arial"/>
                <w:color w:val="auto"/>
                <w:sz w:val="28"/>
                <w:szCs w:val="28"/>
              </w:rPr>
              <w:t>Practical experience of co-production</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r w:rsidR="002B3A0E" w:rsidRPr="002B3A0E" w:rsidTr="00F23C40">
        <w:tc>
          <w:tcPr>
            <w:tcW w:w="5070" w:type="dxa"/>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Experience of establishing and maintaining effective networks.</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r w:rsidR="002B3A0E" w:rsidRPr="002B3A0E" w:rsidTr="00F23C40">
        <w:tc>
          <w:tcPr>
            <w:tcW w:w="5070" w:type="dxa"/>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Experience of cross-sector collaborative working, and delivering in multi-agency partnerships.</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Practical experience of the Third Sector and the environment in which it operates.</w:t>
            </w:r>
          </w:p>
          <w:p w:rsidR="002B3A0E" w:rsidRPr="002B3A0E" w:rsidRDefault="002B3A0E" w:rsidP="00F23C40">
            <w:pPr>
              <w:spacing w:before="60" w:after="60"/>
              <w:rPr>
                <w:rFonts w:ascii="Calibri" w:hAnsi="Calibri" w:cs="Arial"/>
                <w:sz w:val="28"/>
                <w:szCs w:val="28"/>
              </w:rPr>
            </w:pPr>
          </w:p>
        </w:tc>
      </w:tr>
      <w:tr w:rsidR="00D056E6" w:rsidRPr="002B3A0E" w:rsidTr="00850E04">
        <w:tc>
          <w:tcPr>
            <w:tcW w:w="5070" w:type="dxa"/>
          </w:tcPr>
          <w:p w:rsidR="00D056E6" w:rsidRPr="002B3A0E" w:rsidRDefault="00D056E6" w:rsidP="00850E04">
            <w:pPr>
              <w:spacing w:before="60" w:after="60"/>
              <w:rPr>
                <w:rFonts w:ascii="Calibri" w:hAnsi="Calibri" w:cs="Arial"/>
                <w:sz w:val="28"/>
                <w:szCs w:val="28"/>
              </w:rPr>
            </w:pPr>
            <w:r w:rsidRPr="002B3A0E">
              <w:rPr>
                <w:rFonts w:ascii="Calibri" w:hAnsi="Calibri"/>
                <w:sz w:val="28"/>
                <w:szCs w:val="28"/>
              </w:rPr>
              <w:t>Ability to independently and proactively plan, deliver, and evaluate work, with minimum supervision.</w:t>
            </w:r>
          </w:p>
        </w:tc>
        <w:tc>
          <w:tcPr>
            <w:tcW w:w="4758" w:type="dxa"/>
            <w:tcBorders>
              <w:bottom w:val="single" w:sz="4" w:space="0" w:color="auto"/>
            </w:tcBorders>
          </w:tcPr>
          <w:p w:rsidR="00D056E6" w:rsidRPr="002B3A0E" w:rsidRDefault="00D056E6" w:rsidP="00850E04">
            <w:pPr>
              <w:spacing w:before="60" w:after="60"/>
              <w:rPr>
                <w:rFonts w:ascii="Calibri" w:hAnsi="Calibri" w:cs="Arial"/>
                <w:sz w:val="28"/>
                <w:szCs w:val="28"/>
              </w:rPr>
            </w:pPr>
            <w:r w:rsidRPr="002B3A0E">
              <w:rPr>
                <w:rFonts w:ascii="Calibri" w:hAnsi="Calibri" w:cs="Arial"/>
                <w:sz w:val="28"/>
                <w:szCs w:val="28"/>
              </w:rPr>
              <w:t>Working knowledge of Health and Social Care Partnership.</w:t>
            </w:r>
          </w:p>
        </w:tc>
      </w:tr>
      <w:tr w:rsidR="001D0F6C" w:rsidRPr="001D0F6C" w:rsidTr="008D682C">
        <w:tc>
          <w:tcPr>
            <w:tcW w:w="9828" w:type="dxa"/>
            <w:gridSpan w:val="2"/>
            <w:shd w:val="clear" w:color="auto" w:fill="D9D9D9" w:themeFill="background1" w:themeFillShade="D9"/>
          </w:tcPr>
          <w:p w:rsidR="001D0F6C" w:rsidRPr="001D0F6C" w:rsidRDefault="001D0F6C" w:rsidP="00F23C40">
            <w:pPr>
              <w:spacing w:before="60" w:after="60"/>
              <w:rPr>
                <w:rFonts w:ascii="Calibri" w:hAnsi="Calibri" w:cs="Arial"/>
                <w:b/>
                <w:sz w:val="28"/>
                <w:szCs w:val="28"/>
              </w:rPr>
            </w:pPr>
            <w:r w:rsidRPr="001D0F6C">
              <w:rPr>
                <w:rFonts w:ascii="Verdana" w:hAnsi="Verdana" w:cs="Arial"/>
                <w:b/>
              </w:rPr>
              <w:t>Skills and abilities</w:t>
            </w:r>
          </w:p>
        </w:tc>
      </w:tr>
      <w:tr w:rsidR="002B3A0E" w:rsidRPr="002B3A0E" w:rsidTr="00F23C40">
        <w:tc>
          <w:tcPr>
            <w:tcW w:w="5070" w:type="dxa"/>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Excellent organisation skills</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r w:rsidR="00D056E6" w:rsidRPr="002B3A0E" w:rsidTr="00850E04">
        <w:tc>
          <w:tcPr>
            <w:tcW w:w="5070" w:type="dxa"/>
          </w:tcPr>
          <w:p w:rsidR="00D056E6" w:rsidRPr="002B3A0E" w:rsidRDefault="00D056E6" w:rsidP="00850E04">
            <w:pPr>
              <w:spacing w:before="60" w:after="60"/>
              <w:rPr>
                <w:rFonts w:ascii="Calibri" w:hAnsi="Calibri" w:cs="Arial"/>
                <w:sz w:val="28"/>
                <w:szCs w:val="28"/>
              </w:rPr>
            </w:pPr>
            <w:r w:rsidRPr="002B3A0E">
              <w:rPr>
                <w:rFonts w:ascii="Calibri" w:hAnsi="Calibri" w:cs="Arial"/>
                <w:sz w:val="28"/>
                <w:szCs w:val="28"/>
              </w:rPr>
              <w:t>Demonstrates excellent verbal and written communication skills.</w:t>
            </w:r>
          </w:p>
        </w:tc>
        <w:tc>
          <w:tcPr>
            <w:tcW w:w="4758" w:type="dxa"/>
          </w:tcPr>
          <w:p w:rsidR="00D056E6" w:rsidRPr="002B3A0E" w:rsidRDefault="00D056E6" w:rsidP="00850E04">
            <w:pPr>
              <w:spacing w:before="60" w:after="60"/>
              <w:rPr>
                <w:rFonts w:ascii="Calibri" w:hAnsi="Calibri" w:cs="Arial"/>
                <w:sz w:val="28"/>
                <w:szCs w:val="28"/>
              </w:rPr>
            </w:pPr>
          </w:p>
        </w:tc>
      </w:tr>
      <w:tr w:rsidR="002B3A0E" w:rsidRPr="002B3A0E" w:rsidTr="00F23C40">
        <w:tc>
          <w:tcPr>
            <w:tcW w:w="5070" w:type="dxa"/>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Experience of producing accurate records of work including plans, meeting notes, and reports.</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r w:rsidR="002B3A0E" w:rsidRPr="002B3A0E" w:rsidTr="00F23C40">
        <w:tc>
          <w:tcPr>
            <w:tcW w:w="5070" w:type="dxa"/>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IT literate – particularly use of Microsoft Office, e-mail, and the internet.</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Working knowledge of databases.</w:t>
            </w:r>
          </w:p>
        </w:tc>
      </w:tr>
      <w:tr w:rsidR="001D0F6C" w:rsidRPr="002B3A0E" w:rsidTr="00E81AD5">
        <w:tc>
          <w:tcPr>
            <w:tcW w:w="9828" w:type="dxa"/>
            <w:gridSpan w:val="2"/>
            <w:shd w:val="clear" w:color="auto" w:fill="D9D9D9" w:themeFill="background1" w:themeFillShade="D9"/>
          </w:tcPr>
          <w:p w:rsidR="001D0F6C" w:rsidRPr="00503C32" w:rsidRDefault="001D0F6C" w:rsidP="001D0F6C">
            <w:pPr>
              <w:pStyle w:val="Heading1"/>
              <w:spacing w:before="60" w:after="60"/>
              <w:rPr>
                <w:rFonts w:ascii="Verdana" w:hAnsi="Verdana" w:cs="Arial"/>
              </w:rPr>
            </w:pPr>
            <w:r w:rsidRPr="00503C32">
              <w:rPr>
                <w:rFonts w:ascii="Verdana" w:hAnsi="Verdana" w:cs="Arial"/>
              </w:rPr>
              <w:lastRenderedPageBreak/>
              <w:t>Personal Qualities</w:t>
            </w:r>
          </w:p>
        </w:tc>
      </w:tr>
      <w:tr w:rsidR="002B3A0E" w:rsidRPr="002B3A0E" w:rsidTr="00F23C40">
        <w:tc>
          <w:tcPr>
            <w:tcW w:w="5070" w:type="dxa"/>
          </w:tcPr>
          <w:p w:rsidR="002B3A0E" w:rsidRPr="002B3A0E" w:rsidRDefault="002B3A0E" w:rsidP="00F23C40">
            <w:pPr>
              <w:spacing w:before="60" w:after="60"/>
              <w:rPr>
                <w:rFonts w:ascii="Calibri" w:hAnsi="Calibri" w:cs="Arial"/>
                <w:sz w:val="28"/>
                <w:szCs w:val="28"/>
              </w:rPr>
            </w:pPr>
            <w:r w:rsidRPr="002B3A0E">
              <w:rPr>
                <w:rFonts w:ascii="Calibri" w:hAnsi="Calibri"/>
                <w:sz w:val="28"/>
                <w:szCs w:val="28"/>
              </w:rPr>
              <w:t>Demonstrates personal commitment to equal opportunities. Displays honesty, integrity and a strong sense of ethics in all actions and decisions.</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r w:rsidR="002B3A0E" w:rsidRPr="002B3A0E" w:rsidTr="00F23C40">
        <w:tc>
          <w:tcPr>
            <w:tcW w:w="5070" w:type="dxa"/>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Highly motivated and positive in outlook.</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r w:rsidR="002B3A0E" w:rsidRPr="002B3A0E" w:rsidTr="00F23C40">
        <w:tc>
          <w:tcPr>
            <w:tcW w:w="5070" w:type="dxa"/>
          </w:tcPr>
          <w:p w:rsidR="002B3A0E" w:rsidRPr="002B3A0E" w:rsidRDefault="002B3A0E" w:rsidP="00F23C40">
            <w:pPr>
              <w:spacing w:before="60" w:after="60"/>
              <w:rPr>
                <w:rFonts w:ascii="Calibri" w:hAnsi="Calibri" w:cs="Arial"/>
                <w:sz w:val="28"/>
                <w:szCs w:val="28"/>
              </w:rPr>
            </w:pPr>
            <w:r w:rsidRPr="002B3A0E">
              <w:rPr>
                <w:rFonts w:ascii="Calibri" w:hAnsi="Calibri" w:cs="Arial"/>
                <w:sz w:val="28"/>
                <w:szCs w:val="28"/>
              </w:rPr>
              <w:t>Demonstrates patience and empathy.</w:t>
            </w:r>
          </w:p>
        </w:tc>
        <w:tc>
          <w:tcPr>
            <w:tcW w:w="4758" w:type="dxa"/>
            <w:tcBorders>
              <w:bottom w:val="single" w:sz="4" w:space="0" w:color="auto"/>
            </w:tcBorders>
          </w:tcPr>
          <w:p w:rsidR="002B3A0E" w:rsidRPr="002B3A0E" w:rsidRDefault="002B3A0E" w:rsidP="00F23C40">
            <w:pPr>
              <w:spacing w:before="60" w:after="60"/>
              <w:rPr>
                <w:rFonts w:ascii="Calibri" w:hAnsi="Calibri" w:cs="Arial"/>
                <w:sz w:val="28"/>
                <w:szCs w:val="28"/>
              </w:rPr>
            </w:pPr>
          </w:p>
        </w:tc>
      </w:tr>
    </w:tbl>
    <w:p w:rsidR="002B3A0E" w:rsidRPr="002B3A0E" w:rsidRDefault="002B3A0E" w:rsidP="002B3A0E">
      <w:pPr>
        <w:rPr>
          <w:rFonts w:ascii="Calibri" w:hAnsi="Calibri"/>
          <w:sz w:val="28"/>
          <w:szCs w:val="28"/>
        </w:rPr>
      </w:pPr>
    </w:p>
    <w:p w:rsidR="006D061F" w:rsidRPr="002B3A0E" w:rsidRDefault="006D061F" w:rsidP="002B3A0E">
      <w:pPr>
        <w:jc w:val="center"/>
        <w:rPr>
          <w:rFonts w:ascii="Arial" w:hAnsi="Arial" w:cs="Arial"/>
        </w:rPr>
      </w:pPr>
    </w:p>
    <w:sectPr w:rsidR="006D061F" w:rsidRPr="002B3A0E" w:rsidSect="008D162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5D2" w:rsidRDefault="00F925D2" w:rsidP="00234DB0">
      <w:r>
        <w:separator/>
      </w:r>
    </w:p>
  </w:endnote>
  <w:endnote w:type="continuationSeparator" w:id="0">
    <w:p w:rsidR="00F925D2" w:rsidRDefault="00F925D2" w:rsidP="0023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659" w:rsidRDefault="008E5659">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234DB0" w:rsidRDefault="0023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5D2" w:rsidRDefault="00F925D2" w:rsidP="00234DB0">
      <w:r>
        <w:separator/>
      </w:r>
    </w:p>
  </w:footnote>
  <w:footnote w:type="continuationSeparator" w:id="0">
    <w:p w:rsidR="00F925D2" w:rsidRDefault="00F925D2" w:rsidP="0023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EC0"/>
    <w:multiLevelType w:val="hybridMultilevel"/>
    <w:tmpl w:val="6BC612C6"/>
    <w:lvl w:ilvl="0" w:tplc="D4FC8194">
      <w:start w:val="1"/>
      <w:numFmt w:val="bullet"/>
      <w:lvlText w:val=""/>
      <w:lvlJc w:val="left"/>
      <w:pPr>
        <w:tabs>
          <w:tab w:val="num" w:pos="2160"/>
        </w:tabs>
        <w:ind w:left="216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27A13"/>
    <w:multiLevelType w:val="hybridMultilevel"/>
    <w:tmpl w:val="6D04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E0B"/>
    <w:multiLevelType w:val="hybridMultilevel"/>
    <w:tmpl w:val="09F41B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93C6F"/>
    <w:multiLevelType w:val="hybridMultilevel"/>
    <w:tmpl w:val="3AA2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91B7B"/>
    <w:multiLevelType w:val="hybridMultilevel"/>
    <w:tmpl w:val="0D9097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45F2E"/>
    <w:multiLevelType w:val="hybridMultilevel"/>
    <w:tmpl w:val="DBCA87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25EE7"/>
    <w:multiLevelType w:val="hybridMultilevel"/>
    <w:tmpl w:val="2828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779D9"/>
    <w:multiLevelType w:val="hybridMultilevel"/>
    <w:tmpl w:val="3D2E6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F29D2"/>
    <w:multiLevelType w:val="hybridMultilevel"/>
    <w:tmpl w:val="4EA80E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826D0"/>
    <w:multiLevelType w:val="hybridMultilevel"/>
    <w:tmpl w:val="D4E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3262C"/>
    <w:multiLevelType w:val="hybridMultilevel"/>
    <w:tmpl w:val="64D6D64A"/>
    <w:lvl w:ilvl="0" w:tplc="95EE41DA">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73C8F"/>
    <w:multiLevelType w:val="hybridMultilevel"/>
    <w:tmpl w:val="E67262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52267"/>
    <w:multiLevelType w:val="hybridMultilevel"/>
    <w:tmpl w:val="27D6C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E154F"/>
    <w:multiLevelType w:val="hybridMultilevel"/>
    <w:tmpl w:val="684ED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97D2B"/>
    <w:multiLevelType w:val="hybridMultilevel"/>
    <w:tmpl w:val="067C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67168"/>
    <w:multiLevelType w:val="hybridMultilevel"/>
    <w:tmpl w:val="DCAC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A6889"/>
    <w:multiLevelType w:val="hybridMultilevel"/>
    <w:tmpl w:val="5E624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7047F4"/>
    <w:multiLevelType w:val="hybridMultilevel"/>
    <w:tmpl w:val="6388E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501E51"/>
    <w:multiLevelType w:val="hybridMultilevel"/>
    <w:tmpl w:val="A3B4D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11CFF"/>
    <w:multiLevelType w:val="hybridMultilevel"/>
    <w:tmpl w:val="22F2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D2003"/>
    <w:multiLevelType w:val="hybridMultilevel"/>
    <w:tmpl w:val="74A0B660"/>
    <w:lvl w:ilvl="0" w:tplc="95EE41DA">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D3C63"/>
    <w:multiLevelType w:val="hybridMultilevel"/>
    <w:tmpl w:val="C770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541F6"/>
    <w:multiLevelType w:val="hybridMultilevel"/>
    <w:tmpl w:val="90A0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E2641"/>
    <w:multiLevelType w:val="hybridMultilevel"/>
    <w:tmpl w:val="A8B47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DD0B47"/>
    <w:multiLevelType w:val="hybridMultilevel"/>
    <w:tmpl w:val="5E9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57AF8"/>
    <w:multiLevelType w:val="hybridMultilevel"/>
    <w:tmpl w:val="BD8C5C3A"/>
    <w:lvl w:ilvl="0" w:tplc="95EE41DA">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06216"/>
    <w:multiLevelType w:val="hybridMultilevel"/>
    <w:tmpl w:val="73C4B8C0"/>
    <w:lvl w:ilvl="0" w:tplc="95EE41DA">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417CF"/>
    <w:multiLevelType w:val="hybridMultilevel"/>
    <w:tmpl w:val="2B025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65465"/>
    <w:multiLevelType w:val="hybridMultilevel"/>
    <w:tmpl w:val="CBD0A5B2"/>
    <w:lvl w:ilvl="0" w:tplc="95EE41DA">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21564"/>
    <w:multiLevelType w:val="hybridMultilevel"/>
    <w:tmpl w:val="A2B0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4543B"/>
    <w:multiLevelType w:val="hybridMultilevel"/>
    <w:tmpl w:val="4418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C3BEA"/>
    <w:multiLevelType w:val="hybridMultilevel"/>
    <w:tmpl w:val="8C78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F3461"/>
    <w:multiLevelType w:val="hybridMultilevel"/>
    <w:tmpl w:val="1496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832"/>
    <w:multiLevelType w:val="hybridMultilevel"/>
    <w:tmpl w:val="078E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036D2"/>
    <w:multiLevelType w:val="hybridMultilevel"/>
    <w:tmpl w:val="BE4ABA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2F2FDC"/>
    <w:multiLevelType w:val="hybridMultilevel"/>
    <w:tmpl w:val="979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E56720"/>
    <w:multiLevelType w:val="hybridMultilevel"/>
    <w:tmpl w:val="1834C9AC"/>
    <w:lvl w:ilvl="0" w:tplc="04090001">
      <w:start w:val="1"/>
      <w:numFmt w:val="bullet"/>
      <w:lvlText w:val=""/>
      <w:lvlJc w:val="left"/>
      <w:pPr>
        <w:tabs>
          <w:tab w:val="num" w:pos="2157"/>
        </w:tabs>
        <w:ind w:left="2157" w:hanging="360"/>
      </w:pPr>
      <w:rPr>
        <w:rFonts w:ascii="Symbol" w:hAnsi="Symbol" w:hint="default"/>
      </w:rPr>
    </w:lvl>
    <w:lvl w:ilvl="1" w:tplc="04090003" w:tentative="1">
      <w:start w:val="1"/>
      <w:numFmt w:val="bullet"/>
      <w:lvlText w:val="o"/>
      <w:lvlJc w:val="left"/>
      <w:pPr>
        <w:tabs>
          <w:tab w:val="num" w:pos="2877"/>
        </w:tabs>
        <w:ind w:left="2877" w:hanging="360"/>
      </w:pPr>
      <w:rPr>
        <w:rFonts w:ascii="Courier New" w:hAnsi="Courier New" w:hint="default"/>
      </w:rPr>
    </w:lvl>
    <w:lvl w:ilvl="2" w:tplc="04090005" w:tentative="1">
      <w:start w:val="1"/>
      <w:numFmt w:val="bullet"/>
      <w:lvlText w:val=""/>
      <w:lvlJc w:val="left"/>
      <w:pPr>
        <w:tabs>
          <w:tab w:val="num" w:pos="3597"/>
        </w:tabs>
        <w:ind w:left="3597" w:hanging="360"/>
      </w:pPr>
      <w:rPr>
        <w:rFonts w:ascii="Wingdings" w:hAnsi="Wingdings" w:hint="default"/>
      </w:rPr>
    </w:lvl>
    <w:lvl w:ilvl="3" w:tplc="04090001" w:tentative="1">
      <w:start w:val="1"/>
      <w:numFmt w:val="bullet"/>
      <w:lvlText w:val=""/>
      <w:lvlJc w:val="left"/>
      <w:pPr>
        <w:tabs>
          <w:tab w:val="num" w:pos="4317"/>
        </w:tabs>
        <w:ind w:left="4317" w:hanging="360"/>
      </w:pPr>
      <w:rPr>
        <w:rFonts w:ascii="Symbol" w:hAnsi="Symbol" w:hint="default"/>
      </w:rPr>
    </w:lvl>
    <w:lvl w:ilvl="4" w:tplc="04090003" w:tentative="1">
      <w:start w:val="1"/>
      <w:numFmt w:val="bullet"/>
      <w:lvlText w:val="o"/>
      <w:lvlJc w:val="left"/>
      <w:pPr>
        <w:tabs>
          <w:tab w:val="num" w:pos="5037"/>
        </w:tabs>
        <w:ind w:left="5037" w:hanging="360"/>
      </w:pPr>
      <w:rPr>
        <w:rFonts w:ascii="Courier New" w:hAnsi="Courier New" w:hint="default"/>
      </w:rPr>
    </w:lvl>
    <w:lvl w:ilvl="5" w:tplc="04090005" w:tentative="1">
      <w:start w:val="1"/>
      <w:numFmt w:val="bullet"/>
      <w:lvlText w:val=""/>
      <w:lvlJc w:val="left"/>
      <w:pPr>
        <w:tabs>
          <w:tab w:val="num" w:pos="5757"/>
        </w:tabs>
        <w:ind w:left="5757" w:hanging="360"/>
      </w:pPr>
      <w:rPr>
        <w:rFonts w:ascii="Wingdings" w:hAnsi="Wingdings" w:hint="default"/>
      </w:rPr>
    </w:lvl>
    <w:lvl w:ilvl="6" w:tplc="04090001" w:tentative="1">
      <w:start w:val="1"/>
      <w:numFmt w:val="bullet"/>
      <w:lvlText w:val=""/>
      <w:lvlJc w:val="left"/>
      <w:pPr>
        <w:tabs>
          <w:tab w:val="num" w:pos="6477"/>
        </w:tabs>
        <w:ind w:left="6477" w:hanging="360"/>
      </w:pPr>
      <w:rPr>
        <w:rFonts w:ascii="Symbol" w:hAnsi="Symbol" w:hint="default"/>
      </w:rPr>
    </w:lvl>
    <w:lvl w:ilvl="7" w:tplc="04090003" w:tentative="1">
      <w:start w:val="1"/>
      <w:numFmt w:val="bullet"/>
      <w:lvlText w:val="o"/>
      <w:lvlJc w:val="left"/>
      <w:pPr>
        <w:tabs>
          <w:tab w:val="num" w:pos="7197"/>
        </w:tabs>
        <w:ind w:left="7197" w:hanging="360"/>
      </w:pPr>
      <w:rPr>
        <w:rFonts w:ascii="Courier New" w:hAnsi="Courier New" w:hint="default"/>
      </w:rPr>
    </w:lvl>
    <w:lvl w:ilvl="8" w:tplc="04090005" w:tentative="1">
      <w:start w:val="1"/>
      <w:numFmt w:val="bullet"/>
      <w:lvlText w:val=""/>
      <w:lvlJc w:val="left"/>
      <w:pPr>
        <w:tabs>
          <w:tab w:val="num" w:pos="7917"/>
        </w:tabs>
        <w:ind w:left="7917" w:hanging="360"/>
      </w:pPr>
      <w:rPr>
        <w:rFonts w:ascii="Wingdings" w:hAnsi="Wingdings" w:hint="default"/>
      </w:rPr>
    </w:lvl>
  </w:abstractNum>
  <w:abstractNum w:abstractNumId="37" w15:restartNumberingAfterBreak="0">
    <w:nsid w:val="7B122CD3"/>
    <w:multiLevelType w:val="multilevel"/>
    <w:tmpl w:val="018C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7"/>
  </w:num>
  <w:num w:numId="4">
    <w:abstractNumId w:val="36"/>
  </w:num>
  <w:num w:numId="5">
    <w:abstractNumId w:val="12"/>
  </w:num>
  <w:num w:numId="6">
    <w:abstractNumId w:val="11"/>
  </w:num>
  <w:num w:numId="7">
    <w:abstractNumId w:val="34"/>
  </w:num>
  <w:num w:numId="8">
    <w:abstractNumId w:val="4"/>
  </w:num>
  <w:num w:numId="9">
    <w:abstractNumId w:val="13"/>
  </w:num>
  <w:num w:numId="10">
    <w:abstractNumId w:val="37"/>
  </w:num>
  <w:num w:numId="11">
    <w:abstractNumId w:val="9"/>
  </w:num>
  <w:num w:numId="12">
    <w:abstractNumId w:val="18"/>
  </w:num>
  <w:num w:numId="13">
    <w:abstractNumId w:val="16"/>
  </w:num>
  <w:num w:numId="14">
    <w:abstractNumId w:val="24"/>
  </w:num>
  <w:num w:numId="15">
    <w:abstractNumId w:val="15"/>
  </w:num>
  <w:num w:numId="16">
    <w:abstractNumId w:val="3"/>
  </w:num>
  <w:num w:numId="17">
    <w:abstractNumId w:val="7"/>
  </w:num>
  <w:num w:numId="18">
    <w:abstractNumId w:val="14"/>
  </w:num>
  <w:num w:numId="19">
    <w:abstractNumId w:val="1"/>
  </w:num>
  <w:num w:numId="20">
    <w:abstractNumId w:val="32"/>
  </w:num>
  <w:num w:numId="21">
    <w:abstractNumId w:val="6"/>
  </w:num>
  <w:num w:numId="22">
    <w:abstractNumId w:val="5"/>
  </w:num>
  <w:num w:numId="23">
    <w:abstractNumId w:val="19"/>
  </w:num>
  <w:num w:numId="24">
    <w:abstractNumId w:val="27"/>
  </w:num>
  <w:num w:numId="25">
    <w:abstractNumId w:val="29"/>
  </w:num>
  <w:num w:numId="26">
    <w:abstractNumId w:val="35"/>
  </w:num>
  <w:num w:numId="27">
    <w:abstractNumId w:val="2"/>
  </w:num>
  <w:num w:numId="28">
    <w:abstractNumId w:val="33"/>
  </w:num>
  <w:num w:numId="29">
    <w:abstractNumId w:val="22"/>
  </w:num>
  <w:num w:numId="30">
    <w:abstractNumId w:val="31"/>
  </w:num>
  <w:num w:numId="31">
    <w:abstractNumId w:val="23"/>
  </w:num>
  <w:num w:numId="32">
    <w:abstractNumId w:val="21"/>
  </w:num>
  <w:num w:numId="33">
    <w:abstractNumId w:val="30"/>
  </w:num>
  <w:num w:numId="34">
    <w:abstractNumId w:val="20"/>
  </w:num>
  <w:num w:numId="35">
    <w:abstractNumId w:val="25"/>
  </w:num>
  <w:num w:numId="36">
    <w:abstractNumId w:val="28"/>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20"/>
    <w:rsid w:val="000023EA"/>
    <w:rsid w:val="00011D0D"/>
    <w:rsid w:val="0002218D"/>
    <w:rsid w:val="000373BE"/>
    <w:rsid w:val="00042A84"/>
    <w:rsid w:val="00050044"/>
    <w:rsid w:val="00054801"/>
    <w:rsid w:val="000577C0"/>
    <w:rsid w:val="00061BB1"/>
    <w:rsid w:val="000666DC"/>
    <w:rsid w:val="000734E5"/>
    <w:rsid w:val="00081C20"/>
    <w:rsid w:val="000824B4"/>
    <w:rsid w:val="000B10BF"/>
    <w:rsid w:val="000C5172"/>
    <w:rsid w:val="000D1AFF"/>
    <w:rsid w:val="000D69BD"/>
    <w:rsid w:val="000E4348"/>
    <w:rsid w:val="000E59F6"/>
    <w:rsid w:val="00104383"/>
    <w:rsid w:val="00131F41"/>
    <w:rsid w:val="00133920"/>
    <w:rsid w:val="00133E78"/>
    <w:rsid w:val="00136025"/>
    <w:rsid w:val="0014326E"/>
    <w:rsid w:val="0015072D"/>
    <w:rsid w:val="00152705"/>
    <w:rsid w:val="001653B0"/>
    <w:rsid w:val="00175964"/>
    <w:rsid w:val="00181507"/>
    <w:rsid w:val="00183905"/>
    <w:rsid w:val="00193000"/>
    <w:rsid w:val="001A4151"/>
    <w:rsid w:val="001A5456"/>
    <w:rsid w:val="001B3AF5"/>
    <w:rsid w:val="001C0ABB"/>
    <w:rsid w:val="001D0F6C"/>
    <w:rsid w:val="001D2E25"/>
    <w:rsid w:val="001E094E"/>
    <w:rsid w:val="00206A1F"/>
    <w:rsid w:val="0021205E"/>
    <w:rsid w:val="002127FC"/>
    <w:rsid w:val="0022530E"/>
    <w:rsid w:val="00230ADA"/>
    <w:rsid w:val="002345A8"/>
    <w:rsid w:val="00234DB0"/>
    <w:rsid w:val="00261E75"/>
    <w:rsid w:val="00292873"/>
    <w:rsid w:val="002956F0"/>
    <w:rsid w:val="00295A44"/>
    <w:rsid w:val="002B3A0E"/>
    <w:rsid w:val="002D68AE"/>
    <w:rsid w:val="002D740E"/>
    <w:rsid w:val="002E4DDC"/>
    <w:rsid w:val="00301C18"/>
    <w:rsid w:val="0031078E"/>
    <w:rsid w:val="0031676E"/>
    <w:rsid w:val="00336AD4"/>
    <w:rsid w:val="0034184E"/>
    <w:rsid w:val="00346382"/>
    <w:rsid w:val="003568D5"/>
    <w:rsid w:val="003627C8"/>
    <w:rsid w:val="003649AD"/>
    <w:rsid w:val="00384E2F"/>
    <w:rsid w:val="00387C5D"/>
    <w:rsid w:val="00392422"/>
    <w:rsid w:val="003B232E"/>
    <w:rsid w:val="003C2E0E"/>
    <w:rsid w:val="003E3664"/>
    <w:rsid w:val="003F0810"/>
    <w:rsid w:val="003F0DE5"/>
    <w:rsid w:val="003F55BF"/>
    <w:rsid w:val="00403386"/>
    <w:rsid w:val="00403B69"/>
    <w:rsid w:val="00417B3C"/>
    <w:rsid w:val="00423A71"/>
    <w:rsid w:val="00432B53"/>
    <w:rsid w:val="00456453"/>
    <w:rsid w:val="0045714D"/>
    <w:rsid w:val="00463069"/>
    <w:rsid w:val="00463B80"/>
    <w:rsid w:val="00465A8D"/>
    <w:rsid w:val="00471FB7"/>
    <w:rsid w:val="0047356F"/>
    <w:rsid w:val="00480674"/>
    <w:rsid w:val="004A290C"/>
    <w:rsid w:val="004A65D4"/>
    <w:rsid w:val="004B2A24"/>
    <w:rsid w:val="004D5A71"/>
    <w:rsid w:val="004D5F15"/>
    <w:rsid w:val="004E4AE7"/>
    <w:rsid w:val="004F59C1"/>
    <w:rsid w:val="00503B42"/>
    <w:rsid w:val="00517BB3"/>
    <w:rsid w:val="00537A04"/>
    <w:rsid w:val="00561EEC"/>
    <w:rsid w:val="00563017"/>
    <w:rsid w:val="00563BB8"/>
    <w:rsid w:val="00564944"/>
    <w:rsid w:val="0056507C"/>
    <w:rsid w:val="00574800"/>
    <w:rsid w:val="005748E7"/>
    <w:rsid w:val="00575472"/>
    <w:rsid w:val="005802FE"/>
    <w:rsid w:val="00580A9F"/>
    <w:rsid w:val="005A4BEB"/>
    <w:rsid w:val="005A500E"/>
    <w:rsid w:val="005B3CCB"/>
    <w:rsid w:val="005C59BF"/>
    <w:rsid w:val="005C6227"/>
    <w:rsid w:val="005D2253"/>
    <w:rsid w:val="005D3D9F"/>
    <w:rsid w:val="005D7B12"/>
    <w:rsid w:val="005E1E47"/>
    <w:rsid w:val="005E67C4"/>
    <w:rsid w:val="005F732E"/>
    <w:rsid w:val="00604683"/>
    <w:rsid w:val="00606E14"/>
    <w:rsid w:val="006232BD"/>
    <w:rsid w:val="00623C78"/>
    <w:rsid w:val="00624681"/>
    <w:rsid w:val="006256EA"/>
    <w:rsid w:val="0062622F"/>
    <w:rsid w:val="00640DB5"/>
    <w:rsid w:val="0064135F"/>
    <w:rsid w:val="00647677"/>
    <w:rsid w:val="0065018A"/>
    <w:rsid w:val="006662D2"/>
    <w:rsid w:val="00682729"/>
    <w:rsid w:val="0068338C"/>
    <w:rsid w:val="006941A5"/>
    <w:rsid w:val="00694983"/>
    <w:rsid w:val="006965DD"/>
    <w:rsid w:val="006A1D4E"/>
    <w:rsid w:val="006B2C22"/>
    <w:rsid w:val="006B758A"/>
    <w:rsid w:val="006C0AF5"/>
    <w:rsid w:val="006C0FCD"/>
    <w:rsid w:val="006C1580"/>
    <w:rsid w:val="006D061F"/>
    <w:rsid w:val="006F2B6C"/>
    <w:rsid w:val="0070792F"/>
    <w:rsid w:val="00712294"/>
    <w:rsid w:val="00713813"/>
    <w:rsid w:val="00713D70"/>
    <w:rsid w:val="00730562"/>
    <w:rsid w:val="00744C99"/>
    <w:rsid w:val="00747F6E"/>
    <w:rsid w:val="007564CD"/>
    <w:rsid w:val="007603C7"/>
    <w:rsid w:val="00764E91"/>
    <w:rsid w:val="0077444C"/>
    <w:rsid w:val="007751FF"/>
    <w:rsid w:val="00776FBF"/>
    <w:rsid w:val="00792AF1"/>
    <w:rsid w:val="007961D3"/>
    <w:rsid w:val="007974E3"/>
    <w:rsid w:val="007B1D92"/>
    <w:rsid w:val="007B2215"/>
    <w:rsid w:val="007E7B06"/>
    <w:rsid w:val="00801B59"/>
    <w:rsid w:val="00815F93"/>
    <w:rsid w:val="0082267A"/>
    <w:rsid w:val="00834F92"/>
    <w:rsid w:val="00843636"/>
    <w:rsid w:val="00854AA6"/>
    <w:rsid w:val="00854AFF"/>
    <w:rsid w:val="00895C63"/>
    <w:rsid w:val="0089608C"/>
    <w:rsid w:val="008A676D"/>
    <w:rsid w:val="008B1BD0"/>
    <w:rsid w:val="008C1341"/>
    <w:rsid w:val="008C1BDC"/>
    <w:rsid w:val="008C1CB8"/>
    <w:rsid w:val="008D1629"/>
    <w:rsid w:val="008D6E95"/>
    <w:rsid w:val="008E0409"/>
    <w:rsid w:val="008E3A40"/>
    <w:rsid w:val="008E3F74"/>
    <w:rsid w:val="008E5659"/>
    <w:rsid w:val="008F29C9"/>
    <w:rsid w:val="008F3524"/>
    <w:rsid w:val="00900E63"/>
    <w:rsid w:val="00903B0F"/>
    <w:rsid w:val="0091437D"/>
    <w:rsid w:val="009216FB"/>
    <w:rsid w:val="00925574"/>
    <w:rsid w:val="00931793"/>
    <w:rsid w:val="00946916"/>
    <w:rsid w:val="00960A1B"/>
    <w:rsid w:val="00971B0C"/>
    <w:rsid w:val="00972F76"/>
    <w:rsid w:val="00977C8E"/>
    <w:rsid w:val="00981781"/>
    <w:rsid w:val="00993133"/>
    <w:rsid w:val="009A1858"/>
    <w:rsid w:val="009C2BC7"/>
    <w:rsid w:val="009C317F"/>
    <w:rsid w:val="009F0871"/>
    <w:rsid w:val="009F2F86"/>
    <w:rsid w:val="00A060F0"/>
    <w:rsid w:val="00A24290"/>
    <w:rsid w:val="00A44308"/>
    <w:rsid w:val="00A471CF"/>
    <w:rsid w:val="00A704AC"/>
    <w:rsid w:val="00A72302"/>
    <w:rsid w:val="00A767B0"/>
    <w:rsid w:val="00A87357"/>
    <w:rsid w:val="00A901A6"/>
    <w:rsid w:val="00A905D6"/>
    <w:rsid w:val="00AA5C97"/>
    <w:rsid w:val="00AC0C45"/>
    <w:rsid w:val="00AD3D75"/>
    <w:rsid w:val="00AD6606"/>
    <w:rsid w:val="00AE08A2"/>
    <w:rsid w:val="00AF0C1D"/>
    <w:rsid w:val="00B17498"/>
    <w:rsid w:val="00B178F0"/>
    <w:rsid w:val="00B20B0C"/>
    <w:rsid w:val="00B35D39"/>
    <w:rsid w:val="00B400FF"/>
    <w:rsid w:val="00B417C6"/>
    <w:rsid w:val="00B51621"/>
    <w:rsid w:val="00B54D2E"/>
    <w:rsid w:val="00B63979"/>
    <w:rsid w:val="00B778E1"/>
    <w:rsid w:val="00B8131B"/>
    <w:rsid w:val="00B8420D"/>
    <w:rsid w:val="00B92877"/>
    <w:rsid w:val="00BA46CC"/>
    <w:rsid w:val="00BB3CAE"/>
    <w:rsid w:val="00BB550E"/>
    <w:rsid w:val="00BC37E4"/>
    <w:rsid w:val="00BC6879"/>
    <w:rsid w:val="00BC7562"/>
    <w:rsid w:val="00BD56E7"/>
    <w:rsid w:val="00BE54DA"/>
    <w:rsid w:val="00BE6795"/>
    <w:rsid w:val="00BF0941"/>
    <w:rsid w:val="00C05C52"/>
    <w:rsid w:val="00C06635"/>
    <w:rsid w:val="00C1161A"/>
    <w:rsid w:val="00C31F1F"/>
    <w:rsid w:val="00C32892"/>
    <w:rsid w:val="00C32FE1"/>
    <w:rsid w:val="00C409B7"/>
    <w:rsid w:val="00C40C4E"/>
    <w:rsid w:val="00C54BC4"/>
    <w:rsid w:val="00C63034"/>
    <w:rsid w:val="00C631BA"/>
    <w:rsid w:val="00C64EC2"/>
    <w:rsid w:val="00C85610"/>
    <w:rsid w:val="00C87B63"/>
    <w:rsid w:val="00CA531B"/>
    <w:rsid w:val="00CB144D"/>
    <w:rsid w:val="00CB5017"/>
    <w:rsid w:val="00CB76CE"/>
    <w:rsid w:val="00CB7B41"/>
    <w:rsid w:val="00CC0CD4"/>
    <w:rsid w:val="00CD29E5"/>
    <w:rsid w:val="00CD7BAE"/>
    <w:rsid w:val="00CF2A65"/>
    <w:rsid w:val="00CF464A"/>
    <w:rsid w:val="00CF51F5"/>
    <w:rsid w:val="00CF77AB"/>
    <w:rsid w:val="00D031F3"/>
    <w:rsid w:val="00D056E6"/>
    <w:rsid w:val="00D2094C"/>
    <w:rsid w:val="00D21A51"/>
    <w:rsid w:val="00D30529"/>
    <w:rsid w:val="00D339FE"/>
    <w:rsid w:val="00D5227E"/>
    <w:rsid w:val="00D66B57"/>
    <w:rsid w:val="00D7279D"/>
    <w:rsid w:val="00D74498"/>
    <w:rsid w:val="00D7719D"/>
    <w:rsid w:val="00D804B0"/>
    <w:rsid w:val="00D86571"/>
    <w:rsid w:val="00D907C7"/>
    <w:rsid w:val="00D91DBA"/>
    <w:rsid w:val="00D9533D"/>
    <w:rsid w:val="00D9616C"/>
    <w:rsid w:val="00DD3866"/>
    <w:rsid w:val="00DD7568"/>
    <w:rsid w:val="00DF7450"/>
    <w:rsid w:val="00E04A0A"/>
    <w:rsid w:val="00E05B0A"/>
    <w:rsid w:val="00E077C0"/>
    <w:rsid w:val="00E21EB8"/>
    <w:rsid w:val="00E22287"/>
    <w:rsid w:val="00E352B5"/>
    <w:rsid w:val="00E3761D"/>
    <w:rsid w:val="00E46BA0"/>
    <w:rsid w:val="00E47126"/>
    <w:rsid w:val="00E511B1"/>
    <w:rsid w:val="00E5325C"/>
    <w:rsid w:val="00E63648"/>
    <w:rsid w:val="00E64286"/>
    <w:rsid w:val="00E64B9D"/>
    <w:rsid w:val="00E7542F"/>
    <w:rsid w:val="00E764B5"/>
    <w:rsid w:val="00E85A3F"/>
    <w:rsid w:val="00E87340"/>
    <w:rsid w:val="00E876E6"/>
    <w:rsid w:val="00E93E60"/>
    <w:rsid w:val="00EA0283"/>
    <w:rsid w:val="00EB790F"/>
    <w:rsid w:val="00ED093C"/>
    <w:rsid w:val="00ED7A53"/>
    <w:rsid w:val="00EF1DCF"/>
    <w:rsid w:val="00F22695"/>
    <w:rsid w:val="00F33EFF"/>
    <w:rsid w:val="00F3516A"/>
    <w:rsid w:val="00F5287B"/>
    <w:rsid w:val="00F62B70"/>
    <w:rsid w:val="00F671FE"/>
    <w:rsid w:val="00F76001"/>
    <w:rsid w:val="00F81C05"/>
    <w:rsid w:val="00F925D2"/>
    <w:rsid w:val="00FA1D3C"/>
    <w:rsid w:val="00FA60A4"/>
    <w:rsid w:val="00FB07CE"/>
    <w:rsid w:val="00FB10FA"/>
    <w:rsid w:val="00FB146F"/>
    <w:rsid w:val="00FD4F90"/>
    <w:rsid w:val="00FD554F"/>
    <w:rsid w:val="00FD60BE"/>
    <w:rsid w:val="00FF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22178"/>
  <w15:chartTrackingRefBased/>
  <w15:docId w15:val="{2BC1BE4C-2B90-4EA7-91D2-D50BDE3C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629"/>
    <w:rPr>
      <w:sz w:val="24"/>
      <w:szCs w:val="24"/>
      <w:lang w:eastAsia="en-US"/>
    </w:rPr>
  </w:style>
  <w:style w:type="paragraph" w:styleId="Heading1">
    <w:name w:val="heading 1"/>
    <w:basedOn w:val="Normal"/>
    <w:next w:val="Normal"/>
    <w:qFormat/>
    <w:rsid w:val="008D1629"/>
    <w:pPr>
      <w:keepNext/>
      <w:outlineLvl w:val="0"/>
    </w:pPr>
    <w:rPr>
      <w:b/>
      <w:bCs/>
    </w:rPr>
  </w:style>
  <w:style w:type="paragraph" w:styleId="Heading2">
    <w:name w:val="heading 2"/>
    <w:basedOn w:val="Normal"/>
    <w:next w:val="Normal"/>
    <w:link w:val="Heading2Char"/>
    <w:uiPriority w:val="9"/>
    <w:semiHidden/>
    <w:unhideWhenUsed/>
    <w:qFormat/>
    <w:rsid w:val="002B3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1629"/>
    <w:pPr>
      <w:jc w:val="center"/>
    </w:pPr>
    <w:rPr>
      <w:b/>
      <w:bCs/>
    </w:rPr>
  </w:style>
  <w:style w:type="paragraph" w:styleId="BodyTextIndent">
    <w:name w:val="Body Text Indent"/>
    <w:basedOn w:val="Normal"/>
    <w:semiHidden/>
    <w:rsid w:val="008D1629"/>
    <w:pPr>
      <w:ind w:left="720"/>
    </w:pPr>
  </w:style>
  <w:style w:type="paragraph" w:styleId="BodyTextIndent2">
    <w:name w:val="Body Text Indent 2"/>
    <w:basedOn w:val="Normal"/>
    <w:semiHidden/>
    <w:rsid w:val="008D1629"/>
    <w:pPr>
      <w:ind w:left="2880" w:hanging="2880"/>
    </w:pPr>
    <w:rPr>
      <w:rFonts w:ascii="Arial" w:hAnsi="Arial" w:cs="Arial"/>
      <w:b/>
      <w:bCs/>
      <w:sz w:val="20"/>
    </w:rPr>
  </w:style>
  <w:style w:type="paragraph" w:styleId="ListParagraph">
    <w:name w:val="List Paragraph"/>
    <w:basedOn w:val="Normal"/>
    <w:uiPriority w:val="34"/>
    <w:qFormat/>
    <w:rsid w:val="002D740E"/>
    <w:pPr>
      <w:ind w:left="720"/>
    </w:pPr>
  </w:style>
  <w:style w:type="table" w:styleId="TableGrid">
    <w:name w:val="Table Grid"/>
    <w:basedOn w:val="TableNormal"/>
    <w:uiPriority w:val="59"/>
    <w:rsid w:val="0046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DB0"/>
    <w:pPr>
      <w:tabs>
        <w:tab w:val="center" w:pos="4513"/>
        <w:tab w:val="right" w:pos="9026"/>
      </w:tabs>
    </w:pPr>
  </w:style>
  <w:style w:type="character" w:customStyle="1" w:styleId="HeaderChar">
    <w:name w:val="Header Char"/>
    <w:link w:val="Header"/>
    <w:uiPriority w:val="99"/>
    <w:rsid w:val="00234DB0"/>
    <w:rPr>
      <w:sz w:val="24"/>
      <w:szCs w:val="24"/>
      <w:lang w:eastAsia="en-US"/>
    </w:rPr>
  </w:style>
  <w:style w:type="paragraph" w:styleId="Footer">
    <w:name w:val="footer"/>
    <w:basedOn w:val="Normal"/>
    <w:link w:val="FooterChar"/>
    <w:uiPriority w:val="99"/>
    <w:unhideWhenUsed/>
    <w:rsid w:val="00234DB0"/>
    <w:pPr>
      <w:tabs>
        <w:tab w:val="center" w:pos="4513"/>
        <w:tab w:val="right" w:pos="9026"/>
      </w:tabs>
    </w:pPr>
  </w:style>
  <w:style w:type="character" w:customStyle="1" w:styleId="FooterChar">
    <w:name w:val="Footer Char"/>
    <w:link w:val="Footer"/>
    <w:uiPriority w:val="99"/>
    <w:rsid w:val="00234DB0"/>
    <w:rPr>
      <w:sz w:val="24"/>
      <w:szCs w:val="24"/>
      <w:lang w:eastAsia="en-US"/>
    </w:rPr>
  </w:style>
  <w:style w:type="paragraph" w:styleId="BodyText">
    <w:name w:val="Body Text"/>
    <w:basedOn w:val="Normal"/>
    <w:link w:val="BodyTextChar"/>
    <w:uiPriority w:val="99"/>
    <w:unhideWhenUsed/>
    <w:rsid w:val="00730562"/>
    <w:pPr>
      <w:spacing w:after="120"/>
    </w:pPr>
  </w:style>
  <w:style w:type="character" w:customStyle="1" w:styleId="BodyTextChar">
    <w:name w:val="Body Text Char"/>
    <w:link w:val="BodyText"/>
    <w:uiPriority w:val="99"/>
    <w:rsid w:val="00730562"/>
    <w:rPr>
      <w:sz w:val="24"/>
      <w:szCs w:val="24"/>
      <w:lang w:eastAsia="en-US"/>
    </w:rPr>
  </w:style>
  <w:style w:type="paragraph" w:customStyle="1" w:styleId="Default">
    <w:name w:val="Default"/>
    <w:rsid w:val="00F81C05"/>
    <w:pPr>
      <w:autoSpaceDE w:val="0"/>
      <w:autoSpaceDN w:val="0"/>
      <w:adjustRightInd w:val="0"/>
    </w:pPr>
    <w:rPr>
      <w:rFonts w:ascii="Arial" w:eastAsiaTheme="minorHAnsi" w:hAnsi="Arial" w:cs="Arial"/>
      <w:color w:val="000000"/>
      <w:sz w:val="24"/>
      <w:szCs w:val="24"/>
      <w:lang w:eastAsia="en-US"/>
    </w:rPr>
  </w:style>
  <w:style w:type="character" w:customStyle="1" w:styleId="Heading2Char">
    <w:name w:val="Heading 2 Char"/>
    <w:basedOn w:val="DefaultParagraphFont"/>
    <w:link w:val="Heading2"/>
    <w:uiPriority w:val="9"/>
    <w:semiHidden/>
    <w:rsid w:val="002B3A0E"/>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DUNDEE VOLUNTARY ACTION</vt:lpstr>
    </vt:vector>
  </TitlesOfParts>
  <Company>Hewlett-Packard Company</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DUNDEE VOLUNTARY ACTION</dc:title>
  <dc:subject/>
  <dc:creator>User</dc:creator>
  <cp:keywords/>
  <cp:lastModifiedBy>Fiona Gilmore</cp:lastModifiedBy>
  <cp:revision>4</cp:revision>
  <cp:lastPrinted>2014-01-29T16:01:00Z</cp:lastPrinted>
  <dcterms:created xsi:type="dcterms:W3CDTF">2021-11-07T21:21:00Z</dcterms:created>
  <dcterms:modified xsi:type="dcterms:W3CDTF">2021-11-09T15:26:00Z</dcterms:modified>
</cp:coreProperties>
</file>