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1D506" w14:textId="77777777" w:rsidR="00290BF3" w:rsidRDefault="00D02D7B">
      <w:pPr>
        <w:rPr>
          <w:sz w:val="2"/>
          <w:szCs w:val="2"/>
        </w:rPr>
      </w:pPr>
      <w:r>
        <w:rPr>
          <w:noProof/>
          <w:sz w:val="2"/>
          <w:szCs w:val="2"/>
        </w:rPr>
        <w:drawing>
          <wp:anchor distT="0" distB="0" distL="114300" distR="114300" simplePos="0" relativeHeight="251659264" behindDoc="1" locked="0" layoutInCell="0" allowOverlap="1" wp14:anchorId="1A245C11" wp14:editId="7FECACEC">
            <wp:simplePos x="0" y="0"/>
            <wp:positionH relativeFrom="page">
              <wp:posOffset>12700</wp:posOffset>
            </wp:positionH>
            <wp:positionV relativeFrom="page">
              <wp:posOffset>12700</wp:posOffset>
            </wp:positionV>
            <wp:extent cx="7549200" cy="1067038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9200" cy="10670381"/>
                    </a:xfrm>
                    <a:prstGeom prst="rect">
                      <a:avLst/>
                    </a:prstGeom>
                  </pic:spPr>
                </pic:pic>
              </a:graphicData>
            </a:graphic>
            <wp14:sizeRelH relativeFrom="page">
              <wp14:pctWidth>0</wp14:pctWidth>
            </wp14:sizeRelH>
            <wp14:sizeRelV relativeFrom="page">
              <wp14:pctHeight>0</wp14:pctHeight>
            </wp14:sizeRelV>
          </wp:anchor>
        </w:drawing>
      </w:r>
    </w:p>
    <w:p w14:paraId="66562524" w14:textId="77777777" w:rsidR="00D02D7B" w:rsidRPr="00D02D7B" w:rsidRDefault="00D02D7B" w:rsidP="00D02D7B">
      <w:pPr>
        <w:rPr>
          <w:sz w:val="2"/>
          <w:szCs w:val="2"/>
        </w:rPr>
      </w:pPr>
    </w:p>
    <w:p w14:paraId="11DBB2D8" w14:textId="77777777" w:rsidR="00D02D7B" w:rsidRPr="00D02D7B" w:rsidRDefault="00D02D7B" w:rsidP="00D02D7B">
      <w:pPr>
        <w:rPr>
          <w:sz w:val="2"/>
          <w:szCs w:val="2"/>
        </w:rPr>
      </w:pPr>
    </w:p>
    <w:p w14:paraId="3468B700" w14:textId="77777777" w:rsidR="00D02D7B" w:rsidRPr="00D02D7B" w:rsidRDefault="00D02D7B" w:rsidP="00D02D7B">
      <w:pPr>
        <w:rPr>
          <w:sz w:val="2"/>
          <w:szCs w:val="2"/>
        </w:rPr>
      </w:pPr>
    </w:p>
    <w:p w14:paraId="30414D1F" w14:textId="77777777" w:rsidR="00D02D7B" w:rsidRPr="00D02D7B" w:rsidRDefault="00D02D7B" w:rsidP="00D02D7B">
      <w:pPr>
        <w:rPr>
          <w:sz w:val="2"/>
          <w:szCs w:val="2"/>
        </w:rPr>
      </w:pPr>
    </w:p>
    <w:p w14:paraId="54387B19" w14:textId="77777777" w:rsidR="00D02D7B" w:rsidRPr="00D02D7B" w:rsidRDefault="00D02D7B" w:rsidP="00D02D7B">
      <w:pPr>
        <w:rPr>
          <w:sz w:val="2"/>
          <w:szCs w:val="2"/>
        </w:rPr>
      </w:pPr>
    </w:p>
    <w:p w14:paraId="15D749F2" w14:textId="77777777" w:rsidR="00D02D7B" w:rsidRPr="00D02D7B" w:rsidRDefault="00D02D7B" w:rsidP="00D02D7B">
      <w:pPr>
        <w:rPr>
          <w:sz w:val="2"/>
          <w:szCs w:val="2"/>
        </w:rPr>
      </w:pPr>
    </w:p>
    <w:p w14:paraId="7F3C96E9" w14:textId="77777777" w:rsidR="00D02D7B" w:rsidRPr="00D02D7B" w:rsidRDefault="00D02D7B" w:rsidP="00D02D7B">
      <w:pPr>
        <w:rPr>
          <w:sz w:val="2"/>
          <w:szCs w:val="2"/>
        </w:rPr>
      </w:pPr>
    </w:p>
    <w:p w14:paraId="52766C38" w14:textId="77777777" w:rsidR="00D02D7B" w:rsidRPr="00D02D7B" w:rsidRDefault="00D02D7B" w:rsidP="00D02D7B">
      <w:pPr>
        <w:rPr>
          <w:sz w:val="2"/>
          <w:szCs w:val="2"/>
        </w:rPr>
      </w:pPr>
    </w:p>
    <w:p w14:paraId="242278B0" w14:textId="77777777" w:rsidR="00D02D7B" w:rsidRPr="00D02D7B" w:rsidRDefault="00D02D7B" w:rsidP="00D02D7B">
      <w:pPr>
        <w:rPr>
          <w:sz w:val="2"/>
          <w:szCs w:val="2"/>
        </w:rPr>
      </w:pPr>
    </w:p>
    <w:p w14:paraId="597CB155" w14:textId="77777777" w:rsidR="00D02D7B" w:rsidRPr="00D02D7B" w:rsidRDefault="00D02D7B" w:rsidP="00D02D7B">
      <w:pPr>
        <w:rPr>
          <w:sz w:val="2"/>
          <w:szCs w:val="2"/>
        </w:rPr>
      </w:pPr>
    </w:p>
    <w:p w14:paraId="1FABE8F7" w14:textId="77777777" w:rsidR="00D02D7B" w:rsidRPr="00D02D7B" w:rsidRDefault="00D02D7B" w:rsidP="00D02D7B">
      <w:pPr>
        <w:rPr>
          <w:sz w:val="2"/>
          <w:szCs w:val="2"/>
        </w:rPr>
      </w:pPr>
    </w:p>
    <w:p w14:paraId="21151277" w14:textId="77777777" w:rsidR="00D02D7B" w:rsidRPr="00D02D7B" w:rsidRDefault="00D02D7B" w:rsidP="00D02D7B">
      <w:pPr>
        <w:rPr>
          <w:sz w:val="2"/>
          <w:szCs w:val="2"/>
        </w:rPr>
      </w:pPr>
    </w:p>
    <w:p w14:paraId="407224B0" w14:textId="77777777" w:rsidR="00D02D7B" w:rsidRPr="00D02D7B" w:rsidRDefault="00D02D7B" w:rsidP="00D02D7B">
      <w:pPr>
        <w:rPr>
          <w:sz w:val="2"/>
          <w:szCs w:val="2"/>
        </w:rPr>
      </w:pPr>
    </w:p>
    <w:p w14:paraId="75F65C62" w14:textId="77777777" w:rsidR="00D02D7B" w:rsidRPr="00D02D7B" w:rsidRDefault="00D02D7B" w:rsidP="00D02D7B">
      <w:pPr>
        <w:rPr>
          <w:sz w:val="2"/>
          <w:szCs w:val="2"/>
        </w:rPr>
      </w:pPr>
    </w:p>
    <w:p w14:paraId="074323C0" w14:textId="77777777" w:rsidR="00D02D7B" w:rsidRPr="00D02D7B" w:rsidRDefault="00D02D7B" w:rsidP="00D02D7B">
      <w:pPr>
        <w:rPr>
          <w:sz w:val="2"/>
          <w:szCs w:val="2"/>
        </w:rPr>
      </w:pPr>
    </w:p>
    <w:p w14:paraId="35BF31E0" w14:textId="77777777" w:rsidR="00D02D7B" w:rsidRPr="00D02D7B" w:rsidRDefault="00D02D7B" w:rsidP="00D02D7B">
      <w:pPr>
        <w:rPr>
          <w:sz w:val="2"/>
          <w:szCs w:val="2"/>
        </w:rPr>
      </w:pPr>
    </w:p>
    <w:p w14:paraId="02E92FE7" w14:textId="77777777" w:rsidR="00D02D7B" w:rsidRPr="00D02D7B" w:rsidRDefault="00D02D7B" w:rsidP="00D02D7B">
      <w:pPr>
        <w:rPr>
          <w:sz w:val="2"/>
          <w:szCs w:val="2"/>
        </w:rPr>
      </w:pPr>
    </w:p>
    <w:p w14:paraId="46DF5602" w14:textId="77777777" w:rsidR="00D02D7B" w:rsidRPr="00D02D7B" w:rsidRDefault="00D02D7B" w:rsidP="00D02D7B">
      <w:pPr>
        <w:rPr>
          <w:sz w:val="2"/>
          <w:szCs w:val="2"/>
        </w:rPr>
      </w:pPr>
    </w:p>
    <w:p w14:paraId="00F36133" w14:textId="77777777" w:rsidR="00D02D7B" w:rsidRPr="00D02D7B" w:rsidRDefault="00D02D7B" w:rsidP="00D02D7B">
      <w:pPr>
        <w:rPr>
          <w:sz w:val="2"/>
          <w:szCs w:val="2"/>
        </w:rPr>
      </w:pPr>
    </w:p>
    <w:p w14:paraId="13E49D2C" w14:textId="77777777" w:rsidR="00D02D7B" w:rsidRPr="00D02D7B" w:rsidRDefault="00D02D7B" w:rsidP="00D02D7B">
      <w:pPr>
        <w:rPr>
          <w:sz w:val="2"/>
          <w:szCs w:val="2"/>
        </w:rPr>
      </w:pPr>
    </w:p>
    <w:p w14:paraId="446E6AF1" w14:textId="77777777" w:rsidR="00D02D7B" w:rsidRPr="00D02D7B" w:rsidRDefault="00D02D7B" w:rsidP="00D02D7B">
      <w:pPr>
        <w:rPr>
          <w:sz w:val="2"/>
          <w:szCs w:val="2"/>
        </w:rPr>
      </w:pPr>
    </w:p>
    <w:p w14:paraId="5B09693E" w14:textId="77777777" w:rsidR="00D02D7B" w:rsidRPr="00D02D7B" w:rsidRDefault="00D02D7B" w:rsidP="00D02D7B">
      <w:pPr>
        <w:rPr>
          <w:sz w:val="2"/>
          <w:szCs w:val="2"/>
        </w:rPr>
      </w:pPr>
    </w:p>
    <w:p w14:paraId="13174ED6" w14:textId="77777777" w:rsidR="00D02D7B" w:rsidRPr="00D02D7B" w:rsidRDefault="00D02D7B" w:rsidP="00D02D7B">
      <w:pPr>
        <w:rPr>
          <w:sz w:val="2"/>
          <w:szCs w:val="2"/>
        </w:rPr>
      </w:pPr>
    </w:p>
    <w:p w14:paraId="00381D05" w14:textId="77777777" w:rsidR="00D02D7B" w:rsidRPr="00D02D7B" w:rsidRDefault="00D02D7B" w:rsidP="00D02D7B">
      <w:pPr>
        <w:rPr>
          <w:sz w:val="2"/>
          <w:szCs w:val="2"/>
        </w:rPr>
      </w:pPr>
    </w:p>
    <w:p w14:paraId="03BE01EA" w14:textId="77777777" w:rsidR="00D02D7B" w:rsidRPr="00D02D7B" w:rsidRDefault="00D02D7B" w:rsidP="00D02D7B">
      <w:pPr>
        <w:rPr>
          <w:sz w:val="2"/>
          <w:szCs w:val="2"/>
        </w:rPr>
      </w:pPr>
    </w:p>
    <w:p w14:paraId="2B5C3139" w14:textId="77777777" w:rsidR="00D02D7B" w:rsidRPr="00D02D7B" w:rsidRDefault="00D02D7B" w:rsidP="00D02D7B">
      <w:pPr>
        <w:rPr>
          <w:sz w:val="2"/>
          <w:szCs w:val="2"/>
        </w:rPr>
      </w:pPr>
    </w:p>
    <w:p w14:paraId="0AD916F0" w14:textId="77777777" w:rsidR="00D02D7B" w:rsidRPr="00D02D7B" w:rsidRDefault="00D02D7B" w:rsidP="00D02D7B">
      <w:pPr>
        <w:rPr>
          <w:sz w:val="2"/>
          <w:szCs w:val="2"/>
        </w:rPr>
      </w:pPr>
    </w:p>
    <w:p w14:paraId="45519D76" w14:textId="77777777" w:rsidR="00D02D7B" w:rsidRPr="00D02D7B" w:rsidRDefault="00D02D7B" w:rsidP="00D02D7B">
      <w:pPr>
        <w:rPr>
          <w:sz w:val="2"/>
          <w:szCs w:val="2"/>
        </w:rPr>
      </w:pPr>
    </w:p>
    <w:p w14:paraId="671296C3" w14:textId="77777777" w:rsidR="00D02D7B" w:rsidRPr="00D02D7B" w:rsidRDefault="00D02D7B" w:rsidP="00D02D7B">
      <w:pPr>
        <w:rPr>
          <w:sz w:val="2"/>
          <w:szCs w:val="2"/>
        </w:rPr>
      </w:pPr>
    </w:p>
    <w:p w14:paraId="4F2EA5BC" w14:textId="77777777" w:rsidR="00D02D7B" w:rsidRPr="00D02D7B" w:rsidRDefault="00D02D7B" w:rsidP="00D02D7B">
      <w:pPr>
        <w:rPr>
          <w:sz w:val="2"/>
          <w:szCs w:val="2"/>
        </w:rPr>
      </w:pPr>
    </w:p>
    <w:p w14:paraId="4B98F08B" w14:textId="77777777" w:rsidR="00D02D7B" w:rsidRPr="00D02D7B" w:rsidRDefault="00D02D7B" w:rsidP="00D02D7B">
      <w:pPr>
        <w:rPr>
          <w:sz w:val="2"/>
          <w:szCs w:val="2"/>
        </w:rPr>
      </w:pPr>
    </w:p>
    <w:p w14:paraId="4550D6C4" w14:textId="77777777" w:rsidR="00D02D7B" w:rsidRPr="00D02D7B" w:rsidRDefault="00FF2EB1" w:rsidP="00D02D7B">
      <w:pPr>
        <w:rPr>
          <w:sz w:val="2"/>
          <w:szCs w:val="2"/>
        </w:rPr>
      </w:pPr>
      <w:r>
        <w:rPr>
          <w:noProof/>
        </w:rPr>
        <mc:AlternateContent>
          <mc:Choice Requires="wps">
            <w:drawing>
              <wp:anchor distT="0" distB="0" distL="114300" distR="114300" simplePos="0" relativeHeight="251660288" behindDoc="1" locked="0" layoutInCell="1" allowOverlap="1" wp14:anchorId="35B2D524" wp14:editId="28A7A636">
                <wp:simplePos x="0" y="0"/>
                <wp:positionH relativeFrom="page">
                  <wp:posOffset>533400</wp:posOffset>
                </wp:positionH>
                <wp:positionV relativeFrom="page">
                  <wp:posOffset>1485900</wp:posOffset>
                </wp:positionV>
                <wp:extent cx="6604000" cy="2209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04000" cy="220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0CB9F" w14:textId="77777777" w:rsidR="00FF2EB1" w:rsidRPr="00FF2EB1" w:rsidRDefault="00FF2EB1" w:rsidP="00FF2EB1">
                            <w:pPr>
                              <w:pStyle w:val="BodyText"/>
                              <w:spacing w:before="240" w:line="247" w:lineRule="auto"/>
                              <w:ind w:left="23" w:right="0"/>
                              <w:rPr>
                                <w:color w:val="001A58"/>
                                <w:sz w:val="88"/>
                                <w:szCs w:val="88"/>
                              </w:rPr>
                            </w:pPr>
                            <w:r w:rsidRPr="00FF2EB1">
                              <w:rPr>
                                <w:color w:val="001A58"/>
                                <w:sz w:val="88"/>
                                <w:szCs w:val="88"/>
                              </w:rPr>
                              <w:t>Candidate Pack</w:t>
                            </w:r>
                          </w:p>
                          <w:p w14:paraId="46B06508" w14:textId="125210D6" w:rsidR="00D02D7B" w:rsidRPr="00FF2EB1" w:rsidRDefault="00DE515B" w:rsidP="00FF2EB1">
                            <w:pPr>
                              <w:pStyle w:val="BodyText"/>
                              <w:spacing w:before="240" w:line="247" w:lineRule="auto"/>
                              <w:ind w:left="23" w:right="0"/>
                              <w:rPr>
                                <w:b w:val="0"/>
                                <w:sz w:val="74"/>
                                <w:szCs w:val="74"/>
                              </w:rPr>
                            </w:pPr>
                            <w:r>
                              <w:rPr>
                                <w:b w:val="0"/>
                                <w:color w:val="001A58"/>
                                <w:sz w:val="74"/>
                                <w:szCs w:val="74"/>
                              </w:rPr>
                              <w:t>Trainee Orientation and Mobility Specialists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2D524" id="_x0000_t202" coordsize="21600,21600" o:spt="202" path="m,l,21600r21600,l21600,xe">
                <v:stroke joinstyle="miter"/>
                <v:path gradientshapeok="t" o:connecttype="rect"/>
              </v:shapetype>
              <v:shape id="Text Box 2" o:spid="_x0000_s1026" type="#_x0000_t202" style="position:absolute;margin-left:42pt;margin-top:117pt;width:520pt;height:17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" filled="f" stroked="f">
                <v:path arrowok="t"/>
                <v:textbox inset="0,0,0,0">
                  <w:txbxContent>
                    <w:p w14:paraId="2FA0CB9F" w14:textId="77777777" w:rsidR="00FF2EB1" w:rsidRPr="00FF2EB1" w:rsidRDefault="00FF2EB1" w:rsidP="00FF2EB1">
                      <w:pPr>
                        <w:pStyle w:val="BodyText"/>
                        <w:spacing w:before="240" w:line="247" w:lineRule="auto"/>
                        <w:ind w:left="23" w:right="0"/>
                        <w:rPr>
                          <w:color w:val="001A58"/>
                          <w:sz w:val="88"/>
                          <w:szCs w:val="88"/>
                        </w:rPr>
                      </w:pPr>
                      <w:r w:rsidRPr="00FF2EB1">
                        <w:rPr>
                          <w:color w:val="001A58"/>
                          <w:sz w:val="88"/>
                          <w:szCs w:val="88"/>
                        </w:rPr>
                        <w:t>Candidate Pack</w:t>
                      </w:r>
                    </w:p>
                    <w:p w14:paraId="46B06508" w14:textId="125210D6" w:rsidR="00D02D7B" w:rsidRPr="00FF2EB1" w:rsidRDefault="00DE515B" w:rsidP="00FF2EB1">
                      <w:pPr>
                        <w:pStyle w:val="BodyText"/>
                        <w:spacing w:before="240" w:line="247" w:lineRule="auto"/>
                        <w:ind w:left="23" w:right="0"/>
                        <w:rPr>
                          <w:b w:val="0"/>
                          <w:sz w:val="74"/>
                          <w:szCs w:val="74"/>
                        </w:rPr>
                      </w:pPr>
                      <w:r>
                        <w:rPr>
                          <w:b w:val="0"/>
                          <w:color w:val="001A58"/>
                          <w:sz w:val="74"/>
                          <w:szCs w:val="74"/>
                        </w:rPr>
                        <w:t>Trainee Orientation and Mobility Specialists</w:t>
                      </w:r>
                    </w:p>
                  </w:txbxContent>
                </v:textbox>
                <w10:wrap anchorx="page" anchory="page"/>
              </v:shape>
            </w:pict>
          </mc:Fallback>
        </mc:AlternateContent>
      </w:r>
    </w:p>
    <w:p w14:paraId="494C07FA" w14:textId="77777777" w:rsidR="00D02D7B" w:rsidRPr="00D02D7B" w:rsidRDefault="00D02D7B" w:rsidP="00D02D7B">
      <w:pPr>
        <w:rPr>
          <w:sz w:val="2"/>
          <w:szCs w:val="2"/>
        </w:rPr>
      </w:pPr>
    </w:p>
    <w:p w14:paraId="04DAD572" w14:textId="77777777" w:rsidR="00D02D7B" w:rsidRPr="00D02D7B" w:rsidRDefault="00D02D7B" w:rsidP="00D02D7B">
      <w:pPr>
        <w:rPr>
          <w:sz w:val="2"/>
          <w:szCs w:val="2"/>
        </w:rPr>
      </w:pPr>
    </w:p>
    <w:p w14:paraId="5A3B1ECD" w14:textId="77777777" w:rsidR="00D02D7B" w:rsidRPr="00D02D7B" w:rsidRDefault="00D02D7B" w:rsidP="00D02D7B">
      <w:pPr>
        <w:rPr>
          <w:sz w:val="2"/>
          <w:szCs w:val="2"/>
        </w:rPr>
      </w:pPr>
    </w:p>
    <w:p w14:paraId="291974A4" w14:textId="77777777" w:rsidR="00D02D7B" w:rsidRPr="00D02D7B" w:rsidRDefault="00D02D7B" w:rsidP="00D02D7B">
      <w:pPr>
        <w:rPr>
          <w:sz w:val="2"/>
          <w:szCs w:val="2"/>
        </w:rPr>
      </w:pPr>
    </w:p>
    <w:p w14:paraId="509C8D12" w14:textId="77777777" w:rsidR="00D02D7B" w:rsidRPr="00D02D7B" w:rsidRDefault="00D02D7B" w:rsidP="00D02D7B">
      <w:pPr>
        <w:rPr>
          <w:sz w:val="2"/>
          <w:szCs w:val="2"/>
        </w:rPr>
      </w:pPr>
    </w:p>
    <w:p w14:paraId="20DCCF0C" w14:textId="77777777" w:rsidR="00D02D7B" w:rsidRPr="00D02D7B" w:rsidRDefault="00D02D7B" w:rsidP="00D02D7B">
      <w:pPr>
        <w:rPr>
          <w:sz w:val="2"/>
          <w:szCs w:val="2"/>
        </w:rPr>
      </w:pPr>
    </w:p>
    <w:p w14:paraId="51FFBB3A" w14:textId="77777777" w:rsidR="00D02D7B" w:rsidRPr="00D02D7B" w:rsidRDefault="00D02D7B" w:rsidP="00D02D7B">
      <w:pPr>
        <w:rPr>
          <w:sz w:val="2"/>
          <w:szCs w:val="2"/>
        </w:rPr>
      </w:pPr>
    </w:p>
    <w:p w14:paraId="5ABE7EEE" w14:textId="77777777" w:rsidR="00D02D7B" w:rsidRPr="00D02D7B" w:rsidRDefault="00D02D7B" w:rsidP="00D02D7B">
      <w:pPr>
        <w:rPr>
          <w:sz w:val="2"/>
          <w:szCs w:val="2"/>
        </w:rPr>
      </w:pPr>
    </w:p>
    <w:p w14:paraId="591848A6" w14:textId="77777777" w:rsidR="00D02D7B" w:rsidRPr="00D02D7B" w:rsidRDefault="00D02D7B" w:rsidP="00D02D7B">
      <w:pPr>
        <w:rPr>
          <w:sz w:val="2"/>
          <w:szCs w:val="2"/>
        </w:rPr>
      </w:pPr>
    </w:p>
    <w:p w14:paraId="13A8007E" w14:textId="77777777" w:rsidR="00D02D7B" w:rsidRPr="00D02D7B" w:rsidRDefault="00D02D7B" w:rsidP="00D02D7B">
      <w:pPr>
        <w:rPr>
          <w:sz w:val="2"/>
          <w:szCs w:val="2"/>
        </w:rPr>
      </w:pPr>
    </w:p>
    <w:p w14:paraId="2F27A2BD" w14:textId="77777777" w:rsidR="00D02D7B" w:rsidRPr="00D02D7B" w:rsidRDefault="00D02D7B" w:rsidP="00D02D7B">
      <w:pPr>
        <w:rPr>
          <w:sz w:val="2"/>
          <w:szCs w:val="2"/>
        </w:rPr>
      </w:pPr>
    </w:p>
    <w:p w14:paraId="1E9AF2A5" w14:textId="77777777" w:rsidR="00D02D7B" w:rsidRPr="00D02D7B" w:rsidRDefault="00D02D7B" w:rsidP="00D02D7B">
      <w:pPr>
        <w:rPr>
          <w:sz w:val="2"/>
          <w:szCs w:val="2"/>
        </w:rPr>
      </w:pPr>
    </w:p>
    <w:p w14:paraId="395B7072" w14:textId="77777777" w:rsidR="00D02D7B" w:rsidRPr="00D02D7B" w:rsidRDefault="00D02D7B" w:rsidP="00D02D7B">
      <w:pPr>
        <w:rPr>
          <w:sz w:val="2"/>
          <w:szCs w:val="2"/>
        </w:rPr>
      </w:pPr>
    </w:p>
    <w:p w14:paraId="03F58A5A" w14:textId="77777777" w:rsidR="00D02D7B" w:rsidRPr="00D02D7B" w:rsidRDefault="00D02D7B" w:rsidP="00D02D7B">
      <w:pPr>
        <w:rPr>
          <w:sz w:val="2"/>
          <w:szCs w:val="2"/>
        </w:rPr>
      </w:pPr>
    </w:p>
    <w:p w14:paraId="7DC9565D" w14:textId="77777777" w:rsidR="00D02D7B" w:rsidRPr="00D02D7B" w:rsidRDefault="00D02D7B" w:rsidP="00D02D7B">
      <w:pPr>
        <w:rPr>
          <w:sz w:val="2"/>
          <w:szCs w:val="2"/>
        </w:rPr>
      </w:pPr>
    </w:p>
    <w:p w14:paraId="30032C6A" w14:textId="77777777" w:rsidR="00D02D7B" w:rsidRPr="00D02D7B" w:rsidRDefault="00D02D7B" w:rsidP="00D02D7B">
      <w:pPr>
        <w:rPr>
          <w:sz w:val="2"/>
          <w:szCs w:val="2"/>
        </w:rPr>
      </w:pPr>
    </w:p>
    <w:p w14:paraId="04CBB774" w14:textId="77777777" w:rsidR="00D02D7B" w:rsidRPr="00D02D7B" w:rsidRDefault="00D02D7B" w:rsidP="00D02D7B">
      <w:pPr>
        <w:rPr>
          <w:sz w:val="2"/>
          <w:szCs w:val="2"/>
        </w:rPr>
      </w:pPr>
    </w:p>
    <w:p w14:paraId="1649818F" w14:textId="77777777" w:rsidR="00D02D7B" w:rsidRPr="00D02D7B" w:rsidRDefault="00D02D7B" w:rsidP="00D02D7B">
      <w:pPr>
        <w:rPr>
          <w:sz w:val="2"/>
          <w:szCs w:val="2"/>
        </w:rPr>
      </w:pPr>
    </w:p>
    <w:p w14:paraId="1CFC0911" w14:textId="77777777" w:rsidR="00D02D7B" w:rsidRPr="00D02D7B" w:rsidRDefault="00D02D7B" w:rsidP="00D02D7B">
      <w:pPr>
        <w:rPr>
          <w:sz w:val="2"/>
          <w:szCs w:val="2"/>
        </w:rPr>
      </w:pPr>
    </w:p>
    <w:p w14:paraId="0BF49AE9" w14:textId="77777777" w:rsidR="00D02D7B" w:rsidRPr="00D02D7B" w:rsidRDefault="00D02D7B" w:rsidP="00D02D7B">
      <w:pPr>
        <w:rPr>
          <w:sz w:val="2"/>
          <w:szCs w:val="2"/>
        </w:rPr>
      </w:pPr>
    </w:p>
    <w:p w14:paraId="41E785EE" w14:textId="77777777" w:rsidR="00D02D7B" w:rsidRPr="00D02D7B" w:rsidRDefault="00D02D7B" w:rsidP="00D02D7B">
      <w:pPr>
        <w:rPr>
          <w:sz w:val="2"/>
          <w:szCs w:val="2"/>
        </w:rPr>
      </w:pPr>
    </w:p>
    <w:p w14:paraId="6A09D885" w14:textId="77777777" w:rsidR="00D02D7B" w:rsidRPr="00D02D7B" w:rsidRDefault="00D02D7B" w:rsidP="00D02D7B">
      <w:pPr>
        <w:rPr>
          <w:sz w:val="2"/>
          <w:szCs w:val="2"/>
        </w:rPr>
      </w:pPr>
    </w:p>
    <w:p w14:paraId="16C45716" w14:textId="77777777" w:rsidR="00D02D7B" w:rsidRPr="00D02D7B" w:rsidRDefault="00D02D7B" w:rsidP="00D02D7B">
      <w:pPr>
        <w:rPr>
          <w:sz w:val="2"/>
          <w:szCs w:val="2"/>
        </w:rPr>
      </w:pPr>
    </w:p>
    <w:p w14:paraId="054DA8A2" w14:textId="77777777" w:rsidR="00D02D7B" w:rsidRPr="00D02D7B" w:rsidRDefault="00D02D7B" w:rsidP="00D02D7B">
      <w:pPr>
        <w:rPr>
          <w:sz w:val="2"/>
          <w:szCs w:val="2"/>
        </w:rPr>
      </w:pPr>
    </w:p>
    <w:p w14:paraId="0F4B06D4" w14:textId="77777777" w:rsidR="00D02D7B" w:rsidRPr="00D02D7B" w:rsidRDefault="00D02D7B" w:rsidP="00D02D7B">
      <w:pPr>
        <w:rPr>
          <w:sz w:val="2"/>
          <w:szCs w:val="2"/>
        </w:rPr>
      </w:pPr>
    </w:p>
    <w:p w14:paraId="4C519A6D" w14:textId="77777777" w:rsidR="00D02D7B" w:rsidRPr="00D02D7B" w:rsidRDefault="00D02D7B" w:rsidP="00D02D7B">
      <w:pPr>
        <w:rPr>
          <w:sz w:val="2"/>
          <w:szCs w:val="2"/>
        </w:rPr>
      </w:pPr>
    </w:p>
    <w:p w14:paraId="719E3644" w14:textId="77777777" w:rsidR="00D02D7B" w:rsidRPr="00D02D7B" w:rsidRDefault="00D02D7B" w:rsidP="00D02D7B">
      <w:pPr>
        <w:rPr>
          <w:sz w:val="2"/>
          <w:szCs w:val="2"/>
        </w:rPr>
      </w:pPr>
    </w:p>
    <w:p w14:paraId="5D94B368" w14:textId="77777777" w:rsidR="00D02D7B" w:rsidRPr="00D02D7B" w:rsidRDefault="00D02D7B" w:rsidP="00D02D7B">
      <w:pPr>
        <w:rPr>
          <w:sz w:val="2"/>
          <w:szCs w:val="2"/>
        </w:rPr>
      </w:pPr>
    </w:p>
    <w:p w14:paraId="2CB37B6B" w14:textId="77777777" w:rsidR="00D02D7B" w:rsidRPr="00D02D7B" w:rsidRDefault="00D02D7B" w:rsidP="00D02D7B">
      <w:pPr>
        <w:rPr>
          <w:sz w:val="2"/>
          <w:szCs w:val="2"/>
        </w:rPr>
      </w:pPr>
    </w:p>
    <w:p w14:paraId="7C927B27" w14:textId="77777777" w:rsidR="00D02D7B" w:rsidRPr="00D02D7B" w:rsidRDefault="00D02D7B" w:rsidP="00D02D7B">
      <w:pPr>
        <w:rPr>
          <w:sz w:val="2"/>
          <w:szCs w:val="2"/>
        </w:rPr>
      </w:pPr>
    </w:p>
    <w:p w14:paraId="1A8B8BB8" w14:textId="77777777" w:rsidR="00D02D7B" w:rsidRPr="00D02D7B" w:rsidRDefault="00D02D7B" w:rsidP="00D02D7B">
      <w:pPr>
        <w:rPr>
          <w:sz w:val="2"/>
          <w:szCs w:val="2"/>
        </w:rPr>
      </w:pPr>
    </w:p>
    <w:p w14:paraId="767BD1C1" w14:textId="77777777" w:rsidR="00D02D7B" w:rsidRPr="00D02D7B" w:rsidRDefault="00D02D7B" w:rsidP="00D02D7B">
      <w:pPr>
        <w:rPr>
          <w:sz w:val="2"/>
          <w:szCs w:val="2"/>
        </w:rPr>
      </w:pPr>
    </w:p>
    <w:p w14:paraId="072AD6FF" w14:textId="77777777" w:rsidR="00D02D7B" w:rsidRPr="00D02D7B" w:rsidRDefault="00D02D7B" w:rsidP="00D02D7B">
      <w:pPr>
        <w:rPr>
          <w:sz w:val="2"/>
          <w:szCs w:val="2"/>
        </w:rPr>
      </w:pPr>
    </w:p>
    <w:p w14:paraId="1186AE1C" w14:textId="77777777" w:rsidR="00D02D7B" w:rsidRPr="00D02D7B" w:rsidRDefault="00D02D7B" w:rsidP="00D02D7B">
      <w:pPr>
        <w:rPr>
          <w:sz w:val="2"/>
          <w:szCs w:val="2"/>
        </w:rPr>
      </w:pPr>
    </w:p>
    <w:p w14:paraId="76D227DC" w14:textId="77777777" w:rsidR="00D02D7B" w:rsidRPr="00D02D7B" w:rsidRDefault="00D02D7B" w:rsidP="00D02D7B">
      <w:pPr>
        <w:rPr>
          <w:sz w:val="2"/>
          <w:szCs w:val="2"/>
        </w:rPr>
      </w:pPr>
    </w:p>
    <w:p w14:paraId="77500BE5" w14:textId="77777777" w:rsidR="00D02D7B" w:rsidRPr="00D02D7B" w:rsidRDefault="00D02D7B" w:rsidP="00D02D7B">
      <w:pPr>
        <w:rPr>
          <w:sz w:val="2"/>
          <w:szCs w:val="2"/>
        </w:rPr>
      </w:pPr>
    </w:p>
    <w:p w14:paraId="54E53C76" w14:textId="77777777" w:rsidR="00D02D7B" w:rsidRPr="00D02D7B" w:rsidRDefault="00D02D7B" w:rsidP="00D02D7B">
      <w:pPr>
        <w:rPr>
          <w:sz w:val="2"/>
          <w:szCs w:val="2"/>
        </w:rPr>
      </w:pPr>
    </w:p>
    <w:p w14:paraId="794D66D6" w14:textId="77777777" w:rsidR="00D02D7B" w:rsidRPr="00D02D7B" w:rsidRDefault="00D02D7B" w:rsidP="00D02D7B">
      <w:pPr>
        <w:rPr>
          <w:sz w:val="2"/>
          <w:szCs w:val="2"/>
        </w:rPr>
      </w:pPr>
    </w:p>
    <w:p w14:paraId="296F1621" w14:textId="77777777" w:rsidR="00D02D7B" w:rsidRPr="00D02D7B" w:rsidRDefault="00D02D7B" w:rsidP="00D02D7B">
      <w:pPr>
        <w:rPr>
          <w:sz w:val="2"/>
          <w:szCs w:val="2"/>
        </w:rPr>
      </w:pPr>
    </w:p>
    <w:p w14:paraId="25B0C988" w14:textId="77777777" w:rsidR="00D02D7B" w:rsidRPr="00D02D7B" w:rsidRDefault="00D02D7B" w:rsidP="00D02D7B">
      <w:pPr>
        <w:rPr>
          <w:sz w:val="2"/>
          <w:szCs w:val="2"/>
        </w:rPr>
      </w:pPr>
    </w:p>
    <w:p w14:paraId="0A301C35" w14:textId="77777777" w:rsidR="00D02D7B" w:rsidRPr="00D02D7B" w:rsidRDefault="00D02D7B" w:rsidP="00D02D7B">
      <w:pPr>
        <w:rPr>
          <w:sz w:val="2"/>
          <w:szCs w:val="2"/>
        </w:rPr>
      </w:pPr>
    </w:p>
    <w:p w14:paraId="72B6E0C3" w14:textId="77777777" w:rsidR="00D02D7B" w:rsidRPr="00D02D7B" w:rsidRDefault="00D02D7B" w:rsidP="00D02D7B">
      <w:pPr>
        <w:rPr>
          <w:sz w:val="2"/>
          <w:szCs w:val="2"/>
        </w:rPr>
      </w:pPr>
    </w:p>
    <w:p w14:paraId="6CD98BED" w14:textId="77777777" w:rsidR="00D02D7B" w:rsidRPr="00D02D7B" w:rsidRDefault="00D02D7B" w:rsidP="00D02D7B">
      <w:pPr>
        <w:rPr>
          <w:sz w:val="2"/>
          <w:szCs w:val="2"/>
        </w:rPr>
      </w:pPr>
    </w:p>
    <w:p w14:paraId="70DA034C" w14:textId="77777777" w:rsidR="00D02D7B" w:rsidRPr="00D02D7B" w:rsidRDefault="00D02D7B" w:rsidP="00D02D7B">
      <w:pPr>
        <w:rPr>
          <w:sz w:val="2"/>
          <w:szCs w:val="2"/>
        </w:rPr>
      </w:pPr>
    </w:p>
    <w:p w14:paraId="76BD72B7" w14:textId="77777777" w:rsidR="00D02D7B" w:rsidRPr="00D02D7B" w:rsidRDefault="00D02D7B" w:rsidP="00D02D7B">
      <w:pPr>
        <w:rPr>
          <w:sz w:val="2"/>
          <w:szCs w:val="2"/>
        </w:rPr>
      </w:pPr>
    </w:p>
    <w:p w14:paraId="5CE6DD46" w14:textId="77777777" w:rsidR="00D02D7B" w:rsidRPr="00D02D7B" w:rsidRDefault="00D02D7B" w:rsidP="00D02D7B">
      <w:pPr>
        <w:rPr>
          <w:sz w:val="2"/>
          <w:szCs w:val="2"/>
        </w:rPr>
      </w:pPr>
    </w:p>
    <w:p w14:paraId="1FC3BDF1" w14:textId="77777777" w:rsidR="00D02D7B" w:rsidRPr="00D02D7B" w:rsidRDefault="00D02D7B" w:rsidP="00D02D7B">
      <w:pPr>
        <w:rPr>
          <w:sz w:val="2"/>
          <w:szCs w:val="2"/>
        </w:rPr>
      </w:pPr>
    </w:p>
    <w:p w14:paraId="335A9587" w14:textId="77777777" w:rsidR="00D02D7B" w:rsidRPr="00D02D7B" w:rsidRDefault="00D02D7B" w:rsidP="00D02D7B">
      <w:pPr>
        <w:rPr>
          <w:sz w:val="2"/>
          <w:szCs w:val="2"/>
        </w:rPr>
      </w:pPr>
    </w:p>
    <w:p w14:paraId="352720C1" w14:textId="77777777" w:rsidR="00D02D7B" w:rsidRPr="00D02D7B" w:rsidRDefault="00D02D7B" w:rsidP="00D02D7B">
      <w:pPr>
        <w:rPr>
          <w:sz w:val="2"/>
          <w:szCs w:val="2"/>
        </w:rPr>
      </w:pPr>
    </w:p>
    <w:p w14:paraId="3920553E" w14:textId="77777777" w:rsidR="00D02D7B" w:rsidRPr="00D02D7B" w:rsidRDefault="00D02D7B" w:rsidP="00D02D7B">
      <w:pPr>
        <w:rPr>
          <w:sz w:val="2"/>
          <w:szCs w:val="2"/>
        </w:rPr>
      </w:pPr>
    </w:p>
    <w:p w14:paraId="28731027" w14:textId="77777777" w:rsidR="00D02D7B" w:rsidRPr="00D02D7B" w:rsidRDefault="00D02D7B" w:rsidP="00D02D7B">
      <w:pPr>
        <w:tabs>
          <w:tab w:val="left" w:pos="2620"/>
        </w:tabs>
        <w:rPr>
          <w:sz w:val="2"/>
          <w:szCs w:val="2"/>
        </w:rPr>
      </w:pPr>
      <w:r>
        <w:rPr>
          <w:sz w:val="2"/>
          <w:szCs w:val="2"/>
        </w:rPr>
        <w:tab/>
      </w:r>
    </w:p>
    <w:p w14:paraId="613F7FD5" w14:textId="77777777" w:rsidR="00D02D7B" w:rsidRPr="00D02D7B" w:rsidRDefault="00D02D7B" w:rsidP="00D02D7B">
      <w:pPr>
        <w:rPr>
          <w:sz w:val="2"/>
          <w:szCs w:val="2"/>
        </w:rPr>
      </w:pPr>
    </w:p>
    <w:p w14:paraId="5C17FC26" w14:textId="77777777" w:rsidR="00D02D7B" w:rsidRPr="00D02D7B" w:rsidRDefault="00D02D7B" w:rsidP="00D02D7B">
      <w:pPr>
        <w:rPr>
          <w:sz w:val="2"/>
          <w:szCs w:val="2"/>
        </w:rPr>
      </w:pPr>
    </w:p>
    <w:p w14:paraId="1F311B9E" w14:textId="77777777" w:rsidR="00D02D7B" w:rsidRPr="00D02D7B" w:rsidRDefault="00D02D7B" w:rsidP="00D02D7B">
      <w:pPr>
        <w:rPr>
          <w:sz w:val="2"/>
          <w:szCs w:val="2"/>
        </w:rPr>
      </w:pPr>
    </w:p>
    <w:p w14:paraId="39FD3FC2" w14:textId="77777777" w:rsidR="00D02D7B" w:rsidRPr="00D02D7B" w:rsidRDefault="00D02D7B" w:rsidP="00D02D7B">
      <w:pPr>
        <w:rPr>
          <w:sz w:val="2"/>
          <w:szCs w:val="2"/>
        </w:rPr>
      </w:pPr>
    </w:p>
    <w:p w14:paraId="4383DAA1" w14:textId="77777777" w:rsidR="00D02D7B" w:rsidRPr="00D02D7B" w:rsidRDefault="00D02D7B" w:rsidP="00D02D7B">
      <w:pPr>
        <w:rPr>
          <w:sz w:val="2"/>
          <w:szCs w:val="2"/>
        </w:rPr>
      </w:pPr>
    </w:p>
    <w:p w14:paraId="34673492" w14:textId="77777777" w:rsidR="00D02D7B" w:rsidRPr="00D02D7B" w:rsidRDefault="00D02D7B" w:rsidP="00D02D7B">
      <w:pPr>
        <w:rPr>
          <w:sz w:val="2"/>
          <w:szCs w:val="2"/>
        </w:rPr>
      </w:pPr>
    </w:p>
    <w:p w14:paraId="765895F5" w14:textId="77777777" w:rsidR="00D02D7B" w:rsidRPr="00D02D7B" w:rsidRDefault="00D02D7B" w:rsidP="00D02D7B">
      <w:pPr>
        <w:rPr>
          <w:sz w:val="2"/>
          <w:szCs w:val="2"/>
        </w:rPr>
      </w:pPr>
    </w:p>
    <w:p w14:paraId="3F7DDECD" w14:textId="77777777" w:rsidR="00D02D7B" w:rsidRPr="00D02D7B" w:rsidRDefault="00D02D7B" w:rsidP="00D02D7B">
      <w:pPr>
        <w:rPr>
          <w:sz w:val="2"/>
          <w:szCs w:val="2"/>
        </w:rPr>
      </w:pPr>
    </w:p>
    <w:p w14:paraId="5AD92F9E" w14:textId="77777777" w:rsidR="00D02D7B" w:rsidRPr="00D02D7B" w:rsidRDefault="00D02D7B" w:rsidP="00D02D7B">
      <w:pPr>
        <w:rPr>
          <w:sz w:val="2"/>
          <w:szCs w:val="2"/>
        </w:rPr>
      </w:pPr>
    </w:p>
    <w:p w14:paraId="5904B5BC" w14:textId="77777777" w:rsidR="00D02D7B" w:rsidRPr="00D02D7B" w:rsidRDefault="00D02D7B" w:rsidP="00D02D7B">
      <w:pPr>
        <w:rPr>
          <w:sz w:val="2"/>
          <w:szCs w:val="2"/>
        </w:rPr>
      </w:pPr>
    </w:p>
    <w:p w14:paraId="24BCD85F" w14:textId="77777777" w:rsidR="00D02D7B" w:rsidRPr="00D02D7B" w:rsidRDefault="00D02D7B" w:rsidP="00D02D7B">
      <w:pPr>
        <w:rPr>
          <w:sz w:val="2"/>
          <w:szCs w:val="2"/>
        </w:rPr>
      </w:pPr>
    </w:p>
    <w:p w14:paraId="7BC57DA3" w14:textId="77777777" w:rsidR="002E7F7A" w:rsidRDefault="002E7F7A">
      <w:pPr>
        <w:rPr>
          <w:sz w:val="2"/>
          <w:szCs w:val="2"/>
        </w:rPr>
      </w:pPr>
      <w:r>
        <w:rPr>
          <w:sz w:val="2"/>
          <w:szCs w:val="2"/>
        </w:rPr>
        <w:br w:type="page"/>
      </w:r>
    </w:p>
    <w:p w14:paraId="6271E134" w14:textId="30CD3B59" w:rsidR="005B2484" w:rsidRPr="00672AE5" w:rsidRDefault="005B2484" w:rsidP="00194239">
      <w:pPr>
        <w:pStyle w:val="Heading2"/>
        <w:tabs>
          <w:tab w:val="center" w:pos="4755"/>
        </w:tabs>
        <w:rPr>
          <w:rFonts w:ascii="Trebuchet MS" w:hAnsi="Trebuchet MS"/>
          <w:b/>
          <w:bCs/>
          <w:color w:val="002B5B"/>
          <w:sz w:val="32"/>
          <w:szCs w:val="32"/>
        </w:rPr>
      </w:pPr>
      <w:bookmarkStart w:id="0" w:name="_Toc59002428"/>
      <w:bookmarkStart w:id="1" w:name="_Toc89243387"/>
      <w:r w:rsidRPr="00672AE5">
        <w:rPr>
          <w:rFonts w:ascii="Trebuchet MS" w:hAnsi="Trebuchet MS"/>
          <w:b/>
          <w:bCs/>
          <w:color w:val="002B5B"/>
          <w:sz w:val="32"/>
          <w:szCs w:val="32"/>
        </w:rPr>
        <w:lastRenderedPageBreak/>
        <w:t>Table of contents</w:t>
      </w:r>
      <w:bookmarkEnd w:id="0"/>
      <w:bookmarkEnd w:id="1"/>
      <w:r w:rsidR="00194239">
        <w:rPr>
          <w:rFonts w:ascii="Trebuchet MS" w:hAnsi="Trebuchet MS"/>
          <w:b/>
          <w:bCs/>
          <w:color w:val="002B5B"/>
          <w:sz w:val="32"/>
          <w:szCs w:val="32"/>
        </w:rPr>
        <w:tab/>
      </w:r>
    </w:p>
    <w:p w14:paraId="46FDDBF6" w14:textId="5FB2C1E8" w:rsidR="0060074F" w:rsidRDefault="005B2484">
      <w:pPr>
        <w:pStyle w:val="TOC2"/>
        <w:tabs>
          <w:tab w:val="right" w:leader="dot" w:pos="9500"/>
        </w:tabs>
        <w:rPr>
          <w:rFonts w:asciiTheme="minorHAnsi" w:eastAsiaTheme="minorEastAsia" w:hAnsiTheme="minorHAnsi" w:cstheme="minorBidi"/>
          <w:noProof/>
          <w:lang w:bidi="ar-SA"/>
        </w:rPr>
      </w:pPr>
      <w:r w:rsidRPr="00D34145">
        <w:rPr>
          <w:b/>
          <w:bCs/>
          <w:color w:val="365F91" w:themeColor="accent1" w:themeShade="BF"/>
          <w:sz w:val="32"/>
          <w:szCs w:val="32"/>
        </w:rPr>
        <w:fldChar w:fldCharType="begin"/>
      </w:r>
      <w:r w:rsidRPr="00D34145">
        <w:rPr>
          <w:b/>
          <w:bCs/>
          <w:color w:val="365F91" w:themeColor="accent1" w:themeShade="BF"/>
          <w:sz w:val="32"/>
          <w:szCs w:val="32"/>
        </w:rPr>
        <w:instrText xml:space="preserve"> TOC \o "1-3" \h \z \u </w:instrText>
      </w:r>
      <w:r w:rsidRPr="00D34145">
        <w:rPr>
          <w:b/>
          <w:bCs/>
          <w:color w:val="365F91" w:themeColor="accent1" w:themeShade="BF"/>
          <w:sz w:val="32"/>
          <w:szCs w:val="32"/>
        </w:rPr>
        <w:fldChar w:fldCharType="separate"/>
      </w:r>
      <w:hyperlink w:anchor="_Toc89243387" w:history="1">
        <w:r w:rsidR="0060074F" w:rsidRPr="000E0974">
          <w:rPr>
            <w:rStyle w:val="Hyperlink"/>
            <w:b/>
            <w:bCs/>
            <w:noProof/>
          </w:rPr>
          <w:t>Table of contents</w:t>
        </w:r>
        <w:r w:rsidR="0060074F">
          <w:rPr>
            <w:noProof/>
            <w:webHidden/>
          </w:rPr>
          <w:tab/>
        </w:r>
        <w:r w:rsidR="0060074F">
          <w:rPr>
            <w:noProof/>
            <w:webHidden/>
          </w:rPr>
          <w:fldChar w:fldCharType="begin"/>
        </w:r>
        <w:r w:rsidR="0060074F">
          <w:rPr>
            <w:noProof/>
            <w:webHidden/>
          </w:rPr>
          <w:instrText xml:space="preserve"> PAGEREF _Toc89243387 \h </w:instrText>
        </w:r>
        <w:r w:rsidR="0060074F">
          <w:rPr>
            <w:noProof/>
            <w:webHidden/>
          </w:rPr>
        </w:r>
        <w:r w:rsidR="0060074F">
          <w:rPr>
            <w:noProof/>
            <w:webHidden/>
          </w:rPr>
          <w:fldChar w:fldCharType="separate"/>
        </w:r>
        <w:r w:rsidR="0060074F">
          <w:rPr>
            <w:noProof/>
            <w:webHidden/>
          </w:rPr>
          <w:t>2</w:t>
        </w:r>
        <w:r w:rsidR="0060074F">
          <w:rPr>
            <w:noProof/>
            <w:webHidden/>
          </w:rPr>
          <w:fldChar w:fldCharType="end"/>
        </w:r>
      </w:hyperlink>
    </w:p>
    <w:p w14:paraId="13EC4875" w14:textId="34DD06E3" w:rsidR="0060074F" w:rsidRDefault="00572FA8">
      <w:pPr>
        <w:pStyle w:val="TOC2"/>
        <w:tabs>
          <w:tab w:val="right" w:leader="dot" w:pos="9500"/>
        </w:tabs>
        <w:rPr>
          <w:rFonts w:asciiTheme="minorHAnsi" w:eastAsiaTheme="minorEastAsia" w:hAnsiTheme="minorHAnsi" w:cstheme="minorBidi"/>
          <w:noProof/>
          <w:lang w:bidi="ar-SA"/>
        </w:rPr>
      </w:pPr>
      <w:hyperlink w:anchor="_Toc89243388" w:history="1">
        <w:r w:rsidR="0060074F" w:rsidRPr="000E0974">
          <w:rPr>
            <w:rStyle w:val="Hyperlink"/>
            <w:b/>
            <w:bCs/>
            <w:noProof/>
          </w:rPr>
          <w:t>Introduction</w:t>
        </w:r>
        <w:r w:rsidR="0060074F">
          <w:rPr>
            <w:noProof/>
            <w:webHidden/>
          </w:rPr>
          <w:tab/>
        </w:r>
        <w:r w:rsidR="0060074F">
          <w:rPr>
            <w:noProof/>
            <w:webHidden/>
          </w:rPr>
          <w:fldChar w:fldCharType="begin"/>
        </w:r>
        <w:r w:rsidR="0060074F">
          <w:rPr>
            <w:noProof/>
            <w:webHidden/>
          </w:rPr>
          <w:instrText xml:space="preserve"> PAGEREF _Toc89243388 \h </w:instrText>
        </w:r>
        <w:r w:rsidR="0060074F">
          <w:rPr>
            <w:noProof/>
            <w:webHidden/>
          </w:rPr>
        </w:r>
        <w:r w:rsidR="0060074F">
          <w:rPr>
            <w:noProof/>
            <w:webHidden/>
          </w:rPr>
          <w:fldChar w:fldCharType="separate"/>
        </w:r>
        <w:r w:rsidR="0060074F">
          <w:rPr>
            <w:noProof/>
            <w:webHidden/>
          </w:rPr>
          <w:t>3</w:t>
        </w:r>
        <w:r w:rsidR="0060074F">
          <w:rPr>
            <w:noProof/>
            <w:webHidden/>
          </w:rPr>
          <w:fldChar w:fldCharType="end"/>
        </w:r>
      </w:hyperlink>
    </w:p>
    <w:p w14:paraId="6AA46D0B" w14:textId="6A23FD30" w:rsidR="0060074F" w:rsidRDefault="00572FA8">
      <w:pPr>
        <w:pStyle w:val="TOC2"/>
        <w:tabs>
          <w:tab w:val="right" w:leader="dot" w:pos="9500"/>
        </w:tabs>
        <w:rPr>
          <w:rFonts w:asciiTheme="minorHAnsi" w:eastAsiaTheme="minorEastAsia" w:hAnsiTheme="minorHAnsi" w:cstheme="minorBidi"/>
          <w:noProof/>
          <w:lang w:bidi="ar-SA"/>
        </w:rPr>
      </w:pPr>
      <w:hyperlink w:anchor="_Toc89243389" w:history="1">
        <w:r w:rsidR="0060074F" w:rsidRPr="000E0974">
          <w:rPr>
            <w:rStyle w:val="Hyperlink"/>
            <w:b/>
            <w:bCs/>
            <w:noProof/>
          </w:rPr>
          <w:t>Overview of the role</w:t>
        </w:r>
        <w:r w:rsidR="0060074F">
          <w:rPr>
            <w:noProof/>
            <w:webHidden/>
          </w:rPr>
          <w:tab/>
        </w:r>
        <w:r w:rsidR="0060074F">
          <w:rPr>
            <w:noProof/>
            <w:webHidden/>
          </w:rPr>
          <w:fldChar w:fldCharType="begin"/>
        </w:r>
        <w:r w:rsidR="0060074F">
          <w:rPr>
            <w:noProof/>
            <w:webHidden/>
          </w:rPr>
          <w:instrText xml:space="preserve"> PAGEREF _Toc89243389 \h </w:instrText>
        </w:r>
        <w:r w:rsidR="0060074F">
          <w:rPr>
            <w:noProof/>
            <w:webHidden/>
          </w:rPr>
        </w:r>
        <w:r w:rsidR="0060074F">
          <w:rPr>
            <w:noProof/>
            <w:webHidden/>
          </w:rPr>
          <w:fldChar w:fldCharType="separate"/>
        </w:r>
        <w:r w:rsidR="0060074F">
          <w:rPr>
            <w:noProof/>
            <w:webHidden/>
          </w:rPr>
          <w:t>4</w:t>
        </w:r>
        <w:r w:rsidR="0060074F">
          <w:rPr>
            <w:noProof/>
            <w:webHidden/>
          </w:rPr>
          <w:fldChar w:fldCharType="end"/>
        </w:r>
      </w:hyperlink>
    </w:p>
    <w:p w14:paraId="40F83635" w14:textId="33FF9657" w:rsidR="0060074F" w:rsidRDefault="00572FA8">
      <w:pPr>
        <w:pStyle w:val="TOC2"/>
        <w:tabs>
          <w:tab w:val="right" w:leader="dot" w:pos="9500"/>
        </w:tabs>
        <w:rPr>
          <w:rFonts w:asciiTheme="minorHAnsi" w:eastAsiaTheme="minorEastAsia" w:hAnsiTheme="minorHAnsi" w:cstheme="minorBidi"/>
          <w:noProof/>
          <w:lang w:bidi="ar-SA"/>
        </w:rPr>
      </w:pPr>
      <w:hyperlink w:anchor="_Toc89243390" w:history="1">
        <w:r w:rsidR="0060074F" w:rsidRPr="000E0974">
          <w:rPr>
            <w:rStyle w:val="Hyperlink"/>
            <w:b/>
            <w:bCs/>
            <w:noProof/>
          </w:rPr>
          <w:t>Overview of the training course &amp; University</w:t>
        </w:r>
        <w:r w:rsidR="0060074F">
          <w:rPr>
            <w:noProof/>
            <w:webHidden/>
          </w:rPr>
          <w:tab/>
        </w:r>
        <w:r w:rsidR="0060074F">
          <w:rPr>
            <w:noProof/>
            <w:webHidden/>
          </w:rPr>
          <w:fldChar w:fldCharType="begin"/>
        </w:r>
        <w:r w:rsidR="0060074F">
          <w:rPr>
            <w:noProof/>
            <w:webHidden/>
          </w:rPr>
          <w:instrText xml:space="preserve"> PAGEREF _Toc89243390 \h </w:instrText>
        </w:r>
        <w:r w:rsidR="0060074F">
          <w:rPr>
            <w:noProof/>
            <w:webHidden/>
          </w:rPr>
        </w:r>
        <w:r w:rsidR="0060074F">
          <w:rPr>
            <w:noProof/>
            <w:webHidden/>
          </w:rPr>
          <w:fldChar w:fldCharType="separate"/>
        </w:r>
        <w:r w:rsidR="0060074F">
          <w:rPr>
            <w:noProof/>
            <w:webHidden/>
          </w:rPr>
          <w:t>4</w:t>
        </w:r>
        <w:r w:rsidR="0060074F">
          <w:rPr>
            <w:noProof/>
            <w:webHidden/>
          </w:rPr>
          <w:fldChar w:fldCharType="end"/>
        </w:r>
      </w:hyperlink>
    </w:p>
    <w:p w14:paraId="0D4468B9" w14:textId="42D30AFF" w:rsidR="0060074F" w:rsidRDefault="00572FA8">
      <w:pPr>
        <w:pStyle w:val="TOC2"/>
        <w:tabs>
          <w:tab w:val="right" w:leader="dot" w:pos="9500"/>
        </w:tabs>
        <w:rPr>
          <w:rFonts w:asciiTheme="minorHAnsi" w:eastAsiaTheme="minorEastAsia" w:hAnsiTheme="minorHAnsi" w:cstheme="minorBidi"/>
          <w:noProof/>
          <w:lang w:bidi="ar-SA"/>
        </w:rPr>
      </w:pPr>
      <w:hyperlink w:anchor="_Toc89243391" w:history="1">
        <w:r w:rsidR="0060074F" w:rsidRPr="000E0974">
          <w:rPr>
            <w:rStyle w:val="Hyperlink"/>
            <w:b/>
            <w:bCs/>
            <w:noProof/>
          </w:rPr>
          <w:t>Case Study</w:t>
        </w:r>
        <w:r w:rsidR="0060074F">
          <w:rPr>
            <w:noProof/>
            <w:webHidden/>
          </w:rPr>
          <w:tab/>
        </w:r>
        <w:r w:rsidR="0060074F">
          <w:rPr>
            <w:noProof/>
            <w:webHidden/>
          </w:rPr>
          <w:fldChar w:fldCharType="begin"/>
        </w:r>
        <w:r w:rsidR="0060074F">
          <w:rPr>
            <w:noProof/>
            <w:webHidden/>
          </w:rPr>
          <w:instrText xml:space="preserve"> PAGEREF _Toc89243391 \h </w:instrText>
        </w:r>
        <w:r w:rsidR="0060074F">
          <w:rPr>
            <w:noProof/>
            <w:webHidden/>
          </w:rPr>
        </w:r>
        <w:r w:rsidR="0060074F">
          <w:rPr>
            <w:noProof/>
            <w:webHidden/>
          </w:rPr>
          <w:fldChar w:fldCharType="separate"/>
        </w:r>
        <w:r w:rsidR="0060074F">
          <w:rPr>
            <w:noProof/>
            <w:webHidden/>
          </w:rPr>
          <w:t>5</w:t>
        </w:r>
        <w:r w:rsidR="0060074F">
          <w:rPr>
            <w:noProof/>
            <w:webHidden/>
          </w:rPr>
          <w:fldChar w:fldCharType="end"/>
        </w:r>
      </w:hyperlink>
    </w:p>
    <w:p w14:paraId="1472300A" w14:textId="02B816E2" w:rsidR="0060074F" w:rsidRDefault="00572FA8">
      <w:pPr>
        <w:pStyle w:val="TOC3"/>
        <w:tabs>
          <w:tab w:val="right" w:leader="dot" w:pos="9500"/>
        </w:tabs>
        <w:rPr>
          <w:rFonts w:asciiTheme="minorHAnsi" w:eastAsiaTheme="minorEastAsia" w:hAnsiTheme="minorHAnsi" w:cstheme="minorBidi"/>
          <w:noProof/>
          <w:lang w:bidi="ar-SA"/>
        </w:rPr>
      </w:pPr>
      <w:hyperlink w:anchor="_Toc89243392" w:history="1">
        <w:r w:rsidR="0060074F" w:rsidRPr="000E0974">
          <w:rPr>
            <w:rStyle w:val="Hyperlink"/>
            <w:b/>
            <w:bCs/>
            <w:noProof/>
          </w:rPr>
          <w:t>Application</w:t>
        </w:r>
        <w:r w:rsidR="0060074F">
          <w:rPr>
            <w:noProof/>
            <w:webHidden/>
          </w:rPr>
          <w:tab/>
        </w:r>
        <w:r w:rsidR="0060074F">
          <w:rPr>
            <w:noProof/>
            <w:webHidden/>
          </w:rPr>
          <w:fldChar w:fldCharType="begin"/>
        </w:r>
        <w:r w:rsidR="0060074F">
          <w:rPr>
            <w:noProof/>
            <w:webHidden/>
          </w:rPr>
          <w:instrText xml:space="preserve"> PAGEREF _Toc89243392 \h </w:instrText>
        </w:r>
        <w:r w:rsidR="0060074F">
          <w:rPr>
            <w:noProof/>
            <w:webHidden/>
          </w:rPr>
        </w:r>
        <w:r w:rsidR="0060074F">
          <w:rPr>
            <w:noProof/>
            <w:webHidden/>
          </w:rPr>
          <w:fldChar w:fldCharType="separate"/>
        </w:r>
        <w:r w:rsidR="0060074F">
          <w:rPr>
            <w:noProof/>
            <w:webHidden/>
          </w:rPr>
          <w:t>7</w:t>
        </w:r>
        <w:r w:rsidR="0060074F">
          <w:rPr>
            <w:noProof/>
            <w:webHidden/>
          </w:rPr>
          <w:fldChar w:fldCharType="end"/>
        </w:r>
      </w:hyperlink>
    </w:p>
    <w:p w14:paraId="7BA9B743" w14:textId="03F6FA86" w:rsidR="0060074F" w:rsidRDefault="00572FA8">
      <w:pPr>
        <w:pStyle w:val="TOC3"/>
        <w:tabs>
          <w:tab w:val="right" w:leader="dot" w:pos="9500"/>
        </w:tabs>
        <w:rPr>
          <w:rFonts w:asciiTheme="minorHAnsi" w:eastAsiaTheme="minorEastAsia" w:hAnsiTheme="minorHAnsi" w:cstheme="minorBidi"/>
          <w:noProof/>
          <w:lang w:bidi="ar-SA"/>
        </w:rPr>
      </w:pPr>
      <w:hyperlink w:anchor="_Toc89243393" w:history="1">
        <w:r w:rsidR="0060074F" w:rsidRPr="000E0974">
          <w:rPr>
            <w:rStyle w:val="Hyperlink"/>
            <w:b/>
            <w:bCs/>
            <w:noProof/>
          </w:rPr>
          <w:t>Shortlisting &amp; Assessment</w:t>
        </w:r>
        <w:r w:rsidR="0060074F">
          <w:rPr>
            <w:noProof/>
            <w:webHidden/>
          </w:rPr>
          <w:tab/>
        </w:r>
        <w:r w:rsidR="0060074F">
          <w:rPr>
            <w:noProof/>
            <w:webHidden/>
          </w:rPr>
          <w:fldChar w:fldCharType="begin"/>
        </w:r>
        <w:r w:rsidR="0060074F">
          <w:rPr>
            <w:noProof/>
            <w:webHidden/>
          </w:rPr>
          <w:instrText xml:space="preserve"> PAGEREF _Toc89243393 \h </w:instrText>
        </w:r>
        <w:r w:rsidR="0060074F">
          <w:rPr>
            <w:noProof/>
            <w:webHidden/>
          </w:rPr>
        </w:r>
        <w:r w:rsidR="0060074F">
          <w:rPr>
            <w:noProof/>
            <w:webHidden/>
          </w:rPr>
          <w:fldChar w:fldCharType="separate"/>
        </w:r>
        <w:r w:rsidR="0060074F">
          <w:rPr>
            <w:noProof/>
            <w:webHidden/>
          </w:rPr>
          <w:t>7</w:t>
        </w:r>
        <w:r w:rsidR="0060074F">
          <w:rPr>
            <w:noProof/>
            <w:webHidden/>
          </w:rPr>
          <w:fldChar w:fldCharType="end"/>
        </w:r>
      </w:hyperlink>
    </w:p>
    <w:p w14:paraId="38E8780E" w14:textId="1538EC99" w:rsidR="0060074F" w:rsidRDefault="00572FA8">
      <w:pPr>
        <w:pStyle w:val="TOC3"/>
        <w:tabs>
          <w:tab w:val="right" w:leader="dot" w:pos="9500"/>
        </w:tabs>
        <w:rPr>
          <w:rFonts w:asciiTheme="minorHAnsi" w:eastAsiaTheme="minorEastAsia" w:hAnsiTheme="minorHAnsi" w:cstheme="minorBidi"/>
          <w:noProof/>
          <w:lang w:bidi="ar-SA"/>
        </w:rPr>
      </w:pPr>
      <w:hyperlink w:anchor="_Toc89243394" w:history="1">
        <w:r w:rsidR="0060074F" w:rsidRPr="000E0974">
          <w:rPr>
            <w:rStyle w:val="Hyperlink"/>
            <w:b/>
            <w:bCs/>
            <w:noProof/>
          </w:rPr>
          <w:t>Job Offer</w:t>
        </w:r>
        <w:r w:rsidR="0060074F">
          <w:rPr>
            <w:noProof/>
            <w:webHidden/>
          </w:rPr>
          <w:tab/>
        </w:r>
        <w:r w:rsidR="0060074F">
          <w:rPr>
            <w:noProof/>
            <w:webHidden/>
          </w:rPr>
          <w:fldChar w:fldCharType="begin"/>
        </w:r>
        <w:r w:rsidR="0060074F">
          <w:rPr>
            <w:noProof/>
            <w:webHidden/>
          </w:rPr>
          <w:instrText xml:space="preserve"> PAGEREF _Toc89243394 \h </w:instrText>
        </w:r>
        <w:r w:rsidR="0060074F">
          <w:rPr>
            <w:noProof/>
            <w:webHidden/>
          </w:rPr>
        </w:r>
        <w:r w:rsidR="0060074F">
          <w:rPr>
            <w:noProof/>
            <w:webHidden/>
          </w:rPr>
          <w:fldChar w:fldCharType="separate"/>
        </w:r>
        <w:r w:rsidR="0060074F">
          <w:rPr>
            <w:noProof/>
            <w:webHidden/>
          </w:rPr>
          <w:t>8</w:t>
        </w:r>
        <w:r w:rsidR="0060074F">
          <w:rPr>
            <w:noProof/>
            <w:webHidden/>
          </w:rPr>
          <w:fldChar w:fldCharType="end"/>
        </w:r>
      </w:hyperlink>
    </w:p>
    <w:p w14:paraId="49528E85" w14:textId="1A80C418" w:rsidR="0060074F" w:rsidRDefault="00572FA8">
      <w:pPr>
        <w:pStyle w:val="TOC3"/>
        <w:tabs>
          <w:tab w:val="right" w:leader="dot" w:pos="9500"/>
        </w:tabs>
        <w:rPr>
          <w:rFonts w:asciiTheme="minorHAnsi" w:eastAsiaTheme="minorEastAsia" w:hAnsiTheme="minorHAnsi" w:cstheme="minorBidi"/>
          <w:noProof/>
          <w:lang w:bidi="ar-SA"/>
        </w:rPr>
      </w:pPr>
      <w:hyperlink w:anchor="_Toc89243395" w:history="1">
        <w:r w:rsidR="0060074F" w:rsidRPr="000E0974">
          <w:rPr>
            <w:rStyle w:val="Hyperlink"/>
            <w:b/>
            <w:bCs/>
            <w:noProof/>
          </w:rPr>
          <w:t>Onboarding</w:t>
        </w:r>
        <w:r w:rsidR="0060074F">
          <w:rPr>
            <w:noProof/>
            <w:webHidden/>
          </w:rPr>
          <w:tab/>
        </w:r>
        <w:r w:rsidR="0060074F">
          <w:rPr>
            <w:noProof/>
            <w:webHidden/>
          </w:rPr>
          <w:fldChar w:fldCharType="begin"/>
        </w:r>
        <w:r w:rsidR="0060074F">
          <w:rPr>
            <w:noProof/>
            <w:webHidden/>
          </w:rPr>
          <w:instrText xml:space="preserve"> PAGEREF _Toc89243395 \h </w:instrText>
        </w:r>
        <w:r w:rsidR="0060074F">
          <w:rPr>
            <w:noProof/>
            <w:webHidden/>
          </w:rPr>
        </w:r>
        <w:r w:rsidR="0060074F">
          <w:rPr>
            <w:noProof/>
            <w:webHidden/>
          </w:rPr>
          <w:fldChar w:fldCharType="separate"/>
        </w:r>
        <w:r w:rsidR="0060074F">
          <w:rPr>
            <w:noProof/>
            <w:webHidden/>
          </w:rPr>
          <w:t>8</w:t>
        </w:r>
        <w:r w:rsidR="0060074F">
          <w:rPr>
            <w:noProof/>
            <w:webHidden/>
          </w:rPr>
          <w:fldChar w:fldCharType="end"/>
        </w:r>
      </w:hyperlink>
    </w:p>
    <w:p w14:paraId="7F32718F" w14:textId="06EDFB24" w:rsidR="0060074F" w:rsidRDefault="00572FA8">
      <w:pPr>
        <w:pStyle w:val="TOC3"/>
        <w:tabs>
          <w:tab w:val="right" w:leader="dot" w:pos="9500"/>
        </w:tabs>
        <w:rPr>
          <w:rFonts w:asciiTheme="minorHAnsi" w:eastAsiaTheme="minorEastAsia" w:hAnsiTheme="minorHAnsi" w:cstheme="minorBidi"/>
          <w:noProof/>
          <w:lang w:bidi="ar-SA"/>
        </w:rPr>
      </w:pPr>
      <w:hyperlink w:anchor="_Toc89243396" w:history="1">
        <w:r w:rsidR="0060074F" w:rsidRPr="000E0974">
          <w:rPr>
            <w:rStyle w:val="Hyperlink"/>
            <w:b/>
            <w:bCs/>
            <w:noProof/>
          </w:rPr>
          <w:t>Feedback</w:t>
        </w:r>
        <w:r w:rsidR="0060074F">
          <w:rPr>
            <w:noProof/>
            <w:webHidden/>
          </w:rPr>
          <w:tab/>
        </w:r>
        <w:r w:rsidR="0060074F">
          <w:rPr>
            <w:noProof/>
            <w:webHidden/>
          </w:rPr>
          <w:fldChar w:fldCharType="begin"/>
        </w:r>
        <w:r w:rsidR="0060074F">
          <w:rPr>
            <w:noProof/>
            <w:webHidden/>
          </w:rPr>
          <w:instrText xml:space="preserve"> PAGEREF _Toc89243396 \h </w:instrText>
        </w:r>
        <w:r w:rsidR="0060074F">
          <w:rPr>
            <w:noProof/>
            <w:webHidden/>
          </w:rPr>
        </w:r>
        <w:r w:rsidR="0060074F">
          <w:rPr>
            <w:noProof/>
            <w:webHidden/>
          </w:rPr>
          <w:fldChar w:fldCharType="separate"/>
        </w:r>
        <w:r w:rsidR="0060074F">
          <w:rPr>
            <w:noProof/>
            <w:webHidden/>
          </w:rPr>
          <w:t>8</w:t>
        </w:r>
        <w:r w:rsidR="0060074F">
          <w:rPr>
            <w:noProof/>
            <w:webHidden/>
          </w:rPr>
          <w:fldChar w:fldCharType="end"/>
        </w:r>
      </w:hyperlink>
    </w:p>
    <w:p w14:paraId="4D3B74B5" w14:textId="1DB49A3B" w:rsidR="0060074F" w:rsidRDefault="00572FA8">
      <w:pPr>
        <w:pStyle w:val="TOC3"/>
        <w:tabs>
          <w:tab w:val="right" w:leader="dot" w:pos="9500"/>
        </w:tabs>
        <w:rPr>
          <w:rFonts w:asciiTheme="minorHAnsi" w:eastAsiaTheme="minorEastAsia" w:hAnsiTheme="minorHAnsi" w:cstheme="minorBidi"/>
          <w:noProof/>
          <w:lang w:bidi="ar-SA"/>
        </w:rPr>
      </w:pPr>
      <w:hyperlink w:anchor="_Toc89243397" w:history="1">
        <w:r w:rsidR="0060074F" w:rsidRPr="000E0974">
          <w:rPr>
            <w:rStyle w:val="Hyperlink"/>
            <w:b/>
            <w:bCs/>
            <w:noProof/>
          </w:rPr>
          <w:t>Reasonable adjustments</w:t>
        </w:r>
        <w:r w:rsidR="0060074F">
          <w:rPr>
            <w:noProof/>
            <w:webHidden/>
          </w:rPr>
          <w:tab/>
        </w:r>
        <w:r w:rsidR="0060074F">
          <w:rPr>
            <w:noProof/>
            <w:webHidden/>
          </w:rPr>
          <w:fldChar w:fldCharType="begin"/>
        </w:r>
        <w:r w:rsidR="0060074F">
          <w:rPr>
            <w:noProof/>
            <w:webHidden/>
          </w:rPr>
          <w:instrText xml:space="preserve"> PAGEREF _Toc89243397 \h </w:instrText>
        </w:r>
        <w:r w:rsidR="0060074F">
          <w:rPr>
            <w:noProof/>
            <w:webHidden/>
          </w:rPr>
        </w:r>
        <w:r w:rsidR="0060074F">
          <w:rPr>
            <w:noProof/>
            <w:webHidden/>
          </w:rPr>
          <w:fldChar w:fldCharType="separate"/>
        </w:r>
        <w:r w:rsidR="0060074F">
          <w:rPr>
            <w:noProof/>
            <w:webHidden/>
          </w:rPr>
          <w:t>8</w:t>
        </w:r>
        <w:r w:rsidR="0060074F">
          <w:rPr>
            <w:noProof/>
            <w:webHidden/>
          </w:rPr>
          <w:fldChar w:fldCharType="end"/>
        </w:r>
      </w:hyperlink>
    </w:p>
    <w:p w14:paraId="7CF92409" w14:textId="453B3645" w:rsidR="0060074F" w:rsidRDefault="00572FA8">
      <w:pPr>
        <w:pStyle w:val="TOC3"/>
        <w:tabs>
          <w:tab w:val="right" w:leader="dot" w:pos="9500"/>
        </w:tabs>
        <w:rPr>
          <w:rFonts w:asciiTheme="minorHAnsi" w:eastAsiaTheme="minorEastAsia" w:hAnsiTheme="minorHAnsi" w:cstheme="minorBidi"/>
          <w:noProof/>
          <w:lang w:bidi="ar-SA"/>
        </w:rPr>
      </w:pPr>
      <w:hyperlink w:anchor="_Toc89243398" w:history="1">
        <w:r w:rsidR="0060074F" w:rsidRPr="000E0974">
          <w:rPr>
            <w:rStyle w:val="Hyperlink"/>
            <w:b/>
            <w:bCs/>
            <w:noProof/>
          </w:rPr>
          <w:t>Contact Details</w:t>
        </w:r>
        <w:r w:rsidR="0060074F">
          <w:rPr>
            <w:noProof/>
            <w:webHidden/>
          </w:rPr>
          <w:tab/>
        </w:r>
        <w:r w:rsidR="0060074F">
          <w:rPr>
            <w:noProof/>
            <w:webHidden/>
          </w:rPr>
          <w:fldChar w:fldCharType="begin"/>
        </w:r>
        <w:r w:rsidR="0060074F">
          <w:rPr>
            <w:noProof/>
            <w:webHidden/>
          </w:rPr>
          <w:instrText xml:space="preserve"> PAGEREF _Toc89243398 \h </w:instrText>
        </w:r>
        <w:r w:rsidR="0060074F">
          <w:rPr>
            <w:noProof/>
            <w:webHidden/>
          </w:rPr>
        </w:r>
        <w:r w:rsidR="0060074F">
          <w:rPr>
            <w:noProof/>
            <w:webHidden/>
          </w:rPr>
          <w:fldChar w:fldCharType="separate"/>
        </w:r>
        <w:r w:rsidR="0060074F">
          <w:rPr>
            <w:noProof/>
            <w:webHidden/>
          </w:rPr>
          <w:t>8</w:t>
        </w:r>
        <w:r w:rsidR="0060074F">
          <w:rPr>
            <w:noProof/>
            <w:webHidden/>
          </w:rPr>
          <w:fldChar w:fldCharType="end"/>
        </w:r>
      </w:hyperlink>
    </w:p>
    <w:p w14:paraId="7CE856C4" w14:textId="3F98EE98" w:rsidR="0060074F" w:rsidRDefault="00572FA8">
      <w:pPr>
        <w:pStyle w:val="TOC2"/>
        <w:tabs>
          <w:tab w:val="right" w:leader="dot" w:pos="9500"/>
        </w:tabs>
        <w:rPr>
          <w:rFonts w:asciiTheme="minorHAnsi" w:eastAsiaTheme="minorEastAsia" w:hAnsiTheme="minorHAnsi" w:cstheme="minorBidi"/>
          <w:noProof/>
          <w:lang w:bidi="ar-SA"/>
        </w:rPr>
      </w:pPr>
      <w:hyperlink w:anchor="_Toc89243399" w:history="1">
        <w:r w:rsidR="0060074F" w:rsidRPr="000E0974">
          <w:rPr>
            <w:rStyle w:val="Hyperlink"/>
            <w:b/>
            <w:bCs/>
            <w:noProof/>
          </w:rPr>
          <w:t>End of document.</w:t>
        </w:r>
        <w:r w:rsidR="0060074F">
          <w:rPr>
            <w:noProof/>
            <w:webHidden/>
          </w:rPr>
          <w:tab/>
        </w:r>
        <w:r w:rsidR="0060074F">
          <w:rPr>
            <w:noProof/>
            <w:webHidden/>
          </w:rPr>
          <w:fldChar w:fldCharType="begin"/>
        </w:r>
        <w:r w:rsidR="0060074F">
          <w:rPr>
            <w:noProof/>
            <w:webHidden/>
          </w:rPr>
          <w:instrText xml:space="preserve"> PAGEREF _Toc89243399 \h </w:instrText>
        </w:r>
        <w:r w:rsidR="0060074F">
          <w:rPr>
            <w:noProof/>
            <w:webHidden/>
          </w:rPr>
        </w:r>
        <w:r w:rsidR="0060074F">
          <w:rPr>
            <w:noProof/>
            <w:webHidden/>
          </w:rPr>
          <w:fldChar w:fldCharType="separate"/>
        </w:r>
        <w:r w:rsidR="0060074F">
          <w:rPr>
            <w:noProof/>
            <w:webHidden/>
          </w:rPr>
          <w:t>8</w:t>
        </w:r>
        <w:r w:rsidR="0060074F">
          <w:rPr>
            <w:noProof/>
            <w:webHidden/>
          </w:rPr>
          <w:fldChar w:fldCharType="end"/>
        </w:r>
      </w:hyperlink>
    </w:p>
    <w:p w14:paraId="339B992D" w14:textId="785593D0" w:rsidR="005B2484" w:rsidRDefault="005B2484" w:rsidP="005B2484">
      <w:pPr>
        <w:pStyle w:val="Heading2"/>
        <w:rPr>
          <w:b/>
          <w:bCs/>
          <w:sz w:val="32"/>
          <w:szCs w:val="32"/>
        </w:rPr>
      </w:pPr>
      <w:r w:rsidRPr="00D34145">
        <w:rPr>
          <w:b/>
          <w:bCs/>
          <w:sz w:val="32"/>
          <w:szCs w:val="32"/>
        </w:rPr>
        <w:fldChar w:fldCharType="end"/>
      </w:r>
      <w:r>
        <w:rPr>
          <w:b/>
          <w:bCs/>
          <w:sz w:val="32"/>
          <w:szCs w:val="32"/>
        </w:rPr>
        <w:br w:type="page"/>
      </w:r>
    </w:p>
    <w:p w14:paraId="73502B3C" w14:textId="77777777" w:rsidR="005B2484" w:rsidRPr="00672AE5" w:rsidRDefault="005B2484" w:rsidP="005B2484">
      <w:pPr>
        <w:pStyle w:val="Heading2"/>
        <w:rPr>
          <w:rFonts w:ascii="Trebuchet MS" w:hAnsi="Trebuchet MS"/>
          <w:b/>
          <w:bCs/>
          <w:color w:val="002B5B"/>
          <w:sz w:val="28"/>
          <w:szCs w:val="28"/>
        </w:rPr>
      </w:pPr>
      <w:bookmarkStart w:id="2" w:name="_Toc89243388"/>
      <w:r w:rsidRPr="00672AE5">
        <w:rPr>
          <w:rFonts w:ascii="Trebuchet MS" w:hAnsi="Trebuchet MS"/>
          <w:b/>
          <w:bCs/>
          <w:color w:val="002B5B"/>
          <w:sz w:val="28"/>
          <w:szCs w:val="28"/>
        </w:rPr>
        <w:lastRenderedPageBreak/>
        <w:t>Introduction</w:t>
      </w:r>
      <w:bookmarkEnd w:id="2"/>
    </w:p>
    <w:p w14:paraId="65979F78" w14:textId="77777777" w:rsidR="005B2484" w:rsidRPr="00672AE5" w:rsidRDefault="005B2484" w:rsidP="005B2484">
      <w:pPr>
        <w:rPr>
          <w:sz w:val="24"/>
          <w:szCs w:val="24"/>
        </w:rPr>
      </w:pPr>
    </w:p>
    <w:p w14:paraId="04CDB668" w14:textId="77777777" w:rsidR="005B2484" w:rsidRPr="00672AE5" w:rsidRDefault="005B2484" w:rsidP="005B2484">
      <w:pPr>
        <w:pStyle w:val="NormalWeb"/>
        <w:shd w:val="clear" w:color="auto" w:fill="FFFFFF"/>
        <w:spacing w:before="0" w:beforeAutospacing="0" w:after="240" w:afterAutospacing="0"/>
        <w:jc w:val="both"/>
        <w:rPr>
          <w:rFonts w:ascii="Trebuchet MS" w:hAnsi="Trebuchet MS" w:cs="Arial"/>
        </w:rPr>
      </w:pPr>
      <w:r w:rsidRPr="00672AE5">
        <w:rPr>
          <w:rFonts w:ascii="Trebuchet MS" w:hAnsi="Trebuchet MS" w:cs="Arial"/>
        </w:rPr>
        <w:t>Thank you for your interest in working for Guide Dogs! It is an exciting time with our refreshed 2023 Strategy, By My Side, to be joining the charity as it is doing more now than ever before to help people who are blind or partially sighted gain freedom and independence.</w:t>
      </w:r>
    </w:p>
    <w:p w14:paraId="62DB7844" w14:textId="77777777" w:rsidR="005B2484" w:rsidRPr="00672AE5" w:rsidRDefault="005B2484" w:rsidP="005B2484">
      <w:pPr>
        <w:pStyle w:val="NormalWeb"/>
        <w:shd w:val="clear" w:color="auto" w:fill="FFFFFF"/>
        <w:spacing w:before="0" w:beforeAutospacing="0" w:after="240" w:afterAutospacing="0"/>
        <w:jc w:val="both"/>
        <w:rPr>
          <w:rFonts w:ascii="Trebuchet MS" w:hAnsi="Trebuchet MS" w:cs="Arial"/>
        </w:rPr>
      </w:pPr>
      <w:r w:rsidRPr="00672AE5">
        <w:rPr>
          <w:rFonts w:ascii="Trebuchet MS" w:hAnsi="Trebuchet MS" w:cs="Arial"/>
        </w:rPr>
        <w:t>Guide Dogs is one of the UK’s best known and best loved charities. It is listed in the top 20 of the Charity Brand Index recognising our positive reputation and trustworthiness. Since our first guide dog partnerships were formed in 1931, we have transformed the lives of so many people with sight loss, helping them to get out of their homes and to live independent lives.</w:t>
      </w:r>
    </w:p>
    <w:p w14:paraId="18A1A34B" w14:textId="77777777" w:rsidR="005B2484" w:rsidRPr="00672AE5" w:rsidRDefault="005B2484" w:rsidP="005B2484">
      <w:pPr>
        <w:pStyle w:val="NormalWeb"/>
        <w:shd w:val="clear" w:color="auto" w:fill="FFFFFF"/>
        <w:spacing w:before="0" w:beforeAutospacing="0" w:after="240" w:afterAutospacing="0"/>
        <w:jc w:val="both"/>
        <w:rPr>
          <w:rFonts w:ascii="Trebuchet MS" w:hAnsi="Trebuchet MS" w:cs="Arial"/>
        </w:rPr>
      </w:pPr>
      <w:r w:rsidRPr="00672AE5">
        <w:rPr>
          <w:rFonts w:ascii="Trebuchet MS" w:hAnsi="Trebuchet MS" w:cs="Arial"/>
        </w:rPr>
        <w:t>More than 80 years later, our work is even more relevant. Every hour, someone in the UK starts to lose their sight. Today, there are almost two million people in the UK living with sight loss and by 2050, this figure could have doubled. We know we can do more to reach more children and adults for them to walk with us as we embark on our new strategy.</w:t>
      </w:r>
    </w:p>
    <w:p w14:paraId="0C023EE1" w14:textId="77777777" w:rsidR="005B2484" w:rsidRPr="00672AE5" w:rsidRDefault="005B2484" w:rsidP="005B2484">
      <w:pPr>
        <w:pStyle w:val="NormalWeb"/>
        <w:shd w:val="clear" w:color="auto" w:fill="FFFFFF"/>
        <w:spacing w:before="0" w:beforeAutospacing="0" w:after="240" w:afterAutospacing="0"/>
        <w:jc w:val="both"/>
        <w:rPr>
          <w:rFonts w:ascii="Trebuchet MS" w:hAnsi="Trebuchet MS" w:cs="Arial"/>
        </w:rPr>
      </w:pPr>
      <w:r w:rsidRPr="00672AE5">
        <w:rPr>
          <w:rFonts w:ascii="Trebuchet MS" w:hAnsi="Trebuchet MS" w:cs="Arial"/>
        </w:rPr>
        <w:t>We hope that this information pack will give you everything you need to know about us and about the role!</w:t>
      </w:r>
    </w:p>
    <w:p w14:paraId="4D32EDEB" w14:textId="77777777" w:rsidR="005B2484" w:rsidRPr="00672AE5" w:rsidRDefault="005B2484" w:rsidP="005B2484">
      <w:pPr>
        <w:pStyle w:val="NormalWeb"/>
        <w:shd w:val="clear" w:color="auto" w:fill="FFFFFF"/>
        <w:spacing w:before="0" w:beforeAutospacing="0" w:after="240" w:afterAutospacing="0"/>
        <w:jc w:val="both"/>
        <w:rPr>
          <w:rFonts w:ascii="Trebuchet MS" w:hAnsi="Trebuchet MS" w:cs="Arial"/>
        </w:rPr>
      </w:pPr>
    </w:p>
    <w:p w14:paraId="35DE2258" w14:textId="77777777" w:rsidR="005B2484" w:rsidRPr="00672AE5" w:rsidRDefault="005B2484" w:rsidP="005B2484">
      <w:pPr>
        <w:pStyle w:val="NormalWeb"/>
        <w:shd w:val="clear" w:color="auto" w:fill="FFFFFF"/>
        <w:spacing w:before="0" w:beforeAutospacing="0" w:after="240" w:afterAutospacing="0"/>
        <w:jc w:val="both"/>
        <w:rPr>
          <w:rFonts w:ascii="Trebuchet MS" w:hAnsi="Trebuchet MS" w:cs="Arial"/>
        </w:rPr>
      </w:pPr>
      <w:r w:rsidRPr="00672AE5">
        <w:rPr>
          <w:rFonts w:ascii="Trebuchet MS" w:hAnsi="Trebuchet MS" w:cs="Arial"/>
        </w:rPr>
        <w:t>Best wishes,</w:t>
      </w:r>
    </w:p>
    <w:p w14:paraId="25D858DF" w14:textId="77777777" w:rsidR="005B2484" w:rsidRPr="00672AE5" w:rsidRDefault="005B2484" w:rsidP="005B2484">
      <w:pPr>
        <w:pStyle w:val="NormalWeb"/>
        <w:shd w:val="clear" w:color="auto" w:fill="FFFFFF"/>
        <w:spacing w:before="0" w:beforeAutospacing="0" w:after="240" w:afterAutospacing="0"/>
        <w:jc w:val="both"/>
        <w:rPr>
          <w:rFonts w:ascii="Trebuchet MS" w:hAnsi="Trebuchet MS" w:cs="Arial"/>
        </w:rPr>
      </w:pPr>
      <w:r w:rsidRPr="00672AE5">
        <w:rPr>
          <w:rFonts w:ascii="Trebuchet MS" w:hAnsi="Trebuchet MS" w:cs="Arial"/>
        </w:rPr>
        <w:t>The People Service Centre team</w:t>
      </w:r>
    </w:p>
    <w:p w14:paraId="066B2751" w14:textId="77777777" w:rsidR="00DE515B" w:rsidRDefault="005B2484" w:rsidP="005B2484">
      <w:pPr>
        <w:pStyle w:val="Heading2"/>
        <w:rPr>
          <w:color w:val="auto"/>
          <w:sz w:val="24"/>
          <w:szCs w:val="24"/>
        </w:rPr>
      </w:pPr>
      <w:r w:rsidRPr="00672AE5">
        <w:rPr>
          <w:color w:val="auto"/>
          <w:sz w:val="24"/>
          <w:szCs w:val="24"/>
        </w:rPr>
        <w:br w:type="page"/>
      </w:r>
      <w:bookmarkStart w:id="3" w:name="_Toc56167246"/>
    </w:p>
    <w:p w14:paraId="77D620C0" w14:textId="4ED1487B" w:rsidR="005B2484" w:rsidRDefault="005B2484" w:rsidP="005B2484">
      <w:pPr>
        <w:pStyle w:val="Heading2"/>
        <w:rPr>
          <w:rFonts w:ascii="Trebuchet MS" w:hAnsi="Trebuchet MS"/>
          <w:b/>
          <w:bCs/>
          <w:color w:val="002B5B"/>
          <w:sz w:val="28"/>
          <w:szCs w:val="28"/>
        </w:rPr>
      </w:pPr>
      <w:bookmarkStart w:id="4" w:name="_Toc89243389"/>
      <w:r>
        <w:rPr>
          <w:rFonts w:ascii="Trebuchet MS" w:hAnsi="Trebuchet MS"/>
          <w:b/>
          <w:bCs/>
          <w:color w:val="002B5B"/>
          <w:sz w:val="28"/>
          <w:szCs w:val="28"/>
        </w:rPr>
        <w:lastRenderedPageBreak/>
        <w:t>Overview of the role</w:t>
      </w:r>
      <w:bookmarkEnd w:id="3"/>
      <w:bookmarkEnd w:id="4"/>
    </w:p>
    <w:p w14:paraId="4DD66416" w14:textId="34CA6BD2" w:rsidR="003C729A" w:rsidRDefault="003C729A" w:rsidP="003C729A"/>
    <w:p w14:paraId="54972A3C" w14:textId="1540625D" w:rsidR="003C729A" w:rsidRDefault="003C729A" w:rsidP="003C729A">
      <w:pPr>
        <w:rPr>
          <w:sz w:val="24"/>
          <w:szCs w:val="24"/>
        </w:rPr>
      </w:pPr>
      <w:r w:rsidRPr="003C729A">
        <w:rPr>
          <w:sz w:val="24"/>
          <w:szCs w:val="24"/>
        </w:rPr>
        <w:t>The Orientation and Mobility Specialist (OMSp)</w:t>
      </w:r>
      <w:r>
        <w:rPr>
          <w:sz w:val="24"/>
          <w:szCs w:val="24"/>
        </w:rPr>
        <w:t xml:space="preserve"> </w:t>
      </w:r>
      <w:r w:rsidRPr="003C729A">
        <w:rPr>
          <w:sz w:val="24"/>
          <w:szCs w:val="24"/>
        </w:rPr>
        <w:t xml:space="preserve">helps people with sight loss to live the life they choose by delivering orientation and mobility services which support Guide Dogs strategic objectives and promote independence and choice to </w:t>
      </w:r>
      <w:r w:rsidR="00BD0E70">
        <w:rPr>
          <w:sz w:val="24"/>
          <w:szCs w:val="24"/>
        </w:rPr>
        <w:t>people</w:t>
      </w:r>
      <w:r w:rsidRPr="003C729A">
        <w:rPr>
          <w:sz w:val="24"/>
          <w:szCs w:val="24"/>
        </w:rPr>
        <w:t xml:space="preserve"> who are blind and partially sighted.</w:t>
      </w:r>
      <w:r w:rsidR="00313FA9">
        <w:rPr>
          <w:sz w:val="24"/>
          <w:szCs w:val="24"/>
        </w:rPr>
        <w:t xml:space="preserve"> </w:t>
      </w:r>
      <w:r w:rsidRPr="003C729A">
        <w:rPr>
          <w:sz w:val="24"/>
          <w:szCs w:val="24"/>
        </w:rPr>
        <w:t xml:space="preserve">Through personalisation, </w:t>
      </w:r>
      <w:r>
        <w:rPr>
          <w:sz w:val="24"/>
          <w:szCs w:val="24"/>
        </w:rPr>
        <w:t xml:space="preserve">you </w:t>
      </w:r>
      <w:r w:rsidRPr="003C729A">
        <w:rPr>
          <w:sz w:val="24"/>
          <w:szCs w:val="24"/>
        </w:rPr>
        <w:t>will provide specialist holistic assessment of customer needs that will improve their wellbeing.</w:t>
      </w:r>
      <w:r w:rsidR="00F11EB1" w:rsidRPr="00F11EB1">
        <w:rPr>
          <w:sz w:val="24"/>
          <w:szCs w:val="24"/>
        </w:rPr>
        <w:t xml:space="preserve"> </w:t>
      </w:r>
    </w:p>
    <w:p w14:paraId="07734D07" w14:textId="6D5EC48E" w:rsidR="003C729A" w:rsidRDefault="003C729A" w:rsidP="003C729A">
      <w:pPr>
        <w:rPr>
          <w:sz w:val="24"/>
          <w:szCs w:val="24"/>
        </w:rPr>
      </w:pPr>
    </w:p>
    <w:p w14:paraId="67A77292" w14:textId="11B97408" w:rsidR="003C729A" w:rsidRDefault="00D460E6" w:rsidP="003C729A">
      <w:pPr>
        <w:rPr>
          <w:sz w:val="24"/>
          <w:szCs w:val="24"/>
        </w:rPr>
      </w:pPr>
      <w:r>
        <w:rPr>
          <w:sz w:val="24"/>
          <w:szCs w:val="24"/>
        </w:rPr>
        <w:t xml:space="preserve">The role is critical in enabling and empowering people to live the lives they want and is a </w:t>
      </w:r>
      <w:r w:rsidR="003C729A" w:rsidRPr="003C729A">
        <w:rPr>
          <w:sz w:val="24"/>
          <w:szCs w:val="24"/>
        </w:rPr>
        <w:t>fascinating and r</w:t>
      </w:r>
      <w:r>
        <w:rPr>
          <w:sz w:val="24"/>
          <w:szCs w:val="24"/>
        </w:rPr>
        <w:t xml:space="preserve">ewarding profession. You will be working </w:t>
      </w:r>
      <w:r w:rsidR="003C729A" w:rsidRPr="003C729A">
        <w:rPr>
          <w:sz w:val="24"/>
          <w:szCs w:val="24"/>
        </w:rPr>
        <w:t xml:space="preserve">with adults </w:t>
      </w:r>
      <w:r w:rsidR="00FD453E">
        <w:rPr>
          <w:sz w:val="24"/>
          <w:szCs w:val="24"/>
        </w:rPr>
        <w:t>(</w:t>
      </w:r>
      <w:r w:rsidR="00BD0E70">
        <w:rPr>
          <w:sz w:val="24"/>
          <w:szCs w:val="24"/>
        </w:rPr>
        <w:t>including</w:t>
      </w:r>
      <w:r w:rsidR="00FD453E">
        <w:rPr>
          <w:sz w:val="24"/>
          <w:szCs w:val="24"/>
        </w:rPr>
        <w:t xml:space="preserve"> offering support and advice to their families, </w:t>
      </w:r>
      <w:r w:rsidR="00687EE4">
        <w:rPr>
          <w:sz w:val="24"/>
          <w:szCs w:val="24"/>
        </w:rPr>
        <w:t>friends,</w:t>
      </w:r>
      <w:r w:rsidR="00FD453E">
        <w:rPr>
          <w:sz w:val="24"/>
          <w:szCs w:val="24"/>
        </w:rPr>
        <w:t xml:space="preserve"> and carers) across a range of ages and </w:t>
      </w:r>
      <w:r w:rsidR="00BD0E70">
        <w:rPr>
          <w:sz w:val="24"/>
          <w:szCs w:val="24"/>
        </w:rPr>
        <w:t>environments</w:t>
      </w:r>
      <w:r w:rsidR="00FD453E">
        <w:rPr>
          <w:sz w:val="24"/>
          <w:szCs w:val="24"/>
        </w:rPr>
        <w:t>.</w:t>
      </w:r>
    </w:p>
    <w:p w14:paraId="3099FFED" w14:textId="1EFBED9C" w:rsidR="003C729A" w:rsidRDefault="003C729A" w:rsidP="003C729A">
      <w:pPr>
        <w:rPr>
          <w:sz w:val="24"/>
          <w:szCs w:val="24"/>
        </w:rPr>
      </w:pPr>
    </w:p>
    <w:p w14:paraId="41D72A3A" w14:textId="0542DC51" w:rsidR="003C729A" w:rsidRDefault="00BD0E70" w:rsidP="003C729A">
      <w:pPr>
        <w:rPr>
          <w:sz w:val="24"/>
          <w:szCs w:val="24"/>
        </w:rPr>
      </w:pPr>
      <w:r>
        <w:rPr>
          <w:sz w:val="24"/>
          <w:szCs w:val="24"/>
        </w:rPr>
        <w:t xml:space="preserve">You will join </w:t>
      </w:r>
      <w:r w:rsidR="007A6208">
        <w:rPr>
          <w:sz w:val="24"/>
          <w:szCs w:val="24"/>
        </w:rPr>
        <w:t xml:space="preserve">a Guide Dog Community Team who offer a range </w:t>
      </w:r>
      <w:r w:rsidR="00313FA9">
        <w:rPr>
          <w:sz w:val="24"/>
          <w:szCs w:val="24"/>
        </w:rPr>
        <w:t xml:space="preserve">of </w:t>
      </w:r>
      <w:r w:rsidR="007A6208">
        <w:rPr>
          <w:sz w:val="24"/>
          <w:szCs w:val="24"/>
        </w:rPr>
        <w:t xml:space="preserve">services and gain experience and support from existing and qualified </w:t>
      </w:r>
      <w:proofErr w:type="spellStart"/>
      <w:r w:rsidR="007A6208">
        <w:rPr>
          <w:sz w:val="24"/>
          <w:szCs w:val="24"/>
        </w:rPr>
        <w:t>OMSps</w:t>
      </w:r>
      <w:proofErr w:type="spellEnd"/>
      <w:r w:rsidR="007A6208">
        <w:rPr>
          <w:sz w:val="24"/>
          <w:szCs w:val="24"/>
        </w:rPr>
        <w:t xml:space="preserve"> through mentoring and Technical Supervision. </w:t>
      </w:r>
    </w:p>
    <w:p w14:paraId="178606C6" w14:textId="0BBEA6F6" w:rsidR="001A3A3D" w:rsidRDefault="001A3A3D" w:rsidP="003C729A">
      <w:pPr>
        <w:rPr>
          <w:sz w:val="24"/>
          <w:szCs w:val="24"/>
        </w:rPr>
      </w:pPr>
    </w:p>
    <w:p w14:paraId="2C17D45B" w14:textId="7EC0178E" w:rsidR="001A3A3D" w:rsidRDefault="001A3A3D" w:rsidP="003C729A">
      <w:pPr>
        <w:rPr>
          <w:sz w:val="24"/>
          <w:szCs w:val="24"/>
        </w:rPr>
      </w:pPr>
      <w:r w:rsidRPr="001A3A3D">
        <w:rPr>
          <w:sz w:val="24"/>
          <w:szCs w:val="24"/>
        </w:rPr>
        <w:t>A</w:t>
      </w:r>
      <w:r w:rsidR="002F427C">
        <w:rPr>
          <w:sz w:val="24"/>
          <w:szCs w:val="24"/>
        </w:rPr>
        <w:t xml:space="preserve">s a </w:t>
      </w:r>
      <w:r w:rsidRPr="001A3A3D">
        <w:rPr>
          <w:sz w:val="24"/>
          <w:szCs w:val="24"/>
        </w:rPr>
        <w:t xml:space="preserve">qualified </w:t>
      </w:r>
      <w:r w:rsidR="002F427C">
        <w:rPr>
          <w:sz w:val="24"/>
          <w:szCs w:val="24"/>
        </w:rPr>
        <w:t xml:space="preserve">OMSp </w:t>
      </w:r>
      <w:r w:rsidR="002937F9">
        <w:rPr>
          <w:sz w:val="24"/>
          <w:szCs w:val="24"/>
        </w:rPr>
        <w:t>you will use your core R</w:t>
      </w:r>
      <w:r w:rsidR="00EB655C">
        <w:rPr>
          <w:sz w:val="24"/>
          <w:szCs w:val="24"/>
        </w:rPr>
        <w:t>ehab</w:t>
      </w:r>
      <w:r w:rsidR="002937F9">
        <w:rPr>
          <w:sz w:val="24"/>
          <w:szCs w:val="24"/>
        </w:rPr>
        <w:t xml:space="preserve"> skills </w:t>
      </w:r>
      <w:r w:rsidR="002F427C">
        <w:rPr>
          <w:sz w:val="24"/>
          <w:szCs w:val="24"/>
        </w:rPr>
        <w:t xml:space="preserve">to be a </w:t>
      </w:r>
      <w:r w:rsidR="006D267A">
        <w:rPr>
          <w:sz w:val="24"/>
          <w:szCs w:val="24"/>
        </w:rPr>
        <w:t>person-centred</w:t>
      </w:r>
      <w:r w:rsidR="002F427C">
        <w:rPr>
          <w:sz w:val="24"/>
          <w:szCs w:val="24"/>
        </w:rPr>
        <w:t xml:space="preserve"> </w:t>
      </w:r>
      <w:r w:rsidRPr="001A3A3D">
        <w:rPr>
          <w:sz w:val="24"/>
          <w:szCs w:val="24"/>
        </w:rPr>
        <w:t>problem solver and to respond to a</w:t>
      </w:r>
      <w:r w:rsidR="002F427C">
        <w:rPr>
          <w:sz w:val="24"/>
          <w:szCs w:val="24"/>
        </w:rPr>
        <w:t xml:space="preserve">n individual’s </w:t>
      </w:r>
      <w:r w:rsidRPr="001A3A3D">
        <w:rPr>
          <w:sz w:val="24"/>
          <w:szCs w:val="24"/>
        </w:rPr>
        <w:t>unique situation</w:t>
      </w:r>
      <w:r w:rsidR="006D267A">
        <w:rPr>
          <w:sz w:val="24"/>
          <w:szCs w:val="24"/>
        </w:rPr>
        <w:t>, supporting and empowering</w:t>
      </w:r>
      <w:r w:rsidR="002F427C" w:rsidRPr="002F427C">
        <w:rPr>
          <w:sz w:val="24"/>
          <w:szCs w:val="24"/>
        </w:rPr>
        <w:t xml:space="preserve"> them to achieve their </w:t>
      </w:r>
      <w:r w:rsidR="00A570E4">
        <w:rPr>
          <w:sz w:val="24"/>
          <w:szCs w:val="24"/>
        </w:rPr>
        <w:t xml:space="preserve">mobility </w:t>
      </w:r>
      <w:r w:rsidR="00E90659">
        <w:rPr>
          <w:sz w:val="24"/>
          <w:szCs w:val="24"/>
        </w:rPr>
        <w:t xml:space="preserve">and other </w:t>
      </w:r>
      <w:r w:rsidR="002F427C" w:rsidRPr="002F427C">
        <w:rPr>
          <w:sz w:val="24"/>
          <w:szCs w:val="24"/>
        </w:rPr>
        <w:t>goals</w:t>
      </w:r>
      <w:r w:rsidR="006D267A">
        <w:rPr>
          <w:sz w:val="24"/>
          <w:szCs w:val="24"/>
        </w:rPr>
        <w:t xml:space="preserve">. </w:t>
      </w:r>
      <w:r w:rsidRPr="001A3A3D">
        <w:rPr>
          <w:sz w:val="24"/>
          <w:szCs w:val="24"/>
        </w:rPr>
        <w:t>You will develop individual training programmes based on the person's needs and aspirations.</w:t>
      </w:r>
    </w:p>
    <w:p w14:paraId="29E0EBA4" w14:textId="34BCCCA5" w:rsidR="002F427C" w:rsidRDefault="002F427C" w:rsidP="003C729A">
      <w:pPr>
        <w:rPr>
          <w:sz w:val="24"/>
          <w:szCs w:val="24"/>
        </w:rPr>
      </w:pPr>
    </w:p>
    <w:p w14:paraId="4A039628" w14:textId="26CB9BBE" w:rsidR="002F427C" w:rsidRDefault="006D267A" w:rsidP="003C729A">
      <w:pPr>
        <w:rPr>
          <w:sz w:val="24"/>
          <w:szCs w:val="24"/>
        </w:rPr>
      </w:pPr>
      <w:r w:rsidRPr="006D267A">
        <w:rPr>
          <w:sz w:val="24"/>
          <w:szCs w:val="24"/>
        </w:rPr>
        <w:t>Visual impairment is a life changing experience and very often you will be working with people who are at a crisis point in their lives</w:t>
      </w:r>
      <w:r w:rsidR="00B463CB" w:rsidRPr="00B463CB">
        <w:t xml:space="preserve"> </w:t>
      </w:r>
      <w:r w:rsidR="00B463CB">
        <w:t xml:space="preserve">supporting them to make </w:t>
      </w:r>
      <w:r w:rsidR="00B463CB" w:rsidRPr="00B463CB">
        <w:rPr>
          <w:sz w:val="24"/>
          <w:szCs w:val="24"/>
        </w:rPr>
        <w:t xml:space="preserve">the best use of </w:t>
      </w:r>
      <w:r w:rsidR="00D72A0B" w:rsidRPr="00B463CB">
        <w:rPr>
          <w:sz w:val="24"/>
          <w:szCs w:val="24"/>
        </w:rPr>
        <w:t>their</w:t>
      </w:r>
      <w:r w:rsidR="00D72A0B">
        <w:rPr>
          <w:sz w:val="24"/>
          <w:szCs w:val="24"/>
        </w:rPr>
        <w:t xml:space="preserve"> </w:t>
      </w:r>
      <w:r w:rsidR="00B463CB" w:rsidRPr="00B463CB">
        <w:rPr>
          <w:sz w:val="24"/>
          <w:szCs w:val="24"/>
        </w:rPr>
        <w:t>strengths and any remaining vision.</w:t>
      </w:r>
    </w:p>
    <w:p w14:paraId="37B0F1B0" w14:textId="77777777" w:rsidR="00DB72D8" w:rsidRDefault="00DB72D8" w:rsidP="003C729A">
      <w:pPr>
        <w:rPr>
          <w:sz w:val="24"/>
          <w:szCs w:val="24"/>
        </w:rPr>
      </w:pPr>
    </w:p>
    <w:p w14:paraId="3C06F9AC" w14:textId="77777777" w:rsidR="00F11EB1" w:rsidRDefault="00DB72D8" w:rsidP="003C729A">
      <w:r w:rsidRPr="00DB72D8">
        <w:rPr>
          <w:sz w:val="24"/>
          <w:szCs w:val="24"/>
        </w:rPr>
        <w:t xml:space="preserve">The Orientation and Mobility Specialist facilitates a person to increase their choices, support their independence and assist them in building confidence through </w:t>
      </w:r>
      <w:r w:rsidR="00880A8F" w:rsidRPr="00DB72D8">
        <w:rPr>
          <w:sz w:val="24"/>
          <w:szCs w:val="24"/>
        </w:rPr>
        <w:t>a</w:t>
      </w:r>
      <w:r w:rsidRPr="00DB72D8">
        <w:rPr>
          <w:sz w:val="24"/>
          <w:szCs w:val="24"/>
        </w:rPr>
        <w:t xml:space="preserve"> holistic approach.</w:t>
      </w:r>
      <w:r w:rsidR="00727D28" w:rsidRPr="00727D28">
        <w:t xml:space="preserve"> </w:t>
      </w:r>
    </w:p>
    <w:p w14:paraId="43AB51C1" w14:textId="77777777" w:rsidR="00F11EB1" w:rsidRDefault="00F11EB1" w:rsidP="003C729A"/>
    <w:p w14:paraId="47A46F61" w14:textId="7F83A36E" w:rsidR="002E2BA1" w:rsidRPr="00313FA9" w:rsidRDefault="002E2BA1" w:rsidP="003C729A">
      <w:pPr>
        <w:rPr>
          <w:sz w:val="24"/>
          <w:szCs w:val="24"/>
        </w:rPr>
      </w:pPr>
      <w:r w:rsidRPr="00313FA9">
        <w:rPr>
          <w:sz w:val="24"/>
          <w:szCs w:val="24"/>
        </w:rPr>
        <w:t>This is a rewarding role based on person centred skills, working in partnership with people, developing their confidence and independence to achieve their goals.</w:t>
      </w:r>
    </w:p>
    <w:p w14:paraId="7A86BD29" w14:textId="77777777" w:rsidR="002E2BA1" w:rsidRDefault="002E2BA1" w:rsidP="003C729A"/>
    <w:p w14:paraId="4F624BA3" w14:textId="523E5248" w:rsidR="00DE515B" w:rsidRPr="00DE515B" w:rsidRDefault="00DE515B" w:rsidP="00DE515B">
      <w:pPr>
        <w:pStyle w:val="Heading2"/>
        <w:rPr>
          <w:rFonts w:ascii="Trebuchet MS" w:hAnsi="Trebuchet MS"/>
          <w:b/>
          <w:bCs/>
          <w:color w:val="002B5B"/>
          <w:sz w:val="28"/>
          <w:szCs w:val="28"/>
        </w:rPr>
      </w:pPr>
      <w:bookmarkStart w:id="5" w:name="_Toc89243390"/>
      <w:r w:rsidRPr="00DE515B">
        <w:rPr>
          <w:rFonts w:ascii="Trebuchet MS" w:hAnsi="Trebuchet MS"/>
          <w:b/>
          <w:bCs/>
          <w:color w:val="002B5B"/>
          <w:sz w:val="28"/>
          <w:szCs w:val="28"/>
        </w:rPr>
        <w:t>Overview of the training course &amp; University</w:t>
      </w:r>
      <w:bookmarkEnd w:id="5"/>
    </w:p>
    <w:p w14:paraId="4B8893F1" w14:textId="2BA63D84" w:rsidR="005B2484" w:rsidRDefault="005B2484" w:rsidP="005B2484">
      <w:pPr>
        <w:rPr>
          <w:sz w:val="24"/>
          <w:szCs w:val="24"/>
        </w:rPr>
      </w:pPr>
    </w:p>
    <w:p w14:paraId="4961A497" w14:textId="52A61231" w:rsidR="007A6208" w:rsidRPr="00A776F9" w:rsidRDefault="007A6208" w:rsidP="007A6208">
      <w:pPr>
        <w:rPr>
          <w:sz w:val="24"/>
          <w:szCs w:val="24"/>
        </w:rPr>
      </w:pPr>
      <w:r w:rsidRPr="00A776F9">
        <w:rPr>
          <w:sz w:val="24"/>
          <w:szCs w:val="24"/>
        </w:rPr>
        <w:t xml:space="preserve">To become an OMSp </w:t>
      </w:r>
      <w:r w:rsidR="00593F53" w:rsidRPr="00A776F9">
        <w:rPr>
          <w:sz w:val="24"/>
          <w:szCs w:val="24"/>
        </w:rPr>
        <w:t>and enable</w:t>
      </w:r>
      <w:r w:rsidRPr="00A776F9">
        <w:rPr>
          <w:sz w:val="24"/>
          <w:szCs w:val="24"/>
        </w:rPr>
        <w:t xml:space="preserve"> people who are blind or partially sighted to be as independent as possible in their day to day lives</w:t>
      </w:r>
      <w:r w:rsidR="001031BF" w:rsidRPr="00A776F9">
        <w:rPr>
          <w:sz w:val="24"/>
          <w:szCs w:val="24"/>
        </w:rPr>
        <w:t>,</w:t>
      </w:r>
      <w:r w:rsidRPr="00A776F9">
        <w:rPr>
          <w:sz w:val="24"/>
          <w:szCs w:val="24"/>
        </w:rPr>
        <w:t xml:space="preserve"> </w:t>
      </w:r>
      <w:r w:rsidR="00593F53" w:rsidRPr="00A776F9">
        <w:rPr>
          <w:sz w:val="24"/>
          <w:szCs w:val="24"/>
        </w:rPr>
        <w:t xml:space="preserve">you will be </w:t>
      </w:r>
      <w:r w:rsidRPr="00A776F9">
        <w:rPr>
          <w:sz w:val="24"/>
          <w:szCs w:val="24"/>
        </w:rPr>
        <w:t xml:space="preserve">studying </w:t>
      </w:r>
      <w:r w:rsidR="001031BF" w:rsidRPr="00A776F9">
        <w:rPr>
          <w:sz w:val="24"/>
          <w:szCs w:val="24"/>
        </w:rPr>
        <w:t xml:space="preserve">and completing a </w:t>
      </w:r>
      <w:bookmarkStart w:id="6" w:name="_Hlk63059804"/>
      <w:r w:rsidR="000A3F09" w:rsidRPr="00A776F9">
        <w:rPr>
          <w:sz w:val="24"/>
          <w:szCs w:val="24"/>
        </w:rPr>
        <w:t>2-year</w:t>
      </w:r>
      <w:r w:rsidR="001031BF" w:rsidRPr="00A776F9">
        <w:rPr>
          <w:sz w:val="24"/>
          <w:szCs w:val="24"/>
        </w:rPr>
        <w:t xml:space="preserve"> </w:t>
      </w:r>
      <w:r w:rsidRPr="00A776F9">
        <w:rPr>
          <w:sz w:val="24"/>
          <w:szCs w:val="24"/>
        </w:rPr>
        <w:t>foundation degree in Rehabilitation Work (Visual Impairment)</w:t>
      </w:r>
      <w:r w:rsidR="001031BF" w:rsidRPr="00A776F9">
        <w:rPr>
          <w:sz w:val="24"/>
          <w:szCs w:val="24"/>
        </w:rPr>
        <w:t xml:space="preserve"> </w:t>
      </w:r>
      <w:r w:rsidR="00593F53" w:rsidRPr="00A776F9">
        <w:rPr>
          <w:sz w:val="24"/>
          <w:szCs w:val="24"/>
        </w:rPr>
        <w:t>provided by Birmingham</w:t>
      </w:r>
      <w:r w:rsidR="001031BF" w:rsidRPr="00A776F9">
        <w:rPr>
          <w:sz w:val="24"/>
          <w:szCs w:val="24"/>
        </w:rPr>
        <w:t xml:space="preserve"> City University</w:t>
      </w:r>
      <w:r w:rsidR="00593F53" w:rsidRPr="00A776F9">
        <w:rPr>
          <w:sz w:val="24"/>
          <w:szCs w:val="24"/>
        </w:rPr>
        <w:t xml:space="preserve"> (BCU)</w:t>
      </w:r>
      <w:r w:rsidR="001031BF" w:rsidRPr="00A776F9">
        <w:rPr>
          <w:sz w:val="24"/>
          <w:szCs w:val="24"/>
        </w:rPr>
        <w:t>.</w:t>
      </w:r>
      <w:r w:rsidRPr="00A776F9">
        <w:rPr>
          <w:sz w:val="24"/>
          <w:szCs w:val="24"/>
        </w:rPr>
        <w:t xml:space="preserve"> </w:t>
      </w:r>
    </w:p>
    <w:bookmarkEnd w:id="6"/>
    <w:p w14:paraId="59733E62" w14:textId="352D1F8D" w:rsidR="006D267A" w:rsidRPr="00A776F9" w:rsidRDefault="006D267A" w:rsidP="007A6208">
      <w:pPr>
        <w:rPr>
          <w:sz w:val="24"/>
          <w:szCs w:val="24"/>
        </w:rPr>
      </w:pPr>
    </w:p>
    <w:p w14:paraId="1F2037EB" w14:textId="38348638" w:rsidR="006D267A" w:rsidRPr="00A776F9" w:rsidRDefault="000A3F09" w:rsidP="007A6208">
      <w:pPr>
        <w:rPr>
          <w:sz w:val="24"/>
          <w:szCs w:val="24"/>
        </w:rPr>
      </w:pPr>
      <w:r w:rsidRPr="00A776F9">
        <w:rPr>
          <w:sz w:val="24"/>
          <w:szCs w:val="24"/>
        </w:rPr>
        <w:t>The course is designed as a blended learning experience</w:t>
      </w:r>
      <w:r w:rsidR="00CB3AB4" w:rsidRPr="00A776F9">
        <w:rPr>
          <w:sz w:val="24"/>
          <w:szCs w:val="24"/>
        </w:rPr>
        <w:t>. Y</w:t>
      </w:r>
      <w:r w:rsidRPr="00A776F9">
        <w:rPr>
          <w:sz w:val="24"/>
          <w:szCs w:val="24"/>
        </w:rPr>
        <w:t xml:space="preserve">ou </w:t>
      </w:r>
      <w:r w:rsidR="00CB3AB4" w:rsidRPr="00A776F9">
        <w:rPr>
          <w:sz w:val="24"/>
          <w:szCs w:val="24"/>
        </w:rPr>
        <w:t xml:space="preserve">will be </w:t>
      </w:r>
      <w:r w:rsidRPr="00A776F9">
        <w:rPr>
          <w:sz w:val="24"/>
          <w:szCs w:val="24"/>
        </w:rPr>
        <w:t xml:space="preserve">based within </w:t>
      </w:r>
      <w:r w:rsidR="00CB3AB4" w:rsidRPr="00A776F9">
        <w:rPr>
          <w:sz w:val="24"/>
          <w:szCs w:val="24"/>
        </w:rPr>
        <w:t>a</w:t>
      </w:r>
      <w:r w:rsidRPr="00A776F9">
        <w:rPr>
          <w:sz w:val="24"/>
          <w:szCs w:val="24"/>
        </w:rPr>
        <w:t xml:space="preserve"> Community Team and </w:t>
      </w:r>
      <w:r w:rsidR="006D267A" w:rsidRPr="00A776F9">
        <w:rPr>
          <w:sz w:val="24"/>
          <w:szCs w:val="24"/>
        </w:rPr>
        <w:t>attend</w:t>
      </w:r>
      <w:r w:rsidRPr="00A776F9">
        <w:rPr>
          <w:sz w:val="24"/>
          <w:szCs w:val="24"/>
        </w:rPr>
        <w:t>ing</w:t>
      </w:r>
      <w:r w:rsidR="006D267A" w:rsidRPr="00A776F9">
        <w:rPr>
          <w:sz w:val="24"/>
          <w:szCs w:val="24"/>
        </w:rPr>
        <w:t xml:space="preserve"> the University’s Campus for block learning weeks that are spread throughout each academic year. During these weeks you be involved in lectures, simulation sessions and a range </w:t>
      </w:r>
      <w:r w:rsidR="00593F53" w:rsidRPr="00A776F9">
        <w:rPr>
          <w:sz w:val="24"/>
          <w:szCs w:val="24"/>
        </w:rPr>
        <w:t xml:space="preserve">of </w:t>
      </w:r>
      <w:r w:rsidR="0060074F" w:rsidRPr="00A776F9">
        <w:rPr>
          <w:sz w:val="24"/>
          <w:szCs w:val="24"/>
        </w:rPr>
        <w:t>hands-on</w:t>
      </w:r>
      <w:r w:rsidR="006D267A" w:rsidRPr="00A776F9">
        <w:rPr>
          <w:sz w:val="24"/>
          <w:szCs w:val="24"/>
        </w:rPr>
        <w:t xml:space="preserve"> group activities on this practical course.</w:t>
      </w:r>
      <w:r w:rsidR="00930187" w:rsidRPr="00A776F9">
        <w:rPr>
          <w:sz w:val="24"/>
          <w:szCs w:val="24"/>
        </w:rPr>
        <w:t xml:space="preserve"> </w:t>
      </w:r>
      <w:r w:rsidR="00EA5DC4" w:rsidRPr="00A776F9">
        <w:rPr>
          <w:sz w:val="24"/>
          <w:szCs w:val="24"/>
        </w:rPr>
        <w:t>W</w:t>
      </w:r>
      <w:r w:rsidR="00930187" w:rsidRPr="00A776F9">
        <w:rPr>
          <w:sz w:val="24"/>
          <w:szCs w:val="24"/>
        </w:rPr>
        <w:t xml:space="preserve">ith the team you will be </w:t>
      </w:r>
      <w:r w:rsidR="00EA5DC4" w:rsidRPr="00A776F9">
        <w:rPr>
          <w:sz w:val="24"/>
          <w:szCs w:val="24"/>
        </w:rPr>
        <w:t xml:space="preserve">putting </w:t>
      </w:r>
      <w:r w:rsidR="00930187" w:rsidRPr="00A776F9">
        <w:rPr>
          <w:sz w:val="24"/>
          <w:szCs w:val="24"/>
        </w:rPr>
        <w:t xml:space="preserve">your </w:t>
      </w:r>
      <w:r w:rsidR="00EA5DC4" w:rsidRPr="00A776F9">
        <w:rPr>
          <w:sz w:val="24"/>
          <w:szCs w:val="24"/>
        </w:rPr>
        <w:t xml:space="preserve">learning into practice and developing your skills and experience through </w:t>
      </w:r>
      <w:r w:rsidR="00183C05" w:rsidRPr="00A776F9">
        <w:rPr>
          <w:sz w:val="24"/>
          <w:szCs w:val="24"/>
        </w:rPr>
        <w:t>shadowing</w:t>
      </w:r>
      <w:r w:rsidR="00EA5DC4" w:rsidRPr="00A776F9">
        <w:rPr>
          <w:sz w:val="24"/>
          <w:szCs w:val="24"/>
        </w:rPr>
        <w:t xml:space="preserve">, </w:t>
      </w:r>
      <w:r w:rsidR="00183C05" w:rsidRPr="00A776F9">
        <w:rPr>
          <w:sz w:val="24"/>
          <w:szCs w:val="24"/>
        </w:rPr>
        <w:t xml:space="preserve">reflective learning and </w:t>
      </w:r>
      <w:r w:rsidR="00EA5DC4" w:rsidRPr="00A776F9">
        <w:rPr>
          <w:sz w:val="24"/>
          <w:szCs w:val="24"/>
        </w:rPr>
        <w:t xml:space="preserve">supported delivery of </w:t>
      </w:r>
      <w:r w:rsidR="00183C05" w:rsidRPr="00A776F9">
        <w:rPr>
          <w:sz w:val="24"/>
          <w:szCs w:val="24"/>
        </w:rPr>
        <w:t>core skills all supported and supervised by your mentor.</w:t>
      </w:r>
      <w:r w:rsidR="00EA5DC4" w:rsidRPr="00A776F9">
        <w:rPr>
          <w:sz w:val="24"/>
          <w:szCs w:val="24"/>
        </w:rPr>
        <w:t xml:space="preserve"> </w:t>
      </w:r>
      <w:r w:rsidR="00930187" w:rsidRPr="00A776F9">
        <w:rPr>
          <w:sz w:val="24"/>
          <w:szCs w:val="24"/>
        </w:rPr>
        <w:t xml:space="preserve"> </w:t>
      </w:r>
    </w:p>
    <w:p w14:paraId="5F592C66" w14:textId="77777777" w:rsidR="006D267A" w:rsidRPr="00A776F9" w:rsidRDefault="006D267A" w:rsidP="007A6208">
      <w:pPr>
        <w:rPr>
          <w:sz w:val="24"/>
          <w:szCs w:val="24"/>
        </w:rPr>
      </w:pPr>
    </w:p>
    <w:p w14:paraId="28772613" w14:textId="7DFC7CFE" w:rsidR="00B463CB" w:rsidRPr="00A776F9" w:rsidRDefault="00572FA8" w:rsidP="00B463CB">
      <w:pPr>
        <w:pStyle w:val="ListParagraph"/>
        <w:rPr>
          <w:rStyle w:val="Hyperlink"/>
          <w:sz w:val="24"/>
          <w:szCs w:val="24"/>
        </w:rPr>
      </w:pPr>
      <w:hyperlink r:id="rId8" w:history="1">
        <w:r w:rsidR="00B463CB" w:rsidRPr="00A776F9">
          <w:rPr>
            <w:rStyle w:val="Hyperlink"/>
            <w:sz w:val="24"/>
            <w:szCs w:val="24"/>
          </w:rPr>
          <w:t>https://www.bcu.ac.uk/courses/rehabilitation-work-visual-impairment-fdsc-2021-22</w:t>
        </w:r>
      </w:hyperlink>
    </w:p>
    <w:p w14:paraId="5A541129" w14:textId="77777777" w:rsidR="00B463CB" w:rsidRPr="00A776F9" w:rsidRDefault="00B463CB" w:rsidP="00B463CB">
      <w:pPr>
        <w:pStyle w:val="ListParagraph"/>
        <w:rPr>
          <w:sz w:val="24"/>
          <w:szCs w:val="24"/>
        </w:rPr>
      </w:pPr>
    </w:p>
    <w:p w14:paraId="3D6C7F51" w14:textId="41487BA3" w:rsidR="000A3F09" w:rsidRPr="00A776F9" w:rsidRDefault="000A3F09" w:rsidP="000A3F09">
      <w:pPr>
        <w:rPr>
          <w:sz w:val="24"/>
          <w:szCs w:val="24"/>
        </w:rPr>
      </w:pPr>
      <w:r w:rsidRPr="00A776F9">
        <w:rPr>
          <w:sz w:val="24"/>
          <w:szCs w:val="24"/>
        </w:rPr>
        <w:t xml:space="preserve">You will develop core skills through assignments and </w:t>
      </w:r>
      <w:r w:rsidR="003B16B2" w:rsidRPr="00A776F9">
        <w:rPr>
          <w:sz w:val="24"/>
          <w:szCs w:val="24"/>
        </w:rPr>
        <w:t>practical</w:t>
      </w:r>
      <w:r w:rsidRPr="00A776F9">
        <w:rPr>
          <w:sz w:val="24"/>
          <w:szCs w:val="24"/>
        </w:rPr>
        <w:t xml:space="preserve"> learning</w:t>
      </w:r>
      <w:r w:rsidR="003B16B2" w:rsidRPr="00A776F9">
        <w:rPr>
          <w:sz w:val="24"/>
          <w:szCs w:val="24"/>
        </w:rPr>
        <w:t>. The core s</w:t>
      </w:r>
      <w:r w:rsidRPr="00A776F9">
        <w:rPr>
          <w:sz w:val="24"/>
          <w:szCs w:val="24"/>
        </w:rPr>
        <w:t>kills</w:t>
      </w:r>
      <w:r w:rsidR="003B16B2" w:rsidRPr="00A776F9">
        <w:rPr>
          <w:sz w:val="24"/>
          <w:szCs w:val="24"/>
        </w:rPr>
        <w:t xml:space="preserve"> </w:t>
      </w:r>
      <w:r w:rsidR="003B16B2" w:rsidRPr="00A776F9">
        <w:rPr>
          <w:sz w:val="24"/>
          <w:szCs w:val="24"/>
        </w:rPr>
        <w:lastRenderedPageBreak/>
        <w:t>are:</w:t>
      </w:r>
    </w:p>
    <w:p w14:paraId="3B69DC5F" w14:textId="2B82BA98" w:rsidR="000A3F09" w:rsidRPr="00A776F9" w:rsidRDefault="000A3F09" w:rsidP="000A3F09">
      <w:pPr>
        <w:rPr>
          <w:sz w:val="24"/>
          <w:szCs w:val="24"/>
        </w:rPr>
      </w:pPr>
      <w:r w:rsidRPr="00A776F9">
        <w:rPr>
          <w:b/>
          <w:sz w:val="24"/>
          <w:szCs w:val="24"/>
        </w:rPr>
        <w:t>Assessment:</w:t>
      </w:r>
      <w:r w:rsidRPr="00A776F9">
        <w:rPr>
          <w:sz w:val="24"/>
          <w:szCs w:val="24"/>
        </w:rPr>
        <w:t xml:space="preserve"> specialist assessment of a person’s </w:t>
      </w:r>
      <w:r w:rsidR="003B16B2" w:rsidRPr="00A776F9">
        <w:rPr>
          <w:sz w:val="24"/>
          <w:szCs w:val="24"/>
        </w:rPr>
        <w:t xml:space="preserve">current situation, needs and desired goals. This includes </w:t>
      </w:r>
      <w:r w:rsidRPr="00A776F9">
        <w:rPr>
          <w:sz w:val="24"/>
          <w:szCs w:val="24"/>
        </w:rPr>
        <w:t>identifying strengths, needs and possible solutions; agreeing goals and an ‘action plan’ to achieve those goals.</w:t>
      </w:r>
    </w:p>
    <w:p w14:paraId="42383845" w14:textId="2F3C6468" w:rsidR="003B16B2" w:rsidRPr="00A776F9" w:rsidRDefault="000A3F09" w:rsidP="000A3F09">
      <w:pPr>
        <w:rPr>
          <w:sz w:val="24"/>
          <w:szCs w:val="24"/>
        </w:rPr>
      </w:pPr>
      <w:r w:rsidRPr="00A776F9">
        <w:rPr>
          <w:b/>
          <w:sz w:val="24"/>
          <w:szCs w:val="24"/>
        </w:rPr>
        <w:t>Eye conditions:</w:t>
      </w:r>
      <w:r w:rsidRPr="00A776F9">
        <w:rPr>
          <w:sz w:val="24"/>
          <w:szCs w:val="24"/>
        </w:rPr>
        <w:t xml:space="preserve"> non-medical knowledge of eye conditions that can cause sight loss, </w:t>
      </w:r>
      <w:r w:rsidR="003B16B2" w:rsidRPr="00A776F9">
        <w:rPr>
          <w:sz w:val="24"/>
          <w:szCs w:val="24"/>
        </w:rPr>
        <w:t>to</w:t>
      </w:r>
      <w:r w:rsidRPr="00A776F9">
        <w:rPr>
          <w:sz w:val="24"/>
          <w:szCs w:val="24"/>
        </w:rPr>
        <w:t xml:space="preserve"> understand how those conditions may affect how a person uses their sight and the implications of their diagnosis for the future.</w:t>
      </w:r>
      <w:r w:rsidR="003B16B2" w:rsidRPr="00A776F9">
        <w:rPr>
          <w:sz w:val="24"/>
          <w:szCs w:val="24"/>
        </w:rPr>
        <w:t xml:space="preserve"> </w:t>
      </w:r>
    </w:p>
    <w:p w14:paraId="6737F23D" w14:textId="1EFC1392" w:rsidR="000A3F09" w:rsidRPr="00A776F9" w:rsidRDefault="003B16B2" w:rsidP="000A3F09">
      <w:pPr>
        <w:rPr>
          <w:sz w:val="24"/>
          <w:szCs w:val="24"/>
        </w:rPr>
      </w:pPr>
      <w:r w:rsidRPr="00A776F9">
        <w:rPr>
          <w:b/>
          <w:sz w:val="24"/>
          <w:szCs w:val="24"/>
        </w:rPr>
        <w:t xml:space="preserve">Orientation and mobility: </w:t>
      </w:r>
      <w:r w:rsidRPr="00A776F9">
        <w:rPr>
          <w:sz w:val="24"/>
          <w:szCs w:val="24"/>
        </w:rPr>
        <w:t xml:space="preserve">working with people to increase their confidence to move around safely both indoors and outdoors; providing training in the use of mobility aids, such as white canes; </w:t>
      </w:r>
      <w:r w:rsidR="00EB655C">
        <w:rPr>
          <w:sz w:val="24"/>
          <w:szCs w:val="24"/>
        </w:rPr>
        <w:t xml:space="preserve">technology to support orientation, </w:t>
      </w:r>
      <w:r w:rsidRPr="00A776F9">
        <w:rPr>
          <w:sz w:val="24"/>
          <w:szCs w:val="24"/>
        </w:rPr>
        <w:t>route training in specific areas e.g. teaching the route to the shops or work; learning orientation skills to know where you are in your environment and to be able to interpret what the environment can tell you</w:t>
      </w:r>
    </w:p>
    <w:p w14:paraId="6855042C" w14:textId="2A5491B5" w:rsidR="000A3F09" w:rsidRPr="00A776F9" w:rsidRDefault="000A3F09" w:rsidP="000A3F09">
      <w:pPr>
        <w:rPr>
          <w:sz w:val="24"/>
          <w:szCs w:val="24"/>
        </w:rPr>
      </w:pPr>
      <w:r w:rsidRPr="00A776F9">
        <w:rPr>
          <w:b/>
          <w:sz w:val="24"/>
          <w:szCs w:val="24"/>
        </w:rPr>
        <w:t>Low vision:</w:t>
      </w:r>
      <w:r w:rsidRPr="00A776F9">
        <w:rPr>
          <w:sz w:val="24"/>
          <w:szCs w:val="24"/>
        </w:rPr>
        <w:t xml:space="preserve"> specialist knowledge and skills in using low vision devices such as optical magnifiers, high-tech video magnifiers, </w:t>
      </w:r>
      <w:proofErr w:type="gramStart"/>
      <w:r w:rsidRPr="00A776F9">
        <w:rPr>
          <w:sz w:val="24"/>
          <w:szCs w:val="24"/>
        </w:rPr>
        <w:t>computers</w:t>
      </w:r>
      <w:proofErr w:type="gramEnd"/>
      <w:r w:rsidRPr="00A776F9">
        <w:rPr>
          <w:sz w:val="24"/>
          <w:szCs w:val="24"/>
        </w:rPr>
        <w:t xml:space="preserve"> and close circuit TV; the use of non-optical </w:t>
      </w:r>
      <w:r w:rsidR="00EB655C" w:rsidRPr="00A776F9">
        <w:rPr>
          <w:sz w:val="24"/>
          <w:szCs w:val="24"/>
        </w:rPr>
        <w:t>devices and</w:t>
      </w:r>
      <w:r w:rsidRPr="00A776F9">
        <w:rPr>
          <w:sz w:val="24"/>
          <w:szCs w:val="24"/>
        </w:rPr>
        <w:t xml:space="preserve"> training a person to make the most of their vision by using specific sight strategies.</w:t>
      </w:r>
    </w:p>
    <w:p w14:paraId="7F323BC2" w14:textId="242EF3A2" w:rsidR="000A3F09" w:rsidRPr="00A776F9" w:rsidRDefault="000A3F09" w:rsidP="000A3F09">
      <w:pPr>
        <w:rPr>
          <w:sz w:val="24"/>
          <w:szCs w:val="24"/>
        </w:rPr>
      </w:pPr>
      <w:r w:rsidRPr="00A776F9">
        <w:rPr>
          <w:b/>
          <w:sz w:val="24"/>
          <w:szCs w:val="24"/>
        </w:rPr>
        <w:t>Independent living skills:</w:t>
      </w:r>
      <w:r w:rsidRPr="00A776F9">
        <w:rPr>
          <w:sz w:val="24"/>
          <w:szCs w:val="24"/>
        </w:rPr>
        <w:t xml:space="preserve"> developing a person’s activities of daily living </w:t>
      </w:r>
      <w:proofErr w:type="gramStart"/>
      <w:r w:rsidRPr="00A776F9">
        <w:rPr>
          <w:sz w:val="24"/>
          <w:szCs w:val="24"/>
        </w:rPr>
        <w:t>e.g.</w:t>
      </w:r>
      <w:proofErr w:type="gramEnd"/>
      <w:r w:rsidRPr="00A776F9">
        <w:rPr>
          <w:sz w:val="24"/>
          <w:szCs w:val="24"/>
        </w:rPr>
        <w:t xml:space="preserve"> preparing and cooking meals and drinks; managing household tasks, such as laundry, cleaning, personal finances and money transactions; personal care, such as applying make-up, shaving, cutting nails and dressing; identifying and taking medication appropriately.</w:t>
      </w:r>
    </w:p>
    <w:p w14:paraId="452B8FD7" w14:textId="7E836184" w:rsidR="000A3F09" w:rsidRPr="00A776F9" w:rsidRDefault="000A3F09" w:rsidP="000A3F09">
      <w:pPr>
        <w:rPr>
          <w:sz w:val="24"/>
          <w:szCs w:val="24"/>
        </w:rPr>
      </w:pPr>
      <w:r w:rsidRPr="00A776F9">
        <w:rPr>
          <w:b/>
          <w:sz w:val="24"/>
          <w:szCs w:val="24"/>
        </w:rPr>
        <w:t>Communication skills</w:t>
      </w:r>
      <w:r w:rsidRPr="00A776F9">
        <w:rPr>
          <w:sz w:val="24"/>
          <w:szCs w:val="24"/>
        </w:rPr>
        <w:t xml:space="preserve">: developing communication and information skills for a visually impaired person may involve using </w:t>
      </w:r>
      <w:r w:rsidR="00A570E4" w:rsidRPr="00A776F9">
        <w:rPr>
          <w:sz w:val="24"/>
          <w:szCs w:val="24"/>
        </w:rPr>
        <w:t>many</w:t>
      </w:r>
      <w:r w:rsidRPr="00A776F9">
        <w:rPr>
          <w:sz w:val="24"/>
          <w:szCs w:val="24"/>
        </w:rPr>
        <w:t xml:space="preserve"> formats such as print, audio or tactile systems like Moon or Braille. It may also encompass </w:t>
      </w:r>
      <w:r w:rsidR="00A570E4" w:rsidRPr="00A776F9">
        <w:rPr>
          <w:sz w:val="24"/>
          <w:szCs w:val="24"/>
        </w:rPr>
        <w:t>many</w:t>
      </w:r>
      <w:r w:rsidRPr="00A776F9">
        <w:rPr>
          <w:sz w:val="24"/>
          <w:szCs w:val="24"/>
        </w:rPr>
        <w:t xml:space="preserve"> platforms or settings including computer, </w:t>
      </w:r>
      <w:r w:rsidR="00687EE4" w:rsidRPr="00A776F9">
        <w:rPr>
          <w:sz w:val="24"/>
          <w:szCs w:val="24"/>
        </w:rPr>
        <w:t>tablet,</w:t>
      </w:r>
      <w:r w:rsidRPr="00A776F9">
        <w:rPr>
          <w:sz w:val="24"/>
          <w:szCs w:val="24"/>
        </w:rPr>
        <w:t xml:space="preserve"> or smart phone with or without specialist access-software. Communication-skill development is of </w:t>
      </w:r>
      <w:r w:rsidR="00A570E4" w:rsidRPr="00A776F9">
        <w:rPr>
          <w:sz w:val="24"/>
          <w:szCs w:val="24"/>
        </w:rPr>
        <w:t>importance</w:t>
      </w:r>
      <w:r w:rsidRPr="00A776F9">
        <w:rPr>
          <w:sz w:val="24"/>
          <w:szCs w:val="24"/>
        </w:rPr>
        <w:t xml:space="preserve"> when working with someone who has dual-sensory loss.</w:t>
      </w:r>
    </w:p>
    <w:p w14:paraId="2C370895" w14:textId="77777777" w:rsidR="006624D6" w:rsidRPr="00A776F9" w:rsidRDefault="006624D6" w:rsidP="006624D6">
      <w:pPr>
        <w:rPr>
          <w:sz w:val="24"/>
          <w:szCs w:val="24"/>
        </w:rPr>
      </w:pPr>
    </w:p>
    <w:p w14:paraId="06242600" w14:textId="33D27749" w:rsidR="006624D6" w:rsidRPr="00A776F9" w:rsidRDefault="006624D6" w:rsidP="006624D6">
      <w:pPr>
        <w:rPr>
          <w:b/>
          <w:sz w:val="24"/>
          <w:szCs w:val="24"/>
        </w:rPr>
      </w:pPr>
      <w:r w:rsidRPr="00A776F9">
        <w:rPr>
          <w:b/>
          <w:sz w:val="24"/>
          <w:szCs w:val="24"/>
        </w:rPr>
        <w:t>Entry Requirements</w:t>
      </w:r>
    </w:p>
    <w:p w14:paraId="78750B8D" w14:textId="6C52A79C" w:rsidR="006624D6" w:rsidRPr="00A776F9" w:rsidRDefault="006624D6" w:rsidP="000A3F09">
      <w:pPr>
        <w:rPr>
          <w:sz w:val="24"/>
          <w:szCs w:val="24"/>
        </w:rPr>
      </w:pPr>
    </w:p>
    <w:p w14:paraId="2392C10E" w14:textId="389A2BF1" w:rsidR="007A6208" w:rsidRPr="00A776F9" w:rsidRDefault="006624D6" w:rsidP="005B2484">
      <w:pPr>
        <w:rPr>
          <w:sz w:val="24"/>
          <w:szCs w:val="24"/>
        </w:rPr>
      </w:pPr>
      <w:r w:rsidRPr="00A776F9">
        <w:rPr>
          <w:sz w:val="24"/>
          <w:szCs w:val="24"/>
        </w:rPr>
        <w:t xml:space="preserve">To successfully apply for the course, you will </w:t>
      </w:r>
      <w:r w:rsidR="0097588C">
        <w:rPr>
          <w:sz w:val="24"/>
          <w:szCs w:val="24"/>
        </w:rPr>
        <w:t xml:space="preserve">need to evidence </w:t>
      </w:r>
      <w:r w:rsidR="001A4E99">
        <w:rPr>
          <w:sz w:val="24"/>
          <w:szCs w:val="24"/>
        </w:rPr>
        <w:t xml:space="preserve">that you have </w:t>
      </w:r>
      <w:r w:rsidRPr="00A776F9">
        <w:rPr>
          <w:sz w:val="24"/>
          <w:szCs w:val="24"/>
        </w:rPr>
        <w:t xml:space="preserve">a   qualification </w:t>
      </w:r>
      <w:r w:rsidR="001A4E99">
        <w:rPr>
          <w:sz w:val="24"/>
          <w:szCs w:val="24"/>
        </w:rPr>
        <w:t xml:space="preserve">of </w:t>
      </w:r>
      <w:r w:rsidR="001A4E99" w:rsidRPr="001A4E99">
        <w:rPr>
          <w:sz w:val="24"/>
          <w:szCs w:val="24"/>
        </w:rPr>
        <w:t xml:space="preserve">level 2 English </w:t>
      </w:r>
      <w:r w:rsidR="001A4E99">
        <w:rPr>
          <w:sz w:val="24"/>
          <w:szCs w:val="24"/>
        </w:rPr>
        <w:t>and maths. Q</w:t>
      </w:r>
      <w:r w:rsidR="001A4E99" w:rsidRPr="001A4E99">
        <w:rPr>
          <w:sz w:val="24"/>
          <w:szCs w:val="24"/>
        </w:rPr>
        <w:t>ualification</w:t>
      </w:r>
      <w:r w:rsidR="001A4E99">
        <w:rPr>
          <w:sz w:val="24"/>
          <w:szCs w:val="24"/>
        </w:rPr>
        <w:t xml:space="preserve">s </w:t>
      </w:r>
      <w:r w:rsidRPr="00A776F9">
        <w:rPr>
          <w:sz w:val="24"/>
          <w:szCs w:val="24"/>
        </w:rPr>
        <w:t xml:space="preserve">such as </w:t>
      </w:r>
      <w:r w:rsidR="00290914" w:rsidRPr="00290914">
        <w:rPr>
          <w:sz w:val="24"/>
          <w:szCs w:val="24"/>
        </w:rPr>
        <w:t>GCSE at grade 4 or above at English Language (or equivalent e.g. GCSE grade C, key skills level 2, adult literacy level 2 or CSE grade 1 will be accepted).</w:t>
      </w:r>
      <w:r w:rsidR="001A4E99">
        <w:rPr>
          <w:sz w:val="24"/>
          <w:szCs w:val="24"/>
        </w:rPr>
        <w:t xml:space="preserve"> L</w:t>
      </w:r>
      <w:r w:rsidR="001A4E99" w:rsidRPr="001A4E99">
        <w:rPr>
          <w:sz w:val="24"/>
          <w:szCs w:val="24"/>
        </w:rPr>
        <w:t xml:space="preserve">evel 3 </w:t>
      </w:r>
      <w:r w:rsidR="001A4E99">
        <w:rPr>
          <w:sz w:val="24"/>
          <w:szCs w:val="24"/>
        </w:rPr>
        <w:t xml:space="preserve">qualifications and an </w:t>
      </w:r>
      <w:r w:rsidR="001A4E99" w:rsidRPr="001A4E99">
        <w:rPr>
          <w:sz w:val="24"/>
          <w:szCs w:val="24"/>
        </w:rPr>
        <w:t>NVQ, diploma or A-level of two D’s or higher or</w:t>
      </w:r>
      <w:r w:rsidR="001A4E99">
        <w:rPr>
          <w:sz w:val="24"/>
          <w:szCs w:val="24"/>
        </w:rPr>
        <w:t xml:space="preserve">, </w:t>
      </w:r>
      <w:r w:rsidR="00975881">
        <w:rPr>
          <w:sz w:val="24"/>
          <w:szCs w:val="24"/>
        </w:rPr>
        <w:t>evidence</w:t>
      </w:r>
      <w:r w:rsidR="001A4E99">
        <w:rPr>
          <w:sz w:val="24"/>
          <w:szCs w:val="24"/>
        </w:rPr>
        <w:t xml:space="preserve"> that you </w:t>
      </w:r>
      <w:proofErr w:type="gramStart"/>
      <w:r w:rsidR="001A4E99">
        <w:rPr>
          <w:sz w:val="24"/>
          <w:szCs w:val="24"/>
        </w:rPr>
        <w:t>are able to</w:t>
      </w:r>
      <w:proofErr w:type="gramEnd"/>
      <w:r w:rsidR="001A4E99">
        <w:rPr>
          <w:sz w:val="24"/>
          <w:szCs w:val="24"/>
        </w:rPr>
        <w:t xml:space="preserve"> </w:t>
      </w:r>
      <w:r w:rsidR="001A4E99" w:rsidRPr="001A4E99">
        <w:rPr>
          <w:sz w:val="24"/>
          <w:szCs w:val="24"/>
        </w:rPr>
        <w:t xml:space="preserve">study at level 4 on the </w:t>
      </w:r>
      <w:proofErr w:type="spellStart"/>
      <w:r w:rsidR="001A4E99" w:rsidRPr="001A4E99">
        <w:rPr>
          <w:sz w:val="24"/>
          <w:szCs w:val="24"/>
        </w:rPr>
        <w:t>FdSc</w:t>
      </w:r>
      <w:proofErr w:type="spellEnd"/>
      <w:r w:rsidR="001A4E99" w:rsidRPr="001A4E99">
        <w:rPr>
          <w:sz w:val="24"/>
          <w:szCs w:val="24"/>
        </w:rPr>
        <w:t>.</w:t>
      </w:r>
      <w:r w:rsidRPr="00A776F9">
        <w:rPr>
          <w:sz w:val="24"/>
          <w:szCs w:val="24"/>
        </w:rPr>
        <w:t xml:space="preserve"> Please visit the BCU website for more information.</w:t>
      </w:r>
    </w:p>
    <w:bookmarkStart w:id="7" w:name="_Hlk63060086"/>
    <w:p w14:paraId="6880DF79" w14:textId="3FCDE599" w:rsidR="007A6208" w:rsidRPr="00A776F9" w:rsidRDefault="00687EE4" w:rsidP="005B2484">
      <w:pPr>
        <w:rPr>
          <w:sz w:val="24"/>
          <w:szCs w:val="24"/>
        </w:rPr>
      </w:pPr>
      <w:r w:rsidRPr="00A776F9">
        <w:fldChar w:fldCharType="begin"/>
      </w:r>
      <w:r w:rsidRPr="00A776F9">
        <w:rPr>
          <w:sz w:val="24"/>
          <w:szCs w:val="24"/>
        </w:rPr>
        <w:instrText xml:space="preserve"> HYPERLINK "https://www.bcu.ac.uk/courses/rehabilitation-work-visual-impairment-fdsc-2021-22" </w:instrText>
      </w:r>
      <w:r w:rsidRPr="00A776F9">
        <w:fldChar w:fldCharType="separate"/>
      </w:r>
      <w:r w:rsidR="007A3032" w:rsidRPr="00A776F9">
        <w:rPr>
          <w:rStyle w:val="Hyperlink"/>
          <w:sz w:val="24"/>
          <w:szCs w:val="24"/>
        </w:rPr>
        <w:t>https://www.bcu.ac.uk/courses/rehabilitation-work-visual-impairment-fdsc-2021-22</w:t>
      </w:r>
      <w:r w:rsidRPr="00A776F9">
        <w:rPr>
          <w:rStyle w:val="Hyperlink"/>
          <w:sz w:val="24"/>
          <w:szCs w:val="24"/>
        </w:rPr>
        <w:fldChar w:fldCharType="end"/>
      </w:r>
    </w:p>
    <w:bookmarkEnd w:id="7"/>
    <w:p w14:paraId="251346D2" w14:textId="77777777" w:rsidR="007A3032" w:rsidRPr="00A776F9" w:rsidRDefault="007A3032" w:rsidP="005B2484">
      <w:pPr>
        <w:rPr>
          <w:sz w:val="24"/>
          <w:szCs w:val="24"/>
        </w:rPr>
      </w:pPr>
    </w:p>
    <w:p w14:paraId="3D9C467D" w14:textId="192DC824" w:rsidR="006624D6" w:rsidRPr="00A776F9" w:rsidRDefault="006624D6" w:rsidP="005B2484">
      <w:pPr>
        <w:rPr>
          <w:sz w:val="24"/>
          <w:szCs w:val="24"/>
        </w:rPr>
      </w:pPr>
      <w:r w:rsidRPr="00A776F9">
        <w:rPr>
          <w:sz w:val="24"/>
          <w:szCs w:val="24"/>
        </w:rPr>
        <w:t xml:space="preserve">The course is a blend of </w:t>
      </w:r>
      <w:r w:rsidR="0060074F" w:rsidRPr="00A776F9">
        <w:rPr>
          <w:sz w:val="24"/>
          <w:szCs w:val="24"/>
        </w:rPr>
        <w:t>face-to-face</w:t>
      </w:r>
      <w:r w:rsidRPr="00A776F9">
        <w:rPr>
          <w:sz w:val="24"/>
          <w:szCs w:val="24"/>
        </w:rPr>
        <w:t xml:space="preserve"> teaching blocks, independent study and work-based learning placements</w:t>
      </w:r>
      <w:r w:rsidR="00CB3AB4" w:rsidRPr="00A776F9">
        <w:rPr>
          <w:sz w:val="24"/>
          <w:szCs w:val="24"/>
        </w:rPr>
        <w:t xml:space="preserve"> all supported by your Community Team peer group.</w:t>
      </w:r>
    </w:p>
    <w:p w14:paraId="1C3FE041" w14:textId="77777777" w:rsidR="006624D6" w:rsidRPr="00A776F9" w:rsidRDefault="006624D6" w:rsidP="005B2484">
      <w:pPr>
        <w:rPr>
          <w:sz w:val="24"/>
          <w:szCs w:val="24"/>
        </w:rPr>
      </w:pPr>
    </w:p>
    <w:p w14:paraId="51A0746B" w14:textId="22A735E9" w:rsidR="005B2484" w:rsidRPr="00672AE5" w:rsidRDefault="005B2484" w:rsidP="005B2484">
      <w:pPr>
        <w:pStyle w:val="Heading2"/>
        <w:rPr>
          <w:rFonts w:ascii="Trebuchet MS" w:hAnsi="Trebuchet MS"/>
          <w:b/>
          <w:bCs/>
          <w:color w:val="002B5B"/>
          <w:sz w:val="32"/>
          <w:szCs w:val="32"/>
        </w:rPr>
      </w:pPr>
      <w:bookmarkStart w:id="8" w:name="_Toc89243391"/>
      <w:r>
        <w:rPr>
          <w:rFonts w:ascii="Trebuchet MS" w:hAnsi="Trebuchet MS"/>
          <w:b/>
          <w:bCs/>
          <w:color w:val="002B5B"/>
          <w:sz w:val="32"/>
          <w:szCs w:val="32"/>
        </w:rPr>
        <w:t>Case Study</w:t>
      </w:r>
      <w:bookmarkEnd w:id="8"/>
    </w:p>
    <w:p w14:paraId="139F0DFB" w14:textId="77777777" w:rsidR="005B2484" w:rsidRPr="00E935B8" w:rsidRDefault="005B2484" w:rsidP="005B2484">
      <w:pPr>
        <w:rPr>
          <w:sz w:val="24"/>
          <w:szCs w:val="24"/>
        </w:rPr>
      </w:pPr>
    </w:p>
    <w:p w14:paraId="742A292E" w14:textId="114102D6" w:rsidR="00A776F9" w:rsidRDefault="00F03812" w:rsidP="00313FA9">
      <w:pPr>
        <w:rPr>
          <w:sz w:val="24"/>
          <w:szCs w:val="24"/>
        </w:rPr>
      </w:pPr>
      <w:r w:rsidRPr="00A776F9">
        <w:rPr>
          <w:sz w:val="24"/>
          <w:szCs w:val="24"/>
        </w:rPr>
        <w:t xml:space="preserve">It took me ages to decide to </w:t>
      </w:r>
      <w:r w:rsidR="00A00702" w:rsidRPr="00A776F9">
        <w:rPr>
          <w:sz w:val="24"/>
          <w:szCs w:val="24"/>
        </w:rPr>
        <w:t xml:space="preserve">call </w:t>
      </w:r>
      <w:r w:rsidRPr="00A776F9">
        <w:rPr>
          <w:sz w:val="24"/>
          <w:szCs w:val="24"/>
        </w:rPr>
        <w:t xml:space="preserve">Guide Dogs as I didn’t know what to expect and </w:t>
      </w:r>
      <w:r w:rsidR="00A00702" w:rsidRPr="00A776F9">
        <w:rPr>
          <w:sz w:val="24"/>
          <w:szCs w:val="24"/>
        </w:rPr>
        <w:t xml:space="preserve">I </w:t>
      </w:r>
      <w:r w:rsidRPr="00A776F9">
        <w:rPr>
          <w:sz w:val="24"/>
          <w:szCs w:val="24"/>
        </w:rPr>
        <w:t xml:space="preserve">felt </w:t>
      </w:r>
      <w:proofErr w:type="gramStart"/>
      <w:r w:rsidRPr="00A776F9">
        <w:rPr>
          <w:sz w:val="24"/>
          <w:szCs w:val="24"/>
        </w:rPr>
        <w:t>really nervous</w:t>
      </w:r>
      <w:proofErr w:type="gramEnd"/>
      <w:r w:rsidR="00A00702" w:rsidRPr="00A776F9">
        <w:rPr>
          <w:sz w:val="24"/>
          <w:szCs w:val="24"/>
        </w:rPr>
        <w:t xml:space="preserve">. I was so surprised as I </w:t>
      </w:r>
      <w:r w:rsidRPr="00A776F9">
        <w:rPr>
          <w:sz w:val="24"/>
          <w:szCs w:val="24"/>
        </w:rPr>
        <w:t xml:space="preserve">enjoyed the relaxed conversation </w:t>
      </w:r>
      <w:r w:rsidR="00A00702" w:rsidRPr="00A776F9">
        <w:rPr>
          <w:sz w:val="24"/>
          <w:szCs w:val="24"/>
        </w:rPr>
        <w:t xml:space="preserve">and felt that I was </w:t>
      </w:r>
      <w:proofErr w:type="gramStart"/>
      <w:r w:rsidR="00CB46D3" w:rsidRPr="00A776F9">
        <w:rPr>
          <w:sz w:val="24"/>
          <w:szCs w:val="24"/>
        </w:rPr>
        <w:t>actually being</w:t>
      </w:r>
      <w:proofErr w:type="gramEnd"/>
      <w:r w:rsidR="00A00702" w:rsidRPr="00A776F9">
        <w:rPr>
          <w:sz w:val="24"/>
          <w:szCs w:val="24"/>
        </w:rPr>
        <w:t xml:space="preserve"> listened</w:t>
      </w:r>
      <w:r w:rsidR="00CB46D3" w:rsidRPr="00A776F9">
        <w:rPr>
          <w:sz w:val="24"/>
          <w:szCs w:val="24"/>
        </w:rPr>
        <w:t xml:space="preserve"> to. I felt </w:t>
      </w:r>
      <w:r w:rsidRPr="00A776F9">
        <w:rPr>
          <w:sz w:val="24"/>
          <w:szCs w:val="24"/>
        </w:rPr>
        <w:t xml:space="preserve">cared about as got to talk about the things that were important to </w:t>
      </w:r>
      <w:r w:rsidR="00CB46D3" w:rsidRPr="00A776F9">
        <w:rPr>
          <w:sz w:val="24"/>
          <w:szCs w:val="24"/>
        </w:rPr>
        <w:t xml:space="preserve">me. I am now getting some help </w:t>
      </w:r>
      <w:r w:rsidR="007A1F8F" w:rsidRPr="00A776F9">
        <w:rPr>
          <w:sz w:val="24"/>
          <w:szCs w:val="24"/>
        </w:rPr>
        <w:t>and receiving cane training. I used to d</w:t>
      </w:r>
      <w:r w:rsidR="00CB46D3" w:rsidRPr="00A776F9">
        <w:rPr>
          <w:sz w:val="24"/>
          <w:szCs w:val="24"/>
        </w:rPr>
        <w:t xml:space="preserve">read going to local supermarket at lunchtime as often found it difficult. Bumping into shoppers and staff. </w:t>
      </w:r>
      <w:r w:rsidR="007A1F8F" w:rsidRPr="00A776F9">
        <w:rPr>
          <w:sz w:val="24"/>
          <w:szCs w:val="24"/>
        </w:rPr>
        <w:t>I was</w:t>
      </w:r>
      <w:r w:rsidR="00CB46D3" w:rsidRPr="00A776F9">
        <w:rPr>
          <w:sz w:val="24"/>
          <w:szCs w:val="24"/>
        </w:rPr>
        <w:t xml:space="preserve"> also finding busy streets and station a</w:t>
      </w:r>
      <w:r w:rsidR="007A1F8F" w:rsidRPr="00A776F9">
        <w:rPr>
          <w:sz w:val="24"/>
          <w:szCs w:val="24"/>
        </w:rPr>
        <w:t xml:space="preserve"> challenge. I am now much more confident and </w:t>
      </w:r>
      <w:proofErr w:type="gramStart"/>
      <w:r w:rsidR="007A1F8F" w:rsidRPr="00A776F9">
        <w:rPr>
          <w:sz w:val="24"/>
          <w:szCs w:val="24"/>
        </w:rPr>
        <w:t xml:space="preserve">as </w:t>
      </w:r>
      <w:r w:rsidR="0017453E" w:rsidRPr="00A776F9">
        <w:rPr>
          <w:sz w:val="24"/>
          <w:szCs w:val="24"/>
        </w:rPr>
        <w:t>a result</w:t>
      </w:r>
      <w:r w:rsidR="00CB46D3" w:rsidRPr="00A776F9">
        <w:rPr>
          <w:sz w:val="24"/>
          <w:szCs w:val="24"/>
        </w:rPr>
        <w:t xml:space="preserve"> of</w:t>
      </w:r>
      <w:proofErr w:type="gramEnd"/>
      <w:r w:rsidR="00CB46D3" w:rsidRPr="00A776F9">
        <w:rPr>
          <w:sz w:val="24"/>
          <w:szCs w:val="24"/>
        </w:rPr>
        <w:t xml:space="preserve"> the </w:t>
      </w:r>
      <w:r w:rsidR="00D043F0" w:rsidRPr="00A776F9">
        <w:rPr>
          <w:sz w:val="24"/>
          <w:szCs w:val="24"/>
        </w:rPr>
        <w:t>help</w:t>
      </w:r>
      <w:r w:rsidR="0017453E" w:rsidRPr="00A776F9">
        <w:rPr>
          <w:sz w:val="24"/>
          <w:szCs w:val="24"/>
        </w:rPr>
        <w:t xml:space="preserve"> </w:t>
      </w:r>
      <w:r w:rsidR="007A1F8F" w:rsidRPr="00A776F9">
        <w:rPr>
          <w:sz w:val="24"/>
          <w:szCs w:val="24"/>
        </w:rPr>
        <w:t xml:space="preserve">I have been </w:t>
      </w:r>
      <w:r w:rsidR="00CB46D3" w:rsidRPr="00A776F9">
        <w:rPr>
          <w:sz w:val="24"/>
          <w:szCs w:val="24"/>
        </w:rPr>
        <w:t xml:space="preserve">referred to the guide </w:t>
      </w:r>
      <w:r w:rsidR="00CB46D3" w:rsidRPr="00A776F9">
        <w:rPr>
          <w:sz w:val="24"/>
          <w:szCs w:val="24"/>
        </w:rPr>
        <w:lastRenderedPageBreak/>
        <w:t>dog service</w:t>
      </w:r>
      <w:r w:rsidR="0017453E" w:rsidRPr="00A776F9">
        <w:rPr>
          <w:sz w:val="24"/>
          <w:szCs w:val="24"/>
        </w:rPr>
        <w:t xml:space="preserve"> and I am on the waiting list</w:t>
      </w:r>
      <w:r w:rsidR="00CB46D3" w:rsidRPr="00A776F9">
        <w:rPr>
          <w:sz w:val="24"/>
          <w:szCs w:val="24"/>
        </w:rPr>
        <w:t xml:space="preserve">. </w:t>
      </w:r>
      <w:r w:rsidR="0017453E" w:rsidRPr="00A776F9">
        <w:rPr>
          <w:sz w:val="24"/>
          <w:szCs w:val="24"/>
        </w:rPr>
        <w:t xml:space="preserve">I have also been </w:t>
      </w:r>
      <w:r w:rsidR="00CB46D3" w:rsidRPr="00A776F9">
        <w:rPr>
          <w:sz w:val="24"/>
          <w:szCs w:val="24"/>
        </w:rPr>
        <w:t xml:space="preserve">signposted </w:t>
      </w:r>
      <w:r w:rsidR="0017453E" w:rsidRPr="00A776F9">
        <w:rPr>
          <w:sz w:val="24"/>
          <w:szCs w:val="24"/>
        </w:rPr>
        <w:t xml:space="preserve">to my local voluntary association for more </w:t>
      </w:r>
      <w:r w:rsidR="00D043F0" w:rsidRPr="00A776F9">
        <w:rPr>
          <w:sz w:val="24"/>
          <w:szCs w:val="24"/>
        </w:rPr>
        <w:t>help</w:t>
      </w:r>
      <w:r w:rsidR="0017453E" w:rsidRPr="00A776F9">
        <w:rPr>
          <w:sz w:val="24"/>
          <w:szCs w:val="24"/>
        </w:rPr>
        <w:t xml:space="preserve"> around the home.</w:t>
      </w:r>
      <w:bookmarkStart w:id="9" w:name="_Toc59189810"/>
    </w:p>
    <w:p w14:paraId="461BE720" w14:textId="021ED6FC" w:rsidR="00700079" w:rsidRPr="00A776F9" w:rsidRDefault="00700079" w:rsidP="00313FA9">
      <w:pPr>
        <w:rPr>
          <w:sz w:val="24"/>
          <w:szCs w:val="24"/>
        </w:rPr>
      </w:pPr>
      <w:r w:rsidRPr="00394D9E">
        <w:rPr>
          <w:b/>
          <w:bCs/>
          <w:color w:val="002B5B"/>
          <w:sz w:val="28"/>
          <w:szCs w:val="28"/>
        </w:rPr>
        <w:t>Benefits we offer our employees</w:t>
      </w:r>
      <w:bookmarkEnd w:id="9"/>
    </w:p>
    <w:p w14:paraId="377E8108" w14:textId="77777777" w:rsidR="00700079" w:rsidRPr="00C765AB" w:rsidRDefault="00700079" w:rsidP="00700079">
      <w:pPr>
        <w:rPr>
          <w:sz w:val="24"/>
          <w:szCs w:val="24"/>
        </w:rPr>
      </w:pPr>
    </w:p>
    <w:p w14:paraId="0B28D18C" w14:textId="77777777" w:rsidR="00700079" w:rsidRPr="00C765AB" w:rsidRDefault="00700079" w:rsidP="00700079">
      <w:pPr>
        <w:rPr>
          <w:sz w:val="24"/>
          <w:szCs w:val="24"/>
        </w:rPr>
      </w:pPr>
      <w:r w:rsidRPr="00C765AB">
        <w:rPr>
          <w:sz w:val="24"/>
          <w:szCs w:val="24"/>
        </w:rPr>
        <w:t>We believe that wellbeing at work is about creating an environment to promote a state of contentment which allows all employees to flourish and achieve their full potential for the benefit of themselves and for Guide Dogs. As a member of staff</w:t>
      </w:r>
      <w:r>
        <w:rPr>
          <w:sz w:val="24"/>
          <w:szCs w:val="24"/>
        </w:rPr>
        <w:t>,</w:t>
      </w:r>
      <w:r w:rsidRPr="00C765AB">
        <w:rPr>
          <w:sz w:val="24"/>
          <w:szCs w:val="24"/>
        </w:rPr>
        <w:t xml:space="preserve"> we offer you a wide range of benefits to suit your individual needs:</w:t>
      </w:r>
    </w:p>
    <w:p w14:paraId="37FB9FD5" w14:textId="77777777" w:rsidR="00700079" w:rsidRPr="00C765AB" w:rsidRDefault="00700079" w:rsidP="00700079">
      <w:pPr>
        <w:rPr>
          <w:sz w:val="24"/>
          <w:szCs w:val="24"/>
        </w:rPr>
      </w:pPr>
    </w:p>
    <w:p w14:paraId="4B2F7C27" w14:textId="77777777" w:rsidR="00700079" w:rsidRPr="00C765AB" w:rsidRDefault="00700079" w:rsidP="00700079">
      <w:pPr>
        <w:rPr>
          <w:sz w:val="24"/>
          <w:szCs w:val="24"/>
        </w:rPr>
      </w:pPr>
      <w:r w:rsidRPr="00C765AB">
        <w:rPr>
          <w:sz w:val="24"/>
          <w:szCs w:val="24"/>
        </w:rPr>
        <w:t>•</w:t>
      </w:r>
      <w:r>
        <w:rPr>
          <w:sz w:val="24"/>
          <w:szCs w:val="24"/>
        </w:rPr>
        <w:t xml:space="preserve"> </w:t>
      </w:r>
      <w:r w:rsidRPr="00C765AB">
        <w:rPr>
          <w:sz w:val="24"/>
          <w:szCs w:val="24"/>
        </w:rPr>
        <w:t>26 days holiday plus Bank holidays (rising to 28 days after 3 years’ service).</w:t>
      </w:r>
    </w:p>
    <w:p w14:paraId="77BAD2D5" w14:textId="77777777" w:rsidR="00700079" w:rsidRPr="00C765AB" w:rsidRDefault="00700079" w:rsidP="00700079">
      <w:pPr>
        <w:rPr>
          <w:sz w:val="24"/>
          <w:szCs w:val="24"/>
        </w:rPr>
      </w:pPr>
    </w:p>
    <w:p w14:paraId="55374072" w14:textId="77777777" w:rsidR="00700079" w:rsidRPr="00C765AB" w:rsidRDefault="00700079" w:rsidP="00700079">
      <w:pPr>
        <w:rPr>
          <w:sz w:val="24"/>
          <w:szCs w:val="24"/>
        </w:rPr>
      </w:pPr>
      <w:r w:rsidRPr="00C765AB">
        <w:rPr>
          <w:sz w:val="24"/>
          <w:szCs w:val="24"/>
        </w:rPr>
        <w:t>•</w:t>
      </w:r>
      <w:r>
        <w:rPr>
          <w:sz w:val="24"/>
          <w:szCs w:val="24"/>
        </w:rPr>
        <w:t xml:space="preserve"> </w:t>
      </w:r>
      <w:r w:rsidRPr="00C765AB">
        <w:rPr>
          <w:sz w:val="24"/>
          <w:szCs w:val="24"/>
        </w:rPr>
        <w:t xml:space="preserve">Defined Contribution Personal Pension Plan – New employees, who meet the eligibility criteria, will be automatically enrolled into the DC Plan upon their third month of employment. The pension contribution level for automatic enrolment is 3% employee and 5% employer. However, once you are a member you may wish to increase your level of pension contribution and Guide Dogs will match your contribution plus 2%, up to a maximum of 9%.  </w:t>
      </w:r>
    </w:p>
    <w:p w14:paraId="43B0340C" w14:textId="77777777" w:rsidR="00700079" w:rsidRPr="00C765AB" w:rsidRDefault="00700079" w:rsidP="00700079">
      <w:pPr>
        <w:rPr>
          <w:sz w:val="24"/>
          <w:szCs w:val="24"/>
        </w:rPr>
      </w:pPr>
    </w:p>
    <w:p w14:paraId="59C99A02" w14:textId="77777777" w:rsidR="00700079" w:rsidRPr="00C765AB" w:rsidRDefault="00700079" w:rsidP="00700079">
      <w:pPr>
        <w:rPr>
          <w:sz w:val="24"/>
          <w:szCs w:val="24"/>
        </w:rPr>
      </w:pPr>
      <w:r w:rsidRPr="00C765AB">
        <w:rPr>
          <w:sz w:val="24"/>
          <w:szCs w:val="24"/>
        </w:rPr>
        <w:t>•</w:t>
      </w:r>
      <w:r>
        <w:rPr>
          <w:sz w:val="24"/>
          <w:szCs w:val="24"/>
        </w:rPr>
        <w:t xml:space="preserve"> </w:t>
      </w:r>
      <w:r w:rsidRPr="00C765AB">
        <w:rPr>
          <w:sz w:val="24"/>
          <w:szCs w:val="24"/>
        </w:rPr>
        <w:t xml:space="preserve">A choice of Flexible Benefits – An amount equivalent to 3% of salary is given to employees to purchase benefits though an on-line portal. There are a range of options to suit personal circumstances and preferences. These </w:t>
      </w:r>
      <w:proofErr w:type="gramStart"/>
      <w:r w:rsidRPr="00C765AB">
        <w:rPr>
          <w:sz w:val="24"/>
          <w:szCs w:val="24"/>
        </w:rPr>
        <w:t>include:</w:t>
      </w:r>
      <w:proofErr w:type="gramEnd"/>
      <w:r w:rsidRPr="00C765AB">
        <w:rPr>
          <w:sz w:val="24"/>
          <w:szCs w:val="24"/>
        </w:rPr>
        <w:t xml:space="preserve"> Gym Membership, Travel Insurance, Healthcare and Hospital Treatment Plan, Dental Insurance, Additional Life Assurance, Health Screening, buying and selling annual leave (up to 3 days), Cashback to salary (up to 2% of salary equivalent).</w:t>
      </w:r>
    </w:p>
    <w:p w14:paraId="26261CEA" w14:textId="77777777" w:rsidR="00700079" w:rsidRPr="00C765AB" w:rsidRDefault="00700079" w:rsidP="00700079">
      <w:pPr>
        <w:rPr>
          <w:sz w:val="24"/>
          <w:szCs w:val="24"/>
        </w:rPr>
      </w:pPr>
    </w:p>
    <w:p w14:paraId="1F2FFCD9" w14:textId="77777777" w:rsidR="00700079" w:rsidRPr="00C765AB" w:rsidRDefault="00700079" w:rsidP="00700079">
      <w:pPr>
        <w:rPr>
          <w:sz w:val="24"/>
          <w:szCs w:val="24"/>
        </w:rPr>
      </w:pPr>
      <w:r w:rsidRPr="00C765AB">
        <w:rPr>
          <w:sz w:val="24"/>
          <w:szCs w:val="24"/>
        </w:rPr>
        <w:t>•</w:t>
      </w:r>
      <w:r>
        <w:rPr>
          <w:sz w:val="24"/>
          <w:szCs w:val="24"/>
        </w:rPr>
        <w:t xml:space="preserve"> </w:t>
      </w:r>
      <w:r w:rsidRPr="00C765AB">
        <w:rPr>
          <w:sz w:val="24"/>
          <w:szCs w:val="24"/>
        </w:rPr>
        <w:t>Discounts and Cashback Scheme – Access to discounts on goods and retail vouchers and cashback on purchases for supermarkets, clothing, electrical goods, travel, eating out, insurance and much more.</w:t>
      </w:r>
    </w:p>
    <w:p w14:paraId="0F03E162" w14:textId="77777777" w:rsidR="00700079" w:rsidRPr="00C765AB" w:rsidRDefault="00700079" w:rsidP="00700079">
      <w:pPr>
        <w:rPr>
          <w:sz w:val="24"/>
          <w:szCs w:val="24"/>
        </w:rPr>
      </w:pPr>
    </w:p>
    <w:p w14:paraId="22EA2A32" w14:textId="2522701B" w:rsidR="00700079" w:rsidRPr="00C765AB" w:rsidRDefault="00700079" w:rsidP="00700079">
      <w:pPr>
        <w:rPr>
          <w:sz w:val="24"/>
          <w:szCs w:val="24"/>
        </w:rPr>
      </w:pPr>
      <w:r w:rsidRPr="00C765AB">
        <w:rPr>
          <w:sz w:val="24"/>
          <w:szCs w:val="24"/>
        </w:rPr>
        <w:t>•</w:t>
      </w:r>
      <w:r>
        <w:rPr>
          <w:sz w:val="24"/>
          <w:szCs w:val="24"/>
        </w:rPr>
        <w:t xml:space="preserve"> </w:t>
      </w:r>
      <w:r w:rsidRPr="00C765AB">
        <w:rPr>
          <w:sz w:val="24"/>
          <w:szCs w:val="24"/>
        </w:rPr>
        <w:t xml:space="preserve">Employee Assistance Programme – A free-phone confidential helpline to provide unlimited access to advice, </w:t>
      </w:r>
      <w:r w:rsidR="00687EE4" w:rsidRPr="00C765AB">
        <w:rPr>
          <w:sz w:val="24"/>
          <w:szCs w:val="24"/>
        </w:rPr>
        <w:t>information,</w:t>
      </w:r>
      <w:r w:rsidRPr="00C765AB">
        <w:rPr>
          <w:sz w:val="24"/>
          <w:szCs w:val="24"/>
        </w:rPr>
        <w:t xml:space="preserve"> and face to face counselling support, where appropriate.</w:t>
      </w:r>
    </w:p>
    <w:p w14:paraId="0C617F7B" w14:textId="77777777" w:rsidR="00700079" w:rsidRPr="00C765AB" w:rsidRDefault="00700079" w:rsidP="00700079">
      <w:pPr>
        <w:rPr>
          <w:sz w:val="24"/>
          <w:szCs w:val="24"/>
        </w:rPr>
      </w:pPr>
    </w:p>
    <w:p w14:paraId="136457D2" w14:textId="77777777" w:rsidR="00700079" w:rsidRPr="00C765AB" w:rsidRDefault="00700079" w:rsidP="00700079">
      <w:pPr>
        <w:rPr>
          <w:sz w:val="24"/>
          <w:szCs w:val="24"/>
        </w:rPr>
      </w:pPr>
      <w:r w:rsidRPr="00C765AB">
        <w:rPr>
          <w:sz w:val="24"/>
          <w:szCs w:val="24"/>
        </w:rPr>
        <w:t>•</w:t>
      </w:r>
      <w:r>
        <w:rPr>
          <w:sz w:val="24"/>
          <w:szCs w:val="24"/>
        </w:rPr>
        <w:t xml:space="preserve"> </w:t>
      </w:r>
      <w:r w:rsidRPr="00C765AB">
        <w:rPr>
          <w:sz w:val="24"/>
          <w:szCs w:val="24"/>
        </w:rPr>
        <w:t xml:space="preserve">Occupational Sick pay – Enhanced above the statutory minimum, after probation. </w:t>
      </w:r>
    </w:p>
    <w:p w14:paraId="0B89C75E" w14:textId="77777777" w:rsidR="00700079" w:rsidRPr="00C765AB" w:rsidRDefault="00700079" w:rsidP="00700079">
      <w:pPr>
        <w:rPr>
          <w:sz w:val="24"/>
          <w:szCs w:val="24"/>
        </w:rPr>
      </w:pPr>
    </w:p>
    <w:p w14:paraId="3FB21DD7" w14:textId="77777777" w:rsidR="00700079" w:rsidRPr="00C765AB" w:rsidRDefault="00700079" w:rsidP="00700079">
      <w:pPr>
        <w:rPr>
          <w:sz w:val="24"/>
          <w:szCs w:val="24"/>
        </w:rPr>
      </w:pPr>
      <w:r w:rsidRPr="00C765AB">
        <w:rPr>
          <w:sz w:val="24"/>
          <w:szCs w:val="24"/>
        </w:rPr>
        <w:t>•</w:t>
      </w:r>
      <w:r>
        <w:rPr>
          <w:sz w:val="24"/>
          <w:szCs w:val="24"/>
        </w:rPr>
        <w:t xml:space="preserve"> </w:t>
      </w:r>
      <w:r w:rsidRPr="00C765AB">
        <w:rPr>
          <w:sz w:val="24"/>
          <w:szCs w:val="24"/>
        </w:rPr>
        <w:t>Occupational Maternity, Paternity and Adoption pay – Enhanced above the statutory minimum.</w:t>
      </w:r>
    </w:p>
    <w:p w14:paraId="2F2F9FE4" w14:textId="77777777" w:rsidR="00700079" w:rsidRPr="00C765AB" w:rsidRDefault="00700079" w:rsidP="00700079">
      <w:pPr>
        <w:rPr>
          <w:sz w:val="24"/>
          <w:szCs w:val="24"/>
        </w:rPr>
      </w:pPr>
    </w:p>
    <w:p w14:paraId="5115BF0D" w14:textId="77777777" w:rsidR="00700079" w:rsidRPr="00C765AB" w:rsidRDefault="00700079" w:rsidP="00700079">
      <w:pPr>
        <w:rPr>
          <w:sz w:val="24"/>
          <w:szCs w:val="24"/>
        </w:rPr>
      </w:pPr>
      <w:r w:rsidRPr="00C765AB">
        <w:rPr>
          <w:sz w:val="24"/>
          <w:szCs w:val="24"/>
        </w:rPr>
        <w:t>•</w:t>
      </w:r>
      <w:r>
        <w:rPr>
          <w:sz w:val="24"/>
          <w:szCs w:val="24"/>
        </w:rPr>
        <w:t xml:space="preserve"> </w:t>
      </w:r>
      <w:r w:rsidRPr="00C765AB">
        <w:rPr>
          <w:sz w:val="24"/>
          <w:szCs w:val="24"/>
        </w:rPr>
        <w:t>Life Assurance – A core benefit of 4 times salary.</w:t>
      </w:r>
    </w:p>
    <w:p w14:paraId="4A4F2BAA" w14:textId="77777777" w:rsidR="00700079" w:rsidRPr="00C765AB" w:rsidRDefault="00700079" w:rsidP="00700079">
      <w:pPr>
        <w:rPr>
          <w:sz w:val="24"/>
          <w:szCs w:val="24"/>
        </w:rPr>
      </w:pPr>
    </w:p>
    <w:p w14:paraId="5A4AFFB5" w14:textId="77777777" w:rsidR="00700079" w:rsidRPr="00C765AB" w:rsidRDefault="00700079" w:rsidP="00700079">
      <w:pPr>
        <w:rPr>
          <w:sz w:val="24"/>
          <w:szCs w:val="24"/>
        </w:rPr>
      </w:pPr>
      <w:r w:rsidRPr="00C765AB">
        <w:rPr>
          <w:sz w:val="24"/>
          <w:szCs w:val="24"/>
        </w:rPr>
        <w:t>•</w:t>
      </w:r>
      <w:r>
        <w:rPr>
          <w:sz w:val="24"/>
          <w:szCs w:val="24"/>
        </w:rPr>
        <w:t xml:space="preserve"> </w:t>
      </w:r>
      <w:r w:rsidRPr="00C765AB">
        <w:rPr>
          <w:sz w:val="24"/>
          <w:szCs w:val="24"/>
        </w:rPr>
        <w:t>Childcare Vouchers – Enabling National Insurance savings to be made on child care costs.</w:t>
      </w:r>
    </w:p>
    <w:p w14:paraId="0A40B2A0" w14:textId="77777777" w:rsidR="00700079" w:rsidRPr="00C765AB" w:rsidRDefault="00700079" w:rsidP="00700079">
      <w:pPr>
        <w:rPr>
          <w:sz w:val="24"/>
          <w:szCs w:val="24"/>
        </w:rPr>
      </w:pPr>
    </w:p>
    <w:p w14:paraId="6F115EDE" w14:textId="77777777" w:rsidR="00700079" w:rsidRPr="00C765AB" w:rsidRDefault="00700079" w:rsidP="00700079">
      <w:pPr>
        <w:rPr>
          <w:sz w:val="24"/>
          <w:szCs w:val="24"/>
        </w:rPr>
      </w:pPr>
      <w:r w:rsidRPr="00C765AB">
        <w:rPr>
          <w:sz w:val="24"/>
          <w:szCs w:val="24"/>
        </w:rPr>
        <w:t>•</w:t>
      </w:r>
      <w:r>
        <w:rPr>
          <w:sz w:val="24"/>
          <w:szCs w:val="24"/>
        </w:rPr>
        <w:t xml:space="preserve"> </w:t>
      </w:r>
      <w:r w:rsidRPr="00C765AB">
        <w:rPr>
          <w:sz w:val="24"/>
          <w:szCs w:val="24"/>
        </w:rPr>
        <w:t>Eye Care Vouchers – Free eyes tests and, if needed specifically for VDU work, a contribution towards glasses.</w:t>
      </w:r>
    </w:p>
    <w:p w14:paraId="08715414" w14:textId="77777777" w:rsidR="00700079" w:rsidRPr="00C765AB" w:rsidRDefault="00700079" w:rsidP="00700079">
      <w:pPr>
        <w:rPr>
          <w:sz w:val="24"/>
          <w:szCs w:val="24"/>
        </w:rPr>
      </w:pPr>
    </w:p>
    <w:p w14:paraId="7EB32641" w14:textId="77777777" w:rsidR="00700079" w:rsidRPr="00C765AB" w:rsidRDefault="00700079" w:rsidP="00700079">
      <w:pPr>
        <w:rPr>
          <w:sz w:val="24"/>
          <w:szCs w:val="24"/>
        </w:rPr>
      </w:pPr>
      <w:r w:rsidRPr="00C765AB">
        <w:rPr>
          <w:sz w:val="24"/>
          <w:szCs w:val="24"/>
        </w:rPr>
        <w:t>•</w:t>
      </w:r>
      <w:r>
        <w:rPr>
          <w:sz w:val="24"/>
          <w:szCs w:val="24"/>
        </w:rPr>
        <w:t xml:space="preserve"> </w:t>
      </w:r>
      <w:proofErr w:type="spellStart"/>
      <w:r w:rsidRPr="00C765AB">
        <w:rPr>
          <w:sz w:val="24"/>
          <w:szCs w:val="24"/>
        </w:rPr>
        <w:t>Dogalogue</w:t>
      </w:r>
      <w:proofErr w:type="spellEnd"/>
      <w:r w:rsidRPr="00C765AB">
        <w:rPr>
          <w:sz w:val="24"/>
          <w:szCs w:val="24"/>
        </w:rPr>
        <w:t xml:space="preserve"> 10% Discount – All employees are entitled to a 10 percent discount on orders from the Guide Dogs charity catalogue</w:t>
      </w:r>
    </w:p>
    <w:p w14:paraId="03EDB466" w14:textId="512E7237" w:rsidR="00700079" w:rsidRDefault="00700079" w:rsidP="00700079"/>
    <w:p w14:paraId="7DE082ED" w14:textId="77777777" w:rsidR="00700079" w:rsidRPr="00700079" w:rsidRDefault="00700079" w:rsidP="00700079"/>
    <w:p w14:paraId="7EA0D654" w14:textId="77777777" w:rsidR="00975881" w:rsidRDefault="00975881" w:rsidP="00975881">
      <w:pPr>
        <w:rPr>
          <w:b/>
          <w:bCs/>
          <w:color w:val="002B5B"/>
          <w:sz w:val="28"/>
          <w:szCs w:val="28"/>
        </w:rPr>
      </w:pPr>
    </w:p>
    <w:p w14:paraId="04F90D4C" w14:textId="65F4E277" w:rsidR="005B2484" w:rsidRDefault="005B2484" w:rsidP="00975881">
      <w:pPr>
        <w:rPr>
          <w:b/>
          <w:bCs/>
          <w:color w:val="002B5B"/>
          <w:sz w:val="28"/>
          <w:szCs w:val="28"/>
        </w:rPr>
      </w:pPr>
      <w:r>
        <w:rPr>
          <w:b/>
          <w:bCs/>
          <w:color w:val="002B5B"/>
          <w:sz w:val="28"/>
          <w:szCs w:val="28"/>
        </w:rPr>
        <w:lastRenderedPageBreak/>
        <w:t>Standard R</w:t>
      </w:r>
      <w:r w:rsidRPr="00E15682">
        <w:rPr>
          <w:b/>
          <w:bCs/>
          <w:color w:val="002B5B"/>
          <w:sz w:val="28"/>
          <w:szCs w:val="28"/>
        </w:rPr>
        <w:t xml:space="preserve">ecruitment </w:t>
      </w:r>
      <w:r>
        <w:rPr>
          <w:b/>
          <w:bCs/>
          <w:color w:val="002B5B"/>
          <w:sz w:val="28"/>
          <w:szCs w:val="28"/>
        </w:rPr>
        <w:t>P</w:t>
      </w:r>
      <w:r w:rsidRPr="00E15682">
        <w:rPr>
          <w:b/>
          <w:bCs/>
          <w:color w:val="002B5B"/>
          <w:sz w:val="28"/>
          <w:szCs w:val="28"/>
        </w:rPr>
        <w:t xml:space="preserve">rocess </w:t>
      </w:r>
    </w:p>
    <w:p w14:paraId="617FC8E4" w14:textId="77777777" w:rsidR="005B2484" w:rsidRPr="006B2063" w:rsidRDefault="005B2484" w:rsidP="005B2484"/>
    <w:p w14:paraId="7E4ABA13" w14:textId="77777777" w:rsidR="005B2484" w:rsidRDefault="005B2484" w:rsidP="005B2484">
      <w:pPr>
        <w:pStyle w:val="Heading3"/>
        <w:rPr>
          <w:rFonts w:ascii="Trebuchet MS" w:hAnsi="Trebuchet MS"/>
          <w:b/>
          <w:bCs/>
          <w:color w:val="002B5B"/>
          <w:sz w:val="28"/>
          <w:szCs w:val="28"/>
        </w:rPr>
      </w:pPr>
      <w:bookmarkStart w:id="10" w:name="_Toc89243392"/>
      <w:r w:rsidRPr="00E15682">
        <w:rPr>
          <w:rFonts w:ascii="Trebuchet MS" w:hAnsi="Trebuchet MS"/>
          <w:b/>
          <w:bCs/>
          <w:color w:val="002B5B"/>
          <w:sz w:val="28"/>
          <w:szCs w:val="28"/>
        </w:rPr>
        <w:t>Application</w:t>
      </w:r>
      <w:bookmarkEnd w:id="10"/>
    </w:p>
    <w:p w14:paraId="13D176A6" w14:textId="184C2CEB" w:rsidR="005B2484" w:rsidRDefault="005B2484" w:rsidP="005B2484">
      <w:pPr>
        <w:rPr>
          <w:sz w:val="24"/>
          <w:szCs w:val="24"/>
        </w:rPr>
      </w:pPr>
      <w:r w:rsidRPr="00E15682">
        <w:rPr>
          <w:sz w:val="24"/>
          <w:szCs w:val="24"/>
        </w:rPr>
        <w:t xml:space="preserve">Due to </w:t>
      </w:r>
      <w:r>
        <w:rPr>
          <w:sz w:val="24"/>
          <w:szCs w:val="24"/>
        </w:rPr>
        <w:t xml:space="preserve">the nature of the work Guide Dogs does, the individuals we support can be children, young </w:t>
      </w:r>
      <w:r w:rsidR="00687EE4">
        <w:rPr>
          <w:sz w:val="24"/>
          <w:szCs w:val="24"/>
        </w:rPr>
        <w:t>people,</w:t>
      </w:r>
      <w:r>
        <w:rPr>
          <w:sz w:val="24"/>
          <w:szCs w:val="24"/>
        </w:rPr>
        <w:t xml:space="preserve"> or vulnerable adults. </w:t>
      </w:r>
      <w:proofErr w:type="gramStart"/>
      <w:r>
        <w:rPr>
          <w:sz w:val="24"/>
          <w:szCs w:val="24"/>
        </w:rPr>
        <w:t>In order to</w:t>
      </w:r>
      <w:proofErr w:type="gramEnd"/>
      <w:r>
        <w:rPr>
          <w:sz w:val="24"/>
          <w:szCs w:val="24"/>
        </w:rPr>
        <w:t xml:space="preserve"> ensure we protect them to the best of our ability; we follow Safer Recruitment practices. This is the same recruitment practice used by schools. </w:t>
      </w:r>
    </w:p>
    <w:p w14:paraId="65C168A3" w14:textId="77777777" w:rsidR="005B2484" w:rsidRDefault="005B2484" w:rsidP="005B2484">
      <w:pPr>
        <w:rPr>
          <w:sz w:val="24"/>
          <w:szCs w:val="24"/>
        </w:rPr>
      </w:pPr>
    </w:p>
    <w:p w14:paraId="47D8271B" w14:textId="77777777" w:rsidR="005B2484" w:rsidRDefault="005B2484" w:rsidP="005B2484">
      <w:pPr>
        <w:rPr>
          <w:sz w:val="24"/>
          <w:szCs w:val="24"/>
        </w:rPr>
      </w:pPr>
      <w:r>
        <w:rPr>
          <w:sz w:val="24"/>
          <w:szCs w:val="24"/>
        </w:rPr>
        <w:t>A requirement of this practice is that we only accept completed application forms for candidates wishing to be considered for a role. The application form can be completed online via our job board. We do request that a current CV is also attached to support an application providing details of a full work history to ensure all gaps are accounted for.</w:t>
      </w:r>
    </w:p>
    <w:p w14:paraId="4A61143E" w14:textId="77777777" w:rsidR="005B2484" w:rsidRDefault="005B2484" w:rsidP="005B2484">
      <w:pPr>
        <w:rPr>
          <w:sz w:val="24"/>
          <w:szCs w:val="24"/>
        </w:rPr>
      </w:pPr>
    </w:p>
    <w:p w14:paraId="09527BC6" w14:textId="3F6EE2CE" w:rsidR="005B2484" w:rsidRPr="00E15682" w:rsidRDefault="005B2484" w:rsidP="005B2484">
      <w:pPr>
        <w:rPr>
          <w:sz w:val="24"/>
          <w:szCs w:val="24"/>
        </w:rPr>
      </w:pPr>
      <w:r>
        <w:rPr>
          <w:sz w:val="24"/>
          <w:szCs w:val="24"/>
        </w:rPr>
        <w:t xml:space="preserve">Application forms should be used to clearly highlight how your skills and experience meet the requirements for the role. These are laid out within the person specification of the role description within this document. When addressing each </w:t>
      </w:r>
      <w:r w:rsidR="00687EE4">
        <w:rPr>
          <w:sz w:val="24"/>
          <w:szCs w:val="24"/>
        </w:rPr>
        <w:t>criterion</w:t>
      </w:r>
      <w:r>
        <w:rPr>
          <w:sz w:val="24"/>
          <w:szCs w:val="24"/>
        </w:rPr>
        <w:t xml:space="preserve">, ensure you use specific examples to evidence the specific skill or experience you are referring to. </w:t>
      </w:r>
    </w:p>
    <w:p w14:paraId="3C6307F6" w14:textId="77777777" w:rsidR="005B2484" w:rsidRDefault="005B2484" w:rsidP="005B2484"/>
    <w:p w14:paraId="3E354893" w14:textId="77777777" w:rsidR="005B2484" w:rsidRDefault="005B2484" w:rsidP="005B2484">
      <w:pPr>
        <w:pStyle w:val="Heading3"/>
      </w:pPr>
      <w:bookmarkStart w:id="11" w:name="_Toc89243393"/>
      <w:r>
        <w:rPr>
          <w:rFonts w:ascii="Trebuchet MS" w:hAnsi="Trebuchet MS"/>
          <w:b/>
          <w:bCs/>
          <w:color w:val="002B5B"/>
          <w:sz w:val="28"/>
          <w:szCs w:val="28"/>
        </w:rPr>
        <w:t>Shortlisting &amp; Assessment</w:t>
      </w:r>
      <w:bookmarkEnd w:id="11"/>
    </w:p>
    <w:p w14:paraId="1D2E11EF" w14:textId="77777777" w:rsidR="005B2484" w:rsidRDefault="005B2484" w:rsidP="005B2484">
      <w:pPr>
        <w:rPr>
          <w:sz w:val="24"/>
          <w:szCs w:val="24"/>
        </w:rPr>
      </w:pPr>
      <w:r>
        <w:rPr>
          <w:sz w:val="24"/>
          <w:szCs w:val="24"/>
        </w:rPr>
        <w:t>Applications will be reviewed by the recruiting manager as they come in. This will initially be a longlist against the essential criteria for the role. The applications that make it through the longlist, will then be reviewed in more detail against all the criteria (essential &amp; desirable) to identify the highest scoring applications that will be shortlisted for invitation to interview.</w:t>
      </w:r>
    </w:p>
    <w:p w14:paraId="0B72D232" w14:textId="77777777" w:rsidR="005B2484" w:rsidRDefault="005B2484" w:rsidP="005B2484">
      <w:pPr>
        <w:rPr>
          <w:sz w:val="24"/>
          <w:szCs w:val="24"/>
        </w:rPr>
      </w:pPr>
    </w:p>
    <w:p w14:paraId="4EF68FDF" w14:textId="77777777" w:rsidR="005B2484" w:rsidRDefault="005B2484" w:rsidP="005B2484">
      <w:pPr>
        <w:rPr>
          <w:sz w:val="24"/>
          <w:szCs w:val="24"/>
        </w:rPr>
      </w:pPr>
      <w:r>
        <w:rPr>
          <w:sz w:val="24"/>
          <w:szCs w:val="24"/>
        </w:rPr>
        <w:t xml:space="preserve">Guide Dogs are a Disability Confident Employer. This means that any applicant that has declared a disability, and meets the essential criteria, will be offered an invite to interview. This will be irrelevant of how they rank in the shortlisting. </w:t>
      </w:r>
    </w:p>
    <w:p w14:paraId="63FA3155" w14:textId="77777777" w:rsidR="005B2484" w:rsidRDefault="005B2484" w:rsidP="005B2484">
      <w:pPr>
        <w:rPr>
          <w:sz w:val="24"/>
          <w:szCs w:val="24"/>
        </w:rPr>
      </w:pPr>
    </w:p>
    <w:p w14:paraId="1043631F" w14:textId="77777777" w:rsidR="005B2484" w:rsidRDefault="005B2484" w:rsidP="005B2484">
      <w:pPr>
        <w:rPr>
          <w:sz w:val="24"/>
          <w:szCs w:val="24"/>
        </w:rPr>
      </w:pPr>
      <w:r>
        <w:rPr>
          <w:sz w:val="24"/>
          <w:szCs w:val="24"/>
        </w:rPr>
        <w:t>Once shortlisting is complete, all applicants will receive communication from Guide Dogs, usually by email, to advise of the outcome of their application.</w:t>
      </w:r>
    </w:p>
    <w:p w14:paraId="043E5C8E" w14:textId="77777777" w:rsidR="005B2484" w:rsidRDefault="005B2484" w:rsidP="005B2484">
      <w:pPr>
        <w:rPr>
          <w:sz w:val="24"/>
          <w:szCs w:val="24"/>
        </w:rPr>
      </w:pPr>
    </w:p>
    <w:p w14:paraId="67716137" w14:textId="6AED0D19" w:rsidR="005B2484" w:rsidRDefault="005B2484" w:rsidP="005B2484">
      <w:pPr>
        <w:rPr>
          <w:sz w:val="24"/>
          <w:szCs w:val="24"/>
        </w:rPr>
      </w:pPr>
      <w:r>
        <w:rPr>
          <w:sz w:val="24"/>
          <w:szCs w:val="24"/>
        </w:rPr>
        <w:t xml:space="preserve">All roles will involve a </w:t>
      </w:r>
      <w:r w:rsidR="0060074F">
        <w:rPr>
          <w:sz w:val="24"/>
          <w:szCs w:val="24"/>
        </w:rPr>
        <w:t>face-to-face</w:t>
      </w:r>
      <w:r>
        <w:rPr>
          <w:sz w:val="24"/>
          <w:szCs w:val="24"/>
        </w:rPr>
        <w:t xml:space="preserve"> interview, in person or virtually; however, some may be proceeded by a telephone interview. Some roles will involve other assessment exercises as well. The assessment process followed varies role by role. The assessment exercises used are tailored to be able to find the most suitable candidate for the job role. They are also designed to give applicants more insight into the role requirements to ensure they have realistic expectations of the position and that it is suitable for them as well.</w:t>
      </w:r>
    </w:p>
    <w:p w14:paraId="03AB6C93" w14:textId="77777777" w:rsidR="005B2484" w:rsidRDefault="005B2484" w:rsidP="005B2484">
      <w:pPr>
        <w:rPr>
          <w:sz w:val="24"/>
          <w:szCs w:val="24"/>
        </w:rPr>
      </w:pPr>
    </w:p>
    <w:p w14:paraId="627104F6" w14:textId="77777777" w:rsidR="005B2484" w:rsidRDefault="005B2484" w:rsidP="005B2484">
      <w:pPr>
        <w:rPr>
          <w:sz w:val="24"/>
          <w:szCs w:val="24"/>
        </w:rPr>
      </w:pPr>
      <w:r>
        <w:rPr>
          <w:sz w:val="24"/>
          <w:szCs w:val="24"/>
        </w:rPr>
        <w:t>Dependant on the reasons behind the assessment process design, shortlisted candidates may complete all exercises before being informed of an outcome, or they may be reviewed after each stage and only some individuals progress to the next exercise.</w:t>
      </w:r>
    </w:p>
    <w:p w14:paraId="24D84F19" w14:textId="77777777" w:rsidR="005B2484" w:rsidRDefault="005B2484" w:rsidP="005B2484">
      <w:pPr>
        <w:rPr>
          <w:sz w:val="24"/>
          <w:szCs w:val="24"/>
        </w:rPr>
      </w:pPr>
    </w:p>
    <w:p w14:paraId="195F43FB" w14:textId="77777777" w:rsidR="005B2484" w:rsidRDefault="005B2484" w:rsidP="005B2484">
      <w:pPr>
        <w:rPr>
          <w:sz w:val="24"/>
          <w:szCs w:val="24"/>
        </w:rPr>
      </w:pPr>
      <w:r>
        <w:rPr>
          <w:sz w:val="24"/>
          <w:szCs w:val="24"/>
        </w:rPr>
        <w:t>As with the long and shortlisting exercise, all applicants will receive communication from Guide Dogs, usually by email, to advise of the outcome of their assessment.</w:t>
      </w:r>
    </w:p>
    <w:p w14:paraId="76BFBC1D" w14:textId="77777777" w:rsidR="005B2484" w:rsidRPr="004F43DE" w:rsidRDefault="005B2484" w:rsidP="005B2484">
      <w:pPr>
        <w:rPr>
          <w:sz w:val="24"/>
          <w:szCs w:val="24"/>
        </w:rPr>
      </w:pPr>
    </w:p>
    <w:p w14:paraId="34A08CC3" w14:textId="77777777" w:rsidR="005B2484" w:rsidRDefault="005B2484" w:rsidP="005B2484">
      <w:pPr>
        <w:pStyle w:val="Heading3"/>
        <w:rPr>
          <w:rFonts w:ascii="Trebuchet MS" w:hAnsi="Trebuchet MS"/>
          <w:b/>
          <w:bCs/>
          <w:color w:val="002B5B"/>
          <w:sz w:val="28"/>
          <w:szCs w:val="28"/>
        </w:rPr>
      </w:pPr>
      <w:bookmarkStart w:id="12" w:name="_Toc89243394"/>
      <w:r>
        <w:rPr>
          <w:rFonts w:ascii="Trebuchet MS" w:hAnsi="Trebuchet MS"/>
          <w:b/>
          <w:bCs/>
          <w:color w:val="002B5B"/>
          <w:sz w:val="28"/>
          <w:szCs w:val="28"/>
        </w:rPr>
        <w:lastRenderedPageBreak/>
        <w:t>Job Offer</w:t>
      </w:r>
      <w:bookmarkEnd w:id="12"/>
    </w:p>
    <w:p w14:paraId="0E44E1CB" w14:textId="77777777" w:rsidR="005B2484" w:rsidRDefault="005B2484" w:rsidP="005B2484"/>
    <w:p w14:paraId="0396F121" w14:textId="77777777" w:rsidR="005B2484" w:rsidRPr="0050325B" w:rsidRDefault="005B2484" w:rsidP="005B2484">
      <w:pPr>
        <w:rPr>
          <w:sz w:val="24"/>
          <w:szCs w:val="24"/>
        </w:rPr>
      </w:pPr>
      <w:r w:rsidRPr="0050325B">
        <w:rPr>
          <w:sz w:val="24"/>
          <w:szCs w:val="24"/>
        </w:rPr>
        <w:t>Once all assessments</w:t>
      </w:r>
      <w:r>
        <w:rPr>
          <w:sz w:val="24"/>
          <w:szCs w:val="24"/>
        </w:rPr>
        <w:t xml:space="preserve"> have been completed, results for all applicants in consideration will be reviewed by the recruitment panel and a decision will be made about the most suitable person for the role. If successful, the recruiting manager will be in contact to congratulate you and discuss the offer details. Once accepted, pre-employment checks will be carried out, including a full 5-year professional reference history and a disclosure check if applicable for the role.</w:t>
      </w:r>
    </w:p>
    <w:p w14:paraId="50AD444C" w14:textId="77777777" w:rsidR="005B2484" w:rsidRDefault="005B2484" w:rsidP="005B2484"/>
    <w:p w14:paraId="2221F220" w14:textId="77777777" w:rsidR="005B2484" w:rsidRDefault="005B2484" w:rsidP="005B2484">
      <w:pPr>
        <w:pStyle w:val="Heading3"/>
        <w:rPr>
          <w:rFonts w:ascii="Trebuchet MS" w:hAnsi="Trebuchet MS"/>
          <w:b/>
          <w:bCs/>
          <w:color w:val="002B5B"/>
          <w:sz w:val="28"/>
          <w:szCs w:val="28"/>
        </w:rPr>
      </w:pPr>
      <w:bookmarkStart w:id="13" w:name="_Toc89243395"/>
      <w:r>
        <w:rPr>
          <w:rFonts w:ascii="Trebuchet MS" w:hAnsi="Trebuchet MS"/>
          <w:b/>
          <w:bCs/>
          <w:color w:val="002B5B"/>
          <w:sz w:val="28"/>
          <w:szCs w:val="28"/>
        </w:rPr>
        <w:t>Onboarding</w:t>
      </w:r>
      <w:bookmarkEnd w:id="13"/>
    </w:p>
    <w:p w14:paraId="0B52794A" w14:textId="5A002D64" w:rsidR="005B2484" w:rsidRDefault="005B2484" w:rsidP="005B2484">
      <w:pPr>
        <w:rPr>
          <w:sz w:val="24"/>
          <w:szCs w:val="24"/>
        </w:rPr>
      </w:pPr>
      <w:r>
        <w:rPr>
          <w:sz w:val="24"/>
          <w:szCs w:val="24"/>
        </w:rPr>
        <w:t xml:space="preserve">The successful candidate will be provided with an official offer letter, and their terms of employment for review, signing and return. This will be subject to all pre-employment checks being completed, </w:t>
      </w:r>
      <w:r w:rsidR="00687EE4">
        <w:rPr>
          <w:sz w:val="24"/>
          <w:szCs w:val="24"/>
        </w:rPr>
        <w:t>returned,</w:t>
      </w:r>
      <w:r>
        <w:rPr>
          <w:sz w:val="24"/>
          <w:szCs w:val="24"/>
        </w:rPr>
        <w:t xml:space="preserve"> and deemed satisfactory.</w:t>
      </w:r>
    </w:p>
    <w:p w14:paraId="7603C02E" w14:textId="77777777" w:rsidR="005B2484" w:rsidRDefault="005B2484" w:rsidP="005B2484">
      <w:pPr>
        <w:rPr>
          <w:sz w:val="24"/>
          <w:szCs w:val="24"/>
        </w:rPr>
      </w:pPr>
    </w:p>
    <w:p w14:paraId="08F09CAD" w14:textId="77777777" w:rsidR="005B2484" w:rsidRDefault="005B2484" w:rsidP="005B2484">
      <w:pPr>
        <w:rPr>
          <w:sz w:val="24"/>
          <w:szCs w:val="24"/>
        </w:rPr>
      </w:pPr>
      <w:r>
        <w:rPr>
          <w:sz w:val="24"/>
          <w:szCs w:val="24"/>
        </w:rPr>
        <w:t>Once a signed contract has been returned, the successful candidate will be advised further of their onboarding process and start date if this was not included in the contract.</w:t>
      </w:r>
    </w:p>
    <w:p w14:paraId="11B744FC" w14:textId="77777777" w:rsidR="005B2484" w:rsidRDefault="005B2484" w:rsidP="005B2484">
      <w:pPr>
        <w:rPr>
          <w:sz w:val="24"/>
          <w:szCs w:val="24"/>
        </w:rPr>
      </w:pPr>
    </w:p>
    <w:p w14:paraId="3EDE2A80" w14:textId="77777777" w:rsidR="005B2484" w:rsidRDefault="005B2484" w:rsidP="005B2484">
      <w:pPr>
        <w:pStyle w:val="Heading3"/>
        <w:rPr>
          <w:rFonts w:ascii="Trebuchet MS" w:hAnsi="Trebuchet MS"/>
          <w:b/>
          <w:bCs/>
          <w:color w:val="002B5B"/>
          <w:sz w:val="28"/>
          <w:szCs w:val="28"/>
        </w:rPr>
      </w:pPr>
      <w:bookmarkStart w:id="14" w:name="_Toc89243396"/>
      <w:r>
        <w:rPr>
          <w:rFonts w:ascii="Trebuchet MS" w:hAnsi="Trebuchet MS"/>
          <w:b/>
          <w:bCs/>
          <w:color w:val="002B5B"/>
          <w:sz w:val="28"/>
          <w:szCs w:val="28"/>
        </w:rPr>
        <w:t>Feedback</w:t>
      </w:r>
      <w:bookmarkEnd w:id="14"/>
    </w:p>
    <w:p w14:paraId="6C1137C1" w14:textId="77777777" w:rsidR="005B2484" w:rsidRDefault="005B2484" w:rsidP="005B2484">
      <w:r>
        <w:t xml:space="preserve">All candidates are welcome to request feedback on their application or interview/assessment. To do so, please use the contact details below, specifying the role to which the request relates. </w:t>
      </w:r>
    </w:p>
    <w:p w14:paraId="6B94DD59" w14:textId="77777777" w:rsidR="005B2484" w:rsidRDefault="005B2484" w:rsidP="005B2484"/>
    <w:p w14:paraId="48FC9173" w14:textId="77777777" w:rsidR="005B2484" w:rsidRDefault="005B2484" w:rsidP="005B2484">
      <w:r>
        <w:t xml:space="preserve">If there is a large volume of candidates, feedback on application may take us a while to provide, especially if the recruitment process is ongoing. </w:t>
      </w:r>
    </w:p>
    <w:p w14:paraId="1C64B4D5" w14:textId="77777777" w:rsidR="005B2484" w:rsidRDefault="005B2484" w:rsidP="005B2484"/>
    <w:p w14:paraId="5E7A10DD" w14:textId="77777777" w:rsidR="005B2484" w:rsidRDefault="005B2484" w:rsidP="005B2484">
      <w:r>
        <w:t>To support career development, candidates that have declared a disability, or are internal, will be contacted by the recruiting manager to offer the provision of feedback. Please advise if you would like this, and in what format would be most helpful.</w:t>
      </w:r>
    </w:p>
    <w:p w14:paraId="0BE5E50D" w14:textId="77777777" w:rsidR="005B2484" w:rsidRDefault="005B2484" w:rsidP="005B2484"/>
    <w:p w14:paraId="0D90D361" w14:textId="77777777" w:rsidR="005B2484" w:rsidRDefault="005B2484" w:rsidP="005B2484">
      <w:pPr>
        <w:pStyle w:val="Heading3"/>
        <w:rPr>
          <w:rFonts w:ascii="Trebuchet MS" w:hAnsi="Trebuchet MS"/>
          <w:b/>
          <w:bCs/>
          <w:color w:val="002B5B"/>
          <w:sz w:val="28"/>
          <w:szCs w:val="28"/>
        </w:rPr>
      </w:pPr>
      <w:bookmarkStart w:id="15" w:name="_Toc89243397"/>
      <w:r w:rsidRPr="0050325B">
        <w:rPr>
          <w:rFonts w:ascii="Trebuchet MS" w:hAnsi="Trebuchet MS"/>
          <w:b/>
          <w:bCs/>
          <w:color w:val="002B5B"/>
          <w:sz w:val="28"/>
          <w:szCs w:val="28"/>
        </w:rPr>
        <w:t>Reasonable adjustments</w:t>
      </w:r>
      <w:bookmarkEnd w:id="15"/>
    </w:p>
    <w:p w14:paraId="0809F7CC" w14:textId="77777777" w:rsidR="005B2484" w:rsidRPr="005C7561" w:rsidRDefault="005B2484" w:rsidP="005B2484">
      <w:r>
        <w:t>At any stage in the recruitment process, if you any require reasonable adjustments please contact the recruiting manager, or the People Service Centre on the details below, and this can be discussed in more detail to identify the most suitable way to support you.</w:t>
      </w:r>
    </w:p>
    <w:p w14:paraId="0174127F" w14:textId="77777777" w:rsidR="005B2484" w:rsidRPr="00E15682" w:rsidRDefault="005B2484" w:rsidP="005B2484"/>
    <w:p w14:paraId="5CF64D41" w14:textId="77777777" w:rsidR="005B2484" w:rsidRDefault="005B2484" w:rsidP="005B2484">
      <w:pPr>
        <w:pStyle w:val="Heading3"/>
      </w:pPr>
      <w:bookmarkStart w:id="16" w:name="_Toc89243398"/>
      <w:r w:rsidRPr="00F7403B">
        <w:rPr>
          <w:rFonts w:ascii="Trebuchet MS" w:hAnsi="Trebuchet MS"/>
          <w:b/>
          <w:bCs/>
          <w:color w:val="002B5B"/>
          <w:sz w:val="28"/>
          <w:szCs w:val="28"/>
        </w:rPr>
        <w:t>Contact Details</w:t>
      </w:r>
      <w:bookmarkEnd w:id="16"/>
    </w:p>
    <w:p w14:paraId="6FFE9C84" w14:textId="77777777" w:rsidR="005B2484" w:rsidRPr="00F7403B" w:rsidRDefault="005B2484" w:rsidP="005B2484">
      <w:r w:rsidRPr="00F7403B">
        <w:t>People Service Centre</w:t>
      </w:r>
    </w:p>
    <w:p w14:paraId="15C75A75" w14:textId="77777777" w:rsidR="005B2484" w:rsidRPr="00F7403B" w:rsidRDefault="005B2484" w:rsidP="005B2484">
      <w:r w:rsidRPr="00F7403B">
        <w:t>Phone – 01189838837 ext.3 for the Resourcing Team, or ext. 1 for general enquiries.</w:t>
      </w:r>
    </w:p>
    <w:p w14:paraId="1BE60090" w14:textId="77777777" w:rsidR="005B2484" w:rsidRDefault="005B2484" w:rsidP="005B2484">
      <w:r w:rsidRPr="00F7403B">
        <w:t xml:space="preserve">Email – </w:t>
      </w:r>
      <w:hyperlink r:id="rId9" w:history="1">
        <w:r w:rsidRPr="00F7403B">
          <w:t>peopleservicecentre@guidedogs.org.uk</w:t>
        </w:r>
      </w:hyperlink>
      <w:r>
        <w:t xml:space="preserve">. </w:t>
      </w:r>
    </w:p>
    <w:p w14:paraId="61B067C8" w14:textId="77777777" w:rsidR="005B2484" w:rsidRDefault="005B2484" w:rsidP="005B2484"/>
    <w:p w14:paraId="478A4AD5" w14:textId="77777777" w:rsidR="005B2484" w:rsidRDefault="005B2484" w:rsidP="005B2484">
      <w:r>
        <w:t>To enable us to help you as efficiently as possible, please include the vacancy ID number, job title &amp; location in your communication as well as your full name, as used in your application.</w:t>
      </w:r>
    </w:p>
    <w:p w14:paraId="1F65ABCA" w14:textId="77777777" w:rsidR="005B2484" w:rsidRPr="005C7561" w:rsidRDefault="005B2484" w:rsidP="005B2484">
      <w:pPr>
        <w:rPr>
          <w:rFonts w:eastAsiaTheme="majorEastAsia" w:cstheme="majorBidi"/>
          <w:b/>
          <w:bCs/>
          <w:color w:val="002B5B"/>
          <w:sz w:val="28"/>
          <w:szCs w:val="28"/>
        </w:rPr>
      </w:pPr>
    </w:p>
    <w:p w14:paraId="1A7C3921" w14:textId="77777777" w:rsidR="005B2484" w:rsidRPr="00533CEC" w:rsidRDefault="005B2484" w:rsidP="005B2484">
      <w:pPr>
        <w:pStyle w:val="Heading2"/>
        <w:rPr>
          <w:rFonts w:ascii="Trebuchet MS" w:hAnsi="Trebuchet MS"/>
          <w:b/>
          <w:bCs/>
          <w:color w:val="002B5B"/>
          <w:sz w:val="28"/>
          <w:szCs w:val="28"/>
        </w:rPr>
      </w:pPr>
      <w:bookmarkStart w:id="17" w:name="_Toc59002440"/>
      <w:bookmarkStart w:id="18" w:name="_Toc89243399"/>
      <w:r w:rsidRPr="00672AE5">
        <w:rPr>
          <w:rFonts w:ascii="Trebuchet MS" w:hAnsi="Trebuchet MS"/>
          <w:b/>
          <w:bCs/>
          <w:color w:val="002B5B"/>
          <w:sz w:val="28"/>
          <w:szCs w:val="28"/>
        </w:rPr>
        <w:t>End of document.</w:t>
      </w:r>
      <w:bookmarkEnd w:id="17"/>
      <w:bookmarkEnd w:id="18"/>
    </w:p>
    <w:p w14:paraId="2AA86B2D" w14:textId="77777777" w:rsidR="00D02D7B" w:rsidRPr="002E7F7A" w:rsidRDefault="00D02D7B" w:rsidP="005B2484">
      <w:pPr>
        <w:rPr>
          <w:color w:val="001B57"/>
          <w:sz w:val="24"/>
          <w:szCs w:val="24"/>
        </w:rPr>
      </w:pPr>
    </w:p>
    <w:sectPr w:rsidR="00D02D7B" w:rsidRPr="002E7F7A">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580" w:right="168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389C8" w14:textId="77777777" w:rsidR="00791706" w:rsidRDefault="00791706" w:rsidP="002E7F7A">
      <w:r>
        <w:separator/>
      </w:r>
    </w:p>
  </w:endnote>
  <w:endnote w:type="continuationSeparator" w:id="0">
    <w:p w14:paraId="11F4F81E" w14:textId="77777777" w:rsidR="00791706" w:rsidRDefault="00791706" w:rsidP="002E7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7635" w14:textId="77777777" w:rsidR="001D3EA2" w:rsidRDefault="001D3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B49B4" w14:textId="77777777" w:rsidR="001D3EA2" w:rsidRDefault="001D3E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AE63" w14:textId="77777777" w:rsidR="001D3EA2" w:rsidRDefault="001D3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0412E" w14:textId="77777777" w:rsidR="00791706" w:rsidRDefault="00791706" w:rsidP="002E7F7A">
      <w:r>
        <w:separator/>
      </w:r>
    </w:p>
  </w:footnote>
  <w:footnote w:type="continuationSeparator" w:id="0">
    <w:p w14:paraId="7E1E4438" w14:textId="77777777" w:rsidR="00791706" w:rsidRDefault="00791706" w:rsidP="002E7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2CC1" w14:textId="77777777" w:rsidR="001D3EA2" w:rsidRDefault="001D3E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055063"/>
      <w:docPartObj>
        <w:docPartGallery w:val="Page Numbers (Top of Page)"/>
        <w:docPartUnique/>
      </w:docPartObj>
    </w:sdtPr>
    <w:sdtEndPr>
      <w:rPr>
        <w:noProof/>
      </w:rPr>
    </w:sdtEndPr>
    <w:sdtContent>
      <w:p w14:paraId="4259E75D" w14:textId="13675F70" w:rsidR="00194239" w:rsidRDefault="00194239">
        <w:pPr>
          <w:pStyle w:val="Header"/>
          <w:jc w:val="right"/>
        </w:pPr>
        <w:r>
          <w:fldChar w:fldCharType="begin"/>
        </w:r>
        <w:r>
          <w:instrText xml:space="preserve"> PAGE   \* MERGEFORMAT </w:instrText>
        </w:r>
        <w:r>
          <w:fldChar w:fldCharType="separate"/>
        </w:r>
        <w:r w:rsidR="00E90659">
          <w:rPr>
            <w:noProof/>
          </w:rPr>
          <w:t>4</w:t>
        </w:r>
        <w:r>
          <w:rPr>
            <w:noProof/>
          </w:rPr>
          <w:fldChar w:fldCharType="end"/>
        </w:r>
      </w:p>
    </w:sdtContent>
  </w:sdt>
  <w:p w14:paraId="1DC60012" w14:textId="52EF5342" w:rsidR="002E7F7A" w:rsidRDefault="002E7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21D7F" w14:textId="77777777" w:rsidR="001D3EA2" w:rsidRDefault="001D3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518DE"/>
    <w:multiLevelType w:val="hybridMultilevel"/>
    <w:tmpl w:val="E91A356A"/>
    <w:lvl w:ilvl="0" w:tplc="158C07D6">
      <w:numFmt w:val="bullet"/>
      <w:lvlText w:val="-"/>
      <w:lvlJc w:val="left"/>
      <w:pPr>
        <w:ind w:left="720" w:hanging="360"/>
      </w:pPr>
      <w:rPr>
        <w:rFonts w:ascii="Trebuchet MS" w:eastAsia="Trebuchet MS"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BF3"/>
    <w:rsid w:val="000A3F09"/>
    <w:rsid w:val="000F5089"/>
    <w:rsid w:val="001031BF"/>
    <w:rsid w:val="0017453E"/>
    <w:rsid w:val="00183C05"/>
    <w:rsid w:val="00194239"/>
    <w:rsid w:val="001A3A3D"/>
    <w:rsid w:val="001A4E99"/>
    <w:rsid w:val="001D3EA2"/>
    <w:rsid w:val="00290914"/>
    <w:rsid w:val="00290BF3"/>
    <w:rsid w:val="002937F9"/>
    <w:rsid w:val="002E2BA1"/>
    <w:rsid w:val="002E7F7A"/>
    <w:rsid w:val="002F427C"/>
    <w:rsid w:val="0031185F"/>
    <w:rsid w:val="00313FA9"/>
    <w:rsid w:val="003510DC"/>
    <w:rsid w:val="003A5E28"/>
    <w:rsid w:val="003B16B2"/>
    <w:rsid w:val="003C729A"/>
    <w:rsid w:val="003E3B5A"/>
    <w:rsid w:val="00476129"/>
    <w:rsid w:val="005429B5"/>
    <w:rsid w:val="00572FA8"/>
    <w:rsid w:val="00593F53"/>
    <w:rsid w:val="005A01F1"/>
    <w:rsid w:val="005B2484"/>
    <w:rsid w:val="0060074F"/>
    <w:rsid w:val="006624D6"/>
    <w:rsid w:val="00687EE4"/>
    <w:rsid w:val="006D267A"/>
    <w:rsid w:val="00700079"/>
    <w:rsid w:val="00727D28"/>
    <w:rsid w:val="00791706"/>
    <w:rsid w:val="007A1F8F"/>
    <w:rsid w:val="007A3032"/>
    <w:rsid w:val="007A6208"/>
    <w:rsid w:val="00880A8F"/>
    <w:rsid w:val="00930187"/>
    <w:rsid w:val="00975881"/>
    <w:rsid w:val="0097588C"/>
    <w:rsid w:val="00A00702"/>
    <w:rsid w:val="00A570E4"/>
    <w:rsid w:val="00A776F9"/>
    <w:rsid w:val="00A81BB0"/>
    <w:rsid w:val="00B130B0"/>
    <w:rsid w:val="00B33781"/>
    <w:rsid w:val="00B463CB"/>
    <w:rsid w:val="00BA5108"/>
    <w:rsid w:val="00BA7815"/>
    <w:rsid w:val="00BD0E70"/>
    <w:rsid w:val="00C76018"/>
    <w:rsid w:val="00CB3AB4"/>
    <w:rsid w:val="00CB46D3"/>
    <w:rsid w:val="00D02D7B"/>
    <w:rsid w:val="00D043F0"/>
    <w:rsid w:val="00D460E6"/>
    <w:rsid w:val="00D72A0B"/>
    <w:rsid w:val="00DB72D8"/>
    <w:rsid w:val="00DE515B"/>
    <w:rsid w:val="00E90659"/>
    <w:rsid w:val="00EA5DC4"/>
    <w:rsid w:val="00EB655C"/>
    <w:rsid w:val="00F03812"/>
    <w:rsid w:val="00F11EB1"/>
    <w:rsid w:val="00F322CA"/>
    <w:rsid w:val="00FB0205"/>
    <w:rsid w:val="00FD453E"/>
    <w:rsid w:val="00FF2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4D9F629"/>
  <w15:docId w15:val="{9E45F3DE-68ED-F746-A393-6C0B0EDC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en-GB" w:eastAsia="en-GB" w:bidi="en-GB"/>
    </w:rPr>
  </w:style>
  <w:style w:type="paragraph" w:styleId="Heading2">
    <w:name w:val="heading 2"/>
    <w:basedOn w:val="Normal"/>
    <w:next w:val="Normal"/>
    <w:link w:val="Heading2Char"/>
    <w:uiPriority w:val="9"/>
    <w:unhideWhenUsed/>
    <w:qFormat/>
    <w:rsid w:val="005B248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B248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0"/>
      <w:ind w:left="20" w:right="-1"/>
    </w:pPr>
    <w:rPr>
      <w:b/>
      <w:bCs/>
      <w:sz w:val="70"/>
      <w:szCs w:val="7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D02D7B"/>
    <w:rPr>
      <w:rFonts w:ascii="Trebuchet MS" w:eastAsia="Trebuchet MS" w:hAnsi="Trebuchet MS" w:cs="Trebuchet MS"/>
      <w:b/>
      <w:bCs/>
      <w:sz w:val="70"/>
      <w:szCs w:val="70"/>
      <w:lang w:val="en-GB" w:eastAsia="en-GB" w:bidi="en-GB"/>
    </w:rPr>
  </w:style>
  <w:style w:type="paragraph" w:styleId="Header">
    <w:name w:val="header"/>
    <w:basedOn w:val="Normal"/>
    <w:link w:val="HeaderChar"/>
    <w:uiPriority w:val="99"/>
    <w:unhideWhenUsed/>
    <w:rsid w:val="002E7F7A"/>
    <w:pPr>
      <w:tabs>
        <w:tab w:val="center" w:pos="4680"/>
        <w:tab w:val="right" w:pos="9360"/>
      </w:tabs>
    </w:pPr>
  </w:style>
  <w:style w:type="character" w:customStyle="1" w:styleId="HeaderChar">
    <w:name w:val="Header Char"/>
    <w:basedOn w:val="DefaultParagraphFont"/>
    <w:link w:val="Header"/>
    <w:uiPriority w:val="99"/>
    <w:rsid w:val="002E7F7A"/>
    <w:rPr>
      <w:rFonts w:ascii="Trebuchet MS" w:eastAsia="Trebuchet MS" w:hAnsi="Trebuchet MS" w:cs="Trebuchet MS"/>
      <w:lang w:val="en-GB" w:eastAsia="en-GB" w:bidi="en-GB"/>
    </w:rPr>
  </w:style>
  <w:style w:type="paragraph" w:styleId="Footer">
    <w:name w:val="footer"/>
    <w:basedOn w:val="Normal"/>
    <w:link w:val="FooterChar"/>
    <w:uiPriority w:val="99"/>
    <w:unhideWhenUsed/>
    <w:rsid w:val="002E7F7A"/>
    <w:pPr>
      <w:tabs>
        <w:tab w:val="center" w:pos="4680"/>
        <w:tab w:val="right" w:pos="9360"/>
      </w:tabs>
    </w:pPr>
  </w:style>
  <w:style w:type="character" w:customStyle="1" w:styleId="FooterChar">
    <w:name w:val="Footer Char"/>
    <w:basedOn w:val="DefaultParagraphFont"/>
    <w:link w:val="Footer"/>
    <w:uiPriority w:val="99"/>
    <w:rsid w:val="002E7F7A"/>
    <w:rPr>
      <w:rFonts w:ascii="Trebuchet MS" w:eastAsia="Trebuchet MS" w:hAnsi="Trebuchet MS" w:cs="Trebuchet MS"/>
      <w:lang w:val="en-GB" w:eastAsia="en-GB" w:bidi="en-GB"/>
    </w:rPr>
  </w:style>
  <w:style w:type="character" w:customStyle="1" w:styleId="Heading2Char">
    <w:name w:val="Heading 2 Char"/>
    <w:basedOn w:val="DefaultParagraphFont"/>
    <w:link w:val="Heading2"/>
    <w:uiPriority w:val="9"/>
    <w:rsid w:val="005B2484"/>
    <w:rPr>
      <w:rFonts w:asciiTheme="majorHAnsi" w:eastAsiaTheme="majorEastAsia" w:hAnsiTheme="majorHAnsi" w:cstheme="majorBidi"/>
      <w:color w:val="365F91" w:themeColor="accent1" w:themeShade="BF"/>
      <w:sz w:val="26"/>
      <w:szCs w:val="26"/>
      <w:lang w:val="en-GB" w:eastAsia="en-GB" w:bidi="en-GB"/>
    </w:rPr>
  </w:style>
  <w:style w:type="character" w:customStyle="1" w:styleId="Heading3Char">
    <w:name w:val="Heading 3 Char"/>
    <w:basedOn w:val="DefaultParagraphFont"/>
    <w:link w:val="Heading3"/>
    <w:uiPriority w:val="9"/>
    <w:rsid w:val="005B2484"/>
    <w:rPr>
      <w:rFonts w:asciiTheme="majorHAnsi" w:eastAsiaTheme="majorEastAsia" w:hAnsiTheme="majorHAnsi" w:cstheme="majorBidi"/>
      <w:color w:val="243F60" w:themeColor="accent1" w:themeShade="7F"/>
      <w:sz w:val="24"/>
      <w:szCs w:val="24"/>
      <w:lang w:val="en-GB" w:eastAsia="en-GB" w:bidi="en-GB"/>
    </w:rPr>
  </w:style>
  <w:style w:type="paragraph" w:styleId="NormalWeb">
    <w:name w:val="Normal (Web)"/>
    <w:basedOn w:val="Normal"/>
    <w:uiPriority w:val="99"/>
    <w:unhideWhenUsed/>
    <w:rsid w:val="005B248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TOC1">
    <w:name w:val="toc 1"/>
    <w:basedOn w:val="Normal"/>
    <w:next w:val="Normal"/>
    <w:autoRedefine/>
    <w:uiPriority w:val="39"/>
    <w:unhideWhenUsed/>
    <w:rsid w:val="005B2484"/>
    <w:pPr>
      <w:spacing w:after="100"/>
    </w:pPr>
  </w:style>
  <w:style w:type="character" w:styleId="Hyperlink">
    <w:name w:val="Hyperlink"/>
    <w:basedOn w:val="DefaultParagraphFont"/>
    <w:uiPriority w:val="99"/>
    <w:unhideWhenUsed/>
    <w:rsid w:val="005B2484"/>
    <w:rPr>
      <w:color w:val="0000FF" w:themeColor="hyperlink"/>
      <w:u w:val="single"/>
    </w:rPr>
  </w:style>
  <w:style w:type="paragraph" w:styleId="TOC2">
    <w:name w:val="toc 2"/>
    <w:basedOn w:val="Normal"/>
    <w:next w:val="Normal"/>
    <w:autoRedefine/>
    <w:uiPriority w:val="39"/>
    <w:unhideWhenUsed/>
    <w:rsid w:val="005B2484"/>
    <w:pPr>
      <w:spacing w:after="100"/>
      <w:ind w:left="220"/>
    </w:pPr>
  </w:style>
  <w:style w:type="paragraph" w:styleId="TOC3">
    <w:name w:val="toc 3"/>
    <w:basedOn w:val="Normal"/>
    <w:next w:val="Normal"/>
    <w:autoRedefine/>
    <w:uiPriority w:val="39"/>
    <w:unhideWhenUsed/>
    <w:rsid w:val="005B2484"/>
    <w:pPr>
      <w:spacing w:after="100"/>
      <w:ind w:left="440"/>
    </w:pPr>
  </w:style>
  <w:style w:type="paragraph" w:styleId="BalloonText">
    <w:name w:val="Balloon Text"/>
    <w:basedOn w:val="Normal"/>
    <w:link w:val="BalloonTextChar"/>
    <w:uiPriority w:val="99"/>
    <w:semiHidden/>
    <w:unhideWhenUsed/>
    <w:rsid w:val="003A5E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E28"/>
    <w:rPr>
      <w:rFonts w:ascii="Segoe UI" w:eastAsia="Trebuchet MS" w:hAnsi="Segoe UI" w:cs="Segoe UI"/>
      <w:sz w:val="18"/>
      <w:szCs w:val="18"/>
      <w:lang w:val="en-GB" w:eastAsia="en-GB" w:bidi="en-GB"/>
    </w:rPr>
  </w:style>
  <w:style w:type="character" w:styleId="UnresolvedMention">
    <w:name w:val="Unresolved Mention"/>
    <w:basedOn w:val="DefaultParagraphFont"/>
    <w:uiPriority w:val="99"/>
    <w:semiHidden/>
    <w:unhideWhenUsed/>
    <w:rsid w:val="007A3032"/>
    <w:rPr>
      <w:color w:val="808080"/>
      <w:shd w:val="clear" w:color="auto" w:fill="E6E6E6"/>
    </w:rPr>
  </w:style>
  <w:style w:type="character" w:styleId="FollowedHyperlink">
    <w:name w:val="FollowedHyperlink"/>
    <w:basedOn w:val="DefaultParagraphFont"/>
    <w:uiPriority w:val="99"/>
    <w:semiHidden/>
    <w:unhideWhenUsed/>
    <w:rsid w:val="009758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cu.ac.uk/courses/rehabilitation-work-visual-impairment-fdsc-2021-2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eopleservicecentre@guidedogs.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2417</Words>
  <Characters>13778</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Rudd</dc:creator>
  <cp:lastModifiedBy>Helen Rudd</cp:lastModifiedBy>
  <cp:revision>2</cp:revision>
  <dcterms:created xsi:type="dcterms:W3CDTF">2021-12-14T13:03:00Z</dcterms:created>
  <dcterms:modified xsi:type="dcterms:W3CDTF">2021-12-14T13:03:00Z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2020-09-16T00:00:00Z</vt:filetime>
  </property>
  <property fmtid="{D5CDD505-2E9C-101B-9397-08002B2CF9AE}" pid="3" name="Creator">
    <vt:lpwstr>Adobe InDesign CC 13.1 (Macintosh)</vt:lpwstr>
  </property>
  <property fmtid="{D5CDD505-2E9C-101B-9397-08002B2CF9AE}" pid="4" name="LastSaved">
    <vt:filetime>2020-09-16T00:00:00Z</vt:filetime>
  </property>
</Properties>
</file>