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D04AF" w14:textId="77777777" w:rsidR="00C7715E" w:rsidRDefault="00C7715E" w:rsidP="00C7715E">
      <w:pPr>
        <w:jc w:val="center"/>
      </w:pPr>
      <w:r>
        <w:rPr>
          <w:noProof/>
        </w:rPr>
        <w:drawing>
          <wp:inline distT="0" distB="0" distL="0" distR="0" wp14:anchorId="7B4FE46D" wp14:editId="42FB2F7F">
            <wp:extent cx="5734050" cy="2867025"/>
            <wp:effectExtent l="0" t="0" r="0" b="0"/>
            <wp:docPr id="10" name="Picture 1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2867025"/>
                    </a:xfrm>
                    <a:prstGeom prst="rect">
                      <a:avLst/>
                    </a:prstGeom>
                    <a:noFill/>
                    <a:ln>
                      <a:noFill/>
                    </a:ln>
                  </pic:spPr>
                </pic:pic>
              </a:graphicData>
            </a:graphic>
          </wp:inline>
        </w:drawing>
      </w:r>
    </w:p>
    <w:p w14:paraId="31696B3E" w14:textId="77777777" w:rsidR="00C7715E" w:rsidRDefault="00C7715E" w:rsidP="00C7715E">
      <w:pPr>
        <w:pStyle w:val="Documenttitle"/>
      </w:pPr>
    </w:p>
    <w:p w14:paraId="3443EFCF" w14:textId="7B45BD89" w:rsidR="00C7715E" w:rsidRPr="0002263C" w:rsidRDefault="0002263C" w:rsidP="00C7715E">
      <w:pPr>
        <w:pStyle w:val="Documenttitle"/>
        <w:rPr>
          <w:sz w:val="80"/>
          <w:szCs w:val="80"/>
        </w:rPr>
      </w:pPr>
      <w:r w:rsidRPr="0002263C">
        <w:rPr>
          <w:sz w:val="80"/>
          <w:szCs w:val="80"/>
        </w:rPr>
        <w:t>Membership Support Co-ordinator</w:t>
      </w:r>
    </w:p>
    <w:p w14:paraId="039B5825" w14:textId="77777777" w:rsidR="00517407" w:rsidRDefault="00517407" w:rsidP="00C7715E">
      <w:pPr>
        <w:pStyle w:val="Documenttitle"/>
      </w:pPr>
    </w:p>
    <w:p w14:paraId="2CCDAF8C" w14:textId="19F6C60C" w:rsidR="004B6592" w:rsidRDefault="00405DEA" w:rsidP="00C7715E">
      <w:pPr>
        <w:pStyle w:val="Documentsubtitle"/>
      </w:pPr>
      <w:r>
        <w:t>Role</w:t>
      </w:r>
      <w:r w:rsidR="004B6592">
        <w:t xml:space="preserve"> Information and </w:t>
      </w:r>
    </w:p>
    <w:p w14:paraId="2D539A36" w14:textId="69D450FE" w:rsidR="00C7715E" w:rsidRDefault="004B6592" w:rsidP="00C7715E">
      <w:pPr>
        <w:pStyle w:val="Documentsubtitle"/>
      </w:pPr>
      <w:r>
        <w:t>Application Pack</w:t>
      </w:r>
    </w:p>
    <w:p w14:paraId="113416E3" w14:textId="77777777" w:rsidR="004B6592" w:rsidRPr="005B1A70" w:rsidRDefault="004B6592" w:rsidP="00C7715E">
      <w:pPr>
        <w:pStyle w:val="Documentsubtitle"/>
        <w:rPr>
          <w:color w:val="231F20" w:themeColor="text1"/>
        </w:rPr>
      </w:pPr>
    </w:p>
    <w:p w14:paraId="692049FC" w14:textId="59503330" w:rsidR="000C7069" w:rsidRDefault="000C7069"/>
    <w:p w14:paraId="7D910042" w14:textId="77777777" w:rsidR="009F6685" w:rsidRPr="009F6685" w:rsidRDefault="009F6685" w:rsidP="009F6685">
      <w:pPr>
        <w:pStyle w:val="Tintbox1"/>
        <w:spacing w:after="0"/>
        <w:ind w:right="-1"/>
        <w:rPr>
          <w:rFonts w:asciiTheme="majorHAnsi" w:hAnsiTheme="majorHAnsi" w:cstheme="majorHAnsi"/>
          <w:sz w:val="34"/>
          <w:szCs w:val="34"/>
        </w:rPr>
      </w:pPr>
      <w:r w:rsidRPr="009F6685">
        <w:rPr>
          <w:rFonts w:asciiTheme="majorHAnsi" w:hAnsiTheme="majorHAnsi" w:cstheme="majorHAnsi"/>
          <w:sz w:val="34"/>
          <w:szCs w:val="34"/>
        </w:rPr>
        <w:lastRenderedPageBreak/>
        <w:t>“Visionary was the silver lining from the pandemic – the support, advice and sharing across the sector created a catalyst for collaboration across national and local organisations.  It would never have happened so successfully without Visionary”</w:t>
      </w:r>
    </w:p>
    <w:p w14:paraId="3EC3D09F" w14:textId="77777777" w:rsidR="009F6685" w:rsidRPr="009F6685" w:rsidRDefault="009F6685" w:rsidP="009F6685">
      <w:pPr>
        <w:pStyle w:val="Tintbox1"/>
        <w:spacing w:after="0"/>
        <w:ind w:right="-1"/>
        <w:rPr>
          <w:rFonts w:asciiTheme="majorHAnsi" w:hAnsiTheme="majorHAnsi" w:cstheme="majorHAnsi"/>
          <w:b/>
          <w:bCs/>
          <w:sz w:val="34"/>
          <w:szCs w:val="34"/>
        </w:rPr>
      </w:pPr>
      <w:r w:rsidRPr="009F6685">
        <w:rPr>
          <w:rFonts w:asciiTheme="majorHAnsi" w:hAnsiTheme="majorHAnsi" w:cstheme="majorHAnsi"/>
          <w:b/>
          <w:bCs/>
          <w:sz w:val="34"/>
          <w:szCs w:val="34"/>
        </w:rPr>
        <w:t>Nik Demetriades, Warwickshire Vision</w:t>
      </w:r>
    </w:p>
    <w:p w14:paraId="418896AE" w14:textId="1330FDFE" w:rsidR="00405DEA" w:rsidRPr="00405DEA" w:rsidRDefault="00405DEA" w:rsidP="00405DEA">
      <w:pPr>
        <w:pStyle w:val="BodyText-Leadpara"/>
      </w:pPr>
    </w:p>
    <w:p w14:paraId="3E182193" w14:textId="77777777" w:rsidR="00405DEA" w:rsidRPr="00EB4C41" w:rsidRDefault="00405DEA" w:rsidP="00EB4C41">
      <w:pPr>
        <w:pStyle w:val="Heading3"/>
        <w:spacing w:before="0"/>
        <w:rPr>
          <w:rFonts w:asciiTheme="majorHAnsi" w:hAnsiTheme="majorHAnsi" w:cstheme="majorHAnsi"/>
          <w:b w:val="0"/>
          <w:color w:val="231F20" w:themeColor="text1"/>
          <w:sz w:val="36"/>
          <w:szCs w:val="36"/>
        </w:rPr>
      </w:pPr>
      <w:bookmarkStart w:id="0" w:name="_Toc92829069"/>
      <w:r w:rsidRPr="00EB4C41">
        <w:rPr>
          <w:rFonts w:asciiTheme="majorHAnsi" w:hAnsiTheme="majorHAnsi" w:cstheme="majorHAnsi"/>
          <w:color w:val="231F20" w:themeColor="text1"/>
          <w:sz w:val="36"/>
          <w:szCs w:val="36"/>
        </w:rPr>
        <w:t>About Visionary</w:t>
      </w:r>
      <w:bookmarkEnd w:id="0"/>
    </w:p>
    <w:p w14:paraId="3ECCD673" w14:textId="77777777" w:rsidR="00405DEA" w:rsidRPr="00405DEA" w:rsidRDefault="00405DEA" w:rsidP="00405DEA">
      <w:pPr>
        <w:spacing w:after="0"/>
        <w:rPr>
          <w:rFonts w:asciiTheme="majorHAnsi" w:hAnsiTheme="majorHAnsi" w:cstheme="majorHAnsi"/>
          <w:color w:val="231F20" w:themeColor="text1"/>
          <w:sz w:val="28"/>
          <w:szCs w:val="28"/>
        </w:rPr>
      </w:pPr>
    </w:p>
    <w:p w14:paraId="534BCFA5" w14:textId="77777777" w:rsidR="00405DEA" w:rsidRPr="00DC08C3" w:rsidRDefault="00405DEA" w:rsidP="00405DEA">
      <w:pPr>
        <w:spacing w:after="0"/>
        <w:rPr>
          <w:rFonts w:asciiTheme="majorHAnsi" w:hAnsiTheme="majorHAnsi" w:cstheme="majorHAnsi"/>
          <w:color w:val="231F20" w:themeColor="text1"/>
          <w:sz w:val="28"/>
          <w:szCs w:val="28"/>
        </w:rPr>
      </w:pPr>
      <w:r w:rsidRPr="00405DEA">
        <w:rPr>
          <w:rFonts w:asciiTheme="majorHAnsi" w:hAnsiTheme="majorHAnsi" w:cstheme="majorHAnsi"/>
          <w:color w:val="231F20" w:themeColor="text1"/>
          <w:sz w:val="28"/>
          <w:szCs w:val="28"/>
        </w:rPr>
        <w:t xml:space="preserve">Visionary is a membership organisation for local independent charities that support </w:t>
      </w:r>
      <w:r w:rsidRPr="00DC08C3">
        <w:rPr>
          <w:rFonts w:asciiTheme="majorHAnsi" w:hAnsiTheme="majorHAnsi" w:cstheme="majorHAnsi"/>
          <w:color w:val="231F20" w:themeColor="text1"/>
          <w:sz w:val="28"/>
          <w:szCs w:val="28"/>
        </w:rPr>
        <w:t xml:space="preserve">blind and partially sighted people across the UK. These independent local charities provide practical, on the ground, services for local people with sight loss. Bringing together a wealth of experience and expertise in the sector, Visionary acts as the collective voice for local organisations. We encourage and support sharing between members, make connections between people and organisations and support the development of services, strategies, </w:t>
      </w:r>
      <w:proofErr w:type="gramStart"/>
      <w:r w:rsidRPr="00DC08C3">
        <w:rPr>
          <w:rFonts w:asciiTheme="majorHAnsi" w:hAnsiTheme="majorHAnsi" w:cstheme="majorHAnsi"/>
          <w:color w:val="231F20" w:themeColor="text1"/>
          <w:sz w:val="28"/>
          <w:szCs w:val="28"/>
        </w:rPr>
        <w:t>partnerships</w:t>
      </w:r>
      <w:proofErr w:type="gramEnd"/>
      <w:r w:rsidRPr="00DC08C3">
        <w:rPr>
          <w:rFonts w:asciiTheme="majorHAnsi" w:hAnsiTheme="majorHAnsi" w:cstheme="majorHAnsi"/>
          <w:color w:val="231F20" w:themeColor="text1"/>
          <w:sz w:val="28"/>
          <w:szCs w:val="28"/>
        </w:rPr>
        <w:t xml:space="preserve"> and collaborations. Our strategy for 2022 – 2025 is attached. </w:t>
      </w:r>
    </w:p>
    <w:p w14:paraId="1E69CCED" w14:textId="77777777" w:rsidR="00405DEA" w:rsidRPr="00DC08C3" w:rsidRDefault="00405DEA" w:rsidP="00405DEA">
      <w:pPr>
        <w:spacing w:after="0"/>
        <w:rPr>
          <w:rFonts w:asciiTheme="majorHAnsi" w:hAnsiTheme="majorHAnsi" w:cstheme="majorHAnsi"/>
          <w:b/>
          <w:bCs/>
          <w:color w:val="231F20" w:themeColor="text1"/>
          <w:sz w:val="28"/>
          <w:szCs w:val="28"/>
        </w:rPr>
      </w:pPr>
    </w:p>
    <w:p w14:paraId="5BE76DB9" w14:textId="253D1868" w:rsidR="00405DEA" w:rsidRPr="00DC08C3" w:rsidRDefault="00405DEA" w:rsidP="00EB4C41">
      <w:pPr>
        <w:pStyle w:val="Heading3"/>
        <w:rPr>
          <w:rFonts w:asciiTheme="majorHAnsi" w:hAnsiTheme="majorHAnsi" w:cstheme="majorHAnsi"/>
          <w:color w:val="231F20" w:themeColor="text1"/>
          <w:sz w:val="36"/>
          <w:szCs w:val="36"/>
        </w:rPr>
      </w:pPr>
      <w:bookmarkStart w:id="1" w:name="_Toc92829070"/>
      <w:r w:rsidRPr="00DC08C3">
        <w:rPr>
          <w:rFonts w:asciiTheme="majorHAnsi" w:hAnsiTheme="majorHAnsi" w:cstheme="majorHAnsi"/>
          <w:color w:val="231F20" w:themeColor="text1"/>
          <w:sz w:val="36"/>
          <w:szCs w:val="36"/>
        </w:rPr>
        <w:t>Structure of Visionary</w:t>
      </w:r>
      <w:r w:rsidR="00E458A1" w:rsidRPr="00DC08C3">
        <w:rPr>
          <w:rFonts w:asciiTheme="majorHAnsi" w:hAnsiTheme="majorHAnsi" w:cstheme="majorHAnsi"/>
          <w:color w:val="231F20" w:themeColor="text1"/>
          <w:sz w:val="36"/>
          <w:szCs w:val="36"/>
        </w:rPr>
        <w:t xml:space="preserve"> </w:t>
      </w:r>
      <w:bookmarkEnd w:id="1"/>
    </w:p>
    <w:p w14:paraId="56D40E22" w14:textId="77777777" w:rsidR="00405DEA" w:rsidRPr="00DC08C3" w:rsidRDefault="00405DEA" w:rsidP="00405DEA">
      <w:pPr>
        <w:spacing w:after="0"/>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We like to think of ourselves as a small but perfectly formed team! We are a group of creative </w:t>
      </w:r>
      <w:proofErr w:type="gramStart"/>
      <w:r w:rsidRPr="00DC08C3">
        <w:rPr>
          <w:rFonts w:asciiTheme="majorHAnsi" w:hAnsiTheme="majorHAnsi" w:cstheme="majorHAnsi"/>
          <w:color w:val="231F20" w:themeColor="text1"/>
          <w:sz w:val="28"/>
          <w:szCs w:val="28"/>
        </w:rPr>
        <w:t>individuals;</w:t>
      </w:r>
      <w:proofErr w:type="gramEnd"/>
      <w:r w:rsidRPr="00DC08C3">
        <w:rPr>
          <w:rFonts w:asciiTheme="majorHAnsi" w:hAnsiTheme="majorHAnsi" w:cstheme="majorHAnsi"/>
          <w:color w:val="231F20" w:themeColor="text1"/>
          <w:sz w:val="28"/>
          <w:szCs w:val="28"/>
        </w:rPr>
        <w:t xml:space="preserve"> completer finishers. We are people who enjoy a good policy or two and who love a beautiful diagram and a description with lots of adjectives! </w:t>
      </w:r>
    </w:p>
    <w:p w14:paraId="202F0C3D" w14:textId="77777777" w:rsidR="00405DEA" w:rsidRPr="00DC08C3" w:rsidRDefault="00405DEA" w:rsidP="00405DEA">
      <w:pPr>
        <w:spacing w:after="0"/>
        <w:rPr>
          <w:rFonts w:asciiTheme="majorHAnsi" w:hAnsiTheme="majorHAnsi" w:cstheme="majorHAnsi"/>
          <w:color w:val="231F20" w:themeColor="text1"/>
          <w:sz w:val="28"/>
          <w:szCs w:val="28"/>
        </w:rPr>
      </w:pPr>
    </w:p>
    <w:p w14:paraId="47F54A7D" w14:textId="77777777" w:rsidR="00405DEA" w:rsidRPr="00DC08C3" w:rsidRDefault="00405DEA" w:rsidP="00405DEA">
      <w:pPr>
        <w:spacing w:after="0"/>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What brings us together are shared values, respect for each other and the people and organisations we work with. We all want to make the world a better place and we have created a flexible structure which allows us to play to our strengths and be able to respond to a frequently changing external environment.</w:t>
      </w:r>
    </w:p>
    <w:p w14:paraId="28377E72" w14:textId="77777777" w:rsidR="00405DEA" w:rsidRPr="00DC08C3" w:rsidRDefault="00405DEA" w:rsidP="00405DEA">
      <w:pPr>
        <w:spacing w:after="0"/>
        <w:rPr>
          <w:rFonts w:asciiTheme="majorHAnsi" w:hAnsiTheme="majorHAnsi" w:cstheme="majorHAnsi"/>
          <w:color w:val="231F20" w:themeColor="text1"/>
          <w:sz w:val="28"/>
          <w:szCs w:val="28"/>
        </w:rPr>
      </w:pPr>
    </w:p>
    <w:p w14:paraId="73FA9781" w14:textId="26211FD4" w:rsidR="00405DEA" w:rsidRPr="00DC08C3" w:rsidRDefault="00405DEA" w:rsidP="00405DEA">
      <w:pPr>
        <w:rPr>
          <w:rFonts w:asciiTheme="majorHAnsi" w:hAnsiTheme="majorHAnsi" w:cstheme="majorHAnsi"/>
          <w:b/>
          <w:bCs/>
          <w:color w:val="231F20" w:themeColor="text1"/>
          <w:sz w:val="36"/>
          <w:szCs w:val="36"/>
        </w:rPr>
      </w:pPr>
      <w:r w:rsidRPr="00DC08C3">
        <w:rPr>
          <w:rFonts w:asciiTheme="majorHAnsi" w:hAnsiTheme="majorHAnsi" w:cstheme="majorHAnsi"/>
          <w:color w:val="231F20" w:themeColor="text1"/>
          <w:sz w:val="28"/>
          <w:szCs w:val="28"/>
        </w:rPr>
        <w:br w:type="page"/>
      </w:r>
      <w:r w:rsidR="009F6685" w:rsidRPr="00DC08C3">
        <w:rPr>
          <w:rFonts w:asciiTheme="majorHAnsi" w:hAnsiTheme="majorHAnsi" w:cstheme="majorHAnsi"/>
          <w:b/>
          <w:bCs/>
          <w:color w:val="231F20" w:themeColor="text1"/>
          <w:sz w:val="36"/>
          <w:szCs w:val="36"/>
        </w:rPr>
        <w:lastRenderedPageBreak/>
        <w:t>Visionary’s Organisation Chart</w:t>
      </w:r>
    </w:p>
    <w:p w14:paraId="5FCEC53B" w14:textId="77777777" w:rsidR="009F6685" w:rsidRPr="00DC08C3" w:rsidRDefault="009F6685" w:rsidP="00405DEA">
      <w:pPr>
        <w:rPr>
          <w:rFonts w:asciiTheme="majorHAnsi" w:eastAsiaTheme="majorEastAsia" w:hAnsiTheme="majorHAnsi" w:cstheme="majorHAnsi"/>
          <w:b/>
          <w:bCs/>
          <w:color w:val="231F20" w:themeColor="text1"/>
          <w:sz w:val="28"/>
          <w:szCs w:val="28"/>
        </w:rPr>
      </w:pPr>
    </w:p>
    <w:p w14:paraId="425E1FBD" w14:textId="77777777" w:rsidR="00405DEA" w:rsidRPr="00DC08C3" w:rsidRDefault="00405DEA" w:rsidP="00405DEA">
      <w:pPr>
        <w:spacing w:after="0"/>
        <w:rPr>
          <w:rFonts w:asciiTheme="majorHAnsi" w:hAnsiTheme="majorHAnsi" w:cstheme="majorHAnsi"/>
          <w:b/>
          <w:bCs/>
          <w:color w:val="231F20" w:themeColor="text1"/>
          <w:sz w:val="28"/>
          <w:szCs w:val="28"/>
        </w:rPr>
      </w:pPr>
      <w:r w:rsidRPr="00DC08C3">
        <w:rPr>
          <w:rFonts w:asciiTheme="majorHAnsi" w:hAnsiTheme="majorHAnsi" w:cstheme="majorHAnsi"/>
          <w:b/>
          <w:bCs/>
          <w:noProof/>
          <w:color w:val="231F20" w:themeColor="text1"/>
          <w:sz w:val="28"/>
          <w:szCs w:val="28"/>
        </w:rPr>
        <w:drawing>
          <wp:inline distT="0" distB="0" distL="0" distR="0" wp14:anchorId="3A5B478D" wp14:editId="3DD90D00">
            <wp:extent cx="5035062" cy="389255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FF45ABF" w14:textId="77777777" w:rsidR="00405DEA" w:rsidRPr="00DC08C3" w:rsidRDefault="00405DEA" w:rsidP="00405DEA">
      <w:pPr>
        <w:rPr>
          <w:rFonts w:asciiTheme="majorHAnsi" w:hAnsiTheme="majorHAnsi" w:cstheme="majorHAnsi"/>
          <w:b/>
          <w:bCs/>
          <w:color w:val="231F20" w:themeColor="text1"/>
          <w:sz w:val="28"/>
          <w:szCs w:val="28"/>
        </w:rPr>
      </w:pPr>
      <w:r w:rsidRPr="00DC08C3">
        <w:rPr>
          <w:rFonts w:asciiTheme="majorHAnsi" w:hAnsiTheme="majorHAnsi" w:cstheme="majorHAnsi"/>
          <w:b/>
          <w:bCs/>
          <w:color w:val="231F20" w:themeColor="text1"/>
          <w:sz w:val="28"/>
          <w:szCs w:val="28"/>
        </w:rPr>
        <w:t>Description of Chart</w:t>
      </w:r>
    </w:p>
    <w:p w14:paraId="4C4A16FF"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The organisation chart above has the Board of Trustees at the top and the CEO underneath reporting to the Board of Trustees. Under the CEO are the Partnerships &amp; Innovation Lead and Communications &amp; Events Lead. The Partnerships &amp; Innovation Co-ordinator is under the Partnerships &amp; Innovation Lead. The Membership Support Co-ordinator and the Communications &amp; Events Co-ordinator work under the Communications &amp; Events Lead.</w:t>
      </w:r>
    </w:p>
    <w:p w14:paraId="516104A9" w14:textId="77777777" w:rsidR="00405DEA" w:rsidRPr="00DC08C3" w:rsidRDefault="00405DEA" w:rsidP="00405DEA">
      <w:pPr>
        <w:rPr>
          <w:rFonts w:asciiTheme="majorHAnsi" w:hAnsiTheme="majorHAnsi" w:cstheme="majorHAnsi"/>
          <w:color w:val="231F20" w:themeColor="text1"/>
          <w:sz w:val="28"/>
          <w:szCs w:val="28"/>
        </w:rPr>
      </w:pPr>
    </w:p>
    <w:p w14:paraId="11FCA0F0" w14:textId="77777777" w:rsidR="00405DEA" w:rsidRPr="00DC08C3" w:rsidRDefault="00405DEA" w:rsidP="00405DEA">
      <w:pPr>
        <w:rPr>
          <w:rFonts w:asciiTheme="majorHAnsi" w:eastAsia="Times New Roman" w:hAnsiTheme="majorHAnsi" w:cstheme="majorHAnsi"/>
          <w:b/>
          <w:noProof/>
          <w:color w:val="231F20" w:themeColor="text1"/>
          <w:sz w:val="28"/>
          <w:szCs w:val="28"/>
        </w:rPr>
      </w:pPr>
      <w:r w:rsidRPr="00DC08C3">
        <w:rPr>
          <w:rFonts w:asciiTheme="majorHAnsi" w:eastAsia="Times New Roman" w:hAnsiTheme="majorHAnsi" w:cstheme="majorHAnsi"/>
          <w:b/>
          <w:noProof/>
          <w:color w:val="231F20" w:themeColor="text1"/>
          <w:sz w:val="28"/>
          <w:szCs w:val="28"/>
        </w:rPr>
        <w:br w:type="page"/>
      </w:r>
    </w:p>
    <w:p w14:paraId="23B6CCFD" w14:textId="77777777" w:rsidR="00405DEA" w:rsidRPr="00DC08C3" w:rsidRDefault="00405DEA" w:rsidP="00405DEA">
      <w:pPr>
        <w:keepNext/>
        <w:tabs>
          <w:tab w:val="left" w:pos="142"/>
        </w:tabs>
        <w:spacing w:after="0" w:line="240" w:lineRule="auto"/>
        <w:jc w:val="center"/>
        <w:outlineLvl w:val="0"/>
        <w:rPr>
          <w:rFonts w:asciiTheme="majorHAnsi" w:eastAsia="Times New Roman" w:hAnsiTheme="majorHAnsi" w:cstheme="majorHAnsi"/>
          <w:b/>
          <w:color w:val="231F20" w:themeColor="text1"/>
          <w:sz w:val="28"/>
          <w:szCs w:val="28"/>
          <w:u w:val="single"/>
        </w:rPr>
      </w:pPr>
    </w:p>
    <w:p w14:paraId="36E2C96C" w14:textId="77777777" w:rsidR="00405DEA" w:rsidRPr="00DC08C3" w:rsidRDefault="00405DEA" w:rsidP="00EB4C41">
      <w:pPr>
        <w:pStyle w:val="BodyText-Leadpara"/>
        <w:rPr>
          <w:sz w:val="36"/>
          <w:szCs w:val="36"/>
        </w:rPr>
      </w:pPr>
      <w:r w:rsidRPr="00DC08C3">
        <w:rPr>
          <w:sz w:val="36"/>
          <w:szCs w:val="36"/>
        </w:rPr>
        <w:t xml:space="preserve">Job Description </w:t>
      </w:r>
    </w:p>
    <w:p w14:paraId="355600F6" w14:textId="77777777" w:rsidR="00405DEA" w:rsidRPr="00DC08C3" w:rsidRDefault="00405DEA" w:rsidP="00405DEA">
      <w:pPr>
        <w:jc w:val="both"/>
        <w:rPr>
          <w:rFonts w:asciiTheme="majorHAnsi" w:hAnsiTheme="majorHAnsi" w:cstheme="majorHAnsi"/>
          <w:b/>
          <w:color w:val="231F20" w:themeColor="text1"/>
          <w:sz w:val="28"/>
          <w:szCs w:val="28"/>
        </w:rPr>
      </w:pPr>
    </w:p>
    <w:p w14:paraId="3F6FB735" w14:textId="77777777" w:rsidR="00405DEA" w:rsidRPr="00DC08C3" w:rsidRDefault="00405DEA" w:rsidP="00405DEA">
      <w:pPr>
        <w:jc w:val="both"/>
        <w:rPr>
          <w:rFonts w:asciiTheme="majorHAnsi" w:hAnsiTheme="majorHAnsi" w:cstheme="majorHAnsi"/>
          <w:color w:val="231F20" w:themeColor="text1"/>
          <w:sz w:val="28"/>
          <w:szCs w:val="28"/>
        </w:rPr>
      </w:pPr>
      <w:r w:rsidRPr="00DC08C3">
        <w:rPr>
          <w:rFonts w:asciiTheme="majorHAnsi" w:hAnsiTheme="majorHAnsi" w:cstheme="majorHAnsi"/>
          <w:b/>
          <w:color w:val="231F20" w:themeColor="text1"/>
          <w:sz w:val="28"/>
          <w:szCs w:val="28"/>
        </w:rPr>
        <w:t>Position:</w:t>
      </w:r>
      <w:r w:rsidRPr="00DC08C3">
        <w:rPr>
          <w:rFonts w:asciiTheme="majorHAnsi" w:hAnsiTheme="majorHAnsi" w:cstheme="majorHAnsi"/>
          <w:color w:val="231F20" w:themeColor="text1"/>
          <w:sz w:val="28"/>
          <w:szCs w:val="28"/>
        </w:rPr>
        <w:tab/>
      </w:r>
      <w:r w:rsidRPr="00DC08C3">
        <w:rPr>
          <w:rFonts w:asciiTheme="majorHAnsi" w:hAnsiTheme="majorHAnsi" w:cstheme="majorHAnsi"/>
          <w:color w:val="231F20" w:themeColor="text1"/>
          <w:sz w:val="28"/>
          <w:szCs w:val="28"/>
        </w:rPr>
        <w:tab/>
      </w:r>
      <w:r w:rsidRPr="00DC08C3">
        <w:rPr>
          <w:rFonts w:asciiTheme="majorHAnsi" w:hAnsiTheme="majorHAnsi" w:cstheme="majorHAnsi"/>
          <w:color w:val="231F20" w:themeColor="text1"/>
          <w:sz w:val="28"/>
          <w:szCs w:val="28"/>
        </w:rPr>
        <w:tab/>
        <w:t>Membership Support Co-ordinator</w:t>
      </w:r>
    </w:p>
    <w:p w14:paraId="3BD43DED" w14:textId="77777777" w:rsidR="00405DEA" w:rsidRPr="00DC08C3" w:rsidRDefault="00405DEA" w:rsidP="00405DEA">
      <w:pPr>
        <w:jc w:val="both"/>
        <w:rPr>
          <w:rFonts w:asciiTheme="majorHAnsi" w:hAnsiTheme="majorHAnsi" w:cstheme="majorHAnsi"/>
          <w:color w:val="231F20" w:themeColor="text1"/>
          <w:sz w:val="28"/>
          <w:szCs w:val="28"/>
        </w:rPr>
      </w:pPr>
    </w:p>
    <w:p w14:paraId="5858867C" w14:textId="77777777" w:rsidR="00405DEA" w:rsidRPr="00DC08C3" w:rsidRDefault="00405DEA" w:rsidP="00405DEA">
      <w:pPr>
        <w:jc w:val="both"/>
        <w:rPr>
          <w:rFonts w:asciiTheme="majorHAnsi" w:hAnsiTheme="majorHAnsi" w:cstheme="majorHAnsi"/>
          <w:color w:val="231F20" w:themeColor="text1"/>
          <w:sz w:val="28"/>
          <w:szCs w:val="28"/>
        </w:rPr>
      </w:pPr>
      <w:r w:rsidRPr="00DC08C3">
        <w:rPr>
          <w:rFonts w:asciiTheme="majorHAnsi" w:hAnsiTheme="majorHAnsi" w:cstheme="majorHAnsi"/>
          <w:b/>
          <w:color w:val="231F20" w:themeColor="text1"/>
          <w:sz w:val="28"/>
          <w:szCs w:val="28"/>
        </w:rPr>
        <w:t>Responsible to:</w:t>
      </w:r>
      <w:r w:rsidRPr="00DC08C3">
        <w:rPr>
          <w:rFonts w:asciiTheme="majorHAnsi" w:hAnsiTheme="majorHAnsi" w:cstheme="majorHAnsi"/>
          <w:color w:val="231F20" w:themeColor="text1"/>
          <w:sz w:val="28"/>
          <w:szCs w:val="28"/>
        </w:rPr>
        <w:tab/>
      </w:r>
      <w:r w:rsidRPr="00DC08C3">
        <w:rPr>
          <w:rFonts w:asciiTheme="majorHAnsi" w:hAnsiTheme="majorHAnsi" w:cstheme="majorHAnsi"/>
          <w:color w:val="231F20" w:themeColor="text1"/>
          <w:sz w:val="28"/>
          <w:szCs w:val="28"/>
        </w:rPr>
        <w:tab/>
        <w:t>Communications and Events Lead</w:t>
      </w:r>
    </w:p>
    <w:p w14:paraId="572C37A2" w14:textId="77777777" w:rsidR="00405DEA" w:rsidRPr="00DC08C3" w:rsidRDefault="00405DEA" w:rsidP="00405DEA">
      <w:pPr>
        <w:jc w:val="both"/>
        <w:rPr>
          <w:rFonts w:asciiTheme="majorHAnsi" w:hAnsiTheme="majorHAnsi" w:cstheme="majorHAnsi"/>
          <w:color w:val="231F20" w:themeColor="text1"/>
          <w:sz w:val="28"/>
          <w:szCs w:val="28"/>
        </w:rPr>
      </w:pPr>
    </w:p>
    <w:p w14:paraId="565F33F7" w14:textId="77777777" w:rsidR="00405DEA" w:rsidRPr="00DC08C3" w:rsidRDefault="00405DEA" w:rsidP="00405DEA">
      <w:pPr>
        <w:jc w:val="both"/>
        <w:rPr>
          <w:rFonts w:asciiTheme="majorHAnsi" w:hAnsiTheme="majorHAnsi" w:cstheme="majorHAnsi"/>
          <w:color w:val="231F20" w:themeColor="text1"/>
          <w:sz w:val="28"/>
          <w:szCs w:val="28"/>
        </w:rPr>
      </w:pPr>
      <w:r w:rsidRPr="00DC08C3">
        <w:rPr>
          <w:rFonts w:asciiTheme="majorHAnsi" w:hAnsiTheme="majorHAnsi" w:cstheme="majorHAnsi"/>
          <w:b/>
          <w:color w:val="231F20" w:themeColor="text1"/>
          <w:sz w:val="28"/>
          <w:szCs w:val="28"/>
        </w:rPr>
        <w:t>Salary</w:t>
      </w:r>
      <w:r w:rsidRPr="00DC08C3">
        <w:rPr>
          <w:rFonts w:asciiTheme="majorHAnsi" w:hAnsiTheme="majorHAnsi" w:cstheme="majorHAnsi"/>
          <w:color w:val="231F20" w:themeColor="text1"/>
          <w:sz w:val="28"/>
          <w:szCs w:val="28"/>
        </w:rPr>
        <w:t xml:space="preserve">: </w:t>
      </w:r>
      <w:r w:rsidRPr="00DC08C3">
        <w:rPr>
          <w:rFonts w:asciiTheme="majorHAnsi" w:hAnsiTheme="majorHAnsi" w:cstheme="majorHAnsi"/>
          <w:color w:val="231F20" w:themeColor="text1"/>
          <w:sz w:val="28"/>
          <w:szCs w:val="28"/>
        </w:rPr>
        <w:tab/>
      </w:r>
      <w:r w:rsidRPr="00DC08C3">
        <w:rPr>
          <w:rFonts w:asciiTheme="majorHAnsi" w:hAnsiTheme="majorHAnsi" w:cstheme="majorHAnsi"/>
          <w:color w:val="231F20" w:themeColor="text1"/>
          <w:sz w:val="28"/>
          <w:szCs w:val="28"/>
        </w:rPr>
        <w:tab/>
      </w:r>
      <w:r w:rsidRPr="00DC08C3">
        <w:rPr>
          <w:rFonts w:asciiTheme="majorHAnsi" w:hAnsiTheme="majorHAnsi" w:cstheme="majorHAnsi"/>
          <w:color w:val="231F20" w:themeColor="text1"/>
          <w:sz w:val="28"/>
          <w:szCs w:val="28"/>
        </w:rPr>
        <w:tab/>
        <w:t xml:space="preserve">£28,000 pa </w:t>
      </w:r>
    </w:p>
    <w:p w14:paraId="1D597D13" w14:textId="77777777" w:rsidR="00405DEA" w:rsidRPr="00DC08C3" w:rsidRDefault="00405DEA" w:rsidP="00405DEA">
      <w:pPr>
        <w:rPr>
          <w:rFonts w:asciiTheme="majorHAnsi" w:hAnsiTheme="majorHAnsi" w:cstheme="majorHAnsi"/>
          <w:color w:val="231F20" w:themeColor="text1"/>
          <w:sz w:val="28"/>
          <w:szCs w:val="28"/>
        </w:rPr>
      </w:pPr>
    </w:p>
    <w:p w14:paraId="0D1FFC6D" w14:textId="77777777" w:rsidR="00405DEA" w:rsidRPr="00DC08C3" w:rsidRDefault="00405DEA" w:rsidP="00405DEA">
      <w:pPr>
        <w:rPr>
          <w:rFonts w:asciiTheme="majorHAnsi" w:hAnsiTheme="majorHAnsi" w:cstheme="majorHAnsi"/>
          <w:b/>
          <w:color w:val="231F20" w:themeColor="text1"/>
          <w:sz w:val="28"/>
          <w:szCs w:val="28"/>
        </w:rPr>
      </w:pPr>
      <w:r w:rsidRPr="00DC08C3">
        <w:rPr>
          <w:rFonts w:asciiTheme="majorHAnsi" w:hAnsiTheme="majorHAnsi" w:cstheme="majorHAnsi"/>
          <w:b/>
          <w:color w:val="231F20" w:themeColor="text1"/>
          <w:sz w:val="28"/>
          <w:szCs w:val="28"/>
        </w:rPr>
        <w:t xml:space="preserve">Hours:  </w:t>
      </w:r>
      <w:r w:rsidRPr="00DC08C3">
        <w:rPr>
          <w:rFonts w:asciiTheme="majorHAnsi" w:hAnsiTheme="majorHAnsi" w:cstheme="majorHAnsi"/>
          <w:b/>
          <w:color w:val="231F20" w:themeColor="text1"/>
          <w:sz w:val="28"/>
          <w:szCs w:val="28"/>
        </w:rPr>
        <w:tab/>
      </w:r>
      <w:r w:rsidRPr="00DC08C3">
        <w:rPr>
          <w:rFonts w:asciiTheme="majorHAnsi" w:hAnsiTheme="majorHAnsi" w:cstheme="majorHAnsi"/>
          <w:b/>
          <w:color w:val="231F20" w:themeColor="text1"/>
          <w:sz w:val="28"/>
          <w:szCs w:val="28"/>
        </w:rPr>
        <w:tab/>
      </w:r>
      <w:r w:rsidRPr="00DC08C3">
        <w:rPr>
          <w:rFonts w:asciiTheme="majorHAnsi" w:hAnsiTheme="majorHAnsi" w:cstheme="majorHAnsi"/>
          <w:b/>
          <w:color w:val="231F20" w:themeColor="text1"/>
          <w:sz w:val="28"/>
          <w:szCs w:val="28"/>
        </w:rPr>
        <w:tab/>
      </w:r>
      <w:r w:rsidRPr="00DC08C3">
        <w:rPr>
          <w:rFonts w:asciiTheme="majorHAnsi" w:hAnsiTheme="majorHAnsi" w:cstheme="majorHAnsi"/>
          <w:color w:val="231F20" w:themeColor="text1"/>
          <w:sz w:val="28"/>
          <w:szCs w:val="28"/>
        </w:rPr>
        <w:t>Full time (36 hours per week)</w:t>
      </w:r>
    </w:p>
    <w:p w14:paraId="1F238FC1" w14:textId="77777777" w:rsidR="00405DEA" w:rsidRPr="00DC08C3" w:rsidRDefault="00405DEA" w:rsidP="00405DEA">
      <w:pPr>
        <w:rPr>
          <w:rFonts w:asciiTheme="majorHAnsi" w:hAnsiTheme="majorHAnsi" w:cstheme="majorHAnsi"/>
          <w:b/>
          <w:color w:val="231F20" w:themeColor="text1"/>
          <w:sz w:val="28"/>
          <w:szCs w:val="28"/>
        </w:rPr>
      </w:pPr>
    </w:p>
    <w:p w14:paraId="324EB4C2"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b/>
          <w:color w:val="231F20" w:themeColor="text1"/>
          <w:sz w:val="28"/>
          <w:szCs w:val="28"/>
        </w:rPr>
        <w:t xml:space="preserve">Contract: </w:t>
      </w:r>
      <w:r w:rsidRPr="00DC08C3">
        <w:rPr>
          <w:rFonts w:asciiTheme="majorHAnsi" w:hAnsiTheme="majorHAnsi" w:cstheme="majorHAnsi"/>
          <w:b/>
          <w:color w:val="231F20" w:themeColor="text1"/>
          <w:sz w:val="28"/>
          <w:szCs w:val="28"/>
        </w:rPr>
        <w:tab/>
      </w:r>
      <w:r w:rsidRPr="00DC08C3">
        <w:rPr>
          <w:rFonts w:asciiTheme="majorHAnsi" w:hAnsiTheme="majorHAnsi" w:cstheme="majorHAnsi"/>
          <w:b/>
          <w:color w:val="231F20" w:themeColor="text1"/>
          <w:sz w:val="28"/>
          <w:szCs w:val="28"/>
        </w:rPr>
        <w:tab/>
      </w:r>
      <w:r w:rsidRPr="00DC08C3">
        <w:rPr>
          <w:rFonts w:asciiTheme="majorHAnsi" w:hAnsiTheme="majorHAnsi" w:cstheme="majorHAnsi"/>
          <w:b/>
          <w:color w:val="231F20" w:themeColor="text1"/>
          <w:sz w:val="28"/>
          <w:szCs w:val="28"/>
        </w:rPr>
        <w:tab/>
      </w:r>
      <w:r w:rsidRPr="00DC08C3">
        <w:rPr>
          <w:rFonts w:asciiTheme="majorHAnsi" w:hAnsiTheme="majorHAnsi" w:cstheme="majorHAnsi"/>
          <w:color w:val="231F20" w:themeColor="text1"/>
          <w:sz w:val="28"/>
          <w:szCs w:val="28"/>
        </w:rPr>
        <w:t>Permanent</w:t>
      </w:r>
    </w:p>
    <w:p w14:paraId="1079418F" w14:textId="77777777" w:rsidR="00405DEA" w:rsidRPr="00DC08C3" w:rsidRDefault="00405DEA" w:rsidP="00405DEA">
      <w:pPr>
        <w:rPr>
          <w:rFonts w:asciiTheme="majorHAnsi" w:hAnsiTheme="majorHAnsi" w:cstheme="majorHAnsi"/>
          <w:color w:val="231F20" w:themeColor="text1"/>
          <w:sz w:val="28"/>
          <w:szCs w:val="28"/>
        </w:rPr>
      </w:pPr>
    </w:p>
    <w:p w14:paraId="16D4BE94" w14:textId="77777777" w:rsidR="00405DEA" w:rsidRPr="00DC08C3" w:rsidRDefault="00405DEA" w:rsidP="00405DEA">
      <w:pPr>
        <w:ind w:left="2880" w:hanging="2880"/>
        <w:rPr>
          <w:rFonts w:asciiTheme="majorHAnsi" w:hAnsiTheme="majorHAnsi" w:cstheme="majorHAnsi"/>
          <w:color w:val="231F20" w:themeColor="text1"/>
          <w:sz w:val="28"/>
          <w:szCs w:val="28"/>
        </w:rPr>
      </w:pPr>
      <w:r w:rsidRPr="00DC08C3">
        <w:rPr>
          <w:rFonts w:asciiTheme="majorHAnsi" w:hAnsiTheme="majorHAnsi" w:cstheme="majorHAnsi"/>
          <w:b/>
          <w:color w:val="231F20" w:themeColor="text1"/>
          <w:sz w:val="28"/>
          <w:szCs w:val="28"/>
        </w:rPr>
        <w:t xml:space="preserve">Location: </w:t>
      </w:r>
      <w:r w:rsidRPr="00DC08C3">
        <w:rPr>
          <w:rFonts w:asciiTheme="majorHAnsi" w:hAnsiTheme="majorHAnsi" w:cstheme="majorHAnsi"/>
          <w:b/>
          <w:color w:val="231F20" w:themeColor="text1"/>
          <w:sz w:val="28"/>
          <w:szCs w:val="28"/>
        </w:rPr>
        <w:tab/>
      </w:r>
      <w:r w:rsidRPr="00DC08C3">
        <w:rPr>
          <w:rFonts w:asciiTheme="majorHAnsi" w:hAnsiTheme="majorHAnsi" w:cstheme="majorHAnsi"/>
          <w:color w:val="231F20" w:themeColor="text1"/>
          <w:sz w:val="28"/>
          <w:szCs w:val="28"/>
        </w:rPr>
        <w:t xml:space="preserve">Home based </w:t>
      </w:r>
    </w:p>
    <w:p w14:paraId="7A9FED02" w14:textId="77777777" w:rsidR="00405DEA" w:rsidRPr="00DC08C3" w:rsidRDefault="00405DEA" w:rsidP="00405DEA">
      <w:pPr>
        <w:ind w:left="2880"/>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With a requirement of employment that the post holder be prepared to work at any additional or different locations as may be necessary. The role involves regular travel throughout the UK with overnight stays a necessity.</w:t>
      </w:r>
    </w:p>
    <w:p w14:paraId="64545D3C" w14:textId="77777777" w:rsidR="00405DEA" w:rsidRPr="00DC08C3" w:rsidRDefault="00405DEA" w:rsidP="00405DEA">
      <w:pPr>
        <w:ind w:left="2880"/>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  </w:t>
      </w:r>
    </w:p>
    <w:p w14:paraId="1389BC36" w14:textId="77777777" w:rsidR="00405DEA" w:rsidRPr="00DC08C3" w:rsidRDefault="00405DEA" w:rsidP="00405DEA">
      <w:pPr>
        <w:ind w:left="2880" w:hanging="2880"/>
        <w:rPr>
          <w:rFonts w:asciiTheme="majorHAnsi" w:hAnsiTheme="majorHAnsi" w:cstheme="majorHAnsi"/>
          <w:color w:val="231F20" w:themeColor="text1"/>
          <w:sz w:val="28"/>
          <w:szCs w:val="28"/>
        </w:rPr>
      </w:pPr>
      <w:r w:rsidRPr="00DC08C3">
        <w:rPr>
          <w:rFonts w:asciiTheme="majorHAnsi" w:hAnsiTheme="majorHAnsi" w:cstheme="majorHAnsi"/>
          <w:b/>
          <w:bCs/>
          <w:color w:val="231F20" w:themeColor="text1"/>
          <w:sz w:val="28"/>
          <w:szCs w:val="28"/>
        </w:rPr>
        <w:t xml:space="preserve">Note: </w:t>
      </w:r>
      <w:r w:rsidRPr="00DC08C3">
        <w:rPr>
          <w:rFonts w:asciiTheme="majorHAnsi" w:hAnsiTheme="majorHAnsi" w:cstheme="majorHAnsi"/>
          <w:b/>
          <w:bCs/>
          <w:color w:val="231F20" w:themeColor="text1"/>
          <w:sz w:val="28"/>
          <w:szCs w:val="28"/>
        </w:rPr>
        <w:tab/>
      </w:r>
      <w:r w:rsidRPr="00DC08C3">
        <w:rPr>
          <w:rFonts w:asciiTheme="majorHAnsi" w:hAnsiTheme="majorHAnsi" w:cstheme="majorHAnsi"/>
          <w:color w:val="231F20" w:themeColor="text1"/>
          <w:sz w:val="28"/>
          <w:szCs w:val="28"/>
        </w:rPr>
        <w:t xml:space="preserve">We recognise that we are hoping to find two skills sets in one person with this role!  If you feel you have one of the </w:t>
      </w:r>
      <w:proofErr w:type="gramStart"/>
      <w:r w:rsidRPr="00DC08C3">
        <w:rPr>
          <w:rFonts w:asciiTheme="majorHAnsi" w:hAnsiTheme="majorHAnsi" w:cstheme="majorHAnsi"/>
          <w:color w:val="231F20" w:themeColor="text1"/>
          <w:sz w:val="28"/>
          <w:szCs w:val="28"/>
        </w:rPr>
        <w:t>skill</w:t>
      </w:r>
      <w:proofErr w:type="gramEnd"/>
      <w:r w:rsidRPr="00DC08C3">
        <w:rPr>
          <w:rFonts w:asciiTheme="majorHAnsi" w:hAnsiTheme="majorHAnsi" w:cstheme="majorHAnsi"/>
          <w:color w:val="231F20" w:themeColor="text1"/>
          <w:sz w:val="28"/>
          <w:szCs w:val="28"/>
        </w:rPr>
        <w:t xml:space="preserve"> sets and would be willing to learn the other set, please apply! We may also consider splitting the role into two part time roles – so again, please apply if this is of interest.  </w:t>
      </w:r>
    </w:p>
    <w:p w14:paraId="26062F4C"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 </w:t>
      </w:r>
    </w:p>
    <w:p w14:paraId="56513B9E"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br w:type="page"/>
      </w:r>
    </w:p>
    <w:p w14:paraId="05690168" w14:textId="77777777" w:rsidR="00405DEA" w:rsidRPr="00DC08C3" w:rsidRDefault="00405DEA" w:rsidP="00405DEA">
      <w:pPr>
        <w:rPr>
          <w:rFonts w:asciiTheme="majorHAnsi" w:hAnsiTheme="majorHAnsi" w:cstheme="majorHAnsi"/>
          <w:color w:val="231F20" w:themeColor="text1"/>
          <w:sz w:val="28"/>
          <w:szCs w:val="28"/>
        </w:rPr>
      </w:pPr>
      <w:bookmarkStart w:id="2" w:name="_Hlk522103821"/>
      <w:r w:rsidRPr="00DC08C3">
        <w:rPr>
          <w:rFonts w:asciiTheme="majorHAnsi" w:hAnsiTheme="majorHAnsi" w:cstheme="majorHAnsi"/>
          <w:b/>
          <w:bCs/>
          <w:color w:val="231F20" w:themeColor="text1"/>
          <w:sz w:val="28"/>
          <w:szCs w:val="28"/>
        </w:rPr>
        <w:lastRenderedPageBreak/>
        <w:t>Job Purpose</w:t>
      </w:r>
    </w:p>
    <w:p w14:paraId="2867A090"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The main purpose of this and all Visionary roles, is to play an active and influential part in </w:t>
      </w:r>
      <w:bookmarkStart w:id="3" w:name="_Hlk28636011"/>
      <w:r w:rsidRPr="00DC08C3">
        <w:rPr>
          <w:rFonts w:asciiTheme="majorHAnsi" w:hAnsiTheme="majorHAnsi" w:cstheme="majorHAnsi"/>
          <w:color w:val="231F20" w:themeColor="text1"/>
          <w:sz w:val="28"/>
          <w:szCs w:val="28"/>
        </w:rPr>
        <w:t xml:space="preserve">improving the local visual impairment sector so that people living with such impairment have equality of opportunity, wherever they are in the UK. </w:t>
      </w:r>
    </w:p>
    <w:bookmarkEnd w:id="3"/>
    <w:p w14:paraId="2A878D7B"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Visionary is an agent for positive change within the sector and all roles are part of that.  This role is responsible for developing our offering for members in addition to the development of member and partner relationships and their retention.  </w:t>
      </w:r>
    </w:p>
    <w:p w14:paraId="2D4B6101" w14:textId="77777777" w:rsidR="00405DEA" w:rsidRPr="00DC08C3" w:rsidRDefault="00405DEA" w:rsidP="00405DEA">
      <w:pPr>
        <w:rPr>
          <w:rFonts w:asciiTheme="majorHAnsi" w:hAnsiTheme="majorHAnsi" w:cstheme="majorHAnsi"/>
          <w:b/>
          <w:bCs/>
          <w:color w:val="231F20" w:themeColor="text1"/>
          <w:sz w:val="28"/>
          <w:szCs w:val="28"/>
        </w:rPr>
      </w:pPr>
      <w:r w:rsidRPr="00DC08C3">
        <w:rPr>
          <w:rFonts w:asciiTheme="majorHAnsi" w:hAnsiTheme="majorHAnsi" w:cstheme="majorHAnsi"/>
          <w:b/>
          <w:bCs/>
          <w:color w:val="231F20" w:themeColor="text1"/>
          <w:sz w:val="28"/>
          <w:szCs w:val="28"/>
        </w:rPr>
        <w:t>Main duties &amp; responsibilities</w:t>
      </w:r>
    </w:p>
    <w:p w14:paraId="3FD53B7B" w14:textId="101C58B3"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We are a responsive </w:t>
      </w:r>
      <w:r w:rsidR="00585933" w:rsidRPr="00DC08C3">
        <w:rPr>
          <w:rFonts w:asciiTheme="majorHAnsi" w:hAnsiTheme="majorHAnsi" w:cstheme="majorHAnsi"/>
          <w:color w:val="231F20" w:themeColor="text1"/>
          <w:sz w:val="28"/>
          <w:szCs w:val="28"/>
        </w:rPr>
        <w:t>organisation,</w:t>
      </w:r>
      <w:r w:rsidRPr="00DC08C3">
        <w:rPr>
          <w:rFonts w:asciiTheme="majorHAnsi" w:hAnsiTheme="majorHAnsi" w:cstheme="majorHAnsi"/>
          <w:color w:val="231F20" w:themeColor="text1"/>
          <w:sz w:val="28"/>
          <w:szCs w:val="28"/>
        </w:rPr>
        <w:t xml:space="preserve"> and the needs of our members often change. Job descriptions and duties are therefore also subject to change to allow us to do what our members need us to do. The following list is intended to give you an idea of key priorities for the coming strategic period.</w:t>
      </w:r>
    </w:p>
    <w:p w14:paraId="7257A889" w14:textId="2A839475"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 </w:t>
      </w:r>
      <w:proofErr w:type="gramStart"/>
      <w:r w:rsidRPr="00DC08C3">
        <w:rPr>
          <w:rFonts w:asciiTheme="majorHAnsi" w:hAnsiTheme="majorHAnsi" w:cstheme="majorHAnsi"/>
          <w:color w:val="231F20" w:themeColor="text1"/>
          <w:sz w:val="28"/>
          <w:szCs w:val="28"/>
        </w:rPr>
        <w:t>In particular</w:t>
      </w:r>
      <w:r w:rsidR="00585933">
        <w:rPr>
          <w:rFonts w:asciiTheme="majorHAnsi" w:hAnsiTheme="majorHAnsi" w:cstheme="majorHAnsi"/>
          <w:color w:val="231F20" w:themeColor="text1"/>
          <w:sz w:val="28"/>
          <w:szCs w:val="28"/>
        </w:rPr>
        <w:t>,</w:t>
      </w:r>
      <w:r w:rsidRPr="00DC08C3">
        <w:rPr>
          <w:rFonts w:asciiTheme="majorHAnsi" w:hAnsiTheme="majorHAnsi" w:cstheme="majorHAnsi"/>
          <w:color w:val="231F20" w:themeColor="text1"/>
          <w:sz w:val="28"/>
          <w:szCs w:val="28"/>
        </w:rPr>
        <w:t xml:space="preserve"> you</w:t>
      </w:r>
      <w:proofErr w:type="gramEnd"/>
      <w:r w:rsidRPr="00DC08C3">
        <w:rPr>
          <w:rFonts w:asciiTheme="majorHAnsi" w:hAnsiTheme="majorHAnsi" w:cstheme="majorHAnsi"/>
          <w:color w:val="231F20" w:themeColor="text1"/>
          <w:sz w:val="28"/>
          <w:szCs w:val="28"/>
        </w:rPr>
        <w:t xml:space="preserve"> will take a lead on:</w:t>
      </w:r>
    </w:p>
    <w:p w14:paraId="27E97B38" w14:textId="77777777" w:rsidR="00405DEA" w:rsidRPr="00DC08C3" w:rsidRDefault="00405DEA" w:rsidP="00B608C9">
      <w:pPr>
        <w:pStyle w:val="ListParagraph"/>
        <w:numPr>
          <w:ilvl w:val="0"/>
          <w:numId w:val="11"/>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developing and maintaining our offering for members, including discounted services from corporate partners</w:t>
      </w:r>
    </w:p>
    <w:p w14:paraId="4328D91A" w14:textId="77777777" w:rsidR="00405DEA" w:rsidRPr="00DC08C3" w:rsidRDefault="00405DEA" w:rsidP="00B608C9">
      <w:pPr>
        <w:pStyle w:val="ListParagraph"/>
        <w:numPr>
          <w:ilvl w:val="0"/>
          <w:numId w:val="11"/>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developing and maintaining corporate partnerships </w:t>
      </w:r>
    </w:p>
    <w:p w14:paraId="111D9869" w14:textId="77777777" w:rsidR="00405DEA" w:rsidRPr="00DC08C3" w:rsidRDefault="00405DEA" w:rsidP="00B608C9">
      <w:pPr>
        <w:pStyle w:val="ListParagraph"/>
        <w:numPr>
          <w:ilvl w:val="0"/>
          <w:numId w:val="11"/>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developing and maintaining our Professionals Associated with Visionary category</w:t>
      </w:r>
    </w:p>
    <w:p w14:paraId="376C9F14" w14:textId="77777777" w:rsidR="00405DEA" w:rsidRPr="00DC08C3" w:rsidRDefault="00405DEA" w:rsidP="00B608C9">
      <w:pPr>
        <w:pStyle w:val="ListParagraph"/>
        <w:numPr>
          <w:ilvl w:val="0"/>
          <w:numId w:val="11"/>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ensuring Team Visionary know and understand the member offering  </w:t>
      </w:r>
    </w:p>
    <w:p w14:paraId="5D1F9F2D" w14:textId="77777777" w:rsidR="00405DEA" w:rsidRPr="00DC08C3" w:rsidRDefault="00405DEA" w:rsidP="00B608C9">
      <w:pPr>
        <w:pStyle w:val="ListParagraph"/>
        <w:numPr>
          <w:ilvl w:val="0"/>
          <w:numId w:val="11"/>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managing our customer relationship management system (Salesforce). </w:t>
      </w:r>
    </w:p>
    <w:p w14:paraId="212A642E" w14:textId="77777777" w:rsidR="00405DEA" w:rsidRPr="00DC08C3" w:rsidRDefault="00405DEA" w:rsidP="00405DEA">
      <w:pPr>
        <w:rPr>
          <w:rFonts w:asciiTheme="majorHAnsi" w:hAnsiTheme="majorHAnsi" w:cstheme="majorHAnsi"/>
          <w:color w:val="231F20" w:themeColor="text1"/>
          <w:sz w:val="28"/>
          <w:szCs w:val="28"/>
        </w:rPr>
      </w:pPr>
    </w:p>
    <w:p w14:paraId="72520296"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Offering</w:t>
      </w:r>
    </w:p>
    <w:p w14:paraId="4F3A3871" w14:textId="77777777" w:rsidR="00405DEA" w:rsidRPr="00DC08C3" w:rsidRDefault="00405DEA" w:rsidP="00B608C9">
      <w:pPr>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Working alongside colleagues, develop our Visionary offering for members.</w:t>
      </w:r>
    </w:p>
    <w:p w14:paraId="07941BF3" w14:textId="77777777" w:rsidR="00405DEA" w:rsidRPr="00DC08C3" w:rsidRDefault="00405DEA" w:rsidP="00B608C9">
      <w:pPr>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Build on existing relationships with corporate partners to develop our offering to members.</w:t>
      </w:r>
    </w:p>
    <w:p w14:paraId="5800E509" w14:textId="77777777" w:rsidR="00405DEA" w:rsidRPr="00DC08C3" w:rsidRDefault="00405DEA" w:rsidP="00B608C9">
      <w:pPr>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Create new relationships and develop offers which benefit our members.</w:t>
      </w:r>
    </w:p>
    <w:p w14:paraId="355F671B" w14:textId="77777777" w:rsidR="00405DEA" w:rsidRPr="00DC08C3" w:rsidRDefault="00405DEA" w:rsidP="00405DEA">
      <w:pPr>
        <w:rPr>
          <w:rFonts w:asciiTheme="majorHAnsi" w:hAnsiTheme="majorHAnsi" w:cstheme="majorHAnsi"/>
          <w:color w:val="231F20" w:themeColor="text1"/>
          <w:sz w:val="28"/>
          <w:szCs w:val="28"/>
        </w:rPr>
      </w:pPr>
    </w:p>
    <w:p w14:paraId="280352AC"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Members and Partners</w:t>
      </w:r>
    </w:p>
    <w:p w14:paraId="22875E7D" w14:textId="77777777" w:rsidR="00405DEA" w:rsidRPr="00DC08C3" w:rsidRDefault="00405DEA" w:rsidP="00B608C9">
      <w:pPr>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Retain current members and partners.</w:t>
      </w:r>
    </w:p>
    <w:p w14:paraId="3E409842" w14:textId="77777777" w:rsidR="00405DEA" w:rsidRPr="00DC08C3" w:rsidRDefault="00405DEA" w:rsidP="00B608C9">
      <w:pPr>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Carry out member and partner renewals.</w:t>
      </w:r>
    </w:p>
    <w:p w14:paraId="4F1DF451" w14:textId="77777777" w:rsidR="00405DEA" w:rsidRPr="00DC08C3" w:rsidRDefault="00405DEA" w:rsidP="00B608C9">
      <w:pPr>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Ensure that all relevant data is captured on Salesforce.  </w:t>
      </w:r>
    </w:p>
    <w:p w14:paraId="4B32A72F" w14:textId="77777777" w:rsidR="00405DEA" w:rsidRPr="00DC08C3" w:rsidRDefault="00405DEA" w:rsidP="00B608C9">
      <w:pPr>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Seek out potential members and partners from the local and national sight loss sector.</w:t>
      </w:r>
    </w:p>
    <w:p w14:paraId="71449528" w14:textId="77777777" w:rsidR="00405DEA" w:rsidRPr="00DC08C3" w:rsidRDefault="00405DEA" w:rsidP="00405DEA">
      <w:pPr>
        <w:rPr>
          <w:rFonts w:asciiTheme="majorHAnsi" w:hAnsiTheme="majorHAnsi" w:cstheme="majorHAnsi"/>
          <w:color w:val="231F20" w:themeColor="text1"/>
          <w:sz w:val="28"/>
          <w:szCs w:val="28"/>
        </w:rPr>
      </w:pPr>
    </w:p>
    <w:p w14:paraId="6F1B0CA0"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Professionals Allied to Visionary (PAV)</w:t>
      </w:r>
    </w:p>
    <w:p w14:paraId="7BC041F2" w14:textId="77777777" w:rsidR="00405DEA" w:rsidRPr="00DC08C3" w:rsidRDefault="00405DEA" w:rsidP="00B608C9">
      <w:pPr>
        <w:pStyle w:val="ListParagraph"/>
        <w:numPr>
          <w:ilvl w:val="0"/>
          <w:numId w:val="1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Develop this new category </w:t>
      </w:r>
    </w:p>
    <w:p w14:paraId="19AEC971" w14:textId="77777777" w:rsidR="00405DEA" w:rsidRPr="00DC08C3" w:rsidRDefault="00405DEA" w:rsidP="00B608C9">
      <w:pPr>
        <w:pStyle w:val="ListParagraph"/>
        <w:numPr>
          <w:ilvl w:val="0"/>
          <w:numId w:val="1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Maintain and manage relationships</w:t>
      </w:r>
    </w:p>
    <w:p w14:paraId="6172B683" w14:textId="77777777" w:rsidR="00405DEA" w:rsidRPr="00DC08C3" w:rsidRDefault="00405DEA" w:rsidP="00B608C9">
      <w:pPr>
        <w:pStyle w:val="ListParagraph"/>
        <w:numPr>
          <w:ilvl w:val="0"/>
          <w:numId w:val="1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Co-ordinate renewals </w:t>
      </w:r>
    </w:p>
    <w:p w14:paraId="08D09DDA" w14:textId="77777777" w:rsidR="00405DEA" w:rsidRPr="00DC08C3" w:rsidRDefault="00405DEA" w:rsidP="00B608C9">
      <w:pPr>
        <w:pStyle w:val="ListParagraph"/>
        <w:numPr>
          <w:ilvl w:val="0"/>
          <w:numId w:val="1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General administration of PAV</w:t>
      </w:r>
    </w:p>
    <w:p w14:paraId="46447B01" w14:textId="77777777" w:rsidR="00405DEA" w:rsidRPr="00DC08C3" w:rsidRDefault="00405DEA" w:rsidP="00405DEA">
      <w:pPr>
        <w:rPr>
          <w:rFonts w:asciiTheme="majorHAnsi" w:hAnsiTheme="majorHAnsi" w:cstheme="majorHAnsi"/>
          <w:color w:val="231F20" w:themeColor="text1"/>
          <w:sz w:val="28"/>
          <w:szCs w:val="28"/>
        </w:rPr>
      </w:pPr>
    </w:p>
    <w:p w14:paraId="4C2FA1CA"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CRM Management</w:t>
      </w:r>
    </w:p>
    <w:p w14:paraId="5A5EA6B6" w14:textId="77777777" w:rsidR="00405DEA" w:rsidRPr="00DC08C3" w:rsidRDefault="00405DEA" w:rsidP="00B608C9">
      <w:pPr>
        <w:pStyle w:val="ListParagraph"/>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Understand why we need a CRM database, what we use it for and how it can support more efficient running of the charity.</w:t>
      </w:r>
    </w:p>
    <w:p w14:paraId="7C2E7645" w14:textId="77777777" w:rsidR="00405DEA" w:rsidRPr="00DC08C3" w:rsidRDefault="00405DEA" w:rsidP="00B608C9">
      <w:pPr>
        <w:pStyle w:val="ListParagraph"/>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Build and run reports from CRM (Salesforce) as required by the Visionary team.</w:t>
      </w:r>
    </w:p>
    <w:p w14:paraId="1D7C3353" w14:textId="77777777" w:rsidR="00405DEA" w:rsidRPr="00DC08C3" w:rsidRDefault="00405DEA" w:rsidP="00B608C9">
      <w:pPr>
        <w:pStyle w:val="ListParagraph"/>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Input data into the CRM (Salesforce) and ensure that the existing contact and permissions data remains accurate and up to date.</w:t>
      </w:r>
    </w:p>
    <w:p w14:paraId="40C9AD2D" w14:textId="77777777" w:rsidR="00405DEA" w:rsidRPr="00DC08C3" w:rsidRDefault="00405DEA" w:rsidP="00405DEA">
      <w:pPr>
        <w:rPr>
          <w:rFonts w:asciiTheme="majorHAnsi" w:hAnsiTheme="majorHAnsi" w:cstheme="majorHAnsi"/>
          <w:color w:val="231F20" w:themeColor="text1"/>
          <w:sz w:val="28"/>
          <w:szCs w:val="28"/>
        </w:rPr>
      </w:pPr>
    </w:p>
    <w:p w14:paraId="14056FC4"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Online Sessions</w:t>
      </w:r>
    </w:p>
    <w:p w14:paraId="2F9D7291" w14:textId="77777777" w:rsidR="00405DEA" w:rsidRPr="00DC08C3" w:rsidRDefault="00405DEA" w:rsidP="00B608C9">
      <w:pPr>
        <w:pStyle w:val="ListParagraph"/>
        <w:numPr>
          <w:ilvl w:val="0"/>
          <w:numId w:val="14"/>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Facilitate and deliver Visionary on-line sessions</w:t>
      </w:r>
    </w:p>
    <w:p w14:paraId="4640FFA3" w14:textId="77777777" w:rsidR="00405DEA" w:rsidRPr="00DC08C3" w:rsidRDefault="00405DEA" w:rsidP="00405DEA">
      <w:pPr>
        <w:rPr>
          <w:rFonts w:asciiTheme="majorHAnsi" w:hAnsiTheme="majorHAnsi" w:cstheme="majorHAnsi"/>
          <w:color w:val="231F20" w:themeColor="text1"/>
          <w:sz w:val="28"/>
          <w:szCs w:val="28"/>
        </w:rPr>
      </w:pPr>
    </w:p>
    <w:p w14:paraId="469BFDAF"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General</w:t>
      </w:r>
    </w:p>
    <w:p w14:paraId="69600ADF" w14:textId="77777777" w:rsidR="00405DEA" w:rsidRPr="00DC08C3" w:rsidRDefault="00405DEA" w:rsidP="00B608C9">
      <w:pPr>
        <w:pStyle w:val="ListParagraph"/>
        <w:numPr>
          <w:ilvl w:val="0"/>
          <w:numId w:val="6"/>
        </w:numPr>
        <w:spacing w:after="0" w:line="240" w:lineRule="auto"/>
        <w:rPr>
          <w:rFonts w:asciiTheme="majorHAnsi" w:hAnsiTheme="majorHAnsi" w:cstheme="majorHAnsi"/>
          <w:color w:val="231F20" w:themeColor="text1"/>
          <w:sz w:val="28"/>
          <w:szCs w:val="28"/>
          <w:lang w:val="en-US"/>
        </w:rPr>
      </w:pPr>
      <w:r w:rsidRPr="00DC08C3">
        <w:rPr>
          <w:rFonts w:asciiTheme="majorHAnsi" w:hAnsiTheme="majorHAnsi" w:cstheme="majorHAnsi"/>
          <w:color w:val="231F20" w:themeColor="text1"/>
          <w:sz w:val="28"/>
          <w:szCs w:val="28"/>
          <w:lang w:val="en-US"/>
        </w:rPr>
        <w:t>Provide targeted support and advice to members.</w:t>
      </w:r>
    </w:p>
    <w:p w14:paraId="248E0739" w14:textId="77777777" w:rsidR="00405DEA" w:rsidRPr="00DC08C3" w:rsidRDefault="00405DEA" w:rsidP="00B608C9">
      <w:pPr>
        <w:pStyle w:val="ListParagraph"/>
        <w:numPr>
          <w:ilvl w:val="0"/>
          <w:numId w:val="6"/>
        </w:numPr>
        <w:spacing w:after="0" w:line="240" w:lineRule="auto"/>
        <w:rPr>
          <w:rFonts w:asciiTheme="majorHAnsi" w:hAnsiTheme="majorHAnsi" w:cstheme="majorHAnsi"/>
          <w:color w:val="231F20" w:themeColor="text1"/>
          <w:sz w:val="28"/>
          <w:szCs w:val="28"/>
          <w:lang w:val="en-US"/>
        </w:rPr>
      </w:pPr>
      <w:r w:rsidRPr="00DC08C3">
        <w:rPr>
          <w:rFonts w:asciiTheme="majorHAnsi" w:hAnsiTheme="majorHAnsi" w:cstheme="majorHAnsi"/>
          <w:color w:val="231F20" w:themeColor="text1"/>
          <w:sz w:val="28"/>
          <w:szCs w:val="28"/>
          <w:lang w:val="en-US"/>
        </w:rPr>
        <w:t xml:space="preserve">Carry out annual visits with members – </w:t>
      </w:r>
      <w:proofErr w:type="spellStart"/>
      <w:r w:rsidRPr="00DC08C3">
        <w:rPr>
          <w:rFonts w:asciiTheme="majorHAnsi" w:hAnsiTheme="majorHAnsi" w:cstheme="majorHAnsi"/>
          <w:color w:val="231F20" w:themeColor="text1"/>
          <w:sz w:val="28"/>
          <w:szCs w:val="28"/>
          <w:lang w:val="en-US"/>
        </w:rPr>
        <w:t>analyse</w:t>
      </w:r>
      <w:proofErr w:type="spellEnd"/>
      <w:r w:rsidRPr="00DC08C3">
        <w:rPr>
          <w:rFonts w:asciiTheme="majorHAnsi" w:hAnsiTheme="majorHAnsi" w:cstheme="majorHAnsi"/>
          <w:color w:val="231F20" w:themeColor="text1"/>
          <w:sz w:val="28"/>
          <w:szCs w:val="28"/>
          <w:lang w:val="en-US"/>
        </w:rPr>
        <w:t xml:space="preserve"> the findings and make recommendations.</w:t>
      </w:r>
    </w:p>
    <w:p w14:paraId="77B7D2FF" w14:textId="77777777" w:rsidR="00405DEA" w:rsidRPr="00DC08C3" w:rsidRDefault="00405DEA" w:rsidP="00B608C9">
      <w:pPr>
        <w:pStyle w:val="ListParagraph"/>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Assist with the design, organisation and delivery of our events, sessions, and annual conferences.</w:t>
      </w:r>
    </w:p>
    <w:p w14:paraId="622670CD" w14:textId="77777777" w:rsidR="00405DEA" w:rsidRPr="00DC08C3" w:rsidRDefault="00405DEA" w:rsidP="00B608C9">
      <w:pPr>
        <w:pStyle w:val="ListParagraph"/>
        <w:numPr>
          <w:ilvl w:val="0"/>
          <w:numId w:val="6"/>
        </w:numPr>
        <w:spacing w:after="0" w:line="240" w:lineRule="auto"/>
        <w:rPr>
          <w:rFonts w:asciiTheme="majorHAnsi" w:hAnsiTheme="majorHAnsi" w:cstheme="majorHAnsi"/>
          <w:color w:val="231F20" w:themeColor="text1"/>
          <w:sz w:val="28"/>
          <w:szCs w:val="28"/>
          <w:lang w:val="en-US"/>
        </w:rPr>
      </w:pPr>
      <w:r w:rsidRPr="00DC08C3">
        <w:rPr>
          <w:rFonts w:asciiTheme="majorHAnsi" w:hAnsiTheme="majorHAnsi" w:cstheme="majorHAnsi"/>
          <w:color w:val="231F20" w:themeColor="text1"/>
          <w:sz w:val="28"/>
          <w:szCs w:val="28"/>
          <w:lang w:val="en-US"/>
        </w:rPr>
        <w:t>Attend and if necessary, facilitate, Visionary regional and country meetings</w:t>
      </w:r>
    </w:p>
    <w:p w14:paraId="77C26586" w14:textId="77777777" w:rsidR="00405DEA" w:rsidRPr="00DC08C3" w:rsidRDefault="00405DEA" w:rsidP="00405DEA">
      <w:pPr>
        <w:rPr>
          <w:rFonts w:asciiTheme="majorHAnsi" w:hAnsiTheme="majorHAnsi" w:cstheme="majorHAnsi"/>
          <w:color w:val="231F20" w:themeColor="text1"/>
          <w:sz w:val="28"/>
          <w:szCs w:val="28"/>
        </w:rPr>
      </w:pPr>
    </w:p>
    <w:p w14:paraId="77BDCBF3"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With colleagues you will: </w:t>
      </w:r>
    </w:p>
    <w:p w14:paraId="4746164C" w14:textId="77777777" w:rsidR="00405DEA" w:rsidRPr="00DC08C3" w:rsidRDefault="00405DEA" w:rsidP="00B608C9">
      <w:pPr>
        <w:pStyle w:val="ListParagraph"/>
        <w:numPr>
          <w:ilvl w:val="0"/>
          <w:numId w:val="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assist with showing impact measurement</w:t>
      </w:r>
    </w:p>
    <w:p w14:paraId="66D24689" w14:textId="77777777" w:rsidR="00405DEA" w:rsidRPr="00DC08C3" w:rsidRDefault="00405DEA" w:rsidP="00B608C9">
      <w:pPr>
        <w:pStyle w:val="ListParagraph"/>
        <w:numPr>
          <w:ilvl w:val="0"/>
          <w:numId w:val="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monitor and evidence outcomes </w:t>
      </w:r>
    </w:p>
    <w:p w14:paraId="2BE8E94F" w14:textId="77777777" w:rsidR="00405DEA" w:rsidRPr="00DC08C3" w:rsidRDefault="00405DEA" w:rsidP="00B608C9">
      <w:pPr>
        <w:pStyle w:val="ListParagraph"/>
        <w:numPr>
          <w:ilvl w:val="0"/>
          <w:numId w:val="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produce an analysis of Visionary’s activities </w:t>
      </w:r>
    </w:p>
    <w:p w14:paraId="214B58FD" w14:textId="77777777" w:rsidR="00405DEA" w:rsidRPr="00DC08C3" w:rsidRDefault="00405DEA" w:rsidP="00B608C9">
      <w:pPr>
        <w:pStyle w:val="ListParagraph"/>
        <w:numPr>
          <w:ilvl w:val="0"/>
          <w:numId w:val="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make recommendations for change and improvement</w:t>
      </w:r>
    </w:p>
    <w:p w14:paraId="62A19ADB" w14:textId="77777777" w:rsidR="00405DEA" w:rsidRPr="00DC08C3" w:rsidRDefault="00405DEA" w:rsidP="00B608C9">
      <w:pPr>
        <w:pStyle w:val="ListParagraph"/>
        <w:numPr>
          <w:ilvl w:val="0"/>
          <w:numId w:val="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gather and share good news stories</w:t>
      </w:r>
    </w:p>
    <w:p w14:paraId="6CBE9F32" w14:textId="77777777" w:rsidR="00405DEA" w:rsidRPr="00DC08C3" w:rsidRDefault="00405DEA" w:rsidP="00B608C9">
      <w:pPr>
        <w:pStyle w:val="ListParagraph"/>
        <w:numPr>
          <w:ilvl w:val="0"/>
          <w:numId w:val="5"/>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participate in our generic information service.  </w:t>
      </w:r>
    </w:p>
    <w:p w14:paraId="67EE209F" w14:textId="77777777" w:rsidR="00405DEA" w:rsidRPr="00DC08C3" w:rsidRDefault="00405DEA" w:rsidP="00405DEA">
      <w:pPr>
        <w:rPr>
          <w:rFonts w:asciiTheme="majorHAnsi" w:hAnsiTheme="majorHAnsi" w:cstheme="majorHAnsi"/>
          <w:color w:val="231F20" w:themeColor="text1"/>
          <w:sz w:val="28"/>
          <w:szCs w:val="28"/>
        </w:rPr>
      </w:pPr>
    </w:p>
    <w:p w14:paraId="35665D7D" w14:textId="77777777" w:rsidR="00405DEA" w:rsidRPr="00DC08C3" w:rsidRDefault="00405DEA" w:rsidP="008C7ED9">
      <w:pPr>
        <w:rPr>
          <w:rFonts w:asciiTheme="majorHAnsi" w:hAnsiTheme="majorHAnsi" w:cstheme="majorHAnsi"/>
          <w:b/>
          <w:bCs/>
          <w:color w:val="231F20" w:themeColor="text1"/>
          <w:sz w:val="36"/>
          <w:szCs w:val="36"/>
        </w:rPr>
      </w:pPr>
      <w:r w:rsidRPr="00DC08C3">
        <w:rPr>
          <w:rFonts w:asciiTheme="majorHAnsi" w:hAnsiTheme="majorHAnsi" w:cstheme="majorHAnsi"/>
          <w:b/>
          <w:bCs/>
          <w:color w:val="231F20" w:themeColor="text1"/>
          <w:sz w:val="36"/>
          <w:szCs w:val="36"/>
        </w:rPr>
        <w:t>Where this post fits within Team Visionary</w:t>
      </w:r>
    </w:p>
    <w:p w14:paraId="331D4334"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We have a team approach to our work and how we deliver it.  Everyone has a valid role to play, which is respected and recognised.  We play to our strengths and seek support with our weaknesses.  You have a responsibility to yourself and your colleagues to do your job and to help your colleagues do theirs.  </w:t>
      </w:r>
    </w:p>
    <w:p w14:paraId="04A7DD9D"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We are passionate about finding the right person to work with our members and partners, so if, for instance, Salesforce is a development area for you – let’s have a chat about it!  We are open to exploring the opportunity to split this role.</w:t>
      </w:r>
    </w:p>
    <w:p w14:paraId="36ED7A98"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Within our team, you are the person who ensures we retain and nurture our existing membership and where appropriate, attracts new members.  You also assist with retaining and nurturing partner relationships.  </w:t>
      </w:r>
    </w:p>
    <w:p w14:paraId="4F84F9A7"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You find out what offers we can make available to our members and develop relationships to create a tangible offer to our members.   </w:t>
      </w:r>
    </w:p>
    <w:p w14:paraId="3B6A4CBE"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You help us make best use of our CRM.  </w:t>
      </w:r>
    </w:p>
    <w:p w14:paraId="780EDD07"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You will use CRM generated information to carry out membership and partnership renewals, event attendance, produce reports and data.</w:t>
      </w:r>
    </w:p>
    <w:p w14:paraId="6D4244BC"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You work with the Partnership and Innovations Lead to make sure we are gathering information on the lasting impact we create, and you work with the team to ensure that our ideas and connections can be recorded and analysed.</w:t>
      </w:r>
    </w:p>
    <w:p w14:paraId="2253CF6B" w14:textId="77777777" w:rsidR="00405DEA" w:rsidRPr="00DC08C3" w:rsidRDefault="00405DEA" w:rsidP="00405DEA">
      <w:pPr>
        <w:rPr>
          <w:rFonts w:asciiTheme="majorHAnsi" w:hAnsiTheme="majorHAnsi" w:cstheme="majorHAnsi"/>
          <w:color w:val="231F20" w:themeColor="text1"/>
          <w:sz w:val="28"/>
          <w:szCs w:val="28"/>
          <w:lang w:val="en-US"/>
        </w:rPr>
      </w:pPr>
      <w:r w:rsidRPr="00DC08C3">
        <w:rPr>
          <w:rFonts w:asciiTheme="majorHAnsi" w:hAnsiTheme="majorHAnsi" w:cstheme="majorHAnsi"/>
          <w:color w:val="231F20" w:themeColor="text1"/>
          <w:sz w:val="28"/>
          <w:szCs w:val="28"/>
          <w:lang w:val="en-US"/>
        </w:rPr>
        <w:t xml:space="preserve">And it goes without saying (although we are saying it!)  at all times, you will remain within the set budget and adhere to the boundaries we establish. </w:t>
      </w:r>
    </w:p>
    <w:p w14:paraId="0448FDBD" w14:textId="77777777" w:rsidR="00405DEA" w:rsidRPr="00DC08C3" w:rsidRDefault="00405DEA" w:rsidP="00405DEA">
      <w:pPr>
        <w:rPr>
          <w:rFonts w:asciiTheme="majorHAnsi" w:hAnsiTheme="majorHAnsi" w:cstheme="majorHAnsi"/>
          <w:color w:val="231F20" w:themeColor="text1"/>
          <w:sz w:val="28"/>
          <w:szCs w:val="28"/>
          <w:lang w:val="en-US"/>
        </w:rPr>
      </w:pPr>
    </w:p>
    <w:p w14:paraId="7F3AE22B" w14:textId="77777777" w:rsidR="00405DEA" w:rsidRPr="00DC08C3" w:rsidRDefault="00405DEA" w:rsidP="00405DEA">
      <w:pPr>
        <w:tabs>
          <w:tab w:val="left" w:pos="720"/>
        </w:tabs>
        <w:rPr>
          <w:rFonts w:asciiTheme="majorHAnsi" w:hAnsiTheme="majorHAnsi" w:cstheme="majorHAnsi"/>
          <w:b/>
          <w:color w:val="231F20" w:themeColor="text1"/>
          <w:sz w:val="28"/>
          <w:szCs w:val="28"/>
        </w:rPr>
      </w:pPr>
      <w:r w:rsidRPr="00DC08C3">
        <w:rPr>
          <w:rFonts w:asciiTheme="majorHAnsi" w:hAnsiTheme="majorHAnsi" w:cstheme="majorHAnsi"/>
          <w:b/>
          <w:color w:val="231F20" w:themeColor="text1"/>
          <w:sz w:val="28"/>
          <w:szCs w:val="28"/>
        </w:rPr>
        <w:t>Reporting and Accountability</w:t>
      </w:r>
    </w:p>
    <w:p w14:paraId="110399C3" w14:textId="77777777" w:rsidR="00405DEA" w:rsidRPr="00DC08C3" w:rsidRDefault="00405DEA" w:rsidP="00405DEA">
      <w:pPr>
        <w:tabs>
          <w:tab w:val="left" w:pos="720"/>
        </w:tabs>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You will, as required, report to the Communications and Events Lead and, where appropriate, to other colleagues on all relevant activity. This will include supporting the Chief Executive in preparation of all relevant reports. </w:t>
      </w:r>
    </w:p>
    <w:p w14:paraId="522E9758" w14:textId="77777777" w:rsidR="00405DEA" w:rsidRPr="00DC08C3" w:rsidRDefault="00405DEA" w:rsidP="00405DEA">
      <w:pPr>
        <w:tabs>
          <w:tab w:val="left" w:pos="720"/>
        </w:tabs>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You will be accountable for Visionary’s compliance with our own policies, </w:t>
      </w:r>
      <w:proofErr w:type="gramStart"/>
      <w:r w:rsidRPr="00DC08C3">
        <w:rPr>
          <w:rFonts w:asciiTheme="majorHAnsi" w:hAnsiTheme="majorHAnsi" w:cstheme="majorHAnsi"/>
          <w:color w:val="231F20" w:themeColor="text1"/>
          <w:sz w:val="28"/>
          <w:szCs w:val="28"/>
        </w:rPr>
        <w:t>procedures</w:t>
      </w:r>
      <w:proofErr w:type="gramEnd"/>
      <w:r w:rsidRPr="00DC08C3">
        <w:rPr>
          <w:rFonts w:asciiTheme="majorHAnsi" w:hAnsiTheme="majorHAnsi" w:cstheme="majorHAnsi"/>
          <w:color w:val="231F20" w:themeColor="text1"/>
          <w:sz w:val="28"/>
          <w:szCs w:val="28"/>
        </w:rPr>
        <w:t xml:space="preserve"> and quality standards and also any appropriate external regulatory </w:t>
      </w:r>
      <w:r w:rsidRPr="00DC08C3">
        <w:rPr>
          <w:rFonts w:asciiTheme="majorHAnsi" w:hAnsiTheme="majorHAnsi" w:cstheme="majorHAnsi"/>
          <w:color w:val="231F20" w:themeColor="text1"/>
          <w:sz w:val="28"/>
          <w:szCs w:val="28"/>
        </w:rPr>
        <w:lastRenderedPageBreak/>
        <w:t xml:space="preserve">requirements and standards. You will ensure that policies and procedures are reviewed on a regular basis to provide fit for purpose guidance.   </w:t>
      </w:r>
    </w:p>
    <w:p w14:paraId="671D7E53" w14:textId="77777777" w:rsidR="00405DEA" w:rsidRPr="00DC08C3" w:rsidRDefault="00405DEA" w:rsidP="00405DEA">
      <w:pPr>
        <w:tabs>
          <w:tab w:val="left" w:pos="720"/>
        </w:tabs>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You are expected to contribute to the wider strategic development of the charity and be a role model in the demonstration of Visionary’s values and competencies. </w:t>
      </w:r>
    </w:p>
    <w:p w14:paraId="718425CB" w14:textId="77777777" w:rsidR="00405DEA" w:rsidRPr="00DC08C3" w:rsidRDefault="00405DEA" w:rsidP="00405DEA">
      <w:pPr>
        <w:rPr>
          <w:rFonts w:asciiTheme="majorHAnsi" w:hAnsiTheme="majorHAnsi" w:cstheme="majorHAnsi"/>
          <w:color w:val="231F20" w:themeColor="text1"/>
          <w:sz w:val="28"/>
          <w:szCs w:val="28"/>
          <w:lang w:val="en-US"/>
        </w:rPr>
      </w:pPr>
    </w:p>
    <w:p w14:paraId="75AACF4F" w14:textId="77777777" w:rsidR="00405DEA" w:rsidRPr="00DC08C3" w:rsidRDefault="00405DEA" w:rsidP="008C7ED9">
      <w:pPr>
        <w:pStyle w:val="Heading2"/>
        <w:rPr>
          <w:rFonts w:asciiTheme="majorHAnsi" w:hAnsiTheme="majorHAnsi" w:cstheme="majorHAnsi"/>
          <w:b w:val="0"/>
          <w:bCs/>
          <w:color w:val="231F20" w:themeColor="text1"/>
          <w:sz w:val="36"/>
          <w:szCs w:val="36"/>
        </w:rPr>
      </w:pPr>
      <w:bookmarkStart w:id="4" w:name="_Toc92829071"/>
      <w:bookmarkEnd w:id="2"/>
      <w:r w:rsidRPr="00DC08C3">
        <w:rPr>
          <w:rFonts w:asciiTheme="majorHAnsi" w:hAnsiTheme="majorHAnsi" w:cstheme="majorHAnsi"/>
          <w:bCs/>
          <w:color w:val="231F20" w:themeColor="text1"/>
          <w:sz w:val="36"/>
          <w:szCs w:val="36"/>
        </w:rPr>
        <w:t>About You</w:t>
      </w:r>
      <w:bookmarkEnd w:id="4"/>
    </w:p>
    <w:p w14:paraId="105C0684" w14:textId="77777777" w:rsidR="00405DEA" w:rsidRPr="00DC08C3" w:rsidRDefault="00405DEA" w:rsidP="00405DEA">
      <w:pPr>
        <w:rPr>
          <w:rFonts w:asciiTheme="majorHAnsi" w:hAnsiTheme="majorHAnsi" w:cstheme="majorHAnsi"/>
          <w:b/>
          <w:bCs/>
          <w:color w:val="231F20" w:themeColor="text1"/>
          <w:sz w:val="28"/>
          <w:szCs w:val="28"/>
        </w:rPr>
      </w:pPr>
      <w:r w:rsidRPr="00DC08C3">
        <w:rPr>
          <w:rFonts w:asciiTheme="majorHAnsi" w:hAnsiTheme="majorHAnsi" w:cstheme="majorHAnsi"/>
          <w:b/>
          <w:bCs/>
          <w:color w:val="231F20" w:themeColor="text1"/>
          <w:sz w:val="28"/>
          <w:szCs w:val="28"/>
        </w:rPr>
        <w:t>What kind of person likes to work here?</w:t>
      </w:r>
    </w:p>
    <w:p w14:paraId="3572A934"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First and foremost, you should have a desire for social change. You might not fully understand the importance of people with lived experience being in control of their own destiny – but you should want to find out why that is a good thing!  </w:t>
      </w:r>
    </w:p>
    <w:p w14:paraId="0AD21306"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You will be competent and comfortable using CRM’s – ideally Salesforce.  If this is an area of development for you, talk to us about it and let’s explore opportunities together. </w:t>
      </w:r>
    </w:p>
    <w:p w14:paraId="38308C92"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You will enjoy working with others and sharing success however you will also be comfortable working alone with a fair degree of autonomy whilst being part of an accountable and trusted team. </w:t>
      </w:r>
    </w:p>
    <w:p w14:paraId="398D8A24" w14:textId="77777777" w:rsidR="00405DEA" w:rsidRPr="00DC08C3" w:rsidRDefault="00405DEA" w:rsidP="00405DEA">
      <w:pPr>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If you are open to new ideas and feel comfortable with change then you are probably going to be ok.  People who like the same routine every day are less likely to be ok.  </w:t>
      </w:r>
    </w:p>
    <w:p w14:paraId="05F95D66" w14:textId="7ECC3F34" w:rsidR="00405DEA" w:rsidRPr="00DC08C3" w:rsidRDefault="00405DEA" w:rsidP="00405DEA">
      <w:pPr>
        <w:pStyle w:val="Heading2"/>
        <w:rPr>
          <w:rFonts w:asciiTheme="majorHAnsi" w:hAnsiTheme="majorHAnsi" w:cstheme="majorHAnsi"/>
          <w:bCs/>
          <w:color w:val="231F20" w:themeColor="text1"/>
          <w:sz w:val="28"/>
          <w:szCs w:val="28"/>
        </w:rPr>
      </w:pPr>
    </w:p>
    <w:p w14:paraId="7CA1A2DA" w14:textId="5FF173DD" w:rsidR="00405DEA" w:rsidRPr="00DC08C3" w:rsidRDefault="00405DEA" w:rsidP="00405DEA">
      <w:pPr>
        <w:pStyle w:val="BodyText"/>
      </w:pPr>
    </w:p>
    <w:p w14:paraId="4CF6CA10" w14:textId="32B2AD6B" w:rsidR="00405DEA" w:rsidRPr="00DC08C3" w:rsidRDefault="00405DEA" w:rsidP="00405DEA">
      <w:pPr>
        <w:pStyle w:val="BodyText"/>
      </w:pPr>
    </w:p>
    <w:p w14:paraId="0BB3A10A" w14:textId="0535B4D5" w:rsidR="00405DEA" w:rsidRPr="00DC08C3" w:rsidRDefault="00405DEA" w:rsidP="00405DEA">
      <w:pPr>
        <w:pStyle w:val="BodyText"/>
      </w:pPr>
    </w:p>
    <w:p w14:paraId="78670BB1" w14:textId="24388DF9" w:rsidR="00405DEA" w:rsidRPr="00DC08C3" w:rsidRDefault="00405DEA" w:rsidP="00405DEA">
      <w:pPr>
        <w:pStyle w:val="BodyText"/>
      </w:pPr>
    </w:p>
    <w:p w14:paraId="28AB48EC" w14:textId="4E1959CE" w:rsidR="00405DEA" w:rsidRPr="00DC08C3" w:rsidRDefault="00405DEA" w:rsidP="00405DEA">
      <w:pPr>
        <w:pStyle w:val="BodyText"/>
      </w:pPr>
    </w:p>
    <w:p w14:paraId="3D970608" w14:textId="65CF44B5" w:rsidR="00405DEA" w:rsidRPr="00DC08C3" w:rsidRDefault="00405DEA" w:rsidP="00405DEA">
      <w:pPr>
        <w:pStyle w:val="BodyText"/>
      </w:pPr>
    </w:p>
    <w:p w14:paraId="5B8BD1DB" w14:textId="1DFEB34D" w:rsidR="00405DEA" w:rsidRPr="00DC08C3" w:rsidRDefault="00405DEA" w:rsidP="00405DEA">
      <w:pPr>
        <w:pStyle w:val="BodyText"/>
      </w:pPr>
    </w:p>
    <w:p w14:paraId="4F31444C" w14:textId="301601B6" w:rsidR="00405DEA" w:rsidRPr="00DC08C3" w:rsidRDefault="00405DEA" w:rsidP="00405DEA">
      <w:pPr>
        <w:pStyle w:val="BodyText"/>
      </w:pPr>
    </w:p>
    <w:p w14:paraId="4A80CF1F" w14:textId="77777777" w:rsidR="00405DEA" w:rsidRPr="00DC08C3" w:rsidRDefault="00405DEA" w:rsidP="008C7ED9">
      <w:pPr>
        <w:pStyle w:val="Heading2"/>
        <w:rPr>
          <w:rFonts w:asciiTheme="majorHAnsi" w:hAnsiTheme="majorHAnsi" w:cstheme="majorHAnsi"/>
          <w:b w:val="0"/>
          <w:bCs/>
          <w:color w:val="231F20" w:themeColor="text1"/>
          <w:sz w:val="28"/>
          <w:szCs w:val="28"/>
        </w:rPr>
      </w:pPr>
      <w:bookmarkStart w:id="5" w:name="_Toc92829072"/>
      <w:r w:rsidRPr="00DC08C3">
        <w:rPr>
          <w:rFonts w:asciiTheme="majorHAnsi" w:hAnsiTheme="majorHAnsi" w:cstheme="majorHAnsi"/>
          <w:bCs/>
          <w:color w:val="231F20" w:themeColor="text1"/>
          <w:sz w:val="28"/>
          <w:szCs w:val="28"/>
        </w:rPr>
        <w:lastRenderedPageBreak/>
        <w:t>Person Specification</w:t>
      </w:r>
      <w:bookmarkEnd w:id="5"/>
      <w:r w:rsidRPr="00DC08C3">
        <w:rPr>
          <w:rFonts w:asciiTheme="majorHAnsi" w:hAnsiTheme="majorHAnsi" w:cstheme="majorHAnsi"/>
          <w:bCs/>
          <w:color w:val="231F20" w:themeColor="text1"/>
          <w:sz w:val="28"/>
          <w:szCs w:val="28"/>
        </w:rPr>
        <w:t xml:space="preserve"> </w:t>
      </w:r>
    </w:p>
    <w:p w14:paraId="1271FEAA" w14:textId="7D0B9190" w:rsidR="00405DEA" w:rsidRPr="00DC08C3" w:rsidRDefault="00405DEA" w:rsidP="00405DEA">
      <w:pPr>
        <w:widowControl w:val="0"/>
        <w:spacing w:after="0" w:line="360" w:lineRule="auto"/>
        <w:rPr>
          <w:rFonts w:asciiTheme="majorHAnsi" w:hAnsiTheme="majorHAnsi" w:cstheme="majorHAnsi"/>
          <w:color w:val="231F20" w:themeColor="text1"/>
          <w:sz w:val="28"/>
          <w:szCs w:val="28"/>
        </w:rPr>
      </w:pPr>
      <w:r w:rsidRPr="00DC08C3">
        <w:rPr>
          <w:rFonts w:asciiTheme="majorHAnsi" w:hAnsiTheme="majorHAnsi" w:cstheme="majorHAnsi"/>
          <w:b/>
          <w:bCs/>
          <w:color w:val="231F20" w:themeColor="text1"/>
          <w:sz w:val="28"/>
          <w:szCs w:val="28"/>
        </w:rPr>
        <w:t>Knowledge and Skills</w:t>
      </w:r>
      <w:r w:rsidRPr="00DC08C3">
        <w:rPr>
          <w:rFonts w:asciiTheme="majorHAnsi" w:hAnsiTheme="majorHAnsi" w:cstheme="majorHAnsi"/>
          <w:b/>
          <w:bCs/>
          <w:color w:val="231F20" w:themeColor="text1"/>
          <w:sz w:val="28"/>
          <w:szCs w:val="28"/>
        </w:rPr>
        <w:br/>
      </w:r>
      <w:r w:rsidRPr="00DC08C3">
        <w:rPr>
          <w:rFonts w:asciiTheme="majorHAnsi" w:hAnsiTheme="majorHAnsi" w:cstheme="majorHAnsi"/>
          <w:color w:val="231F20" w:themeColor="text1"/>
          <w:sz w:val="28"/>
          <w:szCs w:val="28"/>
        </w:rPr>
        <w:t>Essential</w:t>
      </w:r>
    </w:p>
    <w:p w14:paraId="3A437136" w14:textId="77777777" w:rsidR="00405DEA" w:rsidRPr="00DC08C3" w:rsidRDefault="00405DEA" w:rsidP="00B608C9">
      <w:pPr>
        <w:pStyle w:val="ListParagraph"/>
        <w:widowControl w:val="0"/>
        <w:numPr>
          <w:ilvl w:val="0"/>
          <w:numId w:val="10"/>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High level of competency (and confidence) using a CRM (ideally Salesforce).</w:t>
      </w:r>
    </w:p>
    <w:p w14:paraId="485AF9F6" w14:textId="77777777" w:rsidR="00405DEA" w:rsidRPr="00DC08C3" w:rsidRDefault="00405DEA" w:rsidP="00B608C9">
      <w:pPr>
        <w:pStyle w:val="ListParagraph"/>
        <w:widowControl w:val="0"/>
        <w:numPr>
          <w:ilvl w:val="0"/>
          <w:numId w:val="10"/>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Good understanding of the not-for-profit sector and challenges local organisations face. </w:t>
      </w:r>
    </w:p>
    <w:p w14:paraId="653427EF" w14:textId="77777777" w:rsidR="00405DEA" w:rsidRPr="00DC08C3" w:rsidRDefault="00405DEA" w:rsidP="00B608C9">
      <w:pPr>
        <w:pStyle w:val="ListParagraph"/>
        <w:widowControl w:val="0"/>
        <w:numPr>
          <w:ilvl w:val="0"/>
          <w:numId w:val="7"/>
        </w:numPr>
        <w:spacing w:after="0" w:line="240" w:lineRule="auto"/>
        <w:rPr>
          <w:rFonts w:asciiTheme="majorHAnsi" w:hAnsiTheme="majorHAnsi" w:cstheme="majorHAnsi"/>
          <w:b/>
          <w:bCs/>
          <w:color w:val="231F20" w:themeColor="text1"/>
          <w:sz w:val="28"/>
          <w:szCs w:val="28"/>
        </w:rPr>
      </w:pPr>
      <w:r w:rsidRPr="00DC08C3">
        <w:rPr>
          <w:rFonts w:asciiTheme="majorHAnsi" w:hAnsiTheme="majorHAnsi" w:cstheme="majorHAnsi"/>
          <w:color w:val="231F20" w:themeColor="text1"/>
          <w:sz w:val="28"/>
          <w:szCs w:val="28"/>
        </w:rPr>
        <w:t xml:space="preserve">Proven ability to develop effective and productive relationships. </w:t>
      </w:r>
    </w:p>
    <w:p w14:paraId="1CECE64D" w14:textId="77777777" w:rsidR="00405DEA" w:rsidRPr="00DC08C3" w:rsidRDefault="00405DEA" w:rsidP="00B608C9">
      <w:pPr>
        <w:pStyle w:val="ListParagraph"/>
        <w:widowControl w:val="0"/>
        <w:numPr>
          <w:ilvl w:val="0"/>
          <w:numId w:val="7"/>
        </w:numPr>
        <w:spacing w:after="0" w:line="240" w:lineRule="auto"/>
        <w:rPr>
          <w:rFonts w:asciiTheme="majorHAnsi" w:hAnsiTheme="majorHAnsi" w:cstheme="majorHAnsi"/>
          <w:b/>
          <w:bCs/>
          <w:color w:val="231F20" w:themeColor="text1"/>
          <w:sz w:val="28"/>
          <w:szCs w:val="28"/>
        </w:rPr>
      </w:pPr>
      <w:r w:rsidRPr="00DC08C3">
        <w:rPr>
          <w:rFonts w:asciiTheme="majorHAnsi" w:hAnsiTheme="majorHAnsi" w:cstheme="majorHAnsi"/>
          <w:color w:val="231F20" w:themeColor="text1"/>
          <w:sz w:val="28"/>
          <w:szCs w:val="28"/>
        </w:rPr>
        <w:t>Excellent communication skills, including written and presentation.</w:t>
      </w:r>
    </w:p>
    <w:p w14:paraId="474BCFB8" w14:textId="77777777" w:rsidR="00405DEA" w:rsidRPr="00DC08C3" w:rsidRDefault="00405DEA" w:rsidP="00B608C9">
      <w:pPr>
        <w:pStyle w:val="ListParagraph"/>
        <w:widowControl w:val="0"/>
        <w:numPr>
          <w:ilvl w:val="0"/>
          <w:numId w:val="7"/>
        </w:numPr>
        <w:spacing w:after="0" w:line="240" w:lineRule="auto"/>
        <w:rPr>
          <w:rFonts w:asciiTheme="majorHAnsi" w:hAnsiTheme="majorHAnsi" w:cstheme="majorHAnsi"/>
          <w:b/>
          <w:bCs/>
          <w:color w:val="231F20" w:themeColor="text1"/>
          <w:sz w:val="28"/>
          <w:szCs w:val="28"/>
        </w:rPr>
      </w:pPr>
      <w:r w:rsidRPr="00DC08C3">
        <w:rPr>
          <w:rFonts w:asciiTheme="majorHAnsi" w:hAnsiTheme="majorHAnsi" w:cstheme="majorHAnsi"/>
          <w:color w:val="231F20" w:themeColor="text1"/>
          <w:sz w:val="28"/>
          <w:szCs w:val="28"/>
        </w:rPr>
        <w:t>Excellent organisational skills with the ability to manage your own workload, work independently and achieve results.</w:t>
      </w:r>
    </w:p>
    <w:p w14:paraId="426CA514" w14:textId="77777777" w:rsidR="00405DEA" w:rsidRPr="00DC08C3" w:rsidRDefault="00405DEA" w:rsidP="00405DEA">
      <w:pPr>
        <w:widowControl w:val="0"/>
        <w:rPr>
          <w:rFonts w:asciiTheme="majorHAnsi" w:hAnsiTheme="majorHAnsi" w:cstheme="majorHAnsi"/>
          <w:b/>
          <w:bCs/>
          <w:color w:val="231F20" w:themeColor="text1"/>
          <w:sz w:val="28"/>
          <w:szCs w:val="28"/>
        </w:rPr>
      </w:pPr>
    </w:p>
    <w:p w14:paraId="5D05C4EF" w14:textId="77777777" w:rsidR="00405DEA" w:rsidRPr="00DC08C3" w:rsidRDefault="00405DEA" w:rsidP="00405DEA">
      <w:pPr>
        <w:widowControl w:val="0"/>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Desirable</w:t>
      </w:r>
    </w:p>
    <w:p w14:paraId="4160E867" w14:textId="77777777" w:rsidR="00405DEA" w:rsidRPr="00DC08C3" w:rsidRDefault="00405DEA" w:rsidP="00B608C9">
      <w:pPr>
        <w:pStyle w:val="ListParagraph"/>
        <w:numPr>
          <w:ilvl w:val="0"/>
          <w:numId w:val="6"/>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To be a Certified Salesforce Administrator or have equivalent experience.</w:t>
      </w:r>
    </w:p>
    <w:p w14:paraId="3DC0A09E" w14:textId="77777777" w:rsidR="00405DEA" w:rsidRPr="00DC08C3" w:rsidRDefault="00405DEA" w:rsidP="00B608C9">
      <w:pPr>
        <w:pStyle w:val="ListParagraph"/>
        <w:widowControl w:val="0"/>
        <w:numPr>
          <w:ilvl w:val="0"/>
          <w:numId w:val="12"/>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Knowledge of corporate social responsibility and how to tap into this.</w:t>
      </w:r>
    </w:p>
    <w:p w14:paraId="21DEA824" w14:textId="77777777" w:rsidR="00405DEA" w:rsidRPr="00DC08C3" w:rsidRDefault="00405DEA" w:rsidP="00B608C9">
      <w:pPr>
        <w:pStyle w:val="ListParagraph"/>
        <w:widowControl w:val="0"/>
        <w:numPr>
          <w:ilvl w:val="0"/>
          <w:numId w:val="12"/>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Knowledge of the sight loss sector.</w:t>
      </w:r>
    </w:p>
    <w:p w14:paraId="75E51F47" w14:textId="77777777" w:rsidR="00405DEA" w:rsidRPr="00DC08C3" w:rsidRDefault="00405DEA" w:rsidP="00B608C9">
      <w:pPr>
        <w:pStyle w:val="ListParagraph"/>
        <w:widowControl w:val="0"/>
        <w:numPr>
          <w:ilvl w:val="0"/>
          <w:numId w:val="12"/>
        </w:numPr>
        <w:spacing w:after="0" w:line="240" w:lineRule="auto"/>
        <w:rPr>
          <w:rFonts w:asciiTheme="majorHAnsi" w:hAnsiTheme="majorHAnsi" w:cstheme="majorHAnsi"/>
          <w:b/>
          <w:bCs/>
          <w:color w:val="231F20" w:themeColor="text1"/>
          <w:sz w:val="28"/>
          <w:szCs w:val="28"/>
        </w:rPr>
      </w:pPr>
      <w:r w:rsidRPr="00DC08C3">
        <w:rPr>
          <w:rFonts w:asciiTheme="majorHAnsi" w:hAnsiTheme="majorHAnsi" w:cstheme="majorHAnsi"/>
          <w:color w:val="231F20" w:themeColor="text1"/>
          <w:sz w:val="28"/>
          <w:szCs w:val="28"/>
        </w:rPr>
        <w:t>Knowledge and experience of working within a membership organisation.</w:t>
      </w:r>
      <w:r w:rsidRPr="00DC08C3">
        <w:rPr>
          <w:rFonts w:asciiTheme="majorHAnsi" w:hAnsiTheme="majorHAnsi" w:cstheme="majorHAnsi"/>
          <w:b/>
          <w:bCs/>
          <w:color w:val="231F20" w:themeColor="text1"/>
          <w:sz w:val="28"/>
          <w:szCs w:val="28"/>
        </w:rPr>
        <w:t xml:space="preserve"> </w:t>
      </w:r>
    </w:p>
    <w:p w14:paraId="75287B0F" w14:textId="77777777" w:rsidR="00D559D0" w:rsidRPr="00DC08C3" w:rsidRDefault="00D559D0" w:rsidP="00405DEA">
      <w:pPr>
        <w:widowControl w:val="0"/>
        <w:spacing w:after="0" w:line="360" w:lineRule="auto"/>
        <w:rPr>
          <w:rFonts w:asciiTheme="majorHAnsi" w:hAnsiTheme="majorHAnsi" w:cstheme="majorHAnsi"/>
          <w:b/>
          <w:bCs/>
          <w:color w:val="231F20" w:themeColor="text1"/>
          <w:sz w:val="16"/>
          <w:szCs w:val="16"/>
        </w:rPr>
      </w:pPr>
    </w:p>
    <w:p w14:paraId="4DABA6E4" w14:textId="77777777" w:rsidR="00D559D0" w:rsidRPr="00DC08C3" w:rsidRDefault="00D559D0" w:rsidP="00405DEA">
      <w:pPr>
        <w:widowControl w:val="0"/>
        <w:spacing w:after="0" w:line="360" w:lineRule="auto"/>
        <w:rPr>
          <w:rFonts w:asciiTheme="majorHAnsi" w:hAnsiTheme="majorHAnsi" w:cstheme="majorHAnsi"/>
          <w:b/>
          <w:bCs/>
          <w:color w:val="231F20" w:themeColor="text1"/>
          <w:sz w:val="28"/>
          <w:szCs w:val="28"/>
        </w:rPr>
      </w:pPr>
    </w:p>
    <w:p w14:paraId="4D08EA4D" w14:textId="18C80D1C" w:rsidR="00405DEA" w:rsidRPr="00DC08C3" w:rsidRDefault="00405DEA" w:rsidP="00405DEA">
      <w:pPr>
        <w:widowControl w:val="0"/>
        <w:spacing w:after="0" w:line="360" w:lineRule="auto"/>
        <w:rPr>
          <w:rFonts w:asciiTheme="majorHAnsi" w:hAnsiTheme="majorHAnsi" w:cstheme="majorHAnsi"/>
          <w:b/>
          <w:bCs/>
          <w:color w:val="231F20" w:themeColor="text1"/>
          <w:sz w:val="28"/>
          <w:szCs w:val="28"/>
        </w:rPr>
      </w:pPr>
      <w:r w:rsidRPr="00DC08C3">
        <w:rPr>
          <w:rFonts w:asciiTheme="majorHAnsi" w:hAnsiTheme="majorHAnsi" w:cstheme="majorHAnsi"/>
          <w:b/>
          <w:bCs/>
          <w:color w:val="231F20" w:themeColor="text1"/>
          <w:sz w:val="28"/>
          <w:szCs w:val="28"/>
        </w:rPr>
        <w:t>Experience</w:t>
      </w:r>
    </w:p>
    <w:p w14:paraId="6A115ADF" w14:textId="77777777" w:rsidR="00405DEA" w:rsidRPr="00DC08C3" w:rsidRDefault="00405DEA" w:rsidP="00405DEA">
      <w:pPr>
        <w:widowControl w:val="0"/>
        <w:spacing w:after="0" w:line="360" w:lineRule="auto"/>
        <w:rPr>
          <w:rFonts w:asciiTheme="majorHAnsi" w:hAnsiTheme="majorHAnsi" w:cstheme="majorHAnsi"/>
          <w:b/>
          <w:bCs/>
          <w:color w:val="231F20" w:themeColor="text1"/>
          <w:sz w:val="28"/>
          <w:szCs w:val="28"/>
        </w:rPr>
      </w:pPr>
      <w:r w:rsidRPr="00DC08C3">
        <w:rPr>
          <w:rFonts w:asciiTheme="majorHAnsi" w:hAnsiTheme="majorHAnsi" w:cstheme="majorHAnsi"/>
          <w:color w:val="231F20" w:themeColor="text1"/>
          <w:sz w:val="28"/>
          <w:szCs w:val="28"/>
        </w:rPr>
        <w:t>Essential</w:t>
      </w:r>
    </w:p>
    <w:p w14:paraId="36D8011E" w14:textId="77777777" w:rsidR="00405DEA" w:rsidRPr="00DC08C3" w:rsidRDefault="00405DEA" w:rsidP="00B608C9">
      <w:pPr>
        <w:pStyle w:val="ListParagraph"/>
        <w:widowControl w:val="0"/>
        <w:numPr>
          <w:ilvl w:val="0"/>
          <w:numId w:val="9"/>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Daily use of a CRM (ideally Salesforce). </w:t>
      </w:r>
    </w:p>
    <w:p w14:paraId="17AFA927" w14:textId="77777777" w:rsidR="00405DEA" w:rsidRPr="00DC08C3" w:rsidRDefault="00405DEA" w:rsidP="00B608C9">
      <w:pPr>
        <w:pStyle w:val="ListParagraph"/>
        <w:widowControl w:val="0"/>
        <w:numPr>
          <w:ilvl w:val="0"/>
          <w:numId w:val="9"/>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Experience of building relationships between organisations.</w:t>
      </w:r>
    </w:p>
    <w:p w14:paraId="48F8FB0F" w14:textId="77777777" w:rsidR="00405DEA" w:rsidRPr="00DC08C3" w:rsidRDefault="00405DEA" w:rsidP="00405DEA">
      <w:pPr>
        <w:widowControl w:val="0"/>
        <w:rPr>
          <w:rFonts w:asciiTheme="majorHAnsi" w:hAnsiTheme="majorHAnsi" w:cstheme="majorHAnsi"/>
          <w:color w:val="231F20" w:themeColor="text1"/>
          <w:sz w:val="28"/>
          <w:szCs w:val="28"/>
        </w:rPr>
      </w:pPr>
    </w:p>
    <w:p w14:paraId="12C449A4" w14:textId="77777777" w:rsidR="00405DEA" w:rsidRPr="00DC08C3" w:rsidRDefault="00405DEA" w:rsidP="00405DEA">
      <w:pPr>
        <w:widowControl w:val="0"/>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Desirable</w:t>
      </w:r>
    </w:p>
    <w:p w14:paraId="0F49CE3B" w14:textId="77777777" w:rsidR="00405DEA" w:rsidRPr="00DC08C3" w:rsidRDefault="00405DEA" w:rsidP="00B608C9">
      <w:pPr>
        <w:pStyle w:val="ListParagraph"/>
        <w:widowControl w:val="0"/>
        <w:numPr>
          <w:ilvl w:val="0"/>
          <w:numId w:val="13"/>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Experience of developing member offers.</w:t>
      </w:r>
    </w:p>
    <w:p w14:paraId="1D796302" w14:textId="77777777" w:rsidR="00405DEA" w:rsidRPr="00DC08C3" w:rsidRDefault="00405DEA" w:rsidP="00B608C9">
      <w:pPr>
        <w:pStyle w:val="ListParagraph"/>
        <w:widowControl w:val="0"/>
        <w:numPr>
          <w:ilvl w:val="0"/>
          <w:numId w:val="13"/>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Experience of developing relationships with corporate partners to generate and secure offers. </w:t>
      </w:r>
    </w:p>
    <w:p w14:paraId="546FEEB2" w14:textId="7D09D506" w:rsidR="00D559D0" w:rsidRPr="00DC08C3" w:rsidRDefault="00D559D0" w:rsidP="00405DEA">
      <w:pPr>
        <w:spacing w:after="0"/>
        <w:rPr>
          <w:rFonts w:asciiTheme="majorHAnsi" w:hAnsiTheme="majorHAnsi" w:cstheme="majorHAnsi"/>
          <w:b/>
          <w:color w:val="231F20" w:themeColor="text1"/>
          <w:sz w:val="28"/>
          <w:szCs w:val="28"/>
        </w:rPr>
      </w:pPr>
    </w:p>
    <w:p w14:paraId="7D3E534B" w14:textId="5B0E57DC" w:rsidR="00D559D0" w:rsidRPr="00DC08C3" w:rsidRDefault="00D559D0" w:rsidP="00405DEA">
      <w:pPr>
        <w:spacing w:after="0"/>
        <w:rPr>
          <w:rFonts w:asciiTheme="majorHAnsi" w:hAnsiTheme="majorHAnsi" w:cstheme="majorHAnsi"/>
          <w:b/>
          <w:color w:val="231F20" w:themeColor="text1"/>
          <w:sz w:val="28"/>
          <w:szCs w:val="28"/>
        </w:rPr>
      </w:pPr>
    </w:p>
    <w:p w14:paraId="504D7740" w14:textId="46E4B468" w:rsidR="00D559D0" w:rsidRPr="00DC08C3" w:rsidRDefault="00D559D0" w:rsidP="00405DEA">
      <w:pPr>
        <w:spacing w:after="0"/>
        <w:rPr>
          <w:rFonts w:asciiTheme="majorHAnsi" w:hAnsiTheme="majorHAnsi" w:cstheme="majorHAnsi"/>
          <w:b/>
          <w:color w:val="231F20" w:themeColor="text1"/>
          <w:sz w:val="28"/>
          <w:szCs w:val="28"/>
        </w:rPr>
      </w:pPr>
    </w:p>
    <w:p w14:paraId="4EE9D1AC" w14:textId="7B1D8FCB" w:rsidR="00D559D0" w:rsidRPr="00DC08C3" w:rsidRDefault="00D559D0" w:rsidP="00405DEA">
      <w:pPr>
        <w:spacing w:after="0"/>
        <w:rPr>
          <w:rFonts w:asciiTheme="majorHAnsi" w:hAnsiTheme="majorHAnsi" w:cstheme="majorHAnsi"/>
          <w:b/>
          <w:color w:val="231F20" w:themeColor="text1"/>
          <w:sz w:val="28"/>
          <w:szCs w:val="28"/>
        </w:rPr>
      </w:pPr>
    </w:p>
    <w:p w14:paraId="3822568F" w14:textId="185F7083" w:rsidR="00D559D0" w:rsidRPr="00DC08C3" w:rsidRDefault="00D559D0" w:rsidP="00405DEA">
      <w:pPr>
        <w:spacing w:after="0"/>
        <w:rPr>
          <w:rFonts w:asciiTheme="majorHAnsi" w:hAnsiTheme="majorHAnsi" w:cstheme="majorHAnsi"/>
          <w:b/>
          <w:color w:val="231F20" w:themeColor="text1"/>
          <w:sz w:val="28"/>
          <w:szCs w:val="28"/>
        </w:rPr>
      </w:pPr>
    </w:p>
    <w:p w14:paraId="206C0CC9" w14:textId="6C334186" w:rsidR="00D559D0" w:rsidRPr="00DC08C3" w:rsidRDefault="00D559D0" w:rsidP="00405DEA">
      <w:pPr>
        <w:spacing w:after="0"/>
        <w:rPr>
          <w:rFonts w:asciiTheme="majorHAnsi" w:hAnsiTheme="majorHAnsi" w:cstheme="majorHAnsi"/>
          <w:b/>
          <w:color w:val="231F20" w:themeColor="text1"/>
          <w:sz w:val="28"/>
          <w:szCs w:val="28"/>
        </w:rPr>
      </w:pPr>
    </w:p>
    <w:p w14:paraId="01383DC2" w14:textId="28515D2A" w:rsidR="00405DEA" w:rsidRPr="00DC08C3" w:rsidRDefault="00405DEA" w:rsidP="00405DEA">
      <w:pPr>
        <w:spacing w:after="0"/>
        <w:rPr>
          <w:rFonts w:asciiTheme="majorHAnsi" w:hAnsiTheme="majorHAnsi" w:cstheme="majorHAnsi"/>
          <w:b/>
          <w:color w:val="231F20" w:themeColor="text1"/>
          <w:sz w:val="28"/>
          <w:szCs w:val="28"/>
        </w:rPr>
      </w:pPr>
      <w:r w:rsidRPr="00DC08C3">
        <w:rPr>
          <w:rFonts w:asciiTheme="majorHAnsi" w:hAnsiTheme="majorHAnsi" w:cstheme="majorHAnsi"/>
          <w:b/>
          <w:color w:val="231F20" w:themeColor="text1"/>
          <w:sz w:val="28"/>
          <w:szCs w:val="28"/>
        </w:rPr>
        <w:lastRenderedPageBreak/>
        <w:t>Personal qualities</w:t>
      </w:r>
    </w:p>
    <w:p w14:paraId="65A5EDD4" w14:textId="77777777" w:rsidR="00405DEA" w:rsidRPr="00DC08C3" w:rsidRDefault="00405DEA" w:rsidP="00405DEA">
      <w:pPr>
        <w:spacing w:after="0" w:line="360" w:lineRule="auto"/>
        <w:rPr>
          <w:rFonts w:asciiTheme="majorHAnsi" w:hAnsiTheme="majorHAnsi" w:cstheme="majorHAnsi"/>
          <w:bCs/>
          <w:color w:val="231F20" w:themeColor="text1"/>
          <w:sz w:val="28"/>
          <w:szCs w:val="28"/>
        </w:rPr>
      </w:pPr>
      <w:r w:rsidRPr="00DC08C3">
        <w:rPr>
          <w:rFonts w:asciiTheme="majorHAnsi" w:hAnsiTheme="majorHAnsi" w:cstheme="majorHAnsi"/>
          <w:bCs/>
          <w:color w:val="231F20" w:themeColor="text1"/>
          <w:sz w:val="28"/>
          <w:szCs w:val="28"/>
        </w:rPr>
        <w:t>Essential</w:t>
      </w:r>
    </w:p>
    <w:p w14:paraId="29A1BA41"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Commitment to Visionary’s values, </w:t>
      </w:r>
      <w:proofErr w:type="gramStart"/>
      <w:r w:rsidRPr="00DC08C3">
        <w:rPr>
          <w:rFonts w:asciiTheme="majorHAnsi" w:hAnsiTheme="majorHAnsi" w:cstheme="majorHAnsi"/>
          <w:color w:val="231F20" w:themeColor="text1"/>
          <w:sz w:val="28"/>
          <w:szCs w:val="28"/>
        </w:rPr>
        <w:t>mission</w:t>
      </w:r>
      <w:proofErr w:type="gramEnd"/>
      <w:r w:rsidRPr="00DC08C3">
        <w:rPr>
          <w:rFonts w:asciiTheme="majorHAnsi" w:hAnsiTheme="majorHAnsi" w:cstheme="majorHAnsi"/>
          <w:color w:val="231F20" w:themeColor="text1"/>
          <w:sz w:val="28"/>
          <w:szCs w:val="28"/>
        </w:rPr>
        <w:t xml:space="preserve"> and purpose.</w:t>
      </w:r>
    </w:p>
    <w:p w14:paraId="3C73258E"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Versatile and flexible - open to new ideas and comfortable with change. </w:t>
      </w:r>
    </w:p>
    <w:p w14:paraId="28749F8A"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Willing to listen, learn and adapt.</w:t>
      </w:r>
    </w:p>
    <w:p w14:paraId="1D193AA4"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Open and honest.</w:t>
      </w:r>
    </w:p>
    <w:p w14:paraId="6BEB6052"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Comfortable working independently and managing own workload across a range of priorities.</w:t>
      </w:r>
    </w:p>
    <w:p w14:paraId="3FDB1337"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Creative </w:t>
      </w:r>
    </w:p>
    <w:p w14:paraId="527CEE56"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Thoughtful</w:t>
      </w:r>
    </w:p>
    <w:p w14:paraId="1DD02C6A"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Ability to follow through / completer/finisher.</w:t>
      </w:r>
    </w:p>
    <w:p w14:paraId="5644A9CF"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Independent but part of a team.</w:t>
      </w:r>
    </w:p>
    <w:p w14:paraId="23335918" w14:textId="77777777" w:rsidR="00405DEA" w:rsidRPr="00DC08C3" w:rsidRDefault="00405DEA" w:rsidP="00B608C9">
      <w:pPr>
        <w:pStyle w:val="ListParagraph"/>
        <w:numPr>
          <w:ilvl w:val="0"/>
          <w:numId w:val="8"/>
        </w:numPr>
        <w:spacing w:after="0" w:line="240" w:lineRule="auto"/>
        <w:rPr>
          <w:rFonts w:asciiTheme="majorHAnsi" w:hAnsiTheme="majorHAnsi" w:cstheme="majorHAnsi"/>
          <w:color w:val="231F20" w:themeColor="text1"/>
          <w:sz w:val="28"/>
          <w:szCs w:val="28"/>
        </w:rPr>
      </w:pPr>
      <w:r w:rsidRPr="00DC08C3">
        <w:rPr>
          <w:rFonts w:asciiTheme="majorHAnsi" w:hAnsiTheme="majorHAnsi" w:cstheme="majorHAnsi"/>
          <w:color w:val="231F20" w:themeColor="text1"/>
          <w:sz w:val="28"/>
          <w:szCs w:val="28"/>
        </w:rPr>
        <w:t xml:space="preserve">Confident. </w:t>
      </w:r>
    </w:p>
    <w:p w14:paraId="03EDC0F8" w14:textId="513849F9" w:rsidR="00405DEA" w:rsidRDefault="00405DEA" w:rsidP="00405DEA">
      <w:pPr>
        <w:rPr>
          <w:rFonts w:asciiTheme="majorHAnsi" w:hAnsiTheme="majorHAnsi" w:cstheme="majorHAnsi"/>
          <w:color w:val="231F20" w:themeColor="text1"/>
          <w:sz w:val="28"/>
          <w:szCs w:val="28"/>
        </w:rPr>
      </w:pPr>
    </w:p>
    <w:p w14:paraId="777AA374" w14:textId="02232080" w:rsidR="00D6303A" w:rsidRPr="00D6303A" w:rsidRDefault="00D6303A" w:rsidP="00405DEA">
      <w:pPr>
        <w:rPr>
          <w:rFonts w:asciiTheme="majorHAnsi" w:hAnsiTheme="majorHAnsi" w:cstheme="majorHAnsi"/>
          <w:b/>
          <w:bCs/>
          <w:color w:val="231F20" w:themeColor="text1"/>
          <w:sz w:val="36"/>
          <w:szCs w:val="36"/>
        </w:rPr>
      </w:pPr>
      <w:r w:rsidRPr="00D6303A">
        <w:rPr>
          <w:rFonts w:asciiTheme="majorHAnsi" w:hAnsiTheme="majorHAnsi" w:cstheme="majorHAnsi"/>
          <w:b/>
          <w:bCs/>
          <w:color w:val="231F20" w:themeColor="text1"/>
          <w:sz w:val="36"/>
          <w:szCs w:val="36"/>
        </w:rPr>
        <w:t xml:space="preserve">How to apply for the role </w:t>
      </w:r>
    </w:p>
    <w:p w14:paraId="459556EC" w14:textId="49135E05" w:rsidR="00910504" w:rsidRDefault="00031192" w:rsidP="00E52A2B">
      <w:pPr>
        <w:rPr>
          <w:rFonts w:cstheme="minorHAnsi"/>
          <w:color w:val="231F20" w:themeColor="text1"/>
          <w:sz w:val="28"/>
          <w:szCs w:val="28"/>
        </w:rPr>
      </w:pPr>
      <w:r>
        <w:rPr>
          <w:rFonts w:cstheme="minorHAnsi"/>
          <w:color w:val="231F20" w:themeColor="text1"/>
          <w:sz w:val="28"/>
          <w:szCs w:val="28"/>
        </w:rPr>
        <w:t xml:space="preserve">To apply for this role please complete the online application form via the link below by 5pm on Friday 11 February 2021.  </w:t>
      </w:r>
    </w:p>
    <w:p w14:paraId="3A5D0421" w14:textId="44074E5C" w:rsidR="00031192" w:rsidRDefault="00B60D38" w:rsidP="00E52A2B">
      <w:hyperlink r:id="rId14" w:history="1">
        <w:r w:rsidR="00031192">
          <w:rPr>
            <w:rStyle w:val="Hyperlink"/>
          </w:rPr>
          <w:t>Membership Support Co-ordinator: Application Form (tfaforms.com)</w:t>
        </w:r>
      </w:hyperlink>
    </w:p>
    <w:p w14:paraId="6755ED9C" w14:textId="616F74F1" w:rsidR="00031192" w:rsidRDefault="00B60D38" w:rsidP="00E52A2B">
      <w:hyperlink r:id="rId15" w:history="1">
        <w:r w:rsidR="0071303E">
          <w:rPr>
            <w:rStyle w:val="Hyperlink"/>
          </w:rPr>
          <w:t>Equal Opportunities Monitoring (tfaforms.com)</w:t>
        </w:r>
      </w:hyperlink>
    </w:p>
    <w:p w14:paraId="3D91F78C" w14:textId="0FF9963D" w:rsidR="00031192" w:rsidRDefault="00031192" w:rsidP="00E52A2B">
      <w:pPr>
        <w:rPr>
          <w:rFonts w:cstheme="minorHAnsi"/>
          <w:color w:val="231F20" w:themeColor="text1"/>
          <w:sz w:val="28"/>
          <w:szCs w:val="28"/>
        </w:rPr>
      </w:pPr>
      <w:r>
        <w:rPr>
          <w:rFonts w:cstheme="minorHAnsi"/>
          <w:color w:val="231F20" w:themeColor="text1"/>
          <w:sz w:val="28"/>
          <w:szCs w:val="28"/>
        </w:rPr>
        <w:t xml:space="preserve">If you have any questions or would like an information discussion about the role, please do not hesitate to get in touch via email, </w:t>
      </w:r>
      <w:hyperlink r:id="rId16" w:history="1">
        <w:r w:rsidRPr="003A55DB">
          <w:rPr>
            <w:rStyle w:val="Hyperlink"/>
            <w:rFonts w:cstheme="minorHAnsi"/>
            <w:sz w:val="28"/>
            <w:szCs w:val="28"/>
          </w:rPr>
          <w:t>visionary@visionary.org.uk</w:t>
        </w:r>
      </w:hyperlink>
      <w:r>
        <w:rPr>
          <w:rFonts w:cstheme="minorHAnsi"/>
          <w:color w:val="231F20" w:themeColor="text1"/>
          <w:sz w:val="28"/>
          <w:szCs w:val="28"/>
        </w:rPr>
        <w:t xml:space="preserve"> and we will be in touch. </w:t>
      </w:r>
    </w:p>
    <w:p w14:paraId="75056A03" w14:textId="6BC0FCB5" w:rsidR="00031192" w:rsidRDefault="00031192" w:rsidP="00E52A2B">
      <w:pPr>
        <w:rPr>
          <w:rFonts w:cstheme="minorHAnsi"/>
          <w:color w:val="231F20" w:themeColor="text1"/>
          <w:sz w:val="28"/>
          <w:szCs w:val="28"/>
        </w:rPr>
      </w:pPr>
    </w:p>
    <w:p w14:paraId="65ABA343" w14:textId="5FC2474D" w:rsidR="00031192" w:rsidRDefault="00031192" w:rsidP="00E52A2B">
      <w:pPr>
        <w:rPr>
          <w:rFonts w:cstheme="minorHAnsi"/>
          <w:color w:val="231F20" w:themeColor="text1"/>
          <w:sz w:val="28"/>
          <w:szCs w:val="28"/>
        </w:rPr>
      </w:pPr>
      <w:r>
        <w:rPr>
          <w:rFonts w:cstheme="minorHAnsi"/>
          <w:color w:val="231F20" w:themeColor="text1"/>
          <w:sz w:val="28"/>
          <w:szCs w:val="28"/>
        </w:rPr>
        <w:t xml:space="preserve">We look forward to hearing from you </w:t>
      </w:r>
    </w:p>
    <w:p w14:paraId="2B0A1F44" w14:textId="77777777" w:rsidR="00031192" w:rsidRPr="00031192" w:rsidRDefault="00031192" w:rsidP="00E52A2B">
      <w:pPr>
        <w:rPr>
          <w:rFonts w:cstheme="minorHAnsi"/>
          <w:color w:val="231F20" w:themeColor="text1"/>
          <w:sz w:val="28"/>
          <w:szCs w:val="28"/>
        </w:rPr>
      </w:pPr>
    </w:p>
    <w:sectPr w:rsidR="00031192" w:rsidRPr="00031192" w:rsidSect="000C7069">
      <w:headerReference w:type="default" r:id="rId17"/>
      <w:footerReference w:type="default" r:id="rId18"/>
      <w:pgSz w:w="11907" w:h="16840" w:orient="landscape" w:code="9"/>
      <w:pgMar w:top="1440" w:right="851" w:bottom="1440" w:left="567" w:header="2268" w:footer="720" w:gutter="0"/>
      <w:cols w:space="51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33DD" w14:textId="77777777" w:rsidR="00B60D38" w:rsidRDefault="00B60D38" w:rsidP="00B63522">
      <w:pPr>
        <w:spacing w:after="0" w:line="240" w:lineRule="auto"/>
      </w:pPr>
      <w:r>
        <w:separator/>
      </w:r>
    </w:p>
  </w:endnote>
  <w:endnote w:type="continuationSeparator" w:id="0">
    <w:p w14:paraId="4791A22E" w14:textId="77777777" w:rsidR="00B60D38" w:rsidRDefault="00B60D38" w:rsidP="00B6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9722082"/>
      <w:docPartObj>
        <w:docPartGallery w:val="Page Numbers (Bottom of Page)"/>
        <w:docPartUnique/>
      </w:docPartObj>
    </w:sdtPr>
    <w:sdtEndPr>
      <w:rPr>
        <w:noProof/>
        <w:sz w:val="28"/>
        <w:szCs w:val="28"/>
      </w:rPr>
    </w:sdtEndPr>
    <w:sdtContent>
      <w:p w14:paraId="7231D2EA" w14:textId="0908D498" w:rsidR="005625AB" w:rsidRPr="000C7069" w:rsidRDefault="005625AB" w:rsidP="000C7069">
        <w:pPr>
          <w:pStyle w:val="Footer"/>
          <w:jc w:val="center"/>
          <w:rPr>
            <w:sz w:val="28"/>
            <w:szCs w:val="28"/>
          </w:rPr>
        </w:pPr>
        <w:r w:rsidRPr="000C7069">
          <w:rPr>
            <w:sz w:val="28"/>
            <w:szCs w:val="28"/>
          </w:rPr>
          <w:fldChar w:fldCharType="begin"/>
        </w:r>
        <w:r w:rsidRPr="000C7069">
          <w:rPr>
            <w:sz w:val="28"/>
            <w:szCs w:val="28"/>
          </w:rPr>
          <w:instrText xml:space="preserve"> PAGE   \* MERGEFORMAT </w:instrText>
        </w:r>
        <w:r w:rsidRPr="000C7069">
          <w:rPr>
            <w:sz w:val="28"/>
            <w:szCs w:val="28"/>
          </w:rPr>
          <w:fldChar w:fldCharType="separate"/>
        </w:r>
        <w:r w:rsidRPr="000C7069">
          <w:rPr>
            <w:noProof/>
            <w:sz w:val="28"/>
            <w:szCs w:val="28"/>
          </w:rPr>
          <w:t>2</w:t>
        </w:r>
        <w:r w:rsidRPr="000C7069">
          <w:rPr>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2754" w14:textId="77777777" w:rsidR="00B60D38" w:rsidRDefault="00B60D38" w:rsidP="00B63522">
      <w:pPr>
        <w:spacing w:after="0" w:line="240" w:lineRule="auto"/>
      </w:pPr>
      <w:r>
        <w:separator/>
      </w:r>
    </w:p>
  </w:footnote>
  <w:footnote w:type="continuationSeparator" w:id="0">
    <w:p w14:paraId="1A98092A" w14:textId="77777777" w:rsidR="00B60D38" w:rsidRDefault="00B60D38" w:rsidP="00B6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768D" w14:textId="27A0AC3B" w:rsidR="00C7715E" w:rsidRDefault="000C7069">
    <w:pPr>
      <w:pStyle w:val="Header"/>
    </w:pPr>
    <w:r w:rsidRPr="000C7069">
      <w:rPr>
        <w:noProof/>
      </w:rPr>
      <mc:AlternateContent>
        <mc:Choice Requires="wps">
          <w:drawing>
            <wp:anchor distT="0" distB="0" distL="118745" distR="118745" simplePos="0" relativeHeight="251657216" behindDoc="1" locked="0" layoutInCell="1" allowOverlap="0" wp14:anchorId="1216A564" wp14:editId="4815BB82">
              <wp:simplePos x="0" y="0"/>
              <wp:positionH relativeFrom="margin">
                <wp:posOffset>1778000</wp:posOffset>
              </wp:positionH>
              <wp:positionV relativeFrom="page">
                <wp:posOffset>251519</wp:posOffset>
              </wp:positionV>
              <wp:extent cx="5431155" cy="269875"/>
              <wp:effectExtent l="0" t="0" r="0" b="0"/>
              <wp:wrapSquare wrapText="bothSides"/>
              <wp:docPr id="2" name="Rectangle 2"/>
              <wp:cNvGraphicFramePr/>
              <a:graphic xmlns:a="http://schemas.openxmlformats.org/drawingml/2006/main">
                <a:graphicData uri="http://schemas.microsoft.com/office/word/2010/wordprocessingShape">
                  <wps:wsp>
                    <wps:cNvSpPr/>
                    <wps:spPr>
                      <a:xfrm>
                        <a:off x="0" y="0"/>
                        <a:ext cx="5431155" cy="269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b/>
                              <w:bCs/>
                              <w:caps/>
                              <w:color w:val="FFFFFF" w:themeColor="background1"/>
                              <w:sz w:val="28"/>
                              <w:szCs w:val="28"/>
                            </w:rPr>
                            <w:alias w:val="Title"/>
                            <w:tag w:val=""/>
                            <w:id w:val="-960571978"/>
                            <w:dataBinding w:prefixMappings="xmlns:ns0='http://purl.org/dc/elements/1.1/' xmlns:ns1='http://schemas.openxmlformats.org/package/2006/metadata/core-properties' " w:xpath="/ns1:coreProperties[1]/ns0:title[1]" w:storeItemID="{6C3C8BC8-F283-45AE-878A-BAB7291924A1}"/>
                            <w:text/>
                          </w:sdtPr>
                          <w:sdtEndPr/>
                          <w:sdtContent>
                            <w:p w14:paraId="0EBA08AB" w14:textId="5DDE6379" w:rsidR="000C7069" w:rsidRDefault="00031192" w:rsidP="000C7069">
                              <w:pPr>
                                <w:pStyle w:val="NormalWeb"/>
                                <w:ind w:right="567"/>
                                <w:jc w:val="right"/>
                                <w:rPr>
                                  <w:caps/>
                                  <w:color w:val="FFFFFF" w:themeColor="background1"/>
                                </w:rPr>
                              </w:pPr>
                              <w:r>
                                <w:rPr>
                                  <w:rFonts w:asciiTheme="minorHAnsi" w:hAnsiTheme="minorHAnsi" w:cstheme="minorHAnsi"/>
                                  <w:b/>
                                  <w:bCs/>
                                  <w:caps/>
                                  <w:color w:val="FFFFFF" w:themeColor="background1"/>
                                  <w:sz w:val="28"/>
                                  <w:szCs w:val="28"/>
                                </w:rPr>
                                <w:t>Membership Support Co-ordinator</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1216A564" id="Rectangle 2" o:spid="_x0000_s1026" style="position:absolute;margin-left:140pt;margin-top:19.8pt;width:427.65pt;height:21.25pt;z-index:-251659264;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" o:allowoverlap="f" filled="f" stroked="f" strokeweight="1pt">
              <v:textbox style="mso-fit-shape-to-text:t">
                <w:txbxContent>
                  <w:sdt>
                    <w:sdtPr>
                      <w:rPr>
                        <w:rFonts w:asciiTheme="minorHAnsi" w:hAnsiTheme="minorHAnsi" w:cstheme="minorHAnsi"/>
                        <w:b/>
                        <w:bCs/>
                        <w:caps/>
                        <w:color w:val="FFFFFF" w:themeColor="background1"/>
                        <w:sz w:val="28"/>
                        <w:szCs w:val="28"/>
                      </w:rPr>
                      <w:alias w:val="Title"/>
                      <w:tag w:val=""/>
                      <w:id w:val="-960571978"/>
                      <w:dataBinding w:prefixMappings="xmlns:ns0='http://purl.org/dc/elements/1.1/' xmlns:ns1='http://schemas.openxmlformats.org/package/2006/metadata/core-properties' " w:xpath="/ns1:coreProperties[1]/ns0:title[1]" w:storeItemID="{6C3C8BC8-F283-45AE-878A-BAB7291924A1}"/>
                      <w:text/>
                    </w:sdtPr>
                    <w:sdtEndPr/>
                    <w:sdtContent>
                      <w:p w14:paraId="0EBA08AB" w14:textId="5DDE6379" w:rsidR="000C7069" w:rsidRDefault="00031192" w:rsidP="000C7069">
                        <w:pPr>
                          <w:pStyle w:val="NormalWeb"/>
                          <w:ind w:right="567"/>
                          <w:jc w:val="right"/>
                          <w:rPr>
                            <w:caps/>
                            <w:color w:val="FFFFFF" w:themeColor="background1"/>
                          </w:rPr>
                        </w:pPr>
                        <w:r>
                          <w:rPr>
                            <w:rFonts w:asciiTheme="minorHAnsi" w:hAnsiTheme="minorHAnsi" w:cstheme="minorHAnsi"/>
                            <w:b/>
                            <w:bCs/>
                            <w:caps/>
                            <w:color w:val="FFFFFF" w:themeColor="background1"/>
                            <w:sz w:val="28"/>
                            <w:szCs w:val="28"/>
                          </w:rPr>
                          <w:t>Membership Support Co-ordinator</w:t>
                        </w:r>
                      </w:p>
                    </w:sdtContent>
                  </w:sdt>
                </w:txbxContent>
              </v:textbox>
              <w10:wrap type="square" anchorx="margin" anchory="page"/>
            </v:rect>
          </w:pict>
        </mc:Fallback>
      </mc:AlternateContent>
    </w:r>
    <w:r w:rsidRPr="000C7069">
      <w:rPr>
        <w:noProof/>
      </w:rPr>
      <w:drawing>
        <wp:anchor distT="0" distB="0" distL="114300" distR="114300" simplePos="0" relativeHeight="251662336" behindDoc="0" locked="0" layoutInCell="1" allowOverlap="1" wp14:anchorId="48374B8D" wp14:editId="579BF244">
          <wp:simplePos x="0" y="0"/>
          <wp:positionH relativeFrom="column">
            <wp:posOffset>9525</wp:posOffset>
          </wp:positionH>
          <wp:positionV relativeFrom="paragraph">
            <wp:posOffset>-1274445</wp:posOffset>
          </wp:positionV>
          <wp:extent cx="1694815" cy="847725"/>
          <wp:effectExtent l="0" t="0" r="0" b="0"/>
          <wp:wrapNone/>
          <wp:docPr id="9" name="Picture 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847725"/>
                  </a:xfrm>
                  <a:prstGeom prst="rect">
                    <a:avLst/>
                  </a:prstGeom>
                  <a:noFill/>
                  <a:ln>
                    <a:noFill/>
                  </a:ln>
                </pic:spPr>
              </pic:pic>
            </a:graphicData>
          </a:graphic>
        </wp:anchor>
      </w:drawing>
    </w:r>
    <w:r w:rsidRPr="000C7069">
      <w:rPr>
        <w:noProof/>
      </w:rPr>
      <w:drawing>
        <wp:anchor distT="0" distB="0" distL="114300" distR="114300" simplePos="0" relativeHeight="251660288" behindDoc="1" locked="0" layoutInCell="1" allowOverlap="1" wp14:anchorId="15B03D50" wp14:editId="154CA167">
          <wp:simplePos x="0" y="0"/>
          <wp:positionH relativeFrom="column">
            <wp:posOffset>-361315</wp:posOffset>
          </wp:positionH>
          <wp:positionV relativeFrom="paragraph">
            <wp:posOffset>-1436370</wp:posOffset>
          </wp:positionV>
          <wp:extent cx="7748270" cy="1524000"/>
          <wp:effectExtent l="0" t="0" r="5080" b="0"/>
          <wp:wrapNone/>
          <wp:docPr id="11" name="Picture 11"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8270" cy="152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15E" w:rsidRPr="00C7715E">
      <w:rPr>
        <w:noProof/>
      </w:rPr>
      <mc:AlternateContent>
        <mc:Choice Requires="wps">
          <w:drawing>
            <wp:anchor distT="0" distB="0" distL="118745" distR="118745" simplePos="0" relativeHeight="251654144" behindDoc="1" locked="0" layoutInCell="1" allowOverlap="0" wp14:anchorId="4E2D4A11" wp14:editId="11F6CB62">
              <wp:simplePos x="0" y="0"/>
              <wp:positionH relativeFrom="margin">
                <wp:posOffset>2139950</wp:posOffset>
              </wp:positionH>
              <wp:positionV relativeFrom="page">
                <wp:posOffset>659130</wp:posOffset>
              </wp:positionV>
              <wp:extent cx="5431155" cy="26987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431155" cy="2698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604133" w14:textId="7ED3A518" w:rsidR="00C7715E" w:rsidRDefault="00C7715E" w:rsidP="00C7715E">
                          <w:pPr>
                            <w:pStyle w:val="NormalWeb"/>
                            <w:ind w:right="567"/>
                            <w:jc w:val="right"/>
                            <w:rPr>
                              <w:caps/>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w14:anchorId="4E2D4A11" id="Rectangle 197" o:spid="_x0000_s1027" style="position:absolute;margin-left:168.5pt;margin-top:51.9pt;width:427.65pt;height:21.25pt;z-index:-25166233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" o:allowoverlap="f" filled="f" stroked="f" strokeweight="1pt">
              <v:textbox style="mso-fit-shape-to-text:t">
                <w:txbxContent>
                  <w:p w14:paraId="0F604133" w14:textId="7ED3A518" w:rsidR="00C7715E" w:rsidRDefault="00C7715E" w:rsidP="00C7715E">
                    <w:pPr>
                      <w:pStyle w:val="NormalWeb"/>
                      <w:ind w:right="567"/>
                      <w:jc w:val="right"/>
                      <w:rPr>
                        <w:caps/>
                        <w:color w:val="FFFFFF" w:themeColor="background1"/>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AA4A66"/>
    <w:lvl w:ilvl="0">
      <w:start w:val="1"/>
      <w:numFmt w:val="bullet"/>
      <w:pStyle w:val="ListBullet2"/>
      <w:lvlText w:val="−"/>
      <w:lvlJc w:val="left"/>
      <w:pPr>
        <w:ind w:left="717" w:hanging="360"/>
      </w:pPr>
      <w:rPr>
        <w:rFonts w:ascii="Arial" w:hAnsi="Arial" w:hint="default"/>
        <w:color w:val="38C4E5" w:themeColor="accent1"/>
        <w:sz w:val="28"/>
      </w:rPr>
    </w:lvl>
  </w:abstractNum>
  <w:abstractNum w:abstractNumId="1" w15:restartNumberingAfterBreak="0">
    <w:nsid w:val="FFFFFF88"/>
    <w:multiLevelType w:val="singleLevel"/>
    <w:tmpl w:val="39C0CABC"/>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7B3E65B0"/>
    <w:lvl w:ilvl="0">
      <w:start w:val="1"/>
      <w:numFmt w:val="bullet"/>
      <w:pStyle w:val="ListBullet"/>
      <w:lvlText w:val="●"/>
      <w:lvlJc w:val="left"/>
      <w:pPr>
        <w:ind w:left="360" w:hanging="360"/>
      </w:pPr>
      <w:rPr>
        <w:rFonts w:ascii="Arial" w:hAnsi="Arial" w:hint="default"/>
        <w:color w:val="38C4E5" w:themeColor="accent1"/>
        <w:position w:val="2"/>
        <w:sz w:val="24"/>
      </w:rPr>
    </w:lvl>
  </w:abstractNum>
  <w:abstractNum w:abstractNumId="3" w15:restartNumberingAfterBreak="0">
    <w:nsid w:val="03F049BC"/>
    <w:multiLevelType w:val="hybridMultilevel"/>
    <w:tmpl w:val="458A331E"/>
    <w:lvl w:ilvl="0" w:tplc="2C66A8A4">
      <w:start w:val="1"/>
      <w:numFmt w:val="bullet"/>
      <w:pStyle w:val="Tintbox1-bulleted"/>
      <w:lvlText w:val="•"/>
      <w:lvlJc w:val="left"/>
      <w:pPr>
        <w:ind w:left="870" w:hanging="360"/>
      </w:pPr>
      <w:rPr>
        <w:rFonts w:ascii="Arial" w:hAnsi="Arial" w:hint="default"/>
        <w:sz w:val="3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28D4F81"/>
    <w:multiLevelType w:val="hybridMultilevel"/>
    <w:tmpl w:val="E1B0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319E5"/>
    <w:multiLevelType w:val="hybridMultilevel"/>
    <w:tmpl w:val="5A6E8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97DDC"/>
    <w:multiLevelType w:val="hybridMultilevel"/>
    <w:tmpl w:val="53E4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55B25"/>
    <w:multiLevelType w:val="hybridMultilevel"/>
    <w:tmpl w:val="B9BAC216"/>
    <w:lvl w:ilvl="0" w:tplc="6C1C0BA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4A243D"/>
    <w:multiLevelType w:val="hybridMultilevel"/>
    <w:tmpl w:val="BEF6996C"/>
    <w:lvl w:ilvl="0" w:tplc="6C1C0BAE">
      <w:start w:val="4"/>
      <w:numFmt w:val="decimal"/>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9" w15:restartNumberingAfterBreak="0">
    <w:nsid w:val="30F67F39"/>
    <w:multiLevelType w:val="hybridMultilevel"/>
    <w:tmpl w:val="1572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80BAF"/>
    <w:multiLevelType w:val="hybridMultilevel"/>
    <w:tmpl w:val="BAD4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6D284F"/>
    <w:multiLevelType w:val="hybridMultilevel"/>
    <w:tmpl w:val="ED2A2D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12E71"/>
    <w:multiLevelType w:val="hybridMultilevel"/>
    <w:tmpl w:val="A1FC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E5102"/>
    <w:multiLevelType w:val="hybridMultilevel"/>
    <w:tmpl w:val="E4485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4A5792"/>
    <w:multiLevelType w:val="hybridMultilevel"/>
    <w:tmpl w:val="86E0C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5A2ECC"/>
    <w:multiLevelType w:val="hybridMultilevel"/>
    <w:tmpl w:val="F148FF32"/>
    <w:lvl w:ilvl="0" w:tplc="6C1C0BAE">
      <w:start w:val="4"/>
      <w:numFmt w:val="decimal"/>
      <w:lvlText w:val="%1."/>
      <w:lvlJc w:val="left"/>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0E20F5"/>
    <w:multiLevelType w:val="hybridMultilevel"/>
    <w:tmpl w:val="94FE66E0"/>
    <w:lvl w:ilvl="0" w:tplc="535EC998">
      <w:start w:val="1"/>
      <w:numFmt w:val="decimal"/>
      <w:lvlText w:val="%1"/>
      <w:lvlJc w:val="left"/>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F13933"/>
    <w:multiLevelType w:val="hybridMultilevel"/>
    <w:tmpl w:val="449C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3F2203"/>
    <w:multiLevelType w:val="hybridMultilevel"/>
    <w:tmpl w:val="EAD8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4"/>
  </w:num>
  <w:num w:numId="6">
    <w:abstractNumId w:val="11"/>
  </w:num>
  <w:num w:numId="7">
    <w:abstractNumId w:val="13"/>
  </w:num>
  <w:num w:numId="8">
    <w:abstractNumId w:val="6"/>
  </w:num>
  <w:num w:numId="9">
    <w:abstractNumId w:val="4"/>
  </w:num>
  <w:num w:numId="10">
    <w:abstractNumId w:val="10"/>
  </w:num>
  <w:num w:numId="11">
    <w:abstractNumId w:val="18"/>
  </w:num>
  <w:num w:numId="12">
    <w:abstractNumId w:val="12"/>
  </w:num>
  <w:num w:numId="13">
    <w:abstractNumId w:val="17"/>
  </w:num>
  <w:num w:numId="14">
    <w:abstractNumId w:val="9"/>
  </w:num>
  <w:num w:numId="15">
    <w:abstractNumId w:val="5"/>
  </w:num>
  <w:num w:numId="16">
    <w:abstractNumId w:val="16"/>
  </w:num>
  <w:num w:numId="17">
    <w:abstractNumId w:val="15"/>
  </w:num>
  <w:num w:numId="18">
    <w:abstractNumId w:val="7"/>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1E6"/>
    <w:rsid w:val="000022CE"/>
    <w:rsid w:val="00003350"/>
    <w:rsid w:val="00003F09"/>
    <w:rsid w:val="000175BC"/>
    <w:rsid w:val="0002263C"/>
    <w:rsid w:val="00025A17"/>
    <w:rsid w:val="00025E0F"/>
    <w:rsid w:val="00026E36"/>
    <w:rsid w:val="00031192"/>
    <w:rsid w:val="00035655"/>
    <w:rsid w:val="00036BF5"/>
    <w:rsid w:val="000423BE"/>
    <w:rsid w:val="000501A7"/>
    <w:rsid w:val="000533BB"/>
    <w:rsid w:val="00054BE5"/>
    <w:rsid w:val="00055761"/>
    <w:rsid w:val="00060B29"/>
    <w:rsid w:val="00063E43"/>
    <w:rsid w:val="0006460E"/>
    <w:rsid w:val="00066206"/>
    <w:rsid w:val="00066288"/>
    <w:rsid w:val="00082178"/>
    <w:rsid w:val="000838CF"/>
    <w:rsid w:val="00097E92"/>
    <w:rsid w:val="000A48E2"/>
    <w:rsid w:val="000A7656"/>
    <w:rsid w:val="000A7884"/>
    <w:rsid w:val="000B1771"/>
    <w:rsid w:val="000B4FB0"/>
    <w:rsid w:val="000B4FC0"/>
    <w:rsid w:val="000C1A63"/>
    <w:rsid w:val="000C32A3"/>
    <w:rsid w:val="000C7069"/>
    <w:rsid w:val="000C740E"/>
    <w:rsid w:val="000E61BD"/>
    <w:rsid w:val="000E7FEF"/>
    <w:rsid w:val="000F0954"/>
    <w:rsid w:val="000F6F9B"/>
    <w:rsid w:val="000F7D70"/>
    <w:rsid w:val="001009DE"/>
    <w:rsid w:val="00100A33"/>
    <w:rsid w:val="0010204C"/>
    <w:rsid w:val="00111986"/>
    <w:rsid w:val="00112396"/>
    <w:rsid w:val="00112B19"/>
    <w:rsid w:val="00117729"/>
    <w:rsid w:val="00117820"/>
    <w:rsid w:val="0011787F"/>
    <w:rsid w:val="00117C72"/>
    <w:rsid w:val="001206B9"/>
    <w:rsid w:val="00126F73"/>
    <w:rsid w:val="00130D50"/>
    <w:rsid w:val="00134C6F"/>
    <w:rsid w:val="00137B87"/>
    <w:rsid w:val="00140C39"/>
    <w:rsid w:val="00141EC0"/>
    <w:rsid w:val="00142583"/>
    <w:rsid w:val="00143E68"/>
    <w:rsid w:val="001512AD"/>
    <w:rsid w:val="00152D98"/>
    <w:rsid w:val="00156C6F"/>
    <w:rsid w:val="0016430C"/>
    <w:rsid w:val="001708D9"/>
    <w:rsid w:val="00170E46"/>
    <w:rsid w:val="00172316"/>
    <w:rsid w:val="00175836"/>
    <w:rsid w:val="00186261"/>
    <w:rsid w:val="0018695A"/>
    <w:rsid w:val="001919CB"/>
    <w:rsid w:val="001A044B"/>
    <w:rsid w:val="001B2E35"/>
    <w:rsid w:val="001B7361"/>
    <w:rsid w:val="001B7641"/>
    <w:rsid w:val="001B7802"/>
    <w:rsid w:val="001C2806"/>
    <w:rsid w:val="001C40D0"/>
    <w:rsid w:val="001C5710"/>
    <w:rsid w:val="001C6632"/>
    <w:rsid w:val="001C7AC9"/>
    <w:rsid w:val="001D433B"/>
    <w:rsid w:val="001D4CDA"/>
    <w:rsid w:val="001D6CEE"/>
    <w:rsid w:val="001E1634"/>
    <w:rsid w:val="001E17CE"/>
    <w:rsid w:val="001E1CE4"/>
    <w:rsid w:val="001E1F58"/>
    <w:rsid w:val="001E2B1C"/>
    <w:rsid w:val="001F7F66"/>
    <w:rsid w:val="00201F1B"/>
    <w:rsid w:val="00203331"/>
    <w:rsid w:val="002036CF"/>
    <w:rsid w:val="002060BA"/>
    <w:rsid w:val="00213513"/>
    <w:rsid w:val="00215036"/>
    <w:rsid w:val="00217993"/>
    <w:rsid w:val="00217C32"/>
    <w:rsid w:val="00217DBA"/>
    <w:rsid w:val="002231C3"/>
    <w:rsid w:val="00223C55"/>
    <w:rsid w:val="00225931"/>
    <w:rsid w:val="00227833"/>
    <w:rsid w:val="00230F3C"/>
    <w:rsid w:val="002325CD"/>
    <w:rsid w:val="00232A3D"/>
    <w:rsid w:val="00240E7E"/>
    <w:rsid w:val="00251CED"/>
    <w:rsid w:val="002536B8"/>
    <w:rsid w:val="00255555"/>
    <w:rsid w:val="00257CB6"/>
    <w:rsid w:val="0026022E"/>
    <w:rsid w:val="002638D8"/>
    <w:rsid w:val="0027073B"/>
    <w:rsid w:val="00274297"/>
    <w:rsid w:val="0027435B"/>
    <w:rsid w:val="00275115"/>
    <w:rsid w:val="00277717"/>
    <w:rsid w:val="002810BA"/>
    <w:rsid w:val="00282B52"/>
    <w:rsid w:val="0028302B"/>
    <w:rsid w:val="00285E82"/>
    <w:rsid w:val="00287463"/>
    <w:rsid w:val="002874A0"/>
    <w:rsid w:val="00291C12"/>
    <w:rsid w:val="002934C5"/>
    <w:rsid w:val="00297B4B"/>
    <w:rsid w:val="002A3CD0"/>
    <w:rsid w:val="002A64B7"/>
    <w:rsid w:val="002A7C2E"/>
    <w:rsid w:val="002B2750"/>
    <w:rsid w:val="002B3518"/>
    <w:rsid w:val="002B6CD5"/>
    <w:rsid w:val="002B7EF4"/>
    <w:rsid w:val="002C45F0"/>
    <w:rsid w:val="002C5F1D"/>
    <w:rsid w:val="002C6BB6"/>
    <w:rsid w:val="002D083B"/>
    <w:rsid w:val="002D3F87"/>
    <w:rsid w:val="002D7252"/>
    <w:rsid w:val="002E2485"/>
    <w:rsid w:val="002E2677"/>
    <w:rsid w:val="002E4312"/>
    <w:rsid w:val="002E57A2"/>
    <w:rsid w:val="002F57EA"/>
    <w:rsid w:val="00302638"/>
    <w:rsid w:val="00305674"/>
    <w:rsid w:val="00323724"/>
    <w:rsid w:val="003240A0"/>
    <w:rsid w:val="003260A2"/>
    <w:rsid w:val="00337F85"/>
    <w:rsid w:val="003410B5"/>
    <w:rsid w:val="003440DE"/>
    <w:rsid w:val="003551E2"/>
    <w:rsid w:val="00356BB9"/>
    <w:rsid w:val="00361E61"/>
    <w:rsid w:val="00362490"/>
    <w:rsid w:val="00363170"/>
    <w:rsid w:val="00364031"/>
    <w:rsid w:val="00375C07"/>
    <w:rsid w:val="00375D6F"/>
    <w:rsid w:val="00377D7F"/>
    <w:rsid w:val="00380FFD"/>
    <w:rsid w:val="00382B2A"/>
    <w:rsid w:val="00391F56"/>
    <w:rsid w:val="003A089E"/>
    <w:rsid w:val="003A14B3"/>
    <w:rsid w:val="003B01B8"/>
    <w:rsid w:val="003B084A"/>
    <w:rsid w:val="003B5034"/>
    <w:rsid w:val="003B5585"/>
    <w:rsid w:val="003C4259"/>
    <w:rsid w:val="003C5AB6"/>
    <w:rsid w:val="003C6BA4"/>
    <w:rsid w:val="003D7594"/>
    <w:rsid w:val="003E0323"/>
    <w:rsid w:val="003E0CD1"/>
    <w:rsid w:val="003E2561"/>
    <w:rsid w:val="003E5D21"/>
    <w:rsid w:val="003F4F74"/>
    <w:rsid w:val="003F6277"/>
    <w:rsid w:val="00402BEB"/>
    <w:rsid w:val="00405DEA"/>
    <w:rsid w:val="00410EB4"/>
    <w:rsid w:val="004114B8"/>
    <w:rsid w:val="00412EA8"/>
    <w:rsid w:val="00414220"/>
    <w:rsid w:val="004215FE"/>
    <w:rsid w:val="0042185E"/>
    <w:rsid w:val="004219CA"/>
    <w:rsid w:val="0042207E"/>
    <w:rsid w:val="00425456"/>
    <w:rsid w:val="00425892"/>
    <w:rsid w:val="004264A4"/>
    <w:rsid w:val="0042691B"/>
    <w:rsid w:val="00427D34"/>
    <w:rsid w:val="004330B4"/>
    <w:rsid w:val="004375ED"/>
    <w:rsid w:val="004448FA"/>
    <w:rsid w:val="00446D74"/>
    <w:rsid w:val="00453E4D"/>
    <w:rsid w:val="004555D2"/>
    <w:rsid w:val="004573D2"/>
    <w:rsid w:val="00457FEB"/>
    <w:rsid w:val="00465940"/>
    <w:rsid w:val="00480956"/>
    <w:rsid w:val="00483748"/>
    <w:rsid w:val="0048381E"/>
    <w:rsid w:val="00486897"/>
    <w:rsid w:val="00486D10"/>
    <w:rsid w:val="004918A6"/>
    <w:rsid w:val="00493EEA"/>
    <w:rsid w:val="004972EB"/>
    <w:rsid w:val="004975B6"/>
    <w:rsid w:val="004A3057"/>
    <w:rsid w:val="004A6FFB"/>
    <w:rsid w:val="004B08B7"/>
    <w:rsid w:val="004B1AF5"/>
    <w:rsid w:val="004B3851"/>
    <w:rsid w:val="004B3B5A"/>
    <w:rsid w:val="004B6592"/>
    <w:rsid w:val="004C1D14"/>
    <w:rsid w:val="004C25DD"/>
    <w:rsid w:val="004C3FBF"/>
    <w:rsid w:val="004C443D"/>
    <w:rsid w:val="004C5F3A"/>
    <w:rsid w:val="004C68EF"/>
    <w:rsid w:val="004E44A8"/>
    <w:rsid w:val="004E729B"/>
    <w:rsid w:val="004F0D06"/>
    <w:rsid w:val="004F2208"/>
    <w:rsid w:val="004F5246"/>
    <w:rsid w:val="00503681"/>
    <w:rsid w:val="005062A0"/>
    <w:rsid w:val="00506DF1"/>
    <w:rsid w:val="00510941"/>
    <w:rsid w:val="005112FA"/>
    <w:rsid w:val="00511BB1"/>
    <w:rsid w:val="00514D9A"/>
    <w:rsid w:val="00517407"/>
    <w:rsid w:val="005313CF"/>
    <w:rsid w:val="00536755"/>
    <w:rsid w:val="00536AA0"/>
    <w:rsid w:val="00536EF2"/>
    <w:rsid w:val="00537D23"/>
    <w:rsid w:val="00541284"/>
    <w:rsid w:val="005448B3"/>
    <w:rsid w:val="0054636E"/>
    <w:rsid w:val="00550B3D"/>
    <w:rsid w:val="005518AB"/>
    <w:rsid w:val="005530FC"/>
    <w:rsid w:val="005568DE"/>
    <w:rsid w:val="005606E6"/>
    <w:rsid w:val="005621E2"/>
    <w:rsid w:val="005625AB"/>
    <w:rsid w:val="00563D08"/>
    <w:rsid w:val="00563D1D"/>
    <w:rsid w:val="00566970"/>
    <w:rsid w:val="005670D8"/>
    <w:rsid w:val="005769E1"/>
    <w:rsid w:val="00581FA4"/>
    <w:rsid w:val="0058335B"/>
    <w:rsid w:val="00584D8F"/>
    <w:rsid w:val="00585933"/>
    <w:rsid w:val="00592E91"/>
    <w:rsid w:val="00594490"/>
    <w:rsid w:val="00596ECB"/>
    <w:rsid w:val="005A21BC"/>
    <w:rsid w:val="005A44DE"/>
    <w:rsid w:val="005B70A7"/>
    <w:rsid w:val="005C69EA"/>
    <w:rsid w:val="005D0855"/>
    <w:rsid w:val="005D4917"/>
    <w:rsid w:val="005D4B7D"/>
    <w:rsid w:val="005E3200"/>
    <w:rsid w:val="005E3E4D"/>
    <w:rsid w:val="005E76F6"/>
    <w:rsid w:val="005F0426"/>
    <w:rsid w:val="005F0B46"/>
    <w:rsid w:val="005F1B3A"/>
    <w:rsid w:val="00601D94"/>
    <w:rsid w:val="0061069D"/>
    <w:rsid w:val="00611728"/>
    <w:rsid w:val="006125AA"/>
    <w:rsid w:val="00615EC9"/>
    <w:rsid w:val="00621583"/>
    <w:rsid w:val="006218A8"/>
    <w:rsid w:val="00621E40"/>
    <w:rsid w:val="0062240F"/>
    <w:rsid w:val="00623155"/>
    <w:rsid w:val="00623551"/>
    <w:rsid w:val="0062654F"/>
    <w:rsid w:val="006305A1"/>
    <w:rsid w:val="00641866"/>
    <w:rsid w:val="006431DE"/>
    <w:rsid w:val="00647361"/>
    <w:rsid w:val="00653218"/>
    <w:rsid w:val="00653F10"/>
    <w:rsid w:val="006614AB"/>
    <w:rsid w:val="00670C68"/>
    <w:rsid w:val="006758B8"/>
    <w:rsid w:val="00675BD7"/>
    <w:rsid w:val="00686A34"/>
    <w:rsid w:val="0069007D"/>
    <w:rsid w:val="00691682"/>
    <w:rsid w:val="0069315B"/>
    <w:rsid w:val="006951A5"/>
    <w:rsid w:val="006B180D"/>
    <w:rsid w:val="006B4208"/>
    <w:rsid w:val="006B6B04"/>
    <w:rsid w:val="006C0A78"/>
    <w:rsid w:val="006C67C7"/>
    <w:rsid w:val="006C7107"/>
    <w:rsid w:val="006C7D16"/>
    <w:rsid w:val="006D435A"/>
    <w:rsid w:val="006D49BE"/>
    <w:rsid w:val="006E3FAF"/>
    <w:rsid w:val="006F54AD"/>
    <w:rsid w:val="006F6CA5"/>
    <w:rsid w:val="00712848"/>
    <w:rsid w:val="00712B09"/>
    <w:rsid w:val="0071303E"/>
    <w:rsid w:val="00720924"/>
    <w:rsid w:val="007242F0"/>
    <w:rsid w:val="007246BE"/>
    <w:rsid w:val="007325C1"/>
    <w:rsid w:val="00740192"/>
    <w:rsid w:val="0074140C"/>
    <w:rsid w:val="007424AF"/>
    <w:rsid w:val="00743657"/>
    <w:rsid w:val="00743DC1"/>
    <w:rsid w:val="0074659D"/>
    <w:rsid w:val="0074707D"/>
    <w:rsid w:val="00751EA8"/>
    <w:rsid w:val="00755B75"/>
    <w:rsid w:val="00764B76"/>
    <w:rsid w:val="00766EC7"/>
    <w:rsid w:val="00771A1D"/>
    <w:rsid w:val="00773AD3"/>
    <w:rsid w:val="00773B96"/>
    <w:rsid w:val="00774C7D"/>
    <w:rsid w:val="00775A57"/>
    <w:rsid w:val="007770DA"/>
    <w:rsid w:val="00780FBE"/>
    <w:rsid w:val="007853E0"/>
    <w:rsid w:val="007926C3"/>
    <w:rsid w:val="007A0F43"/>
    <w:rsid w:val="007A1256"/>
    <w:rsid w:val="007A202A"/>
    <w:rsid w:val="007A34AE"/>
    <w:rsid w:val="007A469C"/>
    <w:rsid w:val="007B26E9"/>
    <w:rsid w:val="007B3A0E"/>
    <w:rsid w:val="007B61E6"/>
    <w:rsid w:val="007B7ED3"/>
    <w:rsid w:val="007C34BE"/>
    <w:rsid w:val="007D4016"/>
    <w:rsid w:val="007D6F66"/>
    <w:rsid w:val="007D716B"/>
    <w:rsid w:val="007E4C22"/>
    <w:rsid w:val="007E5690"/>
    <w:rsid w:val="007E56B5"/>
    <w:rsid w:val="007E7267"/>
    <w:rsid w:val="007F0EB0"/>
    <w:rsid w:val="007F2F18"/>
    <w:rsid w:val="007F49CD"/>
    <w:rsid w:val="007F5305"/>
    <w:rsid w:val="007F53D6"/>
    <w:rsid w:val="00800FB0"/>
    <w:rsid w:val="00803E35"/>
    <w:rsid w:val="00813AAE"/>
    <w:rsid w:val="00820DA3"/>
    <w:rsid w:val="008215A1"/>
    <w:rsid w:val="00822975"/>
    <w:rsid w:val="0082363F"/>
    <w:rsid w:val="0082407D"/>
    <w:rsid w:val="008314D2"/>
    <w:rsid w:val="0083328A"/>
    <w:rsid w:val="00833CAE"/>
    <w:rsid w:val="008428A3"/>
    <w:rsid w:val="00852233"/>
    <w:rsid w:val="008522FE"/>
    <w:rsid w:val="0085281D"/>
    <w:rsid w:val="008568DD"/>
    <w:rsid w:val="00861356"/>
    <w:rsid w:val="00862996"/>
    <w:rsid w:val="00864CD6"/>
    <w:rsid w:val="00872EB3"/>
    <w:rsid w:val="00875C43"/>
    <w:rsid w:val="00883D8D"/>
    <w:rsid w:val="00885FAC"/>
    <w:rsid w:val="00887139"/>
    <w:rsid w:val="00893062"/>
    <w:rsid w:val="00893538"/>
    <w:rsid w:val="008B05C8"/>
    <w:rsid w:val="008B27FA"/>
    <w:rsid w:val="008B42AE"/>
    <w:rsid w:val="008B55C2"/>
    <w:rsid w:val="008C7ED9"/>
    <w:rsid w:val="008E11EB"/>
    <w:rsid w:val="008E394F"/>
    <w:rsid w:val="008E3E39"/>
    <w:rsid w:val="008F7D3E"/>
    <w:rsid w:val="00903EA9"/>
    <w:rsid w:val="00904FDC"/>
    <w:rsid w:val="00910504"/>
    <w:rsid w:val="00912BA9"/>
    <w:rsid w:val="009140FC"/>
    <w:rsid w:val="00916076"/>
    <w:rsid w:val="00916796"/>
    <w:rsid w:val="00923CB4"/>
    <w:rsid w:val="00926F1E"/>
    <w:rsid w:val="00927DB4"/>
    <w:rsid w:val="00934CA0"/>
    <w:rsid w:val="009374EC"/>
    <w:rsid w:val="00941708"/>
    <w:rsid w:val="00942327"/>
    <w:rsid w:val="00943674"/>
    <w:rsid w:val="00947B91"/>
    <w:rsid w:val="00950572"/>
    <w:rsid w:val="00952743"/>
    <w:rsid w:val="009605FF"/>
    <w:rsid w:val="00963FF7"/>
    <w:rsid w:val="00964F48"/>
    <w:rsid w:val="009708B4"/>
    <w:rsid w:val="00975558"/>
    <w:rsid w:val="009810E2"/>
    <w:rsid w:val="00985512"/>
    <w:rsid w:val="0099090E"/>
    <w:rsid w:val="00990E14"/>
    <w:rsid w:val="00994411"/>
    <w:rsid w:val="009A3AB9"/>
    <w:rsid w:val="009A4066"/>
    <w:rsid w:val="009B1518"/>
    <w:rsid w:val="009B21DC"/>
    <w:rsid w:val="009B59E1"/>
    <w:rsid w:val="009B65A8"/>
    <w:rsid w:val="009B7F3D"/>
    <w:rsid w:val="009C401A"/>
    <w:rsid w:val="009C5B9E"/>
    <w:rsid w:val="009C5C78"/>
    <w:rsid w:val="009C6C1A"/>
    <w:rsid w:val="009C6DD6"/>
    <w:rsid w:val="009D175B"/>
    <w:rsid w:val="009D28A7"/>
    <w:rsid w:val="009D4AD7"/>
    <w:rsid w:val="009D4CC3"/>
    <w:rsid w:val="009D7663"/>
    <w:rsid w:val="009D777F"/>
    <w:rsid w:val="009E5156"/>
    <w:rsid w:val="009E58B3"/>
    <w:rsid w:val="009E7AC9"/>
    <w:rsid w:val="009F20A6"/>
    <w:rsid w:val="009F23FB"/>
    <w:rsid w:val="009F48F9"/>
    <w:rsid w:val="009F6685"/>
    <w:rsid w:val="009F7360"/>
    <w:rsid w:val="00A03EB3"/>
    <w:rsid w:val="00A04AA2"/>
    <w:rsid w:val="00A154D2"/>
    <w:rsid w:val="00A22099"/>
    <w:rsid w:val="00A23749"/>
    <w:rsid w:val="00A34989"/>
    <w:rsid w:val="00A36342"/>
    <w:rsid w:val="00A370BC"/>
    <w:rsid w:val="00A44DEB"/>
    <w:rsid w:val="00A561E1"/>
    <w:rsid w:val="00A63B21"/>
    <w:rsid w:val="00A66C3B"/>
    <w:rsid w:val="00A66EBC"/>
    <w:rsid w:val="00A67848"/>
    <w:rsid w:val="00A71116"/>
    <w:rsid w:val="00A72487"/>
    <w:rsid w:val="00A73CFA"/>
    <w:rsid w:val="00A77CCB"/>
    <w:rsid w:val="00A82537"/>
    <w:rsid w:val="00A9046E"/>
    <w:rsid w:val="00A90E7F"/>
    <w:rsid w:val="00A932EC"/>
    <w:rsid w:val="00A94151"/>
    <w:rsid w:val="00A97378"/>
    <w:rsid w:val="00A97E98"/>
    <w:rsid w:val="00AA22EE"/>
    <w:rsid w:val="00AA4FFE"/>
    <w:rsid w:val="00AA6D45"/>
    <w:rsid w:val="00AB56A5"/>
    <w:rsid w:val="00AC0C79"/>
    <w:rsid w:val="00AC5E2E"/>
    <w:rsid w:val="00AD3161"/>
    <w:rsid w:val="00AD6995"/>
    <w:rsid w:val="00AE292D"/>
    <w:rsid w:val="00AE4380"/>
    <w:rsid w:val="00AE48C1"/>
    <w:rsid w:val="00AE7AA2"/>
    <w:rsid w:val="00AF270E"/>
    <w:rsid w:val="00AF6438"/>
    <w:rsid w:val="00AF79BB"/>
    <w:rsid w:val="00B0076F"/>
    <w:rsid w:val="00B00BC2"/>
    <w:rsid w:val="00B1079B"/>
    <w:rsid w:val="00B11D55"/>
    <w:rsid w:val="00B1628B"/>
    <w:rsid w:val="00B16B6E"/>
    <w:rsid w:val="00B2065F"/>
    <w:rsid w:val="00B2351B"/>
    <w:rsid w:val="00B26B02"/>
    <w:rsid w:val="00B27482"/>
    <w:rsid w:val="00B3122D"/>
    <w:rsid w:val="00B321EC"/>
    <w:rsid w:val="00B36DF8"/>
    <w:rsid w:val="00B436C9"/>
    <w:rsid w:val="00B473ED"/>
    <w:rsid w:val="00B476F4"/>
    <w:rsid w:val="00B47DF8"/>
    <w:rsid w:val="00B503AB"/>
    <w:rsid w:val="00B5116C"/>
    <w:rsid w:val="00B526BC"/>
    <w:rsid w:val="00B54C61"/>
    <w:rsid w:val="00B55B15"/>
    <w:rsid w:val="00B570CF"/>
    <w:rsid w:val="00B608C9"/>
    <w:rsid w:val="00B609E5"/>
    <w:rsid w:val="00B60D38"/>
    <w:rsid w:val="00B61922"/>
    <w:rsid w:val="00B62AF6"/>
    <w:rsid w:val="00B63522"/>
    <w:rsid w:val="00B70388"/>
    <w:rsid w:val="00B7394E"/>
    <w:rsid w:val="00B74E69"/>
    <w:rsid w:val="00B876BD"/>
    <w:rsid w:val="00B90421"/>
    <w:rsid w:val="00B931BE"/>
    <w:rsid w:val="00B94900"/>
    <w:rsid w:val="00B96E57"/>
    <w:rsid w:val="00B97411"/>
    <w:rsid w:val="00BB2C14"/>
    <w:rsid w:val="00BB303E"/>
    <w:rsid w:val="00BC266E"/>
    <w:rsid w:val="00BD32B7"/>
    <w:rsid w:val="00BD3681"/>
    <w:rsid w:val="00BF57B0"/>
    <w:rsid w:val="00BF603F"/>
    <w:rsid w:val="00C003D1"/>
    <w:rsid w:val="00C01141"/>
    <w:rsid w:val="00C0178C"/>
    <w:rsid w:val="00C02F92"/>
    <w:rsid w:val="00C110DE"/>
    <w:rsid w:val="00C128D2"/>
    <w:rsid w:val="00C1298A"/>
    <w:rsid w:val="00C147EE"/>
    <w:rsid w:val="00C17C31"/>
    <w:rsid w:val="00C217D8"/>
    <w:rsid w:val="00C25EF0"/>
    <w:rsid w:val="00C27882"/>
    <w:rsid w:val="00C31657"/>
    <w:rsid w:val="00C31704"/>
    <w:rsid w:val="00C3421D"/>
    <w:rsid w:val="00C40CC1"/>
    <w:rsid w:val="00C413BD"/>
    <w:rsid w:val="00C432A8"/>
    <w:rsid w:val="00C43A42"/>
    <w:rsid w:val="00C44834"/>
    <w:rsid w:val="00C44B7D"/>
    <w:rsid w:val="00C468BF"/>
    <w:rsid w:val="00C474CF"/>
    <w:rsid w:val="00C50B41"/>
    <w:rsid w:val="00C50F2C"/>
    <w:rsid w:val="00C512C8"/>
    <w:rsid w:val="00C52FEF"/>
    <w:rsid w:val="00C53137"/>
    <w:rsid w:val="00C55504"/>
    <w:rsid w:val="00C62118"/>
    <w:rsid w:val="00C62774"/>
    <w:rsid w:val="00C65300"/>
    <w:rsid w:val="00C71A3E"/>
    <w:rsid w:val="00C74118"/>
    <w:rsid w:val="00C74813"/>
    <w:rsid w:val="00C75A96"/>
    <w:rsid w:val="00C7715E"/>
    <w:rsid w:val="00C834D7"/>
    <w:rsid w:val="00C836F3"/>
    <w:rsid w:val="00C8411E"/>
    <w:rsid w:val="00C8735D"/>
    <w:rsid w:val="00C875DB"/>
    <w:rsid w:val="00C91689"/>
    <w:rsid w:val="00C94F41"/>
    <w:rsid w:val="00C95045"/>
    <w:rsid w:val="00C953DF"/>
    <w:rsid w:val="00C974B4"/>
    <w:rsid w:val="00CA4A3E"/>
    <w:rsid w:val="00CA5F1A"/>
    <w:rsid w:val="00CA6FCE"/>
    <w:rsid w:val="00CB07BB"/>
    <w:rsid w:val="00CB2D69"/>
    <w:rsid w:val="00CB4C8E"/>
    <w:rsid w:val="00CC445D"/>
    <w:rsid w:val="00CC466C"/>
    <w:rsid w:val="00CD6F72"/>
    <w:rsid w:val="00CE5C78"/>
    <w:rsid w:val="00CE6C42"/>
    <w:rsid w:val="00CE755C"/>
    <w:rsid w:val="00CE778A"/>
    <w:rsid w:val="00CF20CB"/>
    <w:rsid w:val="00CF4FBD"/>
    <w:rsid w:val="00CF7E2B"/>
    <w:rsid w:val="00D013C2"/>
    <w:rsid w:val="00D0232A"/>
    <w:rsid w:val="00D06EE2"/>
    <w:rsid w:val="00D07FD2"/>
    <w:rsid w:val="00D1029B"/>
    <w:rsid w:val="00D11FCF"/>
    <w:rsid w:val="00D12FD5"/>
    <w:rsid w:val="00D15F54"/>
    <w:rsid w:val="00D16D52"/>
    <w:rsid w:val="00D17A7A"/>
    <w:rsid w:val="00D20C90"/>
    <w:rsid w:val="00D30016"/>
    <w:rsid w:val="00D31DE0"/>
    <w:rsid w:val="00D323BB"/>
    <w:rsid w:val="00D36F60"/>
    <w:rsid w:val="00D44709"/>
    <w:rsid w:val="00D44A59"/>
    <w:rsid w:val="00D45623"/>
    <w:rsid w:val="00D50093"/>
    <w:rsid w:val="00D51D44"/>
    <w:rsid w:val="00D52923"/>
    <w:rsid w:val="00D52C43"/>
    <w:rsid w:val="00D53B30"/>
    <w:rsid w:val="00D5537A"/>
    <w:rsid w:val="00D559D0"/>
    <w:rsid w:val="00D55CDB"/>
    <w:rsid w:val="00D62669"/>
    <w:rsid w:val="00D6303A"/>
    <w:rsid w:val="00D64E59"/>
    <w:rsid w:val="00D65451"/>
    <w:rsid w:val="00D67F9C"/>
    <w:rsid w:val="00D74948"/>
    <w:rsid w:val="00D74B40"/>
    <w:rsid w:val="00D75AAE"/>
    <w:rsid w:val="00D77711"/>
    <w:rsid w:val="00D81849"/>
    <w:rsid w:val="00D84094"/>
    <w:rsid w:val="00D8413A"/>
    <w:rsid w:val="00D96D78"/>
    <w:rsid w:val="00DA1586"/>
    <w:rsid w:val="00DA3B21"/>
    <w:rsid w:val="00DA6C54"/>
    <w:rsid w:val="00DA6D00"/>
    <w:rsid w:val="00DA73E3"/>
    <w:rsid w:val="00DB2890"/>
    <w:rsid w:val="00DB3044"/>
    <w:rsid w:val="00DB4D81"/>
    <w:rsid w:val="00DB5BE6"/>
    <w:rsid w:val="00DB63C6"/>
    <w:rsid w:val="00DC08C3"/>
    <w:rsid w:val="00DD0C2E"/>
    <w:rsid w:val="00DD4007"/>
    <w:rsid w:val="00DE160F"/>
    <w:rsid w:val="00DE395F"/>
    <w:rsid w:val="00DE3BD5"/>
    <w:rsid w:val="00DE7546"/>
    <w:rsid w:val="00DE7A8B"/>
    <w:rsid w:val="00DE7BEB"/>
    <w:rsid w:val="00DF0FAC"/>
    <w:rsid w:val="00DF3619"/>
    <w:rsid w:val="00E041AB"/>
    <w:rsid w:val="00E05E26"/>
    <w:rsid w:val="00E07400"/>
    <w:rsid w:val="00E10A24"/>
    <w:rsid w:val="00E10E65"/>
    <w:rsid w:val="00E15F1C"/>
    <w:rsid w:val="00E2200E"/>
    <w:rsid w:val="00E2675E"/>
    <w:rsid w:val="00E304BB"/>
    <w:rsid w:val="00E30E70"/>
    <w:rsid w:val="00E320D5"/>
    <w:rsid w:val="00E32D95"/>
    <w:rsid w:val="00E3437D"/>
    <w:rsid w:val="00E35ED1"/>
    <w:rsid w:val="00E36070"/>
    <w:rsid w:val="00E36749"/>
    <w:rsid w:val="00E42368"/>
    <w:rsid w:val="00E44C96"/>
    <w:rsid w:val="00E458A1"/>
    <w:rsid w:val="00E51FDF"/>
    <w:rsid w:val="00E52A2B"/>
    <w:rsid w:val="00E5464E"/>
    <w:rsid w:val="00E55218"/>
    <w:rsid w:val="00E57921"/>
    <w:rsid w:val="00E57E2F"/>
    <w:rsid w:val="00E57EB7"/>
    <w:rsid w:val="00E57F39"/>
    <w:rsid w:val="00E609EE"/>
    <w:rsid w:val="00E63BCB"/>
    <w:rsid w:val="00E70111"/>
    <w:rsid w:val="00E77119"/>
    <w:rsid w:val="00E9076F"/>
    <w:rsid w:val="00E914A7"/>
    <w:rsid w:val="00E934A1"/>
    <w:rsid w:val="00E93DD2"/>
    <w:rsid w:val="00E94605"/>
    <w:rsid w:val="00EB4C41"/>
    <w:rsid w:val="00EB4D8F"/>
    <w:rsid w:val="00EC1902"/>
    <w:rsid w:val="00EC2EE4"/>
    <w:rsid w:val="00EC431A"/>
    <w:rsid w:val="00EC5171"/>
    <w:rsid w:val="00EC6D1B"/>
    <w:rsid w:val="00ED1128"/>
    <w:rsid w:val="00ED1F56"/>
    <w:rsid w:val="00EE4292"/>
    <w:rsid w:val="00EF713F"/>
    <w:rsid w:val="00F00CFD"/>
    <w:rsid w:val="00F047BC"/>
    <w:rsid w:val="00F10FC8"/>
    <w:rsid w:val="00F13C16"/>
    <w:rsid w:val="00F140AA"/>
    <w:rsid w:val="00F16416"/>
    <w:rsid w:val="00F20D1C"/>
    <w:rsid w:val="00F21722"/>
    <w:rsid w:val="00F36302"/>
    <w:rsid w:val="00F372F6"/>
    <w:rsid w:val="00F414B9"/>
    <w:rsid w:val="00F4277A"/>
    <w:rsid w:val="00F47A8C"/>
    <w:rsid w:val="00F5078E"/>
    <w:rsid w:val="00F50ADF"/>
    <w:rsid w:val="00F51A20"/>
    <w:rsid w:val="00F5537E"/>
    <w:rsid w:val="00F557E2"/>
    <w:rsid w:val="00F55CDD"/>
    <w:rsid w:val="00F56EF3"/>
    <w:rsid w:val="00F679C0"/>
    <w:rsid w:val="00F74B1A"/>
    <w:rsid w:val="00F75390"/>
    <w:rsid w:val="00F77E9F"/>
    <w:rsid w:val="00F81AA0"/>
    <w:rsid w:val="00F8387E"/>
    <w:rsid w:val="00F85E4B"/>
    <w:rsid w:val="00F863E2"/>
    <w:rsid w:val="00F86F11"/>
    <w:rsid w:val="00F87578"/>
    <w:rsid w:val="00F87DC8"/>
    <w:rsid w:val="00F93E6E"/>
    <w:rsid w:val="00F94579"/>
    <w:rsid w:val="00F9679E"/>
    <w:rsid w:val="00F969C5"/>
    <w:rsid w:val="00FA42CD"/>
    <w:rsid w:val="00FA580D"/>
    <w:rsid w:val="00FA6282"/>
    <w:rsid w:val="00FB0406"/>
    <w:rsid w:val="00FB145A"/>
    <w:rsid w:val="00FB3D06"/>
    <w:rsid w:val="00FB6790"/>
    <w:rsid w:val="00FC1F9C"/>
    <w:rsid w:val="00FC34B3"/>
    <w:rsid w:val="00FC5013"/>
    <w:rsid w:val="00FD34D4"/>
    <w:rsid w:val="00FD3F38"/>
    <w:rsid w:val="00FD59A8"/>
    <w:rsid w:val="00FD78DA"/>
    <w:rsid w:val="00FE3F64"/>
    <w:rsid w:val="00FE6614"/>
    <w:rsid w:val="00FE7033"/>
    <w:rsid w:val="00FF4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E561B3"/>
  <w15:chartTrackingRefBased/>
  <w15:docId w15:val="{F8BD7797-F060-41AE-BDDE-6090929D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1E1"/>
  </w:style>
  <w:style w:type="paragraph" w:styleId="Heading1">
    <w:name w:val="heading 1"/>
    <w:basedOn w:val="Normal"/>
    <w:next w:val="Normal"/>
    <w:link w:val="Heading1Char"/>
    <w:uiPriority w:val="9"/>
    <w:qFormat/>
    <w:rsid w:val="005A44DE"/>
    <w:pPr>
      <w:widowControl w:val="0"/>
      <w:pBdr>
        <w:bottom w:val="single" w:sz="12" w:space="9" w:color="189DBC" w:themeColor="accent1" w:themeShade="BF"/>
      </w:pBdr>
      <w:spacing w:before="20" w:after="300" w:line="420" w:lineRule="exact"/>
      <w:outlineLvl w:val="0"/>
    </w:pPr>
    <w:rPr>
      <w:rFonts w:ascii="Arial Black" w:eastAsiaTheme="majorEastAsia" w:hAnsi="Arial Black" w:cstheme="majorBidi"/>
      <w:b/>
      <w:color w:val="3D4E57"/>
      <w:sz w:val="40"/>
      <w:szCs w:val="32"/>
    </w:rPr>
  </w:style>
  <w:style w:type="paragraph" w:styleId="Heading2">
    <w:name w:val="heading 2"/>
    <w:next w:val="BodyText"/>
    <w:link w:val="Heading2Char"/>
    <w:uiPriority w:val="9"/>
    <w:unhideWhenUsed/>
    <w:qFormat/>
    <w:rsid w:val="005A44DE"/>
    <w:pPr>
      <w:keepNext/>
      <w:keepLines/>
      <w:spacing w:before="160" w:after="120" w:line="360" w:lineRule="exact"/>
      <w:outlineLvl w:val="1"/>
    </w:pPr>
    <w:rPr>
      <w:rFonts w:ascii="Arial Bold" w:eastAsiaTheme="majorEastAsia" w:hAnsi="Arial Bold" w:cstheme="majorBidi"/>
      <w:b/>
      <w:color w:val="3D4E57"/>
      <w:sz w:val="32"/>
      <w:szCs w:val="26"/>
    </w:rPr>
  </w:style>
  <w:style w:type="paragraph" w:styleId="Heading3">
    <w:name w:val="heading 3"/>
    <w:basedOn w:val="Normal"/>
    <w:next w:val="Normal"/>
    <w:link w:val="Heading3Char"/>
    <w:uiPriority w:val="9"/>
    <w:unhideWhenUsed/>
    <w:qFormat/>
    <w:rsid w:val="002B7EF4"/>
    <w:pPr>
      <w:keepNext/>
      <w:keepLines/>
      <w:spacing w:before="40" w:after="180" w:line="360" w:lineRule="exact"/>
      <w:outlineLvl w:val="2"/>
    </w:pPr>
    <w:rPr>
      <w:rFonts w:ascii="Arial" w:eastAsiaTheme="majorEastAsia" w:hAnsi="Arial" w:cstheme="majorBidi"/>
      <w:b/>
      <w:color w:val="3D4E57"/>
      <w:sz w:val="28"/>
      <w:szCs w:val="24"/>
    </w:rPr>
  </w:style>
  <w:style w:type="paragraph" w:styleId="Heading4">
    <w:name w:val="heading 4"/>
    <w:basedOn w:val="Normal"/>
    <w:next w:val="Normal"/>
    <w:link w:val="Heading4Char"/>
    <w:uiPriority w:val="9"/>
    <w:unhideWhenUsed/>
    <w:qFormat/>
    <w:rsid w:val="00B74E69"/>
    <w:pPr>
      <w:keepNext/>
      <w:keepLines/>
      <w:spacing w:before="120" w:after="120" w:line="280" w:lineRule="exact"/>
      <w:outlineLvl w:val="3"/>
    </w:pPr>
    <w:rPr>
      <w:rFonts w:ascii="Arial Bold" w:eastAsiaTheme="majorEastAsia" w:hAnsi="Arial Bold" w:cstheme="majorBidi"/>
      <w:b/>
      <w:iCs/>
      <w:sz w:val="28"/>
    </w:rPr>
  </w:style>
  <w:style w:type="paragraph" w:styleId="Heading5">
    <w:name w:val="heading 5"/>
    <w:basedOn w:val="Normal"/>
    <w:next w:val="Normal"/>
    <w:link w:val="Heading5Char"/>
    <w:uiPriority w:val="9"/>
    <w:semiHidden/>
    <w:unhideWhenUsed/>
    <w:qFormat/>
    <w:rsid w:val="005A44DE"/>
    <w:pPr>
      <w:keepNext/>
      <w:keepLines/>
      <w:spacing w:before="40" w:after="0"/>
      <w:outlineLvl w:val="4"/>
    </w:pPr>
    <w:rPr>
      <w:rFonts w:asciiTheme="majorHAnsi" w:eastAsiaTheme="majorEastAsia" w:hAnsiTheme="majorHAnsi" w:cstheme="majorBidi"/>
      <w:color w:val="3D4E5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61E1"/>
    <w:pPr>
      <w:ind w:left="720"/>
      <w:contextualSpacing/>
    </w:pPr>
  </w:style>
  <w:style w:type="paragraph" w:styleId="ListNumber">
    <w:name w:val="List Number"/>
    <w:basedOn w:val="BodyText"/>
    <w:uiPriority w:val="99"/>
    <w:unhideWhenUsed/>
    <w:rsid w:val="00A561E1"/>
    <w:pPr>
      <w:numPr>
        <w:numId w:val="3"/>
      </w:numPr>
      <w:contextualSpacing/>
    </w:pPr>
  </w:style>
  <w:style w:type="character" w:styleId="Strong">
    <w:name w:val="Strong"/>
    <w:basedOn w:val="DefaultParagraphFont"/>
    <w:uiPriority w:val="22"/>
    <w:qFormat/>
    <w:rsid w:val="00A561E1"/>
    <w:rPr>
      <w:b/>
      <w:bCs/>
    </w:rPr>
  </w:style>
  <w:style w:type="character" w:styleId="Hyperlink">
    <w:name w:val="Hyperlink"/>
    <w:basedOn w:val="DefaultParagraphFont"/>
    <w:uiPriority w:val="99"/>
    <w:unhideWhenUsed/>
    <w:rsid w:val="00A561E1"/>
    <w:rPr>
      <w:color w:val="0000FF"/>
      <w:u w:val="single"/>
    </w:rPr>
  </w:style>
  <w:style w:type="paragraph" w:styleId="NormalWeb">
    <w:name w:val="Normal (Web)"/>
    <w:basedOn w:val="Normal"/>
    <w:uiPriority w:val="99"/>
    <w:unhideWhenUsed/>
    <w:rsid w:val="00A561E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56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1E1"/>
    <w:rPr>
      <w:rFonts w:ascii="Segoe UI" w:hAnsi="Segoe UI" w:cs="Segoe UI"/>
      <w:sz w:val="18"/>
      <w:szCs w:val="18"/>
    </w:rPr>
  </w:style>
  <w:style w:type="paragraph" w:styleId="BodyText">
    <w:name w:val="Body Text"/>
    <w:basedOn w:val="Normal"/>
    <w:link w:val="BodyTextChar"/>
    <w:uiPriority w:val="99"/>
    <w:unhideWhenUsed/>
    <w:rsid w:val="00A561E1"/>
    <w:pPr>
      <w:spacing w:after="170" w:line="350" w:lineRule="exact"/>
    </w:pPr>
    <w:rPr>
      <w:rFonts w:ascii="Arial" w:hAnsi="Arial"/>
      <w:color w:val="231F20" w:themeColor="text1"/>
      <w:sz w:val="28"/>
    </w:rPr>
  </w:style>
  <w:style w:type="character" w:customStyle="1" w:styleId="BodyTextChar">
    <w:name w:val="Body Text Char"/>
    <w:basedOn w:val="DefaultParagraphFont"/>
    <w:link w:val="BodyText"/>
    <w:uiPriority w:val="99"/>
    <w:rsid w:val="00A561E1"/>
    <w:rPr>
      <w:rFonts w:ascii="Arial" w:hAnsi="Arial"/>
      <w:color w:val="231F20" w:themeColor="text1"/>
      <w:sz w:val="28"/>
    </w:rPr>
  </w:style>
  <w:style w:type="paragraph" w:styleId="ListBullet">
    <w:name w:val="List Bullet"/>
    <w:basedOn w:val="BodyText"/>
    <w:uiPriority w:val="99"/>
    <w:unhideWhenUsed/>
    <w:rsid w:val="00A561E1"/>
    <w:pPr>
      <w:widowControl w:val="0"/>
      <w:numPr>
        <w:numId w:val="1"/>
      </w:numPr>
      <w:tabs>
        <w:tab w:val="left" w:pos="357"/>
      </w:tabs>
      <w:spacing w:after="20"/>
      <w:contextualSpacing/>
    </w:pPr>
  </w:style>
  <w:style w:type="paragraph" w:styleId="ListBullet2">
    <w:name w:val="List Bullet 2"/>
    <w:basedOn w:val="BodyText"/>
    <w:uiPriority w:val="99"/>
    <w:unhideWhenUsed/>
    <w:rsid w:val="00A561E1"/>
    <w:pPr>
      <w:numPr>
        <w:numId w:val="2"/>
      </w:numPr>
      <w:spacing w:after="0"/>
      <w:contextualSpacing/>
    </w:pPr>
  </w:style>
  <w:style w:type="character" w:customStyle="1" w:styleId="Heading1Char">
    <w:name w:val="Heading 1 Char"/>
    <w:basedOn w:val="DefaultParagraphFont"/>
    <w:link w:val="Heading1"/>
    <w:uiPriority w:val="9"/>
    <w:rsid w:val="005A44DE"/>
    <w:rPr>
      <w:rFonts w:ascii="Arial Black" w:eastAsiaTheme="majorEastAsia" w:hAnsi="Arial Black" w:cstheme="majorBidi"/>
      <w:b/>
      <w:color w:val="3D4E57"/>
      <w:sz w:val="40"/>
      <w:szCs w:val="32"/>
    </w:rPr>
  </w:style>
  <w:style w:type="paragraph" w:styleId="Header">
    <w:name w:val="header"/>
    <w:basedOn w:val="Normal"/>
    <w:link w:val="HeaderChar"/>
    <w:uiPriority w:val="99"/>
    <w:unhideWhenUsed/>
    <w:rsid w:val="00A561E1"/>
    <w:pPr>
      <w:tabs>
        <w:tab w:val="right" w:pos="10546"/>
      </w:tabs>
      <w:spacing w:after="0" w:line="240" w:lineRule="exact"/>
    </w:pPr>
    <w:rPr>
      <w:rFonts w:ascii="Arial" w:hAnsi="Arial"/>
      <w:color w:val="231F20" w:themeColor="text1"/>
      <w:sz w:val="20"/>
    </w:rPr>
  </w:style>
  <w:style w:type="character" w:customStyle="1" w:styleId="HeaderChar">
    <w:name w:val="Header Char"/>
    <w:basedOn w:val="DefaultParagraphFont"/>
    <w:link w:val="Header"/>
    <w:uiPriority w:val="99"/>
    <w:rsid w:val="00A561E1"/>
    <w:rPr>
      <w:rFonts w:ascii="Arial" w:hAnsi="Arial"/>
      <w:color w:val="231F20" w:themeColor="text1"/>
      <w:sz w:val="20"/>
    </w:rPr>
  </w:style>
  <w:style w:type="paragraph" w:styleId="Footer">
    <w:name w:val="footer"/>
    <w:link w:val="FooterChar"/>
    <w:uiPriority w:val="99"/>
    <w:unhideWhenUsed/>
    <w:rsid w:val="00A561E1"/>
    <w:pPr>
      <w:tabs>
        <w:tab w:val="right" w:pos="10546"/>
      </w:tabs>
      <w:spacing w:before="120" w:after="0" w:line="220" w:lineRule="exact"/>
    </w:pPr>
    <w:rPr>
      <w:rFonts w:ascii="Arial" w:hAnsi="Arial"/>
      <w:color w:val="565060" w:themeColor="text2"/>
      <w:sz w:val="20"/>
    </w:rPr>
  </w:style>
  <w:style w:type="character" w:customStyle="1" w:styleId="FooterChar">
    <w:name w:val="Footer Char"/>
    <w:basedOn w:val="DefaultParagraphFont"/>
    <w:link w:val="Footer"/>
    <w:uiPriority w:val="99"/>
    <w:rsid w:val="00A561E1"/>
    <w:rPr>
      <w:rFonts w:ascii="Arial" w:hAnsi="Arial"/>
      <w:color w:val="565060" w:themeColor="text2"/>
      <w:sz w:val="20"/>
    </w:rPr>
  </w:style>
  <w:style w:type="character" w:customStyle="1" w:styleId="Bold">
    <w:name w:val="Bold"/>
    <w:uiPriority w:val="1"/>
    <w:qFormat/>
    <w:rsid w:val="00A561E1"/>
    <w:rPr>
      <w:b/>
    </w:rPr>
  </w:style>
  <w:style w:type="character" w:customStyle="1" w:styleId="Heading2Char">
    <w:name w:val="Heading 2 Char"/>
    <w:basedOn w:val="DefaultParagraphFont"/>
    <w:link w:val="Heading2"/>
    <w:uiPriority w:val="9"/>
    <w:rsid w:val="005A44DE"/>
    <w:rPr>
      <w:rFonts w:ascii="Arial Bold" w:eastAsiaTheme="majorEastAsia" w:hAnsi="Arial Bold" w:cstheme="majorBidi"/>
      <w:b/>
      <w:color w:val="3D4E57"/>
      <w:sz w:val="32"/>
      <w:szCs w:val="26"/>
    </w:rPr>
  </w:style>
  <w:style w:type="character" w:customStyle="1" w:styleId="Heading3Char">
    <w:name w:val="Heading 3 Char"/>
    <w:basedOn w:val="DefaultParagraphFont"/>
    <w:link w:val="Heading3"/>
    <w:uiPriority w:val="9"/>
    <w:rsid w:val="002B7EF4"/>
    <w:rPr>
      <w:rFonts w:ascii="Arial" w:eastAsiaTheme="majorEastAsia" w:hAnsi="Arial" w:cstheme="majorBidi"/>
      <w:b/>
      <w:color w:val="3D4E57"/>
      <w:sz w:val="28"/>
      <w:szCs w:val="24"/>
    </w:rPr>
  </w:style>
  <w:style w:type="paragraph" w:customStyle="1" w:styleId="Tintbox1">
    <w:name w:val="Tint box 1"/>
    <w:basedOn w:val="BodyText"/>
    <w:qFormat/>
    <w:rsid w:val="00425456"/>
    <w:pPr>
      <w:shd w:val="clear" w:color="auto" w:fill="BFD838"/>
      <w:spacing w:before="240" w:after="240"/>
      <w:ind w:left="170" w:right="170"/>
    </w:pPr>
    <w:rPr>
      <w:rFonts w:cs="Arial"/>
      <w:szCs w:val="28"/>
    </w:rPr>
  </w:style>
  <w:style w:type="paragraph" w:customStyle="1" w:styleId="Tintbox2">
    <w:name w:val="Tint box 2"/>
    <w:basedOn w:val="Tintbox1"/>
    <w:qFormat/>
    <w:rsid w:val="00425456"/>
    <w:pPr>
      <w:pBdr>
        <w:top w:val="single" w:sz="36" w:space="1" w:color="3D4E57"/>
        <w:left w:val="single" w:sz="36" w:space="4" w:color="3D4E57"/>
        <w:bottom w:val="single" w:sz="36" w:space="1" w:color="3D4E57"/>
        <w:right w:val="single" w:sz="36" w:space="4" w:color="3D4E57"/>
      </w:pBdr>
      <w:shd w:val="clear" w:color="auto" w:fill="3D4E57"/>
    </w:pPr>
    <w:rPr>
      <w:color w:val="FFFFFF" w:themeColor="background1"/>
    </w:rPr>
  </w:style>
  <w:style w:type="character" w:customStyle="1" w:styleId="Heading4Char">
    <w:name w:val="Heading 4 Char"/>
    <w:basedOn w:val="DefaultParagraphFont"/>
    <w:link w:val="Heading4"/>
    <w:uiPriority w:val="9"/>
    <w:rsid w:val="00B74E69"/>
    <w:rPr>
      <w:rFonts w:ascii="Arial Bold" w:eastAsiaTheme="majorEastAsia" w:hAnsi="Arial Bold" w:cstheme="majorBidi"/>
      <w:b/>
      <w:iCs/>
      <w:sz w:val="28"/>
    </w:rPr>
  </w:style>
  <w:style w:type="paragraph" w:customStyle="1" w:styleId="BodyText-Leadpara">
    <w:name w:val="Body Text - Lead para"/>
    <w:basedOn w:val="BodyText"/>
    <w:qFormat/>
    <w:rsid w:val="00A561E1"/>
    <w:rPr>
      <w:b/>
    </w:rPr>
  </w:style>
  <w:style w:type="paragraph" w:customStyle="1" w:styleId="Halflinespace">
    <w:name w:val="Half line space"/>
    <w:basedOn w:val="BodyText"/>
    <w:qFormat/>
    <w:rsid w:val="00A561E1"/>
    <w:pPr>
      <w:spacing w:after="0" w:line="180" w:lineRule="exact"/>
    </w:pPr>
    <w:rPr>
      <w:sz w:val="16"/>
      <w:lang w:val="en-US"/>
    </w:rPr>
  </w:style>
  <w:style w:type="paragraph" w:customStyle="1" w:styleId="Tintbox3">
    <w:name w:val="Tint box 3"/>
    <w:basedOn w:val="Tintbox1"/>
    <w:qFormat/>
    <w:rsid w:val="00425456"/>
    <w:pPr>
      <w:pBdr>
        <w:top w:val="single" w:sz="36" w:space="1" w:color="FE577F"/>
        <w:left w:val="single" w:sz="36" w:space="4" w:color="FE577F"/>
        <w:bottom w:val="single" w:sz="36" w:space="1" w:color="FE577F"/>
        <w:right w:val="single" w:sz="36" w:space="4" w:color="FE577F"/>
      </w:pBdr>
      <w:shd w:val="clear" w:color="auto" w:fill="FE577F"/>
    </w:pPr>
  </w:style>
  <w:style w:type="paragraph" w:customStyle="1" w:styleId="Heading3underlined">
    <w:name w:val="Heading 3 underlined"/>
    <w:basedOn w:val="Heading3"/>
    <w:qFormat/>
    <w:rsid w:val="00A561E1"/>
    <w:pPr>
      <w:pBdr>
        <w:bottom w:val="single" w:sz="6" w:space="4" w:color="231F20" w:themeColor="text1"/>
      </w:pBdr>
      <w:spacing w:after="80"/>
    </w:pPr>
    <w:rPr>
      <w:lang w:val="en-US"/>
    </w:rPr>
  </w:style>
  <w:style w:type="paragraph" w:customStyle="1" w:styleId="Style1">
    <w:name w:val="Style1"/>
    <w:basedOn w:val="Tintbox1"/>
    <w:qFormat/>
    <w:rsid w:val="00A561E1"/>
    <w:pPr>
      <w:pBdr>
        <w:top w:val="single" w:sz="12" w:space="6" w:color="38C4E5" w:themeColor="accent1"/>
        <w:left w:val="single" w:sz="12" w:space="4" w:color="38C4E5" w:themeColor="accent1"/>
        <w:bottom w:val="single" w:sz="12" w:space="6" w:color="38C4E5" w:themeColor="accent1"/>
        <w:right w:val="single" w:sz="12" w:space="4" w:color="38C4E5" w:themeColor="accent1"/>
      </w:pBdr>
      <w:shd w:val="clear" w:color="auto" w:fill="auto"/>
    </w:pPr>
  </w:style>
  <w:style w:type="paragraph" w:customStyle="1" w:styleId="Tintbox4">
    <w:name w:val="Tint box 4"/>
    <w:basedOn w:val="Tintbox1"/>
    <w:qFormat/>
    <w:rsid w:val="00A561E1"/>
    <w:pPr>
      <w:pBdr>
        <w:top w:val="single" w:sz="12" w:space="6" w:color="38C4E5" w:themeColor="accent1"/>
        <w:left w:val="single" w:sz="12" w:space="4" w:color="38C4E5" w:themeColor="accent1"/>
        <w:bottom w:val="single" w:sz="12" w:space="6" w:color="38C4E5" w:themeColor="accent1"/>
        <w:right w:val="single" w:sz="12" w:space="4" w:color="38C4E5" w:themeColor="accent1"/>
      </w:pBdr>
      <w:shd w:val="clear" w:color="auto" w:fill="auto"/>
      <w:ind w:left="113" w:right="113"/>
    </w:pPr>
  </w:style>
  <w:style w:type="paragraph" w:styleId="BodyText2">
    <w:name w:val="Body Text 2"/>
    <w:basedOn w:val="Normal"/>
    <w:link w:val="BodyText2Char"/>
    <w:uiPriority w:val="99"/>
    <w:unhideWhenUsed/>
    <w:rsid w:val="00A561E1"/>
    <w:pPr>
      <w:spacing w:after="100" w:line="300" w:lineRule="exact"/>
    </w:pPr>
    <w:rPr>
      <w:rFonts w:ascii="Arial" w:hAnsi="Arial"/>
      <w:color w:val="565060" w:themeColor="text2"/>
      <w:sz w:val="24"/>
    </w:rPr>
  </w:style>
  <w:style w:type="character" w:customStyle="1" w:styleId="BodyText2Char">
    <w:name w:val="Body Text 2 Char"/>
    <w:basedOn w:val="DefaultParagraphFont"/>
    <w:link w:val="BodyText2"/>
    <w:uiPriority w:val="99"/>
    <w:rsid w:val="00A561E1"/>
    <w:rPr>
      <w:rFonts w:ascii="Arial" w:hAnsi="Arial"/>
      <w:color w:val="565060" w:themeColor="text2"/>
      <w:sz w:val="24"/>
    </w:rPr>
  </w:style>
  <w:style w:type="paragraph" w:customStyle="1" w:styleId="Headerwithrule">
    <w:name w:val="Header with rule"/>
    <w:basedOn w:val="Header"/>
    <w:qFormat/>
    <w:rsid w:val="00A561E1"/>
    <w:pPr>
      <w:pBdr>
        <w:bottom w:val="single" w:sz="12" w:space="4" w:color="38C4E5" w:themeColor="accent1"/>
      </w:pBdr>
      <w:spacing w:before="720" w:after="400"/>
    </w:pPr>
    <w:rPr>
      <w:color w:val="FFFFFF" w:themeColor="background1"/>
    </w:rPr>
  </w:style>
  <w:style w:type="character" w:customStyle="1" w:styleId="Notbold">
    <w:name w:val="Not bold"/>
    <w:uiPriority w:val="1"/>
    <w:qFormat/>
    <w:rsid w:val="00A561E1"/>
    <w:rPr>
      <w:rFonts w:ascii="Arial" w:hAnsi="Arial"/>
      <w:b w:val="0"/>
    </w:rPr>
  </w:style>
  <w:style w:type="table" w:styleId="TableGrid">
    <w:name w:val="Table Grid"/>
    <w:basedOn w:val="TableNormal"/>
    <w:uiPriority w:val="39"/>
    <w:rsid w:val="00A56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A561E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A561E1"/>
    <w:rPr>
      <w:rFonts w:ascii="Calibri" w:hAnsi="Calibri"/>
      <w:szCs w:val="21"/>
    </w:rPr>
  </w:style>
  <w:style w:type="character" w:styleId="CommentReference">
    <w:name w:val="annotation reference"/>
    <w:basedOn w:val="DefaultParagraphFont"/>
    <w:uiPriority w:val="99"/>
    <w:semiHidden/>
    <w:unhideWhenUsed/>
    <w:rsid w:val="00A561E1"/>
    <w:rPr>
      <w:sz w:val="16"/>
      <w:szCs w:val="16"/>
    </w:rPr>
  </w:style>
  <w:style w:type="paragraph" w:styleId="CommentText">
    <w:name w:val="annotation text"/>
    <w:basedOn w:val="Normal"/>
    <w:link w:val="CommentTextChar"/>
    <w:uiPriority w:val="99"/>
    <w:unhideWhenUsed/>
    <w:rsid w:val="00514D9A"/>
    <w:pPr>
      <w:spacing w:before="80" w:after="80" w:line="300" w:lineRule="exact"/>
    </w:pPr>
    <w:rPr>
      <w:color w:val="FF0000"/>
      <w:sz w:val="24"/>
      <w:szCs w:val="20"/>
    </w:rPr>
  </w:style>
  <w:style w:type="character" w:customStyle="1" w:styleId="CommentTextChar">
    <w:name w:val="Comment Text Char"/>
    <w:basedOn w:val="DefaultParagraphFont"/>
    <w:link w:val="CommentText"/>
    <w:uiPriority w:val="99"/>
    <w:rsid w:val="00514D9A"/>
    <w:rPr>
      <w:color w:val="FF0000"/>
      <w:sz w:val="24"/>
      <w:szCs w:val="20"/>
    </w:rPr>
  </w:style>
  <w:style w:type="paragraph" w:styleId="CommentSubject">
    <w:name w:val="annotation subject"/>
    <w:basedOn w:val="CommentText"/>
    <w:next w:val="CommentText"/>
    <w:link w:val="CommentSubjectChar"/>
    <w:uiPriority w:val="99"/>
    <w:semiHidden/>
    <w:unhideWhenUsed/>
    <w:rsid w:val="00A561E1"/>
    <w:rPr>
      <w:b/>
      <w:bCs/>
    </w:rPr>
  </w:style>
  <w:style w:type="character" w:customStyle="1" w:styleId="CommentSubjectChar">
    <w:name w:val="Comment Subject Char"/>
    <w:basedOn w:val="CommentTextChar"/>
    <w:link w:val="CommentSubject"/>
    <w:uiPriority w:val="99"/>
    <w:semiHidden/>
    <w:rsid w:val="00A561E1"/>
    <w:rPr>
      <w:b/>
      <w:bCs/>
      <w:color w:val="FF0000"/>
      <w:sz w:val="24"/>
      <w:szCs w:val="20"/>
    </w:rPr>
  </w:style>
  <w:style w:type="character" w:styleId="UnresolvedMention">
    <w:name w:val="Unresolved Mention"/>
    <w:basedOn w:val="DefaultParagraphFont"/>
    <w:uiPriority w:val="99"/>
    <w:semiHidden/>
    <w:unhideWhenUsed/>
    <w:rsid w:val="00A561E1"/>
    <w:rPr>
      <w:color w:val="605E5C"/>
      <w:shd w:val="clear" w:color="auto" w:fill="E1DFDD"/>
    </w:rPr>
  </w:style>
  <w:style w:type="character" w:customStyle="1" w:styleId="Hyperlinkblacknounderline">
    <w:name w:val="Hyperlink black no underline"/>
    <w:basedOn w:val="Hyperlink"/>
    <w:uiPriority w:val="1"/>
    <w:qFormat/>
    <w:rsid w:val="00A561E1"/>
    <w:rPr>
      <w:color w:val="231F20" w:themeColor="text1"/>
      <w:u w:val="none"/>
    </w:rPr>
  </w:style>
  <w:style w:type="paragraph" w:customStyle="1" w:styleId="Tintbox5">
    <w:name w:val="Tint box 5"/>
    <w:basedOn w:val="Tintbox1"/>
    <w:qFormat/>
    <w:rsid w:val="00A561E1"/>
    <w:pPr>
      <w:pBdr>
        <w:top w:val="single" w:sz="36" w:space="1" w:color="CAEFF8" w:themeColor="accent4" w:themeTint="33"/>
        <w:left w:val="single" w:sz="36" w:space="4" w:color="CAEFF8" w:themeColor="accent4" w:themeTint="33"/>
        <w:bottom w:val="single" w:sz="36" w:space="1" w:color="CAEFF8" w:themeColor="accent4" w:themeTint="33"/>
        <w:right w:val="single" w:sz="36" w:space="4" w:color="CAEFF8" w:themeColor="accent4" w:themeTint="33"/>
      </w:pBdr>
      <w:shd w:val="clear" w:color="auto" w:fill="CAEFF8" w:themeFill="accent4" w:themeFillTint="33"/>
    </w:pPr>
  </w:style>
  <w:style w:type="paragraph" w:customStyle="1" w:styleId="Tintbox6">
    <w:name w:val="Tint box 6"/>
    <w:basedOn w:val="Tintbox1"/>
    <w:qFormat/>
    <w:rsid w:val="00A561E1"/>
    <w:pPr>
      <w:pBdr>
        <w:top w:val="single" w:sz="48" w:space="1" w:color="38C4E5" w:themeColor="accent1"/>
        <w:left w:val="single" w:sz="48" w:space="4" w:color="38C4E5" w:themeColor="accent1"/>
        <w:bottom w:val="single" w:sz="48" w:space="1" w:color="38C4E5" w:themeColor="accent1"/>
        <w:right w:val="single" w:sz="48" w:space="4" w:color="38C4E5" w:themeColor="accent1"/>
      </w:pBdr>
      <w:shd w:val="clear" w:color="auto" w:fill="38C4E5" w:themeFill="accent1"/>
    </w:pPr>
    <w:rPr>
      <w:color w:val="FFFFFF" w:themeColor="background1"/>
    </w:rPr>
  </w:style>
  <w:style w:type="paragraph" w:customStyle="1" w:styleId="BodyTextinTable">
    <w:name w:val="Body Text in Table"/>
    <w:basedOn w:val="BodyText"/>
    <w:qFormat/>
    <w:rsid w:val="00A561E1"/>
    <w:pPr>
      <w:widowControl w:val="0"/>
      <w:spacing w:before="40" w:after="140"/>
    </w:pPr>
  </w:style>
  <w:style w:type="paragraph" w:styleId="Date">
    <w:name w:val="Date"/>
    <w:basedOn w:val="BodyTextinTable"/>
    <w:next w:val="BodyTextinTable"/>
    <w:link w:val="DateChar"/>
    <w:uiPriority w:val="99"/>
    <w:unhideWhenUsed/>
    <w:rsid w:val="00A561E1"/>
    <w:pPr>
      <w:spacing w:after="0" w:line="360" w:lineRule="exact"/>
    </w:pPr>
    <w:rPr>
      <w:b/>
      <w:color w:val="565060" w:themeColor="text2"/>
      <w:sz w:val="32"/>
    </w:rPr>
  </w:style>
  <w:style w:type="character" w:customStyle="1" w:styleId="DateChar">
    <w:name w:val="Date Char"/>
    <w:basedOn w:val="DefaultParagraphFont"/>
    <w:link w:val="Date"/>
    <w:uiPriority w:val="99"/>
    <w:rsid w:val="00A561E1"/>
    <w:rPr>
      <w:rFonts w:ascii="Arial" w:hAnsi="Arial"/>
      <w:b/>
      <w:color w:val="565060" w:themeColor="text2"/>
      <w:sz w:val="32"/>
    </w:rPr>
  </w:style>
  <w:style w:type="paragraph" w:customStyle="1" w:styleId="Calendar-Session">
    <w:name w:val="Calendar - Session"/>
    <w:basedOn w:val="BodyTextinTable"/>
    <w:qFormat/>
    <w:rsid w:val="00A561E1"/>
    <w:pPr>
      <w:spacing w:after="20"/>
    </w:pPr>
    <w:rPr>
      <w:b/>
      <w:color w:val="189DBC" w:themeColor="accent4"/>
    </w:rPr>
  </w:style>
  <w:style w:type="paragraph" w:customStyle="1" w:styleId="Calendar-OptionandTitle">
    <w:name w:val="Calendar - Option and Title"/>
    <w:basedOn w:val="Calendar-Session"/>
    <w:qFormat/>
    <w:rsid w:val="00A561E1"/>
    <w:rPr>
      <w:color w:val="565060" w:themeColor="text2"/>
    </w:rPr>
  </w:style>
  <w:style w:type="paragraph" w:customStyle="1" w:styleId="BodyTextinTablesetsolid">
    <w:name w:val="Body Text in Table set solid"/>
    <w:basedOn w:val="BodyTextinTable"/>
    <w:qFormat/>
    <w:rsid w:val="00A561E1"/>
    <w:pPr>
      <w:spacing w:after="20"/>
    </w:pPr>
  </w:style>
  <w:style w:type="character" w:customStyle="1" w:styleId="Extrabold">
    <w:name w:val="Extra bold"/>
    <w:uiPriority w:val="1"/>
    <w:qFormat/>
    <w:rsid w:val="00A561E1"/>
    <w:rPr>
      <w:rFonts w:ascii="Arial Black" w:hAnsi="Arial Black"/>
    </w:rPr>
  </w:style>
  <w:style w:type="character" w:customStyle="1" w:styleId="Extraboldwhite">
    <w:name w:val="Extra bold white"/>
    <w:basedOn w:val="Extrabold"/>
    <w:uiPriority w:val="1"/>
    <w:qFormat/>
    <w:rsid w:val="00A561E1"/>
    <w:rPr>
      <w:rFonts w:ascii="Arial Black" w:hAnsi="Arial Black"/>
      <w:color w:val="FFFFFF" w:themeColor="background1"/>
    </w:rPr>
  </w:style>
  <w:style w:type="paragraph" w:styleId="Revision">
    <w:name w:val="Revision"/>
    <w:hidden/>
    <w:uiPriority w:val="99"/>
    <w:semiHidden/>
    <w:rsid w:val="00A561E1"/>
    <w:pPr>
      <w:spacing w:after="0" w:line="240" w:lineRule="auto"/>
    </w:pPr>
  </w:style>
  <w:style w:type="character" w:customStyle="1" w:styleId="Tracked">
    <w:name w:val="Tracked"/>
    <w:uiPriority w:val="1"/>
    <w:qFormat/>
    <w:rsid w:val="00A561E1"/>
    <w:rPr>
      <w:color w:val="231F20" w:themeColor="text1"/>
      <w:spacing w:val="-2"/>
    </w:rPr>
  </w:style>
  <w:style w:type="paragraph" w:styleId="Title">
    <w:name w:val="Title"/>
    <w:next w:val="Normal"/>
    <w:link w:val="TitleChar"/>
    <w:uiPriority w:val="10"/>
    <w:qFormat/>
    <w:rsid w:val="00A561E1"/>
    <w:pPr>
      <w:spacing w:before="2400" w:after="0" w:line="1200" w:lineRule="exact"/>
      <w:ind w:left="1134"/>
      <w:contextualSpacing/>
    </w:pPr>
    <w:rPr>
      <w:rFonts w:ascii="Arial Black" w:eastAsiaTheme="majorEastAsia" w:hAnsi="Arial Black" w:cstheme="majorBidi"/>
      <w:spacing w:val="-10"/>
      <w:kern w:val="28"/>
      <w:sz w:val="96"/>
      <w:szCs w:val="56"/>
    </w:rPr>
  </w:style>
  <w:style w:type="character" w:customStyle="1" w:styleId="TitleChar">
    <w:name w:val="Title Char"/>
    <w:basedOn w:val="DefaultParagraphFont"/>
    <w:link w:val="Title"/>
    <w:uiPriority w:val="10"/>
    <w:rsid w:val="00A561E1"/>
    <w:rPr>
      <w:rFonts w:ascii="Arial Black" w:eastAsiaTheme="majorEastAsia" w:hAnsi="Arial Black" w:cstheme="majorBidi"/>
      <w:spacing w:val="-10"/>
      <w:kern w:val="28"/>
      <w:sz w:val="96"/>
      <w:szCs w:val="56"/>
    </w:rPr>
  </w:style>
  <w:style w:type="paragraph" w:styleId="TOC1">
    <w:name w:val="toc 1"/>
    <w:basedOn w:val="Normal"/>
    <w:next w:val="Normal"/>
    <w:autoRedefine/>
    <w:uiPriority w:val="39"/>
    <w:unhideWhenUsed/>
    <w:rsid w:val="00B00BC2"/>
    <w:pPr>
      <w:tabs>
        <w:tab w:val="right" w:pos="10536"/>
      </w:tabs>
      <w:spacing w:after="120" w:line="380" w:lineRule="exact"/>
    </w:pPr>
    <w:rPr>
      <w:rFonts w:ascii="Arial Bold" w:hAnsi="Arial Bold"/>
      <w:b/>
      <w:sz w:val="28"/>
    </w:rPr>
  </w:style>
  <w:style w:type="paragraph" w:styleId="TOC2">
    <w:name w:val="toc 2"/>
    <w:basedOn w:val="Normal"/>
    <w:next w:val="Normal"/>
    <w:autoRedefine/>
    <w:uiPriority w:val="39"/>
    <w:unhideWhenUsed/>
    <w:rsid w:val="00B00BC2"/>
    <w:pPr>
      <w:tabs>
        <w:tab w:val="right" w:pos="10546"/>
      </w:tabs>
      <w:spacing w:after="0" w:line="360" w:lineRule="exact"/>
    </w:pPr>
    <w:rPr>
      <w:rFonts w:ascii="Arial" w:hAnsi="Arial"/>
      <w:sz w:val="28"/>
    </w:rPr>
  </w:style>
  <w:style w:type="paragraph" w:customStyle="1" w:styleId="Heading1notincontents">
    <w:name w:val="Heading 1 not in contents"/>
    <w:basedOn w:val="Heading1"/>
    <w:qFormat/>
    <w:rsid w:val="00A561E1"/>
  </w:style>
  <w:style w:type="paragraph" w:customStyle="1" w:styleId="Halflineparaspace">
    <w:name w:val="Half line para space"/>
    <w:basedOn w:val="BodyTextinTablesetsolid"/>
    <w:qFormat/>
    <w:rsid w:val="00A561E1"/>
    <w:pPr>
      <w:spacing w:before="0" w:after="0" w:line="160" w:lineRule="exact"/>
    </w:pPr>
    <w:rPr>
      <w:sz w:val="14"/>
    </w:rPr>
  </w:style>
  <w:style w:type="paragraph" w:customStyle="1" w:styleId="Heading2intable">
    <w:name w:val="Heading 2 in table"/>
    <w:basedOn w:val="Heading2"/>
    <w:qFormat/>
    <w:rsid w:val="00A561E1"/>
    <w:pPr>
      <w:spacing w:before="80"/>
    </w:pPr>
    <w:rPr>
      <w:color w:val="FFFFFF" w:themeColor="background1"/>
    </w:rPr>
  </w:style>
  <w:style w:type="paragraph" w:styleId="Subtitle">
    <w:name w:val="Subtitle"/>
    <w:basedOn w:val="Normal"/>
    <w:next w:val="Normal"/>
    <w:link w:val="SubtitleChar"/>
    <w:uiPriority w:val="11"/>
    <w:qFormat/>
    <w:rsid w:val="00A561E1"/>
    <w:pPr>
      <w:numPr>
        <w:ilvl w:val="1"/>
      </w:numPr>
      <w:spacing w:before="480" w:line="600" w:lineRule="exact"/>
      <w:ind w:left="1134"/>
    </w:pPr>
    <w:rPr>
      <w:rFonts w:ascii="Arial Bold" w:eastAsiaTheme="minorEastAsia" w:hAnsi="Arial Bold"/>
      <w:b/>
      <w:color w:val="38C4E5" w:themeColor="accent1"/>
      <w:spacing w:val="15"/>
      <w:sz w:val="48"/>
    </w:rPr>
  </w:style>
  <w:style w:type="character" w:customStyle="1" w:styleId="SubtitleChar">
    <w:name w:val="Subtitle Char"/>
    <w:basedOn w:val="DefaultParagraphFont"/>
    <w:link w:val="Subtitle"/>
    <w:uiPriority w:val="11"/>
    <w:rsid w:val="00A561E1"/>
    <w:rPr>
      <w:rFonts w:ascii="Arial Bold" w:eastAsiaTheme="minorEastAsia" w:hAnsi="Arial Bold"/>
      <w:b/>
      <w:color w:val="38C4E5" w:themeColor="accent1"/>
      <w:spacing w:val="15"/>
      <w:sz w:val="48"/>
    </w:rPr>
  </w:style>
  <w:style w:type="paragraph" w:styleId="TOC3">
    <w:name w:val="toc 3"/>
    <w:basedOn w:val="Normal"/>
    <w:next w:val="Normal"/>
    <w:autoRedefine/>
    <w:uiPriority w:val="39"/>
    <w:unhideWhenUsed/>
    <w:rsid w:val="00A561E1"/>
    <w:pPr>
      <w:tabs>
        <w:tab w:val="right" w:pos="10536"/>
      </w:tabs>
      <w:spacing w:after="0" w:line="360" w:lineRule="exact"/>
    </w:pPr>
    <w:rPr>
      <w:rFonts w:ascii="Arial" w:hAnsi="Arial"/>
      <w:sz w:val="28"/>
    </w:rPr>
  </w:style>
  <w:style w:type="paragraph" w:customStyle="1" w:styleId="8ptparaspace">
    <w:name w:val="8pt para space"/>
    <w:qFormat/>
    <w:rsid w:val="004B08B7"/>
    <w:pPr>
      <w:spacing w:after="0" w:line="160" w:lineRule="exact"/>
    </w:pPr>
    <w:rPr>
      <w:rFonts w:ascii="Arial" w:hAnsi="Arial"/>
      <w:sz w:val="16"/>
    </w:rPr>
  </w:style>
  <w:style w:type="paragraph" w:customStyle="1" w:styleId="BodyTextintable-small">
    <w:name w:val="Body Text in table - small"/>
    <w:basedOn w:val="BodyTextinTable"/>
    <w:qFormat/>
    <w:rsid w:val="00780FBE"/>
    <w:pPr>
      <w:spacing w:before="0" w:after="0" w:line="320" w:lineRule="exact"/>
    </w:pPr>
    <w:rPr>
      <w:sz w:val="24"/>
      <w:lang w:eastAsia="en-GB"/>
    </w:rPr>
  </w:style>
  <w:style w:type="paragraph" w:customStyle="1" w:styleId="Heading2notincontents">
    <w:name w:val="Heading 2 not in contents"/>
    <w:basedOn w:val="Heading2"/>
    <w:qFormat/>
    <w:rsid w:val="009D777F"/>
  </w:style>
  <w:style w:type="paragraph" w:customStyle="1" w:styleId="Tintbox1-bulleted">
    <w:name w:val="Tint box 1 - bulleted"/>
    <w:basedOn w:val="Tintbox1"/>
    <w:qFormat/>
    <w:rsid w:val="006F6CA5"/>
    <w:pPr>
      <w:numPr>
        <w:numId w:val="4"/>
      </w:numPr>
      <w:tabs>
        <w:tab w:val="left" w:pos="454"/>
      </w:tabs>
      <w:ind w:left="527" w:hanging="357"/>
      <w:contextualSpacing/>
    </w:pPr>
  </w:style>
  <w:style w:type="paragraph" w:customStyle="1" w:styleId="Chartspace">
    <w:name w:val="Chart space"/>
    <w:qFormat/>
    <w:rsid w:val="00175836"/>
    <w:pPr>
      <w:spacing w:line="6000" w:lineRule="exact"/>
    </w:pPr>
    <w:rPr>
      <w:rFonts w:ascii="Arial" w:hAnsi="Arial"/>
      <w:sz w:val="16"/>
    </w:rPr>
  </w:style>
  <w:style w:type="character" w:customStyle="1" w:styleId="ListParagraphChar">
    <w:name w:val="List Paragraph Char"/>
    <w:basedOn w:val="DefaultParagraphFont"/>
    <w:link w:val="ListParagraph"/>
    <w:uiPriority w:val="34"/>
    <w:locked/>
    <w:rsid w:val="002934C5"/>
  </w:style>
  <w:style w:type="paragraph" w:customStyle="1" w:styleId="xmsonormal">
    <w:name w:val="x_msonormal"/>
    <w:basedOn w:val="Normal"/>
    <w:rsid w:val="00F10FC8"/>
    <w:pPr>
      <w:spacing w:after="0" w:line="240" w:lineRule="auto"/>
    </w:pPr>
    <w:rPr>
      <w:rFonts w:ascii="Calibri" w:hAnsi="Calibri" w:cs="Calibri"/>
      <w:lang w:eastAsia="en-GB"/>
    </w:rPr>
  </w:style>
  <w:style w:type="paragraph" w:styleId="NoSpacing">
    <w:name w:val="No Spacing"/>
    <w:uiPriority w:val="1"/>
    <w:qFormat/>
    <w:rsid w:val="00B1079B"/>
    <w:pPr>
      <w:spacing w:after="0" w:line="240" w:lineRule="auto"/>
    </w:pPr>
    <w:rPr>
      <w:rFonts w:ascii="Arial" w:hAnsi="Arial" w:cs="Arial"/>
      <w:sz w:val="28"/>
      <w:szCs w:val="28"/>
    </w:rPr>
  </w:style>
  <w:style w:type="paragraph" w:customStyle="1" w:styleId="xmsolistparagraph">
    <w:name w:val="x_msolistparagraph"/>
    <w:basedOn w:val="Normal"/>
    <w:rsid w:val="007246BE"/>
    <w:pPr>
      <w:spacing w:after="0" w:line="240" w:lineRule="auto"/>
      <w:ind w:left="720"/>
    </w:pPr>
    <w:rPr>
      <w:rFonts w:ascii="Calibri" w:hAnsi="Calibri" w:cs="Calibri"/>
      <w:lang w:eastAsia="en-GB"/>
    </w:rPr>
  </w:style>
  <w:style w:type="paragraph" w:customStyle="1" w:styleId="Documenttitle">
    <w:name w:val="Document title"/>
    <w:basedOn w:val="Normal"/>
    <w:link w:val="DocumenttitleChar"/>
    <w:qFormat/>
    <w:rsid w:val="00C7715E"/>
    <w:pPr>
      <w:jc w:val="center"/>
    </w:pPr>
    <w:rPr>
      <w:rFonts w:ascii="Arial Black" w:hAnsi="Arial Black"/>
      <w:color w:val="3D4E57"/>
      <w:sz w:val="96"/>
      <w:szCs w:val="96"/>
    </w:rPr>
  </w:style>
  <w:style w:type="paragraph" w:customStyle="1" w:styleId="Documentsubtitle">
    <w:name w:val="Document subtitle"/>
    <w:basedOn w:val="Documenttitle"/>
    <w:link w:val="DocumentsubtitleChar"/>
    <w:qFormat/>
    <w:rsid w:val="00C7715E"/>
    <w:rPr>
      <w:sz w:val="56"/>
    </w:rPr>
  </w:style>
  <w:style w:type="character" w:customStyle="1" w:styleId="DocumenttitleChar">
    <w:name w:val="Document title Char"/>
    <w:basedOn w:val="DefaultParagraphFont"/>
    <w:link w:val="Documenttitle"/>
    <w:rsid w:val="00C7715E"/>
    <w:rPr>
      <w:rFonts w:ascii="Arial Black" w:hAnsi="Arial Black"/>
      <w:color w:val="3D4E57"/>
      <w:sz w:val="96"/>
      <w:szCs w:val="96"/>
    </w:rPr>
  </w:style>
  <w:style w:type="character" w:customStyle="1" w:styleId="DocumentsubtitleChar">
    <w:name w:val="Document subtitle Char"/>
    <w:basedOn w:val="DocumenttitleChar"/>
    <w:link w:val="Documentsubtitle"/>
    <w:rsid w:val="00C7715E"/>
    <w:rPr>
      <w:rFonts w:ascii="Arial Black" w:hAnsi="Arial Black"/>
      <w:color w:val="3D4E57"/>
      <w:sz w:val="56"/>
      <w:szCs w:val="96"/>
    </w:rPr>
  </w:style>
  <w:style w:type="character" w:customStyle="1" w:styleId="Heading5Char">
    <w:name w:val="Heading 5 Char"/>
    <w:basedOn w:val="DefaultParagraphFont"/>
    <w:link w:val="Heading5"/>
    <w:uiPriority w:val="9"/>
    <w:semiHidden/>
    <w:rsid w:val="005A44DE"/>
    <w:rPr>
      <w:rFonts w:asciiTheme="majorHAnsi" w:eastAsiaTheme="majorEastAsia" w:hAnsiTheme="majorHAnsi" w:cstheme="majorBidi"/>
      <w:color w:val="3D4E57"/>
    </w:rPr>
  </w:style>
  <w:style w:type="paragraph" w:styleId="TOCHeading">
    <w:name w:val="TOC Heading"/>
    <w:basedOn w:val="Heading1"/>
    <w:next w:val="Normal"/>
    <w:uiPriority w:val="39"/>
    <w:unhideWhenUsed/>
    <w:qFormat/>
    <w:rsid w:val="0002263C"/>
    <w:pPr>
      <w:keepNext/>
      <w:keepLines/>
      <w:widowControl/>
      <w:pBdr>
        <w:bottom w:val="none" w:sz="0" w:space="0" w:color="auto"/>
      </w:pBdr>
      <w:spacing w:before="240" w:after="0" w:line="259" w:lineRule="auto"/>
      <w:outlineLvl w:val="9"/>
    </w:pPr>
    <w:rPr>
      <w:rFonts w:asciiTheme="majorHAnsi" w:hAnsiTheme="majorHAnsi"/>
      <w:b w:val="0"/>
      <w:color w:val="189DBC"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2588">
      <w:bodyDiv w:val="1"/>
      <w:marLeft w:val="0"/>
      <w:marRight w:val="0"/>
      <w:marTop w:val="0"/>
      <w:marBottom w:val="0"/>
      <w:divBdr>
        <w:top w:val="none" w:sz="0" w:space="0" w:color="auto"/>
        <w:left w:val="none" w:sz="0" w:space="0" w:color="auto"/>
        <w:bottom w:val="none" w:sz="0" w:space="0" w:color="auto"/>
        <w:right w:val="none" w:sz="0" w:space="0" w:color="auto"/>
      </w:divBdr>
    </w:div>
    <w:div w:id="202787129">
      <w:bodyDiv w:val="1"/>
      <w:marLeft w:val="0"/>
      <w:marRight w:val="0"/>
      <w:marTop w:val="0"/>
      <w:marBottom w:val="0"/>
      <w:divBdr>
        <w:top w:val="none" w:sz="0" w:space="0" w:color="auto"/>
        <w:left w:val="none" w:sz="0" w:space="0" w:color="auto"/>
        <w:bottom w:val="none" w:sz="0" w:space="0" w:color="auto"/>
        <w:right w:val="none" w:sz="0" w:space="0" w:color="auto"/>
      </w:divBdr>
    </w:div>
    <w:div w:id="286277872">
      <w:bodyDiv w:val="1"/>
      <w:marLeft w:val="0"/>
      <w:marRight w:val="0"/>
      <w:marTop w:val="0"/>
      <w:marBottom w:val="0"/>
      <w:divBdr>
        <w:top w:val="none" w:sz="0" w:space="0" w:color="auto"/>
        <w:left w:val="none" w:sz="0" w:space="0" w:color="auto"/>
        <w:bottom w:val="none" w:sz="0" w:space="0" w:color="auto"/>
        <w:right w:val="none" w:sz="0" w:space="0" w:color="auto"/>
      </w:divBdr>
    </w:div>
    <w:div w:id="363558945">
      <w:bodyDiv w:val="1"/>
      <w:marLeft w:val="0"/>
      <w:marRight w:val="0"/>
      <w:marTop w:val="0"/>
      <w:marBottom w:val="0"/>
      <w:divBdr>
        <w:top w:val="none" w:sz="0" w:space="0" w:color="auto"/>
        <w:left w:val="none" w:sz="0" w:space="0" w:color="auto"/>
        <w:bottom w:val="none" w:sz="0" w:space="0" w:color="auto"/>
        <w:right w:val="none" w:sz="0" w:space="0" w:color="auto"/>
      </w:divBdr>
    </w:div>
    <w:div w:id="431168319">
      <w:bodyDiv w:val="1"/>
      <w:marLeft w:val="0"/>
      <w:marRight w:val="0"/>
      <w:marTop w:val="0"/>
      <w:marBottom w:val="0"/>
      <w:divBdr>
        <w:top w:val="none" w:sz="0" w:space="0" w:color="auto"/>
        <w:left w:val="none" w:sz="0" w:space="0" w:color="auto"/>
        <w:bottom w:val="none" w:sz="0" w:space="0" w:color="auto"/>
        <w:right w:val="none" w:sz="0" w:space="0" w:color="auto"/>
      </w:divBdr>
    </w:div>
    <w:div w:id="565839736">
      <w:bodyDiv w:val="1"/>
      <w:marLeft w:val="0"/>
      <w:marRight w:val="0"/>
      <w:marTop w:val="0"/>
      <w:marBottom w:val="0"/>
      <w:divBdr>
        <w:top w:val="none" w:sz="0" w:space="0" w:color="auto"/>
        <w:left w:val="none" w:sz="0" w:space="0" w:color="auto"/>
        <w:bottom w:val="none" w:sz="0" w:space="0" w:color="auto"/>
        <w:right w:val="none" w:sz="0" w:space="0" w:color="auto"/>
      </w:divBdr>
    </w:div>
    <w:div w:id="572542021">
      <w:bodyDiv w:val="1"/>
      <w:marLeft w:val="0"/>
      <w:marRight w:val="0"/>
      <w:marTop w:val="0"/>
      <w:marBottom w:val="0"/>
      <w:divBdr>
        <w:top w:val="none" w:sz="0" w:space="0" w:color="auto"/>
        <w:left w:val="none" w:sz="0" w:space="0" w:color="auto"/>
        <w:bottom w:val="none" w:sz="0" w:space="0" w:color="auto"/>
        <w:right w:val="none" w:sz="0" w:space="0" w:color="auto"/>
      </w:divBdr>
    </w:div>
    <w:div w:id="791751312">
      <w:bodyDiv w:val="1"/>
      <w:marLeft w:val="0"/>
      <w:marRight w:val="0"/>
      <w:marTop w:val="0"/>
      <w:marBottom w:val="0"/>
      <w:divBdr>
        <w:top w:val="none" w:sz="0" w:space="0" w:color="auto"/>
        <w:left w:val="none" w:sz="0" w:space="0" w:color="auto"/>
        <w:bottom w:val="none" w:sz="0" w:space="0" w:color="auto"/>
        <w:right w:val="none" w:sz="0" w:space="0" w:color="auto"/>
      </w:divBdr>
    </w:div>
    <w:div w:id="948008949">
      <w:bodyDiv w:val="1"/>
      <w:marLeft w:val="0"/>
      <w:marRight w:val="0"/>
      <w:marTop w:val="0"/>
      <w:marBottom w:val="0"/>
      <w:divBdr>
        <w:top w:val="none" w:sz="0" w:space="0" w:color="auto"/>
        <w:left w:val="none" w:sz="0" w:space="0" w:color="auto"/>
        <w:bottom w:val="none" w:sz="0" w:space="0" w:color="auto"/>
        <w:right w:val="none" w:sz="0" w:space="0" w:color="auto"/>
      </w:divBdr>
    </w:div>
    <w:div w:id="948241576">
      <w:bodyDiv w:val="1"/>
      <w:marLeft w:val="0"/>
      <w:marRight w:val="0"/>
      <w:marTop w:val="0"/>
      <w:marBottom w:val="0"/>
      <w:divBdr>
        <w:top w:val="none" w:sz="0" w:space="0" w:color="auto"/>
        <w:left w:val="none" w:sz="0" w:space="0" w:color="auto"/>
        <w:bottom w:val="none" w:sz="0" w:space="0" w:color="auto"/>
        <w:right w:val="none" w:sz="0" w:space="0" w:color="auto"/>
      </w:divBdr>
    </w:div>
    <w:div w:id="987901233">
      <w:bodyDiv w:val="1"/>
      <w:marLeft w:val="0"/>
      <w:marRight w:val="0"/>
      <w:marTop w:val="0"/>
      <w:marBottom w:val="0"/>
      <w:divBdr>
        <w:top w:val="none" w:sz="0" w:space="0" w:color="auto"/>
        <w:left w:val="none" w:sz="0" w:space="0" w:color="auto"/>
        <w:bottom w:val="none" w:sz="0" w:space="0" w:color="auto"/>
        <w:right w:val="none" w:sz="0" w:space="0" w:color="auto"/>
      </w:divBdr>
    </w:div>
    <w:div w:id="1282570380">
      <w:bodyDiv w:val="1"/>
      <w:marLeft w:val="0"/>
      <w:marRight w:val="0"/>
      <w:marTop w:val="0"/>
      <w:marBottom w:val="0"/>
      <w:divBdr>
        <w:top w:val="none" w:sz="0" w:space="0" w:color="auto"/>
        <w:left w:val="none" w:sz="0" w:space="0" w:color="auto"/>
        <w:bottom w:val="none" w:sz="0" w:space="0" w:color="auto"/>
        <w:right w:val="none" w:sz="0" w:space="0" w:color="auto"/>
      </w:divBdr>
    </w:div>
    <w:div w:id="1340087458">
      <w:bodyDiv w:val="1"/>
      <w:marLeft w:val="0"/>
      <w:marRight w:val="0"/>
      <w:marTop w:val="0"/>
      <w:marBottom w:val="0"/>
      <w:divBdr>
        <w:top w:val="none" w:sz="0" w:space="0" w:color="auto"/>
        <w:left w:val="none" w:sz="0" w:space="0" w:color="auto"/>
        <w:bottom w:val="none" w:sz="0" w:space="0" w:color="auto"/>
        <w:right w:val="none" w:sz="0" w:space="0" w:color="auto"/>
      </w:divBdr>
    </w:div>
    <w:div w:id="1360080771">
      <w:bodyDiv w:val="1"/>
      <w:marLeft w:val="0"/>
      <w:marRight w:val="0"/>
      <w:marTop w:val="0"/>
      <w:marBottom w:val="0"/>
      <w:divBdr>
        <w:top w:val="none" w:sz="0" w:space="0" w:color="auto"/>
        <w:left w:val="none" w:sz="0" w:space="0" w:color="auto"/>
        <w:bottom w:val="none" w:sz="0" w:space="0" w:color="auto"/>
        <w:right w:val="none" w:sz="0" w:space="0" w:color="auto"/>
      </w:divBdr>
    </w:div>
    <w:div w:id="1385443322">
      <w:bodyDiv w:val="1"/>
      <w:marLeft w:val="0"/>
      <w:marRight w:val="0"/>
      <w:marTop w:val="0"/>
      <w:marBottom w:val="0"/>
      <w:divBdr>
        <w:top w:val="none" w:sz="0" w:space="0" w:color="auto"/>
        <w:left w:val="none" w:sz="0" w:space="0" w:color="auto"/>
        <w:bottom w:val="none" w:sz="0" w:space="0" w:color="auto"/>
        <w:right w:val="none" w:sz="0" w:space="0" w:color="auto"/>
      </w:divBdr>
      <w:divsChild>
        <w:div w:id="26566077">
          <w:marLeft w:val="0"/>
          <w:marRight w:val="0"/>
          <w:marTop w:val="0"/>
          <w:marBottom w:val="150"/>
          <w:divBdr>
            <w:top w:val="none" w:sz="0" w:space="0" w:color="auto"/>
            <w:left w:val="none" w:sz="0" w:space="0" w:color="auto"/>
            <w:bottom w:val="none" w:sz="0" w:space="0" w:color="auto"/>
            <w:right w:val="none" w:sz="0" w:space="0" w:color="auto"/>
          </w:divBdr>
        </w:div>
      </w:divsChild>
    </w:div>
    <w:div w:id="1514146112">
      <w:bodyDiv w:val="1"/>
      <w:marLeft w:val="0"/>
      <w:marRight w:val="0"/>
      <w:marTop w:val="0"/>
      <w:marBottom w:val="0"/>
      <w:divBdr>
        <w:top w:val="none" w:sz="0" w:space="0" w:color="auto"/>
        <w:left w:val="none" w:sz="0" w:space="0" w:color="auto"/>
        <w:bottom w:val="none" w:sz="0" w:space="0" w:color="auto"/>
        <w:right w:val="none" w:sz="0" w:space="0" w:color="auto"/>
      </w:divBdr>
    </w:div>
    <w:div w:id="1560171720">
      <w:bodyDiv w:val="1"/>
      <w:marLeft w:val="0"/>
      <w:marRight w:val="0"/>
      <w:marTop w:val="0"/>
      <w:marBottom w:val="0"/>
      <w:divBdr>
        <w:top w:val="none" w:sz="0" w:space="0" w:color="auto"/>
        <w:left w:val="none" w:sz="0" w:space="0" w:color="auto"/>
        <w:bottom w:val="none" w:sz="0" w:space="0" w:color="auto"/>
        <w:right w:val="none" w:sz="0" w:space="0" w:color="auto"/>
      </w:divBdr>
    </w:div>
    <w:div w:id="1703626547">
      <w:bodyDiv w:val="1"/>
      <w:marLeft w:val="0"/>
      <w:marRight w:val="0"/>
      <w:marTop w:val="0"/>
      <w:marBottom w:val="0"/>
      <w:divBdr>
        <w:top w:val="none" w:sz="0" w:space="0" w:color="auto"/>
        <w:left w:val="none" w:sz="0" w:space="0" w:color="auto"/>
        <w:bottom w:val="none" w:sz="0" w:space="0" w:color="auto"/>
        <w:right w:val="none" w:sz="0" w:space="0" w:color="auto"/>
      </w:divBdr>
    </w:div>
    <w:div w:id="1703941649">
      <w:bodyDiv w:val="1"/>
      <w:marLeft w:val="0"/>
      <w:marRight w:val="0"/>
      <w:marTop w:val="0"/>
      <w:marBottom w:val="0"/>
      <w:divBdr>
        <w:top w:val="none" w:sz="0" w:space="0" w:color="auto"/>
        <w:left w:val="none" w:sz="0" w:space="0" w:color="auto"/>
        <w:bottom w:val="none" w:sz="0" w:space="0" w:color="auto"/>
        <w:right w:val="none" w:sz="0" w:space="0" w:color="auto"/>
      </w:divBdr>
    </w:div>
    <w:div w:id="2009140310">
      <w:bodyDiv w:val="1"/>
      <w:marLeft w:val="0"/>
      <w:marRight w:val="0"/>
      <w:marTop w:val="0"/>
      <w:marBottom w:val="0"/>
      <w:divBdr>
        <w:top w:val="none" w:sz="0" w:space="0" w:color="auto"/>
        <w:left w:val="none" w:sz="0" w:space="0" w:color="auto"/>
        <w:bottom w:val="none" w:sz="0" w:space="0" w:color="auto"/>
        <w:right w:val="none" w:sz="0" w:space="0" w:color="auto"/>
      </w:divBdr>
    </w:div>
    <w:div w:id="2059621622">
      <w:bodyDiv w:val="1"/>
      <w:marLeft w:val="0"/>
      <w:marRight w:val="0"/>
      <w:marTop w:val="0"/>
      <w:marBottom w:val="0"/>
      <w:divBdr>
        <w:top w:val="none" w:sz="0" w:space="0" w:color="auto"/>
        <w:left w:val="none" w:sz="0" w:space="0" w:color="auto"/>
        <w:bottom w:val="none" w:sz="0" w:space="0" w:color="auto"/>
        <w:right w:val="none" w:sz="0" w:space="0" w:color="auto"/>
      </w:divBdr>
    </w:div>
    <w:div w:id="206976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isionary@visionary.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www.tfaforms.com/4927691" TargetMode="Externa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tfaforms.com/495621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ropbox\AFP\AF%20LiveJobs\Templates\VisionaryConference_DelegatePack.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87ACFD1-5E33-4F1B-9784-6E26148CD6B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5E4BAD6-4AF5-47CB-A4F0-5318C23D007D}">
      <dgm:prSet phldrT="[Text]"/>
      <dgm:spPr>
        <a:solidFill>
          <a:srgbClr val="BFD838"/>
        </a:solidFill>
      </dgm:spPr>
      <dgm:t>
        <a:bodyPr/>
        <a:lstStyle/>
        <a:p>
          <a:pPr algn="ctr"/>
          <a:r>
            <a:rPr lang="en-GB" b="1">
              <a:solidFill>
                <a:schemeClr val="tx1"/>
              </a:solidFill>
            </a:rPr>
            <a:t>CEO</a:t>
          </a:r>
        </a:p>
      </dgm:t>
    </dgm:pt>
    <dgm:pt modelId="{3DD4D72F-D039-487D-AF65-BBB13AF2F07E}" type="parTrans" cxnId="{B09EEEC2-6CC4-48F6-8157-C51F2787E012}">
      <dgm:prSet/>
      <dgm:spPr>
        <a:ln>
          <a:solidFill>
            <a:srgbClr val="BFD838"/>
          </a:solidFill>
        </a:ln>
      </dgm:spPr>
      <dgm:t>
        <a:bodyPr/>
        <a:lstStyle/>
        <a:p>
          <a:pPr algn="ctr"/>
          <a:endParaRPr lang="en-GB" b="1"/>
        </a:p>
      </dgm:t>
    </dgm:pt>
    <dgm:pt modelId="{1DB00CA6-84F2-4B73-A528-6B3894D91219}" type="sibTrans" cxnId="{B09EEEC2-6CC4-48F6-8157-C51F2787E012}">
      <dgm:prSet/>
      <dgm:spPr/>
      <dgm:t>
        <a:bodyPr/>
        <a:lstStyle/>
        <a:p>
          <a:pPr algn="ctr"/>
          <a:endParaRPr lang="en-GB" b="1"/>
        </a:p>
      </dgm:t>
    </dgm:pt>
    <dgm:pt modelId="{2807D483-DB1C-464B-8A65-BDD1E026A96D}">
      <dgm:prSet phldrT="[Text]"/>
      <dgm:spPr>
        <a:solidFill>
          <a:srgbClr val="BFD838"/>
        </a:solidFill>
      </dgm:spPr>
      <dgm:t>
        <a:bodyPr/>
        <a:lstStyle/>
        <a:p>
          <a:pPr algn="ctr"/>
          <a:r>
            <a:rPr lang="en-GB" b="1">
              <a:solidFill>
                <a:schemeClr val="tx1"/>
              </a:solidFill>
            </a:rPr>
            <a:t>Partnerships &amp; Innovation Lead</a:t>
          </a:r>
        </a:p>
      </dgm:t>
    </dgm:pt>
    <dgm:pt modelId="{DE736DAE-A0C5-40AA-8A20-A0CCD0CACBF1}" type="parTrans" cxnId="{31E67918-E57E-43A6-A710-80AE48F96531}">
      <dgm:prSet/>
      <dgm:spPr>
        <a:ln>
          <a:solidFill>
            <a:srgbClr val="BFD838"/>
          </a:solidFill>
        </a:ln>
      </dgm:spPr>
      <dgm:t>
        <a:bodyPr/>
        <a:lstStyle/>
        <a:p>
          <a:pPr algn="ctr"/>
          <a:endParaRPr lang="en-GB" b="1"/>
        </a:p>
      </dgm:t>
    </dgm:pt>
    <dgm:pt modelId="{6446832D-CD37-4277-9521-F42A5904D6FA}" type="sibTrans" cxnId="{31E67918-E57E-43A6-A710-80AE48F96531}">
      <dgm:prSet/>
      <dgm:spPr/>
      <dgm:t>
        <a:bodyPr/>
        <a:lstStyle/>
        <a:p>
          <a:pPr algn="ctr"/>
          <a:endParaRPr lang="en-GB" b="1"/>
        </a:p>
      </dgm:t>
    </dgm:pt>
    <dgm:pt modelId="{5839D245-CEB4-4A1E-82BC-48B5643A2A7C}">
      <dgm:prSet/>
      <dgm:spPr>
        <a:solidFill>
          <a:srgbClr val="BFD838"/>
        </a:solidFill>
      </dgm:spPr>
      <dgm:t>
        <a:bodyPr/>
        <a:lstStyle/>
        <a:p>
          <a:pPr algn="ctr"/>
          <a:r>
            <a:rPr lang="en-GB" b="1">
              <a:solidFill>
                <a:sysClr val="windowText" lastClr="000000"/>
              </a:solidFill>
            </a:rPr>
            <a:t>Partnerships &amp; Innovation </a:t>
          </a:r>
          <a:br>
            <a:rPr lang="en-GB" b="1">
              <a:solidFill>
                <a:sysClr val="windowText" lastClr="000000"/>
              </a:solidFill>
            </a:rPr>
          </a:br>
          <a:r>
            <a:rPr lang="en-GB" b="1">
              <a:solidFill>
                <a:sysClr val="windowText" lastClr="000000"/>
              </a:solidFill>
            </a:rPr>
            <a:t>Co-ordinator</a:t>
          </a:r>
        </a:p>
      </dgm:t>
    </dgm:pt>
    <dgm:pt modelId="{2ABF5B1E-2F58-4C3E-829B-849AEF76FFE3}" type="parTrans" cxnId="{51F3BC79-1787-446E-AF74-BB6393743C1A}">
      <dgm:prSet/>
      <dgm:spPr>
        <a:ln>
          <a:solidFill>
            <a:srgbClr val="BFD838"/>
          </a:solidFill>
        </a:ln>
      </dgm:spPr>
      <dgm:t>
        <a:bodyPr/>
        <a:lstStyle/>
        <a:p>
          <a:pPr algn="ctr"/>
          <a:endParaRPr lang="en-GB" b="1"/>
        </a:p>
      </dgm:t>
    </dgm:pt>
    <dgm:pt modelId="{A2A50E24-DFE8-4B9A-9E97-472CC958868C}" type="sibTrans" cxnId="{51F3BC79-1787-446E-AF74-BB6393743C1A}">
      <dgm:prSet/>
      <dgm:spPr/>
      <dgm:t>
        <a:bodyPr/>
        <a:lstStyle/>
        <a:p>
          <a:pPr algn="ctr"/>
          <a:endParaRPr lang="en-GB" b="1"/>
        </a:p>
      </dgm:t>
    </dgm:pt>
    <dgm:pt modelId="{D472B5E6-AC95-475B-84DF-8B8C6F772191}">
      <dgm:prSet/>
      <dgm:spPr>
        <a:solidFill>
          <a:srgbClr val="BFD838"/>
        </a:solidFill>
      </dgm:spPr>
      <dgm:t>
        <a:bodyPr/>
        <a:lstStyle/>
        <a:p>
          <a:pPr algn="ctr"/>
          <a:r>
            <a:rPr lang="en-GB" b="1">
              <a:solidFill>
                <a:sysClr val="windowText" lastClr="000000"/>
              </a:solidFill>
            </a:rPr>
            <a:t>Communications &amp; Events Lead</a:t>
          </a:r>
        </a:p>
      </dgm:t>
    </dgm:pt>
    <dgm:pt modelId="{7D41BC37-28DF-4620-81B3-E03AD0BBB8E3}" type="parTrans" cxnId="{E1C84A5C-2478-4CA5-B7F7-37A81526BB7A}">
      <dgm:prSet/>
      <dgm:spPr>
        <a:solidFill>
          <a:srgbClr val="BFD838"/>
        </a:solidFill>
        <a:ln>
          <a:solidFill>
            <a:srgbClr val="BFD838"/>
          </a:solidFill>
        </a:ln>
      </dgm:spPr>
      <dgm:t>
        <a:bodyPr/>
        <a:lstStyle/>
        <a:p>
          <a:pPr algn="ctr"/>
          <a:endParaRPr lang="en-GB" b="1"/>
        </a:p>
      </dgm:t>
    </dgm:pt>
    <dgm:pt modelId="{1A7B6429-A207-435D-A619-14967E7E6C2F}" type="sibTrans" cxnId="{E1C84A5C-2478-4CA5-B7F7-37A81526BB7A}">
      <dgm:prSet/>
      <dgm:spPr/>
      <dgm:t>
        <a:bodyPr/>
        <a:lstStyle/>
        <a:p>
          <a:pPr algn="ctr"/>
          <a:endParaRPr lang="en-GB" b="1"/>
        </a:p>
      </dgm:t>
    </dgm:pt>
    <dgm:pt modelId="{14D1995B-53F2-4470-9D44-EC1247AEE3FA}" type="asst">
      <dgm:prSet/>
      <dgm:spPr>
        <a:solidFill>
          <a:srgbClr val="BFD838"/>
        </a:solidFill>
      </dgm:spPr>
      <dgm:t>
        <a:bodyPr/>
        <a:lstStyle/>
        <a:p>
          <a:pPr algn="ctr"/>
          <a:r>
            <a:rPr lang="en-GB" b="1">
              <a:solidFill>
                <a:sysClr val="windowText" lastClr="000000"/>
              </a:solidFill>
            </a:rPr>
            <a:t>Communications &amp; Events </a:t>
          </a:r>
          <a:br>
            <a:rPr lang="en-GB" b="1">
              <a:solidFill>
                <a:sysClr val="windowText" lastClr="000000"/>
              </a:solidFill>
            </a:rPr>
          </a:br>
          <a:r>
            <a:rPr lang="en-GB" b="1">
              <a:solidFill>
                <a:sysClr val="windowText" lastClr="000000"/>
              </a:solidFill>
            </a:rPr>
            <a:t>Co-ordinator</a:t>
          </a:r>
        </a:p>
      </dgm:t>
    </dgm:pt>
    <dgm:pt modelId="{6FD56E48-3896-4512-9E10-D1578BC11324}" type="parTrans" cxnId="{BB4D5B97-7859-4C03-8441-5E419489F9FA}">
      <dgm:prSet/>
      <dgm:spPr>
        <a:ln>
          <a:solidFill>
            <a:srgbClr val="BFD838"/>
          </a:solidFill>
        </a:ln>
      </dgm:spPr>
      <dgm:t>
        <a:bodyPr/>
        <a:lstStyle/>
        <a:p>
          <a:pPr algn="ctr"/>
          <a:endParaRPr lang="en-GB" b="1"/>
        </a:p>
      </dgm:t>
    </dgm:pt>
    <dgm:pt modelId="{8FC0F914-9EC3-401D-9B11-E87FA4E22E2B}" type="sibTrans" cxnId="{BB4D5B97-7859-4C03-8441-5E419489F9FA}">
      <dgm:prSet/>
      <dgm:spPr/>
      <dgm:t>
        <a:bodyPr/>
        <a:lstStyle/>
        <a:p>
          <a:pPr algn="ctr"/>
          <a:endParaRPr lang="en-GB" b="1"/>
        </a:p>
      </dgm:t>
    </dgm:pt>
    <dgm:pt modelId="{1A9CE6D8-8203-4C2D-875C-EBBD97C5387D}">
      <dgm:prSet/>
      <dgm:spPr>
        <a:solidFill>
          <a:srgbClr val="BFD838"/>
        </a:solidFill>
      </dgm:spPr>
      <dgm:t>
        <a:bodyPr/>
        <a:lstStyle/>
        <a:p>
          <a:pPr algn="ctr"/>
          <a:r>
            <a:rPr lang="en-GB" b="1">
              <a:solidFill>
                <a:schemeClr val="tx1"/>
              </a:solidFill>
            </a:rPr>
            <a:t>Board of Trustees</a:t>
          </a:r>
        </a:p>
      </dgm:t>
    </dgm:pt>
    <dgm:pt modelId="{C78F507C-DD6B-45D9-B794-9891467BF095}" type="parTrans" cxnId="{232EF8D8-C575-4B46-B3A0-0D1B461BDC3E}">
      <dgm:prSet/>
      <dgm:spPr/>
      <dgm:t>
        <a:bodyPr/>
        <a:lstStyle/>
        <a:p>
          <a:pPr algn="ctr"/>
          <a:endParaRPr lang="en-GB" b="1"/>
        </a:p>
      </dgm:t>
    </dgm:pt>
    <dgm:pt modelId="{468EE492-934A-4336-B286-654B0101B351}" type="sibTrans" cxnId="{232EF8D8-C575-4B46-B3A0-0D1B461BDC3E}">
      <dgm:prSet/>
      <dgm:spPr/>
      <dgm:t>
        <a:bodyPr/>
        <a:lstStyle/>
        <a:p>
          <a:pPr algn="ctr"/>
          <a:endParaRPr lang="en-GB" b="1"/>
        </a:p>
      </dgm:t>
    </dgm:pt>
    <dgm:pt modelId="{95966B33-7E87-46A1-B01C-6C7A9B735172}">
      <dgm:prSet/>
      <dgm:spPr>
        <a:solidFill>
          <a:srgbClr val="BFD838"/>
        </a:solidFill>
      </dgm:spPr>
      <dgm:t>
        <a:bodyPr/>
        <a:lstStyle/>
        <a:p>
          <a:r>
            <a:rPr lang="en-GB" b="1">
              <a:solidFill>
                <a:sysClr val="windowText" lastClr="000000"/>
              </a:solidFill>
            </a:rPr>
            <a:t>Membership Support</a:t>
          </a:r>
          <a:br>
            <a:rPr lang="en-GB" b="1">
              <a:solidFill>
                <a:sysClr val="windowText" lastClr="000000"/>
              </a:solidFill>
            </a:rPr>
          </a:br>
          <a:r>
            <a:rPr lang="en-GB" b="1">
              <a:solidFill>
                <a:sysClr val="windowText" lastClr="000000"/>
              </a:solidFill>
            </a:rPr>
            <a:t>Co-ordinator</a:t>
          </a:r>
        </a:p>
      </dgm:t>
    </dgm:pt>
    <dgm:pt modelId="{5CE3303B-E3B4-4BFD-BF35-B13EA1BA34C0}" type="parTrans" cxnId="{47DE50AB-29D6-402D-B17A-36F9022C17D4}">
      <dgm:prSet/>
      <dgm:spPr>
        <a:ln>
          <a:solidFill>
            <a:srgbClr val="BFD838"/>
          </a:solidFill>
        </a:ln>
      </dgm:spPr>
      <dgm:t>
        <a:bodyPr/>
        <a:lstStyle/>
        <a:p>
          <a:endParaRPr lang="en-GB" b="1"/>
        </a:p>
      </dgm:t>
    </dgm:pt>
    <dgm:pt modelId="{F5917918-5508-4EB0-A338-7DC9F953E6BC}" type="sibTrans" cxnId="{47DE50AB-29D6-402D-B17A-36F9022C17D4}">
      <dgm:prSet/>
      <dgm:spPr/>
      <dgm:t>
        <a:bodyPr/>
        <a:lstStyle/>
        <a:p>
          <a:endParaRPr lang="en-GB" b="1"/>
        </a:p>
      </dgm:t>
    </dgm:pt>
    <dgm:pt modelId="{C0B2A275-8576-477C-BAF9-A07EB812AC03}" type="pres">
      <dgm:prSet presAssocID="{487ACFD1-5E33-4F1B-9784-6E26148CD6BC}" presName="hierChild1" presStyleCnt="0">
        <dgm:presLayoutVars>
          <dgm:orgChart val="1"/>
          <dgm:chPref val="1"/>
          <dgm:dir/>
          <dgm:animOne val="branch"/>
          <dgm:animLvl val="lvl"/>
          <dgm:resizeHandles/>
        </dgm:presLayoutVars>
      </dgm:prSet>
      <dgm:spPr/>
    </dgm:pt>
    <dgm:pt modelId="{975E771C-02BA-48AB-962E-9E6BFEDCB61C}" type="pres">
      <dgm:prSet presAssocID="{1A9CE6D8-8203-4C2D-875C-EBBD97C5387D}" presName="hierRoot1" presStyleCnt="0">
        <dgm:presLayoutVars>
          <dgm:hierBranch val="init"/>
        </dgm:presLayoutVars>
      </dgm:prSet>
      <dgm:spPr/>
    </dgm:pt>
    <dgm:pt modelId="{2926C889-ECF3-436A-93BA-DED50D46A5BC}" type="pres">
      <dgm:prSet presAssocID="{1A9CE6D8-8203-4C2D-875C-EBBD97C5387D}" presName="rootComposite1" presStyleCnt="0"/>
      <dgm:spPr/>
    </dgm:pt>
    <dgm:pt modelId="{F797EEE2-CB6B-4E24-B37F-7B9F4080AB49}" type="pres">
      <dgm:prSet presAssocID="{1A9CE6D8-8203-4C2D-875C-EBBD97C5387D}" presName="rootText1" presStyleLbl="node0" presStyleIdx="0" presStyleCnt="1">
        <dgm:presLayoutVars>
          <dgm:chPref val="3"/>
        </dgm:presLayoutVars>
      </dgm:prSet>
      <dgm:spPr/>
    </dgm:pt>
    <dgm:pt modelId="{B292C584-20DB-4ACD-AF18-DF51CC709367}" type="pres">
      <dgm:prSet presAssocID="{1A9CE6D8-8203-4C2D-875C-EBBD97C5387D}" presName="rootConnector1" presStyleLbl="node1" presStyleIdx="0" presStyleCnt="0"/>
      <dgm:spPr/>
    </dgm:pt>
    <dgm:pt modelId="{9FBB530C-92EC-4244-B915-62A98932A669}" type="pres">
      <dgm:prSet presAssocID="{1A9CE6D8-8203-4C2D-875C-EBBD97C5387D}" presName="hierChild2" presStyleCnt="0"/>
      <dgm:spPr/>
    </dgm:pt>
    <dgm:pt modelId="{2D2E74E2-B582-4E9B-AACA-B159E1FDB684}" type="pres">
      <dgm:prSet presAssocID="{3DD4D72F-D039-487D-AF65-BBB13AF2F07E}" presName="Name37" presStyleLbl="parChTrans1D2" presStyleIdx="0" presStyleCnt="1"/>
      <dgm:spPr/>
    </dgm:pt>
    <dgm:pt modelId="{999CF041-88A2-4145-B259-09FA294316D3}" type="pres">
      <dgm:prSet presAssocID="{65E4BAD6-4AF5-47CB-A4F0-5318C23D007D}" presName="hierRoot2" presStyleCnt="0">
        <dgm:presLayoutVars>
          <dgm:hierBranch val="init"/>
        </dgm:presLayoutVars>
      </dgm:prSet>
      <dgm:spPr/>
    </dgm:pt>
    <dgm:pt modelId="{F16ADDDD-E22F-4807-893D-92F60AA6461D}" type="pres">
      <dgm:prSet presAssocID="{65E4BAD6-4AF5-47CB-A4F0-5318C23D007D}" presName="rootComposite" presStyleCnt="0"/>
      <dgm:spPr/>
    </dgm:pt>
    <dgm:pt modelId="{0024B152-243F-42B4-892B-82289563AB6D}" type="pres">
      <dgm:prSet presAssocID="{65E4BAD6-4AF5-47CB-A4F0-5318C23D007D}" presName="rootText" presStyleLbl="node2" presStyleIdx="0" presStyleCnt="1">
        <dgm:presLayoutVars>
          <dgm:chPref val="3"/>
        </dgm:presLayoutVars>
      </dgm:prSet>
      <dgm:spPr/>
    </dgm:pt>
    <dgm:pt modelId="{FE4751D7-1045-481B-994A-7E19C233B3C9}" type="pres">
      <dgm:prSet presAssocID="{65E4BAD6-4AF5-47CB-A4F0-5318C23D007D}" presName="rootConnector" presStyleLbl="node2" presStyleIdx="0" presStyleCnt="1"/>
      <dgm:spPr/>
    </dgm:pt>
    <dgm:pt modelId="{DF4D8F06-3D48-44C3-914F-61312D8A973F}" type="pres">
      <dgm:prSet presAssocID="{65E4BAD6-4AF5-47CB-A4F0-5318C23D007D}" presName="hierChild4" presStyleCnt="0"/>
      <dgm:spPr/>
    </dgm:pt>
    <dgm:pt modelId="{DDA134F8-D2F7-427D-8F1E-30E04FCDE9EE}" type="pres">
      <dgm:prSet presAssocID="{DE736DAE-A0C5-40AA-8A20-A0CCD0CACBF1}" presName="Name37" presStyleLbl="parChTrans1D3" presStyleIdx="0" presStyleCnt="2"/>
      <dgm:spPr/>
    </dgm:pt>
    <dgm:pt modelId="{3EEA80C6-A36E-4634-8CB5-D67FAF757AE2}" type="pres">
      <dgm:prSet presAssocID="{2807D483-DB1C-464B-8A65-BDD1E026A96D}" presName="hierRoot2" presStyleCnt="0">
        <dgm:presLayoutVars>
          <dgm:hierBranch val="init"/>
        </dgm:presLayoutVars>
      </dgm:prSet>
      <dgm:spPr/>
    </dgm:pt>
    <dgm:pt modelId="{FFB071A4-9AE3-4B38-8F3C-4FFBC106E018}" type="pres">
      <dgm:prSet presAssocID="{2807D483-DB1C-464B-8A65-BDD1E026A96D}" presName="rootComposite" presStyleCnt="0"/>
      <dgm:spPr/>
    </dgm:pt>
    <dgm:pt modelId="{B8D973FC-0DEB-471F-9C7D-C569D05D82AA}" type="pres">
      <dgm:prSet presAssocID="{2807D483-DB1C-464B-8A65-BDD1E026A96D}" presName="rootText" presStyleLbl="node3" presStyleIdx="0" presStyleCnt="2" custLinFactNeighborX="8237" custLinFactNeighborY="-2755">
        <dgm:presLayoutVars>
          <dgm:chPref val="3"/>
        </dgm:presLayoutVars>
      </dgm:prSet>
      <dgm:spPr/>
    </dgm:pt>
    <dgm:pt modelId="{CF547CE0-7675-4E39-BA80-C15C75079C6B}" type="pres">
      <dgm:prSet presAssocID="{2807D483-DB1C-464B-8A65-BDD1E026A96D}" presName="rootConnector" presStyleLbl="node3" presStyleIdx="0" presStyleCnt="2"/>
      <dgm:spPr/>
    </dgm:pt>
    <dgm:pt modelId="{3C4691D3-CB2D-4667-98AD-6CF2D40AD81D}" type="pres">
      <dgm:prSet presAssocID="{2807D483-DB1C-464B-8A65-BDD1E026A96D}" presName="hierChild4" presStyleCnt="0"/>
      <dgm:spPr/>
    </dgm:pt>
    <dgm:pt modelId="{A8EFEA78-17A8-41E3-ACA3-48221E0A699A}" type="pres">
      <dgm:prSet presAssocID="{2ABF5B1E-2F58-4C3E-829B-849AEF76FFE3}" presName="Name37" presStyleLbl="parChTrans1D4" presStyleIdx="0" presStyleCnt="3"/>
      <dgm:spPr/>
    </dgm:pt>
    <dgm:pt modelId="{73523DF8-5E03-4A02-880B-27913C2318F3}" type="pres">
      <dgm:prSet presAssocID="{5839D245-CEB4-4A1E-82BC-48B5643A2A7C}" presName="hierRoot2" presStyleCnt="0">
        <dgm:presLayoutVars>
          <dgm:hierBranch val="init"/>
        </dgm:presLayoutVars>
      </dgm:prSet>
      <dgm:spPr/>
    </dgm:pt>
    <dgm:pt modelId="{0DECFF63-395F-4507-983A-A6C553D371C5}" type="pres">
      <dgm:prSet presAssocID="{5839D245-CEB4-4A1E-82BC-48B5643A2A7C}" presName="rootComposite" presStyleCnt="0"/>
      <dgm:spPr/>
    </dgm:pt>
    <dgm:pt modelId="{51019503-EEC1-4557-A8E3-11EA72A441F8}" type="pres">
      <dgm:prSet presAssocID="{5839D245-CEB4-4A1E-82BC-48B5643A2A7C}" presName="rootText" presStyleLbl="node4" presStyleIdx="0" presStyleCnt="2">
        <dgm:presLayoutVars>
          <dgm:chPref val="3"/>
        </dgm:presLayoutVars>
      </dgm:prSet>
      <dgm:spPr/>
    </dgm:pt>
    <dgm:pt modelId="{29211B44-63EB-4EFC-9887-FE67D230130C}" type="pres">
      <dgm:prSet presAssocID="{5839D245-CEB4-4A1E-82BC-48B5643A2A7C}" presName="rootConnector" presStyleLbl="node4" presStyleIdx="0" presStyleCnt="2"/>
      <dgm:spPr/>
    </dgm:pt>
    <dgm:pt modelId="{1E1A0ACB-69E8-4072-8CFA-300B4D08BD43}" type="pres">
      <dgm:prSet presAssocID="{5839D245-CEB4-4A1E-82BC-48B5643A2A7C}" presName="hierChild4" presStyleCnt="0"/>
      <dgm:spPr/>
    </dgm:pt>
    <dgm:pt modelId="{561B6DE4-8A4C-4E33-82F8-8DAA6000FF19}" type="pres">
      <dgm:prSet presAssocID="{5839D245-CEB4-4A1E-82BC-48B5643A2A7C}" presName="hierChild5" presStyleCnt="0"/>
      <dgm:spPr/>
    </dgm:pt>
    <dgm:pt modelId="{57F7A68F-F687-4B2F-BF70-45B0B462E5B9}" type="pres">
      <dgm:prSet presAssocID="{2807D483-DB1C-464B-8A65-BDD1E026A96D}" presName="hierChild5" presStyleCnt="0"/>
      <dgm:spPr/>
    </dgm:pt>
    <dgm:pt modelId="{9824D94B-D905-434F-99CA-809E5F8CAD70}" type="pres">
      <dgm:prSet presAssocID="{7D41BC37-28DF-4620-81B3-E03AD0BBB8E3}" presName="Name37" presStyleLbl="parChTrans1D3" presStyleIdx="1" presStyleCnt="2"/>
      <dgm:spPr/>
    </dgm:pt>
    <dgm:pt modelId="{C16C6D65-D586-4DB1-AAD1-B434A86ADB8B}" type="pres">
      <dgm:prSet presAssocID="{D472B5E6-AC95-475B-84DF-8B8C6F772191}" presName="hierRoot2" presStyleCnt="0">
        <dgm:presLayoutVars>
          <dgm:hierBranch val="init"/>
        </dgm:presLayoutVars>
      </dgm:prSet>
      <dgm:spPr/>
    </dgm:pt>
    <dgm:pt modelId="{1856729D-BF3D-464C-A585-63DC0635CF63}" type="pres">
      <dgm:prSet presAssocID="{D472B5E6-AC95-475B-84DF-8B8C6F772191}" presName="rootComposite" presStyleCnt="0"/>
      <dgm:spPr/>
    </dgm:pt>
    <dgm:pt modelId="{C8E7A804-4AB0-4C27-BA5B-7FA31EDF5362}" type="pres">
      <dgm:prSet presAssocID="{D472B5E6-AC95-475B-84DF-8B8C6F772191}" presName="rootText" presStyleLbl="node3" presStyleIdx="1" presStyleCnt="2">
        <dgm:presLayoutVars>
          <dgm:chPref val="3"/>
        </dgm:presLayoutVars>
      </dgm:prSet>
      <dgm:spPr/>
    </dgm:pt>
    <dgm:pt modelId="{C36E799C-60EE-445F-8737-68991351D15E}" type="pres">
      <dgm:prSet presAssocID="{D472B5E6-AC95-475B-84DF-8B8C6F772191}" presName="rootConnector" presStyleLbl="node3" presStyleIdx="1" presStyleCnt="2"/>
      <dgm:spPr/>
    </dgm:pt>
    <dgm:pt modelId="{E07DB18C-4FC6-4675-9DE3-C9F3D86FBC81}" type="pres">
      <dgm:prSet presAssocID="{D472B5E6-AC95-475B-84DF-8B8C6F772191}" presName="hierChild4" presStyleCnt="0"/>
      <dgm:spPr/>
    </dgm:pt>
    <dgm:pt modelId="{3DFBAAAF-0777-4D43-84E1-20CD3A0BCADA}" type="pres">
      <dgm:prSet presAssocID="{5CE3303B-E3B4-4BFD-BF35-B13EA1BA34C0}" presName="Name37" presStyleLbl="parChTrans1D4" presStyleIdx="1" presStyleCnt="3"/>
      <dgm:spPr/>
    </dgm:pt>
    <dgm:pt modelId="{CC13B60A-C3C6-4342-9AC2-CC19353EBB1C}" type="pres">
      <dgm:prSet presAssocID="{95966B33-7E87-46A1-B01C-6C7A9B735172}" presName="hierRoot2" presStyleCnt="0">
        <dgm:presLayoutVars>
          <dgm:hierBranch val="init"/>
        </dgm:presLayoutVars>
      </dgm:prSet>
      <dgm:spPr/>
    </dgm:pt>
    <dgm:pt modelId="{BB21E5F5-5EB0-4428-B97E-39F3B8A28898}" type="pres">
      <dgm:prSet presAssocID="{95966B33-7E87-46A1-B01C-6C7A9B735172}" presName="rootComposite" presStyleCnt="0"/>
      <dgm:spPr/>
    </dgm:pt>
    <dgm:pt modelId="{26FE63EF-56CA-402D-8007-C0CA93E17DBA}" type="pres">
      <dgm:prSet presAssocID="{95966B33-7E87-46A1-B01C-6C7A9B735172}" presName="rootText" presStyleLbl="node4" presStyleIdx="1" presStyleCnt="2" custScaleX="83482" custScaleY="100255" custLinFactY="-33028" custLinFactNeighborX="1637" custLinFactNeighborY="-100000">
        <dgm:presLayoutVars>
          <dgm:chPref val="3"/>
        </dgm:presLayoutVars>
      </dgm:prSet>
      <dgm:spPr/>
    </dgm:pt>
    <dgm:pt modelId="{FAE40470-C9B6-4972-8297-38F332CDEFE8}" type="pres">
      <dgm:prSet presAssocID="{95966B33-7E87-46A1-B01C-6C7A9B735172}" presName="rootConnector" presStyleLbl="node4" presStyleIdx="1" presStyleCnt="2"/>
      <dgm:spPr/>
    </dgm:pt>
    <dgm:pt modelId="{49294996-1E39-4D69-B0D8-E5FDF7F6A800}" type="pres">
      <dgm:prSet presAssocID="{95966B33-7E87-46A1-B01C-6C7A9B735172}" presName="hierChild4" presStyleCnt="0"/>
      <dgm:spPr/>
    </dgm:pt>
    <dgm:pt modelId="{801A3EBF-F75A-445B-B2A4-53268DA27CEB}" type="pres">
      <dgm:prSet presAssocID="{95966B33-7E87-46A1-B01C-6C7A9B735172}" presName="hierChild5" presStyleCnt="0"/>
      <dgm:spPr/>
    </dgm:pt>
    <dgm:pt modelId="{6B12DCEB-02EE-4C3D-A129-6B02555E39E7}" type="pres">
      <dgm:prSet presAssocID="{D472B5E6-AC95-475B-84DF-8B8C6F772191}" presName="hierChild5" presStyleCnt="0"/>
      <dgm:spPr/>
    </dgm:pt>
    <dgm:pt modelId="{4BF06AC9-594C-4710-B781-9785B3E6FF45}" type="pres">
      <dgm:prSet presAssocID="{6FD56E48-3896-4512-9E10-D1578BC11324}" presName="Name111" presStyleLbl="parChTrans1D4" presStyleIdx="2" presStyleCnt="3"/>
      <dgm:spPr/>
    </dgm:pt>
    <dgm:pt modelId="{38CD30E5-BBFF-4DF1-88E7-756FED9564EC}" type="pres">
      <dgm:prSet presAssocID="{14D1995B-53F2-4470-9D44-EC1247AEE3FA}" presName="hierRoot3" presStyleCnt="0">
        <dgm:presLayoutVars>
          <dgm:hierBranch val="init"/>
        </dgm:presLayoutVars>
      </dgm:prSet>
      <dgm:spPr/>
    </dgm:pt>
    <dgm:pt modelId="{760704DD-4E7B-404F-9C55-96C671B30102}" type="pres">
      <dgm:prSet presAssocID="{14D1995B-53F2-4470-9D44-EC1247AEE3FA}" presName="rootComposite3" presStyleCnt="0"/>
      <dgm:spPr/>
    </dgm:pt>
    <dgm:pt modelId="{96C31DB0-9821-44C0-A246-27ABEA820271}" type="pres">
      <dgm:prSet presAssocID="{14D1995B-53F2-4470-9D44-EC1247AEE3FA}" presName="rootText3" presStyleLbl="asst3" presStyleIdx="0" presStyleCnt="1" custLinFactNeighborY="8723">
        <dgm:presLayoutVars>
          <dgm:chPref val="3"/>
        </dgm:presLayoutVars>
      </dgm:prSet>
      <dgm:spPr/>
    </dgm:pt>
    <dgm:pt modelId="{A885F7F3-FE96-43DB-8822-A602C4E1FC82}" type="pres">
      <dgm:prSet presAssocID="{14D1995B-53F2-4470-9D44-EC1247AEE3FA}" presName="rootConnector3" presStyleLbl="asst3" presStyleIdx="0" presStyleCnt="1"/>
      <dgm:spPr/>
    </dgm:pt>
    <dgm:pt modelId="{FA209893-F6CB-4A2C-A29A-BD95DCCEB403}" type="pres">
      <dgm:prSet presAssocID="{14D1995B-53F2-4470-9D44-EC1247AEE3FA}" presName="hierChild6" presStyleCnt="0"/>
      <dgm:spPr/>
    </dgm:pt>
    <dgm:pt modelId="{F367465E-5335-4859-9EBC-70CD7C770DC1}" type="pres">
      <dgm:prSet presAssocID="{14D1995B-53F2-4470-9D44-EC1247AEE3FA}" presName="hierChild7" presStyleCnt="0"/>
      <dgm:spPr/>
    </dgm:pt>
    <dgm:pt modelId="{2E9190BD-AE69-4655-996D-663931EE17E8}" type="pres">
      <dgm:prSet presAssocID="{65E4BAD6-4AF5-47CB-A4F0-5318C23D007D}" presName="hierChild5" presStyleCnt="0"/>
      <dgm:spPr/>
    </dgm:pt>
    <dgm:pt modelId="{BC855E02-86CE-45D2-86EC-1B0A515C4871}" type="pres">
      <dgm:prSet presAssocID="{1A9CE6D8-8203-4C2D-875C-EBBD97C5387D}" presName="hierChild3" presStyleCnt="0"/>
      <dgm:spPr/>
    </dgm:pt>
  </dgm:ptLst>
  <dgm:cxnLst>
    <dgm:cxn modelId="{3B86E70E-82C7-4A28-A560-597184511CB6}" type="presOf" srcId="{487ACFD1-5E33-4F1B-9784-6E26148CD6BC}" destId="{C0B2A275-8576-477C-BAF9-A07EB812AC03}" srcOrd="0" destOrd="0" presId="urn:microsoft.com/office/officeart/2005/8/layout/orgChart1"/>
    <dgm:cxn modelId="{B024600F-8EDE-49E2-AE2D-C102A844AF08}" type="presOf" srcId="{DE736DAE-A0C5-40AA-8A20-A0CCD0CACBF1}" destId="{DDA134F8-D2F7-427D-8F1E-30E04FCDE9EE}" srcOrd="0" destOrd="0" presId="urn:microsoft.com/office/officeart/2005/8/layout/orgChart1"/>
    <dgm:cxn modelId="{31E67918-E57E-43A6-A710-80AE48F96531}" srcId="{65E4BAD6-4AF5-47CB-A4F0-5318C23D007D}" destId="{2807D483-DB1C-464B-8A65-BDD1E026A96D}" srcOrd="0" destOrd="0" parTransId="{DE736DAE-A0C5-40AA-8A20-A0CCD0CACBF1}" sibTransId="{6446832D-CD37-4277-9521-F42A5904D6FA}"/>
    <dgm:cxn modelId="{D33B942C-2EAF-4B21-93DF-9309209A17B5}" type="presOf" srcId="{5839D245-CEB4-4A1E-82BC-48B5643A2A7C}" destId="{29211B44-63EB-4EFC-9887-FE67D230130C}" srcOrd="1" destOrd="0" presId="urn:microsoft.com/office/officeart/2005/8/layout/orgChart1"/>
    <dgm:cxn modelId="{8583D037-2695-409A-9696-9398F4E5D3E1}" type="presOf" srcId="{2807D483-DB1C-464B-8A65-BDD1E026A96D}" destId="{CF547CE0-7675-4E39-BA80-C15C75079C6B}" srcOrd="1" destOrd="0" presId="urn:microsoft.com/office/officeart/2005/8/layout/orgChart1"/>
    <dgm:cxn modelId="{D57ADA37-CEF5-4993-AAB2-F8DDCA147CB6}" type="presOf" srcId="{1A9CE6D8-8203-4C2D-875C-EBBD97C5387D}" destId="{B292C584-20DB-4ACD-AF18-DF51CC709367}" srcOrd="1" destOrd="0" presId="urn:microsoft.com/office/officeart/2005/8/layout/orgChart1"/>
    <dgm:cxn modelId="{DE3E5A3C-D350-4854-87DC-70E920A4E218}" type="presOf" srcId="{95966B33-7E87-46A1-B01C-6C7A9B735172}" destId="{FAE40470-C9B6-4972-8297-38F332CDEFE8}" srcOrd="1" destOrd="0" presId="urn:microsoft.com/office/officeart/2005/8/layout/orgChart1"/>
    <dgm:cxn modelId="{5581B55B-1820-4F8C-9369-85A6DE9DA6BE}" type="presOf" srcId="{65E4BAD6-4AF5-47CB-A4F0-5318C23D007D}" destId="{0024B152-243F-42B4-892B-82289563AB6D}" srcOrd="0" destOrd="0" presId="urn:microsoft.com/office/officeart/2005/8/layout/orgChart1"/>
    <dgm:cxn modelId="{A1CAEB5B-B7B9-4CCC-8FDD-C710100D0F15}" type="presOf" srcId="{1A9CE6D8-8203-4C2D-875C-EBBD97C5387D}" destId="{F797EEE2-CB6B-4E24-B37F-7B9F4080AB49}" srcOrd="0" destOrd="0" presId="urn:microsoft.com/office/officeart/2005/8/layout/orgChart1"/>
    <dgm:cxn modelId="{E1C84A5C-2478-4CA5-B7F7-37A81526BB7A}" srcId="{65E4BAD6-4AF5-47CB-A4F0-5318C23D007D}" destId="{D472B5E6-AC95-475B-84DF-8B8C6F772191}" srcOrd="1" destOrd="0" parTransId="{7D41BC37-28DF-4620-81B3-E03AD0BBB8E3}" sibTransId="{1A7B6429-A207-435D-A619-14967E7E6C2F}"/>
    <dgm:cxn modelId="{3772B768-2625-4515-83AF-FCB8B1BC6D5D}" type="presOf" srcId="{14D1995B-53F2-4470-9D44-EC1247AEE3FA}" destId="{96C31DB0-9821-44C0-A246-27ABEA820271}" srcOrd="0" destOrd="0" presId="urn:microsoft.com/office/officeart/2005/8/layout/orgChart1"/>
    <dgm:cxn modelId="{6EF78653-036A-42B5-B51E-C745A85F5164}" type="presOf" srcId="{2807D483-DB1C-464B-8A65-BDD1E026A96D}" destId="{B8D973FC-0DEB-471F-9C7D-C569D05D82AA}" srcOrd="0" destOrd="0" presId="urn:microsoft.com/office/officeart/2005/8/layout/orgChart1"/>
    <dgm:cxn modelId="{70487954-B96A-44BE-BF78-AA0C357A477C}" type="presOf" srcId="{7D41BC37-28DF-4620-81B3-E03AD0BBB8E3}" destId="{9824D94B-D905-434F-99CA-809E5F8CAD70}" srcOrd="0" destOrd="0" presId="urn:microsoft.com/office/officeart/2005/8/layout/orgChart1"/>
    <dgm:cxn modelId="{D3C59858-638A-4432-BA09-0468BB71320D}" type="presOf" srcId="{6FD56E48-3896-4512-9E10-D1578BC11324}" destId="{4BF06AC9-594C-4710-B781-9785B3E6FF45}" srcOrd="0" destOrd="0" presId="urn:microsoft.com/office/officeart/2005/8/layout/orgChart1"/>
    <dgm:cxn modelId="{51F3BC79-1787-446E-AF74-BB6393743C1A}" srcId="{2807D483-DB1C-464B-8A65-BDD1E026A96D}" destId="{5839D245-CEB4-4A1E-82BC-48B5643A2A7C}" srcOrd="0" destOrd="0" parTransId="{2ABF5B1E-2F58-4C3E-829B-849AEF76FFE3}" sibTransId="{A2A50E24-DFE8-4B9A-9E97-472CC958868C}"/>
    <dgm:cxn modelId="{3415217B-1B5A-4D57-A75B-C7A915A4376E}" type="presOf" srcId="{D472B5E6-AC95-475B-84DF-8B8C6F772191}" destId="{C8E7A804-4AB0-4C27-BA5B-7FA31EDF5362}" srcOrd="0" destOrd="0" presId="urn:microsoft.com/office/officeart/2005/8/layout/orgChart1"/>
    <dgm:cxn modelId="{68097A94-B2AC-4AA1-8319-BE2854E8324E}" type="presOf" srcId="{95966B33-7E87-46A1-B01C-6C7A9B735172}" destId="{26FE63EF-56CA-402D-8007-C0CA93E17DBA}" srcOrd="0" destOrd="0" presId="urn:microsoft.com/office/officeart/2005/8/layout/orgChart1"/>
    <dgm:cxn modelId="{085C1395-415E-417E-A9F3-BEE99D383A9A}" type="presOf" srcId="{D472B5E6-AC95-475B-84DF-8B8C6F772191}" destId="{C36E799C-60EE-445F-8737-68991351D15E}" srcOrd="1" destOrd="0" presId="urn:microsoft.com/office/officeart/2005/8/layout/orgChart1"/>
    <dgm:cxn modelId="{BB4D5B97-7859-4C03-8441-5E419489F9FA}" srcId="{D472B5E6-AC95-475B-84DF-8B8C6F772191}" destId="{14D1995B-53F2-4470-9D44-EC1247AEE3FA}" srcOrd="0" destOrd="0" parTransId="{6FD56E48-3896-4512-9E10-D1578BC11324}" sibTransId="{8FC0F914-9EC3-401D-9B11-E87FA4E22E2B}"/>
    <dgm:cxn modelId="{086D1D9C-B124-4251-B861-5335C4DC5B88}" type="presOf" srcId="{2ABF5B1E-2F58-4C3E-829B-849AEF76FFE3}" destId="{A8EFEA78-17A8-41E3-ACA3-48221E0A699A}" srcOrd="0" destOrd="0" presId="urn:microsoft.com/office/officeart/2005/8/layout/orgChart1"/>
    <dgm:cxn modelId="{73A796A7-61F4-4920-B392-23D8B6FC2047}" type="presOf" srcId="{3DD4D72F-D039-487D-AF65-BBB13AF2F07E}" destId="{2D2E74E2-B582-4E9B-AACA-B159E1FDB684}" srcOrd="0" destOrd="0" presId="urn:microsoft.com/office/officeart/2005/8/layout/orgChart1"/>
    <dgm:cxn modelId="{47DE50AB-29D6-402D-B17A-36F9022C17D4}" srcId="{D472B5E6-AC95-475B-84DF-8B8C6F772191}" destId="{95966B33-7E87-46A1-B01C-6C7A9B735172}" srcOrd="1" destOrd="0" parTransId="{5CE3303B-E3B4-4BFD-BF35-B13EA1BA34C0}" sibTransId="{F5917918-5508-4EB0-A338-7DC9F953E6BC}"/>
    <dgm:cxn modelId="{6CFDE4B9-58B0-4470-94C9-E534DE6A323F}" type="presOf" srcId="{14D1995B-53F2-4470-9D44-EC1247AEE3FA}" destId="{A885F7F3-FE96-43DB-8822-A602C4E1FC82}" srcOrd="1" destOrd="0" presId="urn:microsoft.com/office/officeart/2005/8/layout/orgChart1"/>
    <dgm:cxn modelId="{AD465CC1-09FB-4AA4-9015-BEA67E2158C2}" type="presOf" srcId="{65E4BAD6-4AF5-47CB-A4F0-5318C23D007D}" destId="{FE4751D7-1045-481B-994A-7E19C233B3C9}" srcOrd="1" destOrd="0" presId="urn:microsoft.com/office/officeart/2005/8/layout/orgChart1"/>
    <dgm:cxn modelId="{B09EEEC2-6CC4-48F6-8157-C51F2787E012}" srcId="{1A9CE6D8-8203-4C2D-875C-EBBD97C5387D}" destId="{65E4BAD6-4AF5-47CB-A4F0-5318C23D007D}" srcOrd="0" destOrd="0" parTransId="{3DD4D72F-D039-487D-AF65-BBB13AF2F07E}" sibTransId="{1DB00CA6-84F2-4B73-A528-6B3894D91219}"/>
    <dgm:cxn modelId="{CC79AAC8-48FA-4DAC-98F2-FC48D2D6F70E}" type="presOf" srcId="{5CE3303B-E3B4-4BFD-BF35-B13EA1BA34C0}" destId="{3DFBAAAF-0777-4D43-84E1-20CD3A0BCADA}" srcOrd="0" destOrd="0" presId="urn:microsoft.com/office/officeart/2005/8/layout/orgChart1"/>
    <dgm:cxn modelId="{232EF8D8-C575-4B46-B3A0-0D1B461BDC3E}" srcId="{487ACFD1-5E33-4F1B-9784-6E26148CD6BC}" destId="{1A9CE6D8-8203-4C2D-875C-EBBD97C5387D}" srcOrd="0" destOrd="0" parTransId="{C78F507C-DD6B-45D9-B794-9891467BF095}" sibTransId="{468EE492-934A-4336-B286-654B0101B351}"/>
    <dgm:cxn modelId="{BDDB85E2-0BBC-4E3A-888B-F0D04BE10D1E}" type="presOf" srcId="{5839D245-CEB4-4A1E-82BC-48B5643A2A7C}" destId="{51019503-EEC1-4557-A8E3-11EA72A441F8}" srcOrd="0" destOrd="0" presId="urn:microsoft.com/office/officeart/2005/8/layout/orgChart1"/>
    <dgm:cxn modelId="{4C8F0353-956E-4D50-A744-A2E243972BE6}" type="presParOf" srcId="{C0B2A275-8576-477C-BAF9-A07EB812AC03}" destId="{975E771C-02BA-48AB-962E-9E6BFEDCB61C}" srcOrd="0" destOrd="0" presId="urn:microsoft.com/office/officeart/2005/8/layout/orgChart1"/>
    <dgm:cxn modelId="{0041EB2B-A963-420D-A065-F11522F21B34}" type="presParOf" srcId="{975E771C-02BA-48AB-962E-9E6BFEDCB61C}" destId="{2926C889-ECF3-436A-93BA-DED50D46A5BC}" srcOrd="0" destOrd="0" presId="urn:microsoft.com/office/officeart/2005/8/layout/orgChart1"/>
    <dgm:cxn modelId="{68936A15-7970-47D0-96FF-FEFCF6642B0E}" type="presParOf" srcId="{2926C889-ECF3-436A-93BA-DED50D46A5BC}" destId="{F797EEE2-CB6B-4E24-B37F-7B9F4080AB49}" srcOrd="0" destOrd="0" presId="urn:microsoft.com/office/officeart/2005/8/layout/orgChart1"/>
    <dgm:cxn modelId="{397A5B51-1AE4-4428-997E-72A9AC1921ED}" type="presParOf" srcId="{2926C889-ECF3-436A-93BA-DED50D46A5BC}" destId="{B292C584-20DB-4ACD-AF18-DF51CC709367}" srcOrd="1" destOrd="0" presId="urn:microsoft.com/office/officeart/2005/8/layout/orgChart1"/>
    <dgm:cxn modelId="{99E74158-E4FF-4112-ADD4-9DBF1E005022}" type="presParOf" srcId="{975E771C-02BA-48AB-962E-9E6BFEDCB61C}" destId="{9FBB530C-92EC-4244-B915-62A98932A669}" srcOrd="1" destOrd="0" presId="urn:microsoft.com/office/officeart/2005/8/layout/orgChart1"/>
    <dgm:cxn modelId="{C06C2A48-5E0B-444B-B2D7-0F86129E4B5E}" type="presParOf" srcId="{9FBB530C-92EC-4244-B915-62A98932A669}" destId="{2D2E74E2-B582-4E9B-AACA-B159E1FDB684}" srcOrd="0" destOrd="0" presId="urn:microsoft.com/office/officeart/2005/8/layout/orgChart1"/>
    <dgm:cxn modelId="{D2C80C26-6760-460F-B39C-5CFFBE4E0951}" type="presParOf" srcId="{9FBB530C-92EC-4244-B915-62A98932A669}" destId="{999CF041-88A2-4145-B259-09FA294316D3}" srcOrd="1" destOrd="0" presId="urn:microsoft.com/office/officeart/2005/8/layout/orgChart1"/>
    <dgm:cxn modelId="{B5708230-4B42-4635-BE38-6BE133175D49}" type="presParOf" srcId="{999CF041-88A2-4145-B259-09FA294316D3}" destId="{F16ADDDD-E22F-4807-893D-92F60AA6461D}" srcOrd="0" destOrd="0" presId="urn:microsoft.com/office/officeart/2005/8/layout/orgChart1"/>
    <dgm:cxn modelId="{25783465-B9AB-4D4A-B62B-90D08439E938}" type="presParOf" srcId="{F16ADDDD-E22F-4807-893D-92F60AA6461D}" destId="{0024B152-243F-42B4-892B-82289563AB6D}" srcOrd="0" destOrd="0" presId="urn:microsoft.com/office/officeart/2005/8/layout/orgChart1"/>
    <dgm:cxn modelId="{5E668B77-6DD5-44AE-8B9B-97AA4439FBF9}" type="presParOf" srcId="{F16ADDDD-E22F-4807-893D-92F60AA6461D}" destId="{FE4751D7-1045-481B-994A-7E19C233B3C9}" srcOrd="1" destOrd="0" presId="urn:microsoft.com/office/officeart/2005/8/layout/orgChart1"/>
    <dgm:cxn modelId="{A5603B66-D34C-4016-AF10-9B98F4ECE8C6}" type="presParOf" srcId="{999CF041-88A2-4145-B259-09FA294316D3}" destId="{DF4D8F06-3D48-44C3-914F-61312D8A973F}" srcOrd="1" destOrd="0" presId="urn:microsoft.com/office/officeart/2005/8/layout/orgChart1"/>
    <dgm:cxn modelId="{C511C327-EE0F-4061-ACCB-B04D7B2A0A04}" type="presParOf" srcId="{DF4D8F06-3D48-44C3-914F-61312D8A973F}" destId="{DDA134F8-D2F7-427D-8F1E-30E04FCDE9EE}" srcOrd="0" destOrd="0" presId="urn:microsoft.com/office/officeart/2005/8/layout/orgChart1"/>
    <dgm:cxn modelId="{DA104384-E2D1-425F-B2E5-A7BF23D0FB3C}" type="presParOf" srcId="{DF4D8F06-3D48-44C3-914F-61312D8A973F}" destId="{3EEA80C6-A36E-4634-8CB5-D67FAF757AE2}" srcOrd="1" destOrd="0" presId="urn:microsoft.com/office/officeart/2005/8/layout/orgChart1"/>
    <dgm:cxn modelId="{50081C61-E960-4CE4-B3CB-8ADE248E49D4}" type="presParOf" srcId="{3EEA80C6-A36E-4634-8CB5-D67FAF757AE2}" destId="{FFB071A4-9AE3-4B38-8F3C-4FFBC106E018}" srcOrd="0" destOrd="0" presId="urn:microsoft.com/office/officeart/2005/8/layout/orgChart1"/>
    <dgm:cxn modelId="{AB0EBE0A-6FD5-4CB9-8DD4-2AE0A8CA594B}" type="presParOf" srcId="{FFB071A4-9AE3-4B38-8F3C-4FFBC106E018}" destId="{B8D973FC-0DEB-471F-9C7D-C569D05D82AA}" srcOrd="0" destOrd="0" presId="urn:microsoft.com/office/officeart/2005/8/layout/orgChart1"/>
    <dgm:cxn modelId="{EACAEA42-466D-4B22-A399-48CD15095F00}" type="presParOf" srcId="{FFB071A4-9AE3-4B38-8F3C-4FFBC106E018}" destId="{CF547CE0-7675-4E39-BA80-C15C75079C6B}" srcOrd="1" destOrd="0" presId="urn:microsoft.com/office/officeart/2005/8/layout/orgChart1"/>
    <dgm:cxn modelId="{E17B99E6-0E46-40EE-897B-4116ECF05BD8}" type="presParOf" srcId="{3EEA80C6-A36E-4634-8CB5-D67FAF757AE2}" destId="{3C4691D3-CB2D-4667-98AD-6CF2D40AD81D}" srcOrd="1" destOrd="0" presId="urn:microsoft.com/office/officeart/2005/8/layout/orgChart1"/>
    <dgm:cxn modelId="{9E1F0CE9-6885-4966-B89D-21F757A091B7}" type="presParOf" srcId="{3C4691D3-CB2D-4667-98AD-6CF2D40AD81D}" destId="{A8EFEA78-17A8-41E3-ACA3-48221E0A699A}" srcOrd="0" destOrd="0" presId="urn:microsoft.com/office/officeart/2005/8/layout/orgChart1"/>
    <dgm:cxn modelId="{5FC55490-3E4C-4AFE-A680-6669C531DBE2}" type="presParOf" srcId="{3C4691D3-CB2D-4667-98AD-6CF2D40AD81D}" destId="{73523DF8-5E03-4A02-880B-27913C2318F3}" srcOrd="1" destOrd="0" presId="urn:microsoft.com/office/officeart/2005/8/layout/orgChart1"/>
    <dgm:cxn modelId="{A6CAEF68-5D7A-4D23-BBFF-4B7F804B47CA}" type="presParOf" srcId="{73523DF8-5E03-4A02-880B-27913C2318F3}" destId="{0DECFF63-395F-4507-983A-A6C553D371C5}" srcOrd="0" destOrd="0" presId="urn:microsoft.com/office/officeart/2005/8/layout/orgChart1"/>
    <dgm:cxn modelId="{F66B0902-121B-4F95-BA79-0B4C023F87EF}" type="presParOf" srcId="{0DECFF63-395F-4507-983A-A6C553D371C5}" destId="{51019503-EEC1-4557-A8E3-11EA72A441F8}" srcOrd="0" destOrd="0" presId="urn:microsoft.com/office/officeart/2005/8/layout/orgChart1"/>
    <dgm:cxn modelId="{9D7EAEAE-DEE2-4A23-9B09-40E04B494617}" type="presParOf" srcId="{0DECFF63-395F-4507-983A-A6C553D371C5}" destId="{29211B44-63EB-4EFC-9887-FE67D230130C}" srcOrd="1" destOrd="0" presId="urn:microsoft.com/office/officeart/2005/8/layout/orgChart1"/>
    <dgm:cxn modelId="{143CAAFC-0CFE-49AF-B4B6-BDAEC0A79D15}" type="presParOf" srcId="{73523DF8-5E03-4A02-880B-27913C2318F3}" destId="{1E1A0ACB-69E8-4072-8CFA-300B4D08BD43}" srcOrd="1" destOrd="0" presId="urn:microsoft.com/office/officeart/2005/8/layout/orgChart1"/>
    <dgm:cxn modelId="{C671AF3A-58F5-4CDB-97E5-BD6D4471E2F7}" type="presParOf" srcId="{73523DF8-5E03-4A02-880B-27913C2318F3}" destId="{561B6DE4-8A4C-4E33-82F8-8DAA6000FF19}" srcOrd="2" destOrd="0" presId="urn:microsoft.com/office/officeart/2005/8/layout/orgChart1"/>
    <dgm:cxn modelId="{AC78E126-6122-4F75-8FCB-E5220A65D662}" type="presParOf" srcId="{3EEA80C6-A36E-4634-8CB5-D67FAF757AE2}" destId="{57F7A68F-F687-4B2F-BF70-45B0B462E5B9}" srcOrd="2" destOrd="0" presId="urn:microsoft.com/office/officeart/2005/8/layout/orgChart1"/>
    <dgm:cxn modelId="{65B28E33-6AD3-4453-AD23-6C2BD4AB352C}" type="presParOf" srcId="{DF4D8F06-3D48-44C3-914F-61312D8A973F}" destId="{9824D94B-D905-434F-99CA-809E5F8CAD70}" srcOrd="2" destOrd="0" presId="urn:microsoft.com/office/officeart/2005/8/layout/orgChart1"/>
    <dgm:cxn modelId="{149FC930-1207-408F-87C7-16B15229AC19}" type="presParOf" srcId="{DF4D8F06-3D48-44C3-914F-61312D8A973F}" destId="{C16C6D65-D586-4DB1-AAD1-B434A86ADB8B}" srcOrd="3" destOrd="0" presId="urn:microsoft.com/office/officeart/2005/8/layout/orgChart1"/>
    <dgm:cxn modelId="{9D7EF5B8-1606-4A2B-9995-CDE3BA072657}" type="presParOf" srcId="{C16C6D65-D586-4DB1-AAD1-B434A86ADB8B}" destId="{1856729D-BF3D-464C-A585-63DC0635CF63}" srcOrd="0" destOrd="0" presId="urn:microsoft.com/office/officeart/2005/8/layout/orgChart1"/>
    <dgm:cxn modelId="{3DE2C487-7075-4040-85E7-DAF924DB6830}" type="presParOf" srcId="{1856729D-BF3D-464C-A585-63DC0635CF63}" destId="{C8E7A804-4AB0-4C27-BA5B-7FA31EDF5362}" srcOrd="0" destOrd="0" presId="urn:microsoft.com/office/officeart/2005/8/layout/orgChart1"/>
    <dgm:cxn modelId="{72EDD3E5-FCA8-4A97-BF8F-09BC49E60DDA}" type="presParOf" srcId="{1856729D-BF3D-464C-A585-63DC0635CF63}" destId="{C36E799C-60EE-445F-8737-68991351D15E}" srcOrd="1" destOrd="0" presId="urn:microsoft.com/office/officeart/2005/8/layout/orgChart1"/>
    <dgm:cxn modelId="{0E096F15-BF23-4F2F-967C-67BB21A9BF25}" type="presParOf" srcId="{C16C6D65-D586-4DB1-AAD1-B434A86ADB8B}" destId="{E07DB18C-4FC6-4675-9DE3-C9F3D86FBC81}" srcOrd="1" destOrd="0" presId="urn:microsoft.com/office/officeart/2005/8/layout/orgChart1"/>
    <dgm:cxn modelId="{30E67FF3-C3BD-4A05-9567-A27B12B7715C}" type="presParOf" srcId="{E07DB18C-4FC6-4675-9DE3-C9F3D86FBC81}" destId="{3DFBAAAF-0777-4D43-84E1-20CD3A0BCADA}" srcOrd="0" destOrd="0" presId="urn:microsoft.com/office/officeart/2005/8/layout/orgChart1"/>
    <dgm:cxn modelId="{6B3E0271-D8A5-47B8-9DDE-2F95EE3508A3}" type="presParOf" srcId="{E07DB18C-4FC6-4675-9DE3-C9F3D86FBC81}" destId="{CC13B60A-C3C6-4342-9AC2-CC19353EBB1C}" srcOrd="1" destOrd="0" presId="urn:microsoft.com/office/officeart/2005/8/layout/orgChart1"/>
    <dgm:cxn modelId="{5A2C3697-1DD6-4A4C-87D4-1262CAD7A244}" type="presParOf" srcId="{CC13B60A-C3C6-4342-9AC2-CC19353EBB1C}" destId="{BB21E5F5-5EB0-4428-B97E-39F3B8A28898}" srcOrd="0" destOrd="0" presId="urn:microsoft.com/office/officeart/2005/8/layout/orgChart1"/>
    <dgm:cxn modelId="{8333C546-AB05-4143-8D2D-7F5D3D70389B}" type="presParOf" srcId="{BB21E5F5-5EB0-4428-B97E-39F3B8A28898}" destId="{26FE63EF-56CA-402D-8007-C0CA93E17DBA}" srcOrd="0" destOrd="0" presId="urn:microsoft.com/office/officeart/2005/8/layout/orgChart1"/>
    <dgm:cxn modelId="{040C60ED-9D0D-4E49-A258-BBA90EF83816}" type="presParOf" srcId="{BB21E5F5-5EB0-4428-B97E-39F3B8A28898}" destId="{FAE40470-C9B6-4972-8297-38F332CDEFE8}" srcOrd="1" destOrd="0" presId="urn:microsoft.com/office/officeart/2005/8/layout/orgChart1"/>
    <dgm:cxn modelId="{AE0C43D4-6427-446A-9A66-7928246335E3}" type="presParOf" srcId="{CC13B60A-C3C6-4342-9AC2-CC19353EBB1C}" destId="{49294996-1E39-4D69-B0D8-E5FDF7F6A800}" srcOrd="1" destOrd="0" presId="urn:microsoft.com/office/officeart/2005/8/layout/orgChart1"/>
    <dgm:cxn modelId="{A6170185-0714-453B-8E08-C9EABA4051F4}" type="presParOf" srcId="{CC13B60A-C3C6-4342-9AC2-CC19353EBB1C}" destId="{801A3EBF-F75A-445B-B2A4-53268DA27CEB}" srcOrd="2" destOrd="0" presId="urn:microsoft.com/office/officeart/2005/8/layout/orgChart1"/>
    <dgm:cxn modelId="{D388D4CC-650E-49A7-A372-D8F1A3F11AD9}" type="presParOf" srcId="{C16C6D65-D586-4DB1-AAD1-B434A86ADB8B}" destId="{6B12DCEB-02EE-4C3D-A129-6B02555E39E7}" srcOrd="2" destOrd="0" presId="urn:microsoft.com/office/officeart/2005/8/layout/orgChart1"/>
    <dgm:cxn modelId="{DBC9D595-F345-44C1-9836-D4F7CEDBCB5A}" type="presParOf" srcId="{6B12DCEB-02EE-4C3D-A129-6B02555E39E7}" destId="{4BF06AC9-594C-4710-B781-9785B3E6FF45}" srcOrd="0" destOrd="0" presId="urn:microsoft.com/office/officeart/2005/8/layout/orgChart1"/>
    <dgm:cxn modelId="{2EBB5D11-E008-48BD-84F2-BB7A37EE4D19}" type="presParOf" srcId="{6B12DCEB-02EE-4C3D-A129-6B02555E39E7}" destId="{38CD30E5-BBFF-4DF1-88E7-756FED9564EC}" srcOrd="1" destOrd="0" presId="urn:microsoft.com/office/officeart/2005/8/layout/orgChart1"/>
    <dgm:cxn modelId="{F583ABB5-8FA1-4C7F-BA45-ACE5BA77E8E8}" type="presParOf" srcId="{38CD30E5-BBFF-4DF1-88E7-756FED9564EC}" destId="{760704DD-4E7B-404F-9C55-96C671B30102}" srcOrd="0" destOrd="0" presId="urn:microsoft.com/office/officeart/2005/8/layout/orgChart1"/>
    <dgm:cxn modelId="{65C1F97E-C7FF-4E2C-8569-C71069381D14}" type="presParOf" srcId="{760704DD-4E7B-404F-9C55-96C671B30102}" destId="{96C31DB0-9821-44C0-A246-27ABEA820271}" srcOrd="0" destOrd="0" presId="urn:microsoft.com/office/officeart/2005/8/layout/orgChart1"/>
    <dgm:cxn modelId="{91FB56DB-105C-47C6-86D5-2142E0F6562D}" type="presParOf" srcId="{760704DD-4E7B-404F-9C55-96C671B30102}" destId="{A885F7F3-FE96-43DB-8822-A602C4E1FC82}" srcOrd="1" destOrd="0" presId="urn:microsoft.com/office/officeart/2005/8/layout/orgChart1"/>
    <dgm:cxn modelId="{7631611D-CC2A-409C-9F79-B4993C0794AC}" type="presParOf" srcId="{38CD30E5-BBFF-4DF1-88E7-756FED9564EC}" destId="{FA209893-F6CB-4A2C-A29A-BD95DCCEB403}" srcOrd="1" destOrd="0" presId="urn:microsoft.com/office/officeart/2005/8/layout/orgChart1"/>
    <dgm:cxn modelId="{855F7C19-E371-46D5-8B21-14CE6E4880AA}" type="presParOf" srcId="{38CD30E5-BBFF-4DF1-88E7-756FED9564EC}" destId="{F367465E-5335-4859-9EBC-70CD7C770DC1}" srcOrd="2" destOrd="0" presId="urn:microsoft.com/office/officeart/2005/8/layout/orgChart1"/>
    <dgm:cxn modelId="{F8AB1908-9990-4937-A7B9-DFF233E1B3E2}" type="presParOf" srcId="{999CF041-88A2-4145-B259-09FA294316D3}" destId="{2E9190BD-AE69-4655-996D-663931EE17E8}" srcOrd="2" destOrd="0" presId="urn:microsoft.com/office/officeart/2005/8/layout/orgChart1"/>
    <dgm:cxn modelId="{EA025BCC-B9CA-4489-ABDE-D872ED0CC3DE}" type="presParOf" srcId="{975E771C-02BA-48AB-962E-9E6BFEDCB61C}" destId="{BC855E02-86CE-45D2-86EC-1B0A515C4871}"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F06AC9-594C-4710-B781-9785B3E6FF45}">
      <dsp:nvSpPr>
        <dsp:cNvPr id="0" name=""/>
        <dsp:cNvSpPr/>
      </dsp:nvSpPr>
      <dsp:spPr>
        <a:xfrm>
          <a:off x="3315473" y="2236714"/>
          <a:ext cx="122296" cy="586573"/>
        </a:xfrm>
        <a:custGeom>
          <a:avLst/>
          <a:gdLst/>
          <a:ahLst/>
          <a:cxnLst/>
          <a:rect l="0" t="0" r="0" b="0"/>
          <a:pathLst>
            <a:path>
              <a:moveTo>
                <a:pt x="122296" y="0"/>
              </a:moveTo>
              <a:lnTo>
                <a:pt x="122296" y="586573"/>
              </a:lnTo>
              <a:lnTo>
                <a:pt x="0" y="586573"/>
              </a:lnTo>
            </a:path>
          </a:pathLst>
        </a:custGeom>
        <a:noFill/>
        <a:ln w="12700" cap="flat" cmpd="sng" algn="ctr">
          <a:solidFill>
            <a:srgbClr val="BFD838"/>
          </a:solidFill>
          <a:prstDash val="solid"/>
          <a:miter lim="800000"/>
        </a:ln>
        <a:effectLst/>
      </dsp:spPr>
      <dsp:style>
        <a:lnRef idx="2">
          <a:scrgbClr r="0" g="0" b="0"/>
        </a:lnRef>
        <a:fillRef idx="0">
          <a:scrgbClr r="0" g="0" b="0"/>
        </a:fillRef>
        <a:effectRef idx="0">
          <a:scrgbClr r="0" g="0" b="0"/>
        </a:effectRef>
        <a:fontRef idx="minor"/>
      </dsp:style>
    </dsp:sp>
    <dsp:sp modelId="{3DFBAAAF-0777-4D43-84E1-20CD3A0BCADA}">
      <dsp:nvSpPr>
        <dsp:cNvPr id="0" name=""/>
        <dsp:cNvSpPr/>
      </dsp:nvSpPr>
      <dsp:spPr>
        <a:xfrm>
          <a:off x="3437770" y="2236714"/>
          <a:ext cx="193775" cy="588766"/>
        </a:xfrm>
        <a:custGeom>
          <a:avLst/>
          <a:gdLst/>
          <a:ahLst/>
          <a:cxnLst/>
          <a:rect l="0" t="0" r="0" b="0"/>
          <a:pathLst>
            <a:path>
              <a:moveTo>
                <a:pt x="0" y="0"/>
              </a:moveTo>
              <a:lnTo>
                <a:pt x="0" y="588766"/>
              </a:lnTo>
              <a:lnTo>
                <a:pt x="193775" y="588766"/>
              </a:lnTo>
            </a:path>
          </a:pathLst>
        </a:custGeom>
        <a:noFill/>
        <a:ln w="12700" cap="flat" cmpd="sng" algn="ctr">
          <a:solidFill>
            <a:srgbClr val="BFD838"/>
          </a:solidFill>
          <a:prstDash val="solid"/>
          <a:miter lim="800000"/>
        </a:ln>
        <a:effectLst/>
      </dsp:spPr>
      <dsp:style>
        <a:lnRef idx="2">
          <a:scrgbClr r="0" g="0" b="0"/>
        </a:lnRef>
        <a:fillRef idx="0">
          <a:scrgbClr r="0" g="0" b="0"/>
        </a:fillRef>
        <a:effectRef idx="0">
          <a:scrgbClr r="0" g="0" b="0"/>
        </a:effectRef>
        <a:fontRef idx="minor"/>
      </dsp:style>
    </dsp:sp>
    <dsp:sp modelId="{9824D94B-D905-434F-99CA-809E5F8CAD70}">
      <dsp:nvSpPr>
        <dsp:cNvPr id="0" name=""/>
        <dsp:cNvSpPr/>
      </dsp:nvSpPr>
      <dsp:spPr>
        <a:xfrm>
          <a:off x="2235189" y="1409758"/>
          <a:ext cx="1202580" cy="244592"/>
        </a:xfrm>
        <a:custGeom>
          <a:avLst/>
          <a:gdLst/>
          <a:ahLst/>
          <a:cxnLst/>
          <a:rect l="0" t="0" r="0" b="0"/>
          <a:pathLst>
            <a:path>
              <a:moveTo>
                <a:pt x="0" y="0"/>
              </a:moveTo>
              <a:lnTo>
                <a:pt x="0" y="122296"/>
              </a:lnTo>
              <a:lnTo>
                <a:pt x="1202580" y="122296"/>
              </a:lnTo>
              <a:lnTo>
                <a:pt x="1202580" y="244592"/>
              </a:lnTo>
            </a:path>
          </a:pathLst>
        </a:custGeom>
        <a:noFill/>
        <a:ln w="12700" cap="flat" cmpd="sng" algn="ctr">
          <a:solidFill>
            <a:srgbClr val="BFD838"/>
          </a:solidFill>
          <a:prstDash val="solid"/>
          <a:miter lim="800000"/>
        </a:ln>
        <a:effectLst/>
      </dsp:spPr>
      <dsp:style>
        <a:lnRef idx="2">
          <a:scrgbClr r="0" g="0" b="0"/>
        </a:lnRef>
        <a:fillRef idx="0">
          <a:scrgbClr r="0" g="0" b="0"/>
        </a:fillRef>
        <a:effectRef idx="0">
          <a:scrgbClr r="0" g="0" b="0"/>
        </a:effectRef>
        <a:fontRef idx="minor"/>
      </dsp:style>
    </dsp:sp>
    <dsp:sp modelId="{A8EFEA78-17A8-41E3-ACA3-48221E0A699A}">
      <dsp:nvSpPr>
        <dsp:cNvPr id="0" name=""/>
        <dsp:cNvSpPr/>
      </dsp:nvSpPr>
      <dsp:spPr>
        <a:xfrm>
          <a:off x="616936" y="2220670"/>
          <a:ext cx="91440" cy="551818"/>
        </a:xfrm>
        <a:custGeom>
          <a:avLst/>
          <a:gdLst/>
          <a:ahLst/>
          <a:cxnLst/>
          <a:rect l="0" t="0" r="0" b="0"/>
          <a:pathLst>
            <a:path>
              <a:moveTo>
                <a:pt x="45720" y="0"/>
              </a:moveTo>
              <a:lnTo>
                <a:pt x="45720" y="551818"/>
              </a:lnTo>
              <a:lnTo>
                <a:pt x="124490" y="551818"/>
              </a:lnTo>
            </a:path>
          </a:pathLst>
        </a:custGeom>
        <a:noFill/>
        <a:ln w="12700" cap="flat" cmpd="sng" algn="ctr">
          <a:solidFill>
            <a:srgbClr val="BFD838"/>
          </a:solidFill>
          <a:prstDash val="solid"/>
          <a:miter lim="800000"/>
        </a:ln>
        <a:effectLst/>
      </dsp:spPr>
      <dsp:style>
        <a:lnRef idx="2">
          <a:scrgbClr r="0" g="0" b="0"/>
        </a:lnRef>
        <a:fillRef idx="0">
          <a:scrgbClr r="0" g="0" b="0"/>
        </a:fillRef>
        <a:effectRef idx="0">
          <a:scrgbClr r="0" g="0" b="0"/>
        </a:effectRef>
        <a:fontRef idx="minor"/>
      </dsp:style>
    </dsp:sp>
    <dsp:sp modelId="{DDA134F8-D2F7-427D-8F1E-30E04FCDE9EE}">
      <dsp:nvSpPr>
        <dsp:cNvPr id="0" name=""/>
        <dsp:cNvSpPr/>
      </dsp:nvSpPr>
      <dsp:spPr>
        <a:xfrm>
          <a:off x="1128547" y="1409758"/>
          <a:ext cx="1106641" cy="228548"/>
        </a:xfrm>
        <a:custGeom>
          <a:avLst/>
          <a:gdLst/>
          <a:ahLst/>
          <a:cxnLst/>
          <a:rect l="0" t="0" r="0" b="0"/>
          <a:pathLst>
            <a:path>
              <a:moveTo>
                <a:pt x="1106641" y="0"/>
              </a:moveTo>
              <a:lnTo>
                <a:pt x="1106641" y="106252"/>
              </a:lnTo>
              <a:lnTo>
                <a:pt x="0" y="106252"/>
              </a:lnTo>
              <a:lnTo>
                <a:pt x="0" y="228548"/>
              </a:lnTo>
            </a:path>
          </a:pathLst>
        </a:custGeom>
        <a:noFill/>
        <a:ln w="12700" cap="flat" cmpd="sng" algn="ctr">
          <a:solidFill>
            <a:srgbClr val="BFD838"/>
          </a:solidFill>
          <a:prstDash val="solid"/>
          <a:miter lim="800000"/>
        </a:ln>
        <a:effectLst/>
      </dsp:spPr>
      <dsp:style>
        <a:lnRef idx="2">
          <a:scrgbClr r="0" g="0" b="0"/>
        </a:lnRef>
        <a:fillRef idx="0">
          <a:scrgbClr r="0" g="0" b="0"/>
        </a:fillRef>
        <a:effectRef idx="0">
          <a:scrgbClr r="0" g="0" b="0"/>
        </a:effectRef>
        <a:fontRef idx="minor"/>
      </dsp:style>
    </dsp:sp>
    <dsp:sp modelId="{2D2E74E2-B582-4E9B-AACA-B159E1FDB684}">
      <dsp:nvSpPr>
        <dsp:cNvPr id="0" name=""/>
        <dsp:cNvSpPr/>
      </dsp:nvSpPr>
      <dsp:spPr>
        <a:xfrm>
          <a:off x="2189469" y="582802"/>
          <a:ext cx="91440" cy="244592"/>
        </a:xfrm>
        <a:custGeom>
          <a:avLst/>
          <a:gdLst/>
          <a:ahLst/>
          <a:cxnLst/>
          <a:rect l="0" t="0" r="0" b="0"/>
          <a:pathLst>
            <a:path>
              <a:moveTo>
                <a:pt x="45720" y="0"/>
              </a:moveTo>
              <a:lnTo>
                <a:pt x="45720" y="244592"/>
              </a:lnTo>
            </a:path>
          </a:pathLst>
        </a:custGeom>
        <a:noFill/>
        <a:ln w="12700" cap="flat" cmpd="sng" algn="ctr">
          <a:solidFill>
            <a:srgbClr val="BFD838"/>
          </a:solidFill>
          <a:prstDash val="solid"/>
          <a:miter lim="800000"/>
        </a:ln>
        <a:effectLst/>
      </dsp:spPr>
      <dsp:style>
        <a:lnRef idx="2">
          <a:scrgbClr r="0" g="0" b="0"/>
        </a:lnRef>
        <a:fillRef idx="0">
          <a:scrgbClr r="0" g="0" b="0"/>
        </a:fillRef>
        <a:effectRef idx="0">
          <a:scrgbClr r="0" g="0" b="0"/>
        </a:effectRef>
        <a:fontRef idx="minor"/>
      </dsp:style>
    </dsp:sp>
    <dsp:sp modelId="{F797EEE2-CB6B-4E24-B37F-7B9F4080AB49}">
      <dsp:nvSpPr>
        <dsp:cNvPr id="0" name=""/>
        <dsp:cNvSpPr/>
      </dsp:nvSpPr>
      <dsp:spPr>
        <a:xfrm>
          <a:off x="1652826" y="438"/>
          <a:ext cx="1164726" cy="582363"/>
        </a:xfrm>
        <a:prstGeom prst="rect">
          <a:avLst/>
        </a:prstGeom>
        <a:solidFill>
          <a:srgbClr val="BFD8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rPr>
            <a:t>Board of Trustees</a:t>
          </a:r>
        </a:p>
      </dsp:txBody>
      <dsp:txXfrm>
        <a:off x="1652826" y="438"/>
        <a:ext cx="1164726" cy="582363"/>
      </dsp:txXfrm>
    </dsp:sp>
    <dsp:sp modelId="{0024B152-243F-42B4-892B-82289563AB6D}">
      <dsp:nvSpPr>
        <dsp:cNvPr id="0" name=""/>
        <dsp:cNvSpPr/>
      </dsp:nvSpPr>
      <dsp:spPr>
        <a:xfrm>
          <a:off x="1652826" y="827394"/>
          <a:ext cx="1164726" cy="582363"/>
        </a:xfrm>
        <a:prstGeom prst="rect">
          <a:avLst/>
        </a:prstGeom>
        <a:solidFill>
          <a:srgbClr val="BFD8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rPr>
            <a:t>CEO</a:t>
          </a:r>
        </a:p>
      </dsp:txBody>
      <dsp:txXfrm>
        <a:off x="1652826" y="827394"/>
        <a:ext cx="1164726" cy="582363"/>
      </dsp:txXfrm>
    </dsp:sp>
    <dsp:sp modelId="{B8D973FC-0DEB-471F-9C7D-C569D05D82AA}">
      <dsp:nvSpPr>
        <dsp:cNvPr id="0" name=""/>
        <dsp:cNvSpPr/>
      </dsp:nvSpPr>
      <dsp:spPr>
        <a:xfrm>
          <a:off x="546184" y="1638306"/>
          <a:ext cx="1164726" cy="582363"/>
        </a:xfrm>
        <a:prstGeom prst="rect">
          <a:avLst/>
        </a:prstGeom>
        <a:solidFill>
          <a:srgbClr val="BFD8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rPr>
            <a:t>Partnerships &amp; Innovation Lead</a:t>
          </a:r>
        </a:p>
      </dsp:txBody>
      <dsp:txXfrm>
        <a:off x="546184" y="1638306"/>
        <a:ext cx="1164726" cy="582363"/>
      </dsp:txXfrm>
    </dsp:sp>
    <dsp:sp modelId="{51019503-EEC1-4557-A8E3-11EA72A441F8}">
      <dsp:nvSpPr>
        <dsp:cNvPr id="0" name=""/>
        <dsp:cNvSpPr/>
      </dsp:nvSpPr>
      <dsp:spPr>
        <a:xfrm>
          <a:off x="741427" y="2481306"/>
          <a:ext cx="1164726" cy="582363"/>
        </a:xfrm>
        <a:prstGeom prst="rect">
          <a:avLst/>
        </a:prstGeom>
        <a:solidFill>
          <a:srgbClr val="BFD8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rPr>
            <a:t>Partnerships &amp; Innovation </a:t>
          </a:r>
          <a:br>
            <a:rPr lang="en-GB" sz="1100" b="1" kern="1200">
              <a:solidFill>
                <a:sysClr val="windowText" lastClr="000000"/>
              </a:solidFill>
            </a:rPr>
          </a:br>
          <a:r>
            <a:rPr lang="en-GB" sz="1100" b="1" kern="1200">
              <a:solidFill>
                <a:sysClr val="windowText" lastClr="000000"/>
              </a:solidFill>
            </a:rPr>
            <a:t>Co-ordinator</a:t>
          </a:r>
        </a:p>
      </dsp:txBody>
      <dsp:txXfrm>
        <a:off x="741427" y="2481306"/>
        <a:ext cx="1164726" cy="582363"/>
      </dsp:txXfrm>
    </dsp:sp>
    <dsp:sp modelId="{C8E7A804-4AB0-4C27-BA5B-7FA31EDF5362}">
      <dsp:nvSpPr>
        <dsp:cNvPr id="0" name=""/>
        <dsp:cNvSpPr/>
      </dsp:nvSpPr>
      <dsp:spPr>
        <a:xfrm>
          <a:off x="2855406" y="1654350"/>
          <a:ext cx="1164726" cy="582363"/>
        </a:xfrm>
        <a:prstGeom prst="rect">
          <a:avLst/>
        </a:prstGeom>
        <a:solidFill>
          <a:srgbClr val="BFD8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rPr>
            <a:t>Communications &amp; Events Lead</a:t>
          </a:r>
        </a:p>
      </dsp:txBody>
      <dsp:txXfrm>
        <a:off x="2855406" y="1654350"/>
        <a:ext cx="1164726" cy="582363"/>
      </dsp:txXfrm>
    </dsp:sp>
    <dsp:sp modelId="{26FE63EF-56CA-402D-8007-C0CA93E17DBA}">
      <dsp:nvSpPr>
        <dsp:cNvPr id="0" name=""/>
        <dsp:cNvSpPr/>
      </dsp:nvSpPr>
      <dsp:spPr>
        <a:xfrm>
          <a:off x="3631545" y="2533556"/>
          <a:ext cx="972337" cy="583848"/>
        </a:xfrm>
        <a:prstGeom prst="rect">
          <a:avLst/>
        </a:prstGeom>
        <a:solidFill>
          <a:srgbClr val="BFD8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rPr>
            <a:t>Membership Support</a:t>
          </a:r>
          <a:br>
            <a:rPr lang="en-GB" sz="1100" b="1" kern="1200">
              <a:solidFill>
                <a:sysClr val="windowText" lastClr="000000"/>
              </a:solidFill>
            </a:rPr>
          </a:br>
          <a:r>
            <a:rPr lang="en-GB" sz="1100" b="1" kern="1200">
              <a:solidFill>
                <a:sysClr val="windowText" lastClr="000000"/>
              </a:solidFill>
            </a:rPr>
            <a:t>Co-ordinator</a:t>
          </a:r>
        </a:p>
      </dsp:txBody>
      <dsp:txXfrm>
        <a:off x="3631545" y="2533556"/>
        <a:ext cx="972337" cy="583848"/>
      </dsp:txXfrm>
    </dsp:sp>
    <dsp:sp modelId="{96C31DB0-9821-44C0-A246-27ABEA820271}">
      <dsp:nvSpPr>
        <dsp:cNvPr id="0" name=""/>
        <dsp:cNvSpPr/>
      </dsp:nvSpPr>
      <dsp:spPr>
        <a:xfrm>
          <a:off x="2150746" y="2532106"/>
          <a:ext cx="1164726" cy="582363"/>
        </a:xfrm>
        <a:prstGeom prst="rect">
          <a:avLst/>
        </a:prstGeom>
        <a:solidFill>
          <a:srgbClr val="BFD83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rPr>
            <a:t>Communications &amp; Events </a:t>
          </a:r>
          <a:br>
            <a:rPr lang="en-GB" sz="1100" b="1" kern="1200">
              <a:solidFill>
                <a:sysClr val="windowText" lastClr="000000"/>
              </a:solidFill>
            </a:rPr>
          </a:br>
          <a:r>
            <a:rPr lang="en-GB" sz="1100" b="1" kern="1200">
              <a:solidFill>
                <a:sysClr val="windowText" lastClr="000000"/>
              </a:solidFill>
            </a:rPr>
            <a:t>Co-ordinator</a:t>
          </a:r>
        </a:p>
      </dsp:txBody>
      <dsp:txXfrm>
        <a:off x="2150746" y="2532106"/>
        <a:ext cx="1164726" cy="58236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Visionary 2 - Extended">
      <a:dk1>
        <a:srgbClr val="231F20"/>
      </a:dk1>
      <a:lt1>
        <a:sysClr val="window" lastClr="FFFFFF"/>
      </a:lt1>
      <a:dk2>
        <a:srgbClr val="565060"/>
      </a:dk2>
      <a:lt2>
        <a:srgbClr val="E9E8EB"/>
      </a:lt2>
      <a:accent1>
        <a:srgbClr val="38C4E5"/>
      </a:accent1>
      <a:accent2>
        <a:srgbClr val="C0D838"/>
      </a:accent2>
      <a:accent3>
        <a:srgbClr val="AAA7AD"/>
      </a:accent3>
      <a:accent4>
        <a:srgbClr val="189DBC"/>
      </a:accent4>
      <a:accent5>
        <a:srgbClr val="12758C"/>
      </a:accent5>
      <a:accent6>
        <a:srgbClr val="FF6E00"/>
      </a:accent6>
      <a:hlink>
        <a:srgbClr val="0070C0"/>
      </a:hlink>
      <a:folHlink>
        <a:srgbClr val="3286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ACD6D-FABE-4F41-A622-43942BD08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VisionaryConference_DelegatePack</Template>
  <TotalTime>162</TotalTime>
  <Pages>10</Pages>
  <Words>1616</Words>
  <Characters>9213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Thomas Pocklington Trust                                           Funding report: quarter 2 2021-2022</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Support Co-ordinator</dc:title>
  <dc:subject/>
  <dc:creator>Sarah Halliwell</dc:creator>
  <cp:keywords/>
  <dc:description/>
  <cp:lastModifiedBy>Amy Pearman</cp:lastModifiedBy>
  <cp:revision>15</cp:revision>
  <cp:lastPrinted>2021-01-20T16:38:00Z</cp:lastPrinted>
  <dcterms:created xsi:type="dcterms:W3CDTF">2022-01-11T18:58:00Z</dcterms:created>
  <dcterms:modified xsi:type="dcterms:W3CDTF">2022-01-13T09:37:00Z</dcterms:modified>
</cp:coreProperties>
</file>