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885EC" w14:textId="4E0A9769" w:rsidR="002A1267" w:rsidRPr="005C7413" w:rsidRDefault="00386F65" w:rsidP="002A1267">
      <w:pPr>
        <w:spacing w:after="120" w:line="240" w:lineRule="auto"/>
        <w:jc w:val="center"/>
        <w:rPr>
          <w:rFonts w:ascii="Calibri" w:hAnsi="Calibri" w:cs="Times New Roman"/>
          <w:b/>
          <w:sz w:val="28"/>
          <w:szCs w:val="28"/>
        </w:rPr>
      </w:pPr>
      <w:r>
        <w:rPr>
          <w:rFonts w:ascii="Calibri" w:hAnsi="Calibri" w:cs="Times New Roman"/>
          <w:b/>
          <w:noProof/>
          <w:sz w:val="28"/>
          <w:szCs w:val="28"/>
        </w:rPr>
        <w:drawing>
          <wp:inline distT="0" distB="0" distL="0" distR="0" wp14:anchorId="075F8332" wp14:editId="4C38C11D">
            <wp:extent cx="2387904" cy="1068563"/>
            <wp:effectExtent l="0" t="0" r="0" b="0"/>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10058" cy="1078477"/>
                    </a:xfrm>
                    <a:prstGeom prst="rect">
                      <a:avLst/>
                    </a:prstGeom>
                  </pic:spPr>
                </pic:pic>
              </a:graphicData>
            </a:graphic>
          </wp:inline>
        </w:drawing>
      </w:r>
    </w:p>
    <w:p w14:paraId="5C8D8664" w14:textId="3129A110" w:rsidR="002A1267" w:rsidRPr="00386F65" w:rsidRDefault="002A1267" w:rsidP="002A1267">
      <w:pPr>
        <w:spacing w:after="120" w:line="240" w:lineRule="auto"/>
        <w:jc w:val="center"/>
        <w:rPr>
          <w:rFonts w:ascii="Calibri" w:hAnsi="Calibri" w:cs="Times New Roman"/>
          <w:b/>
          <w:color w:val="833C0B" w:themeColor="accent2" w:themeShade="80"/>
          <w:sz w:val="44"/>
          <w:szCs w:val="44"/>
        </w:rPr>
      </w:pPr>
      <w:r w:rsidRPr="00386F65">
        <w:rPr>
          <w:rFonts w:ascii="Calibri" w:hAnsi="Calibri" w:cs="Times New Roman"/>
          <w:b/>
          <w:color w:val="833C0B" w:themeColor="accent2" w:themeShade="80"/>
          <w:sz w:val="44"/>
          <w:szCs w:val="44"/>
        </w:rPr>
        <w:t>THE MERCHANTS HOUSE OF GLASGOW</w:t>
      </w:r>
    </w:p>
    <w:p w14:paraId="3C699A0C" w14:textId="77777777" w:rsidR="002A1267" w:rsidRPr="00386F65" w:rsidRDefault="002A1267" w:rsidP="002A1267">
      <w:pPr>
        <w:spacing w:after="0" w:line="240" w:lineRule="auto"/>
        <w:jc w:val="center"/>
        <w:rPr>
          <w:rFonts w:ascii="Calibri" w:hAnsi="Calibri" w:cs="Times New Roman"/>
          <w:b/>
          <w:color w:val="833C0B" w:themeColor="accent2" w:themeShade="80"/>
          <w:sz w:val="44"/>
          <w:szCs w:val="44"/>
        </w:rPr>
      </w:pPr>
    </w:p>
    <w:p w14:paraId="3A479188" w14:textId="77777777" w:rsidR="002A1267" w:rsidRPr="00386F65" w:rsidRDefault="002A1267" w:rsidP="002A1267">
      <w:pPr>
        <w:spacing w:after="0" w:line="240" w:lineRule="auto"/>
        <w:jc w:val="center"/>
        <w:rPr>
          <w:rFonts w:ascii="Calibri" w:hAnsi="Calibri" w:cs="Times New Roman"/>
          <w:b/>
          <w:color w:val="833C0B" w:themeColor="accent2" w:themeShade="80"/>
          <w:sz w:val="44"/>
          <w:szCs w:val="44"/>
        </w:rPr>
      </w:pPr>
      <w:r w:rsidRPr="00386F65">
        <w:rPr>
          <w:rFonts w:ascii="Calibri" w:hAnsi="Calibri" w:cs="Times New Roman"/>
          <w:b/>
          <w:color w:val="833C0B" w:themeColor="accent2" w:themeShade="80"/>
          <w:sz w:val="44"/>
          <w:szCs w:val="44"/>
        </w:rPr>
        <w:t xml:space="preserve">GRANTS &amp; ADMINISTRATION OFFICER </w:t>
      </w:r>
      <w:r w:rsidRPr="00386F65">
        <w:rPr>
          <w:rFonts w:ascii="Calibri" w:hAnsi="Calibri" w:cs="Times New Roman"/>
          <w:b/>
          <w:color w:val="833C0B" w:themeColor="accent2" w:themeShade="80"/>
          <w:sz w:val="44"/>
          <w:szCs w:val="44"/>
        </w:rPr>
        <w:br/>
        <w:t>RECRUITMENT PACK</w:t>
      </w:r>
    </w:p>
    <w:p w14:paraId="66A6D9B5" w14:textId="77777777" w:rsidR="002A1267" w:rsidRPr="00920079" w:rsidRDefault="002A1267" w:rsidP="002A1267">
      <w:pPr>
        <w:spacing w:after="0" w:line="240" w:lineRule="auto"/>
        <w:jc w:val="center"/>
        <w:rPr>
          <w:rFonts w:ascii="Calibri" w:hAnsi="Calibri" w:cs="Times New Roman"/>
          <w:b/>
          <w:color w:val="C00000"/>
          <w:sz w:val="24"/>
          <w:szCs w:val="24"/>
        </w:rPr>
      </w:pPr>
    </w:p>
    <w:p w14:paraId="29FAE3A6" w14:textId="77777777" w:rsidR="002A1267" w:rsidRPr="005C7413" w:rsidRDefault="002A1267" w:rsidP="002A1267">
      <w:pPr>
        <w:spacing w:after="0" w:line="240" w:lineRule="auto"/>
        <w:jc w:val="center"/>
        <w:rPr>
          <w:rFonts w:ascii="Calibri" w:hAnsi="Calibri" w:cs="Times New Roman"/>
          <w:b/>
          <w:sz w:val="24"/>
          <w:szCs w:val="24"/>
        </w:rPr>
      </w:pPr>
    </w:p>
    <w:p w14:paraId="18FC2A8D" w14:textId="77777777" w:rsidR="002A1267" w:rsidRPr="005C7413" w:rsidRDefault="002A1267" w:rsidP="002A1267">
      <w:pPr>
        <w:spacing w:after="0" w:line="240" w:lineRule="auto"/>
        <w:jc w:val="center"/>
        <w:rPr>
          <w:rFonts w:ascii="Calibri" w:hAnsi="Calibri" w:cs="Times New Roman"/>
          <w:b/>
          <w:sz w:val="24"/>
          <w:szCs w:val="24"/>
        </w:rPr>
      </w:pPr>
    </w:p>
    <w:p w14:paraId="1CF9357F" w14:textId="77777777" w:rsidR="002A1267" w:rsidRPr="005C7413" w:rsidRDefault="002A1267" w:rsidP="002A1267">
      <w:pPr>
        <w:spacing w:after="0" w:line="240" w:lineRule="auto"/>
        <w:jc w:val="center"/>
        <w:rPr>
          <w:rFonts w:ascii="Calibri" w:hAnsi="Calibri" w:cs="Times New Roman"/>
          <w:b/>
          <w:sz w:val="24"/>
          <w:szCs w:val="24"/>
        </w:rPr>
      </w:pPr>
    </w:p>
    <w:p w14:paraId="1F860D8C" w14:textId="77777777" w:rsidR="002A1267" w:rsidRPr="005C7413" w:rsidRDefault="002A1267" w:rsidP="002A1267">
      <w:pPr>
        <w:spacing w:after="0" w:line="240" w:lineRule="auto"/>
        <w:rPr>
          <w:rFonts w:ascii="Calibri" w:hAnsi="Calibri" w:cs="Times New Roman"/>
          <w:b/>
          <w:sz w:val="24"/>
          <w:szCs w:val="24"/>
        </w:rPr>
      </w:pPr>
    </w:p>
    <w:p w14:paraId="74C2877A" w14:textId="77777777" w:rsidR="002A1267" w:rsidRPr="005C7413" w:rsidRDefault="002A1267" w:rsidP="002A1267">
      <w:pPr>
        <w:spacing w:after="0" w:line="240" w:lineRule="auto"/>
        <w:jc w:val="center"/>
        <w:rPr>
          <w:rFonts w:ascii="Calibri" w:hAnsi="Calibri" w:cs="Times New Roman"/>
          <w:b/>
          <w:sz w:val="24"/>
          <w:szCs w:val="24"/>
        </w:rPr>
      </w:pPr>
    </w:p>
    <w:p w14:paraId="65D4486E" w14:textId="4EB85191" w:rsidR="002A1267" w:rsidRPr="005C7413" w:rsidRDefault="002A1267" w:rsidP="002A1267">
      <w:pPr>
        <w:spacing w:after="0" w:line="240" w:lineRule="auto"/>
        <w:jc w:val="center"/>
        <w:rPr>
          <w:rFonts w:ascii="Calibri" w:hAnsi="Calibri"/>
          <w:sz w:val="28"/>
          <w:szCs w:val="28"/>
        </w:rPr>
      </w:pPr>
      <w:r w:rsidRPr="005C7413">
        <w:rPr>
          <w:rFonts w:ascii="Calibri" w:hAnsi="Calibri"/>
          <w:sz w:val="28"/>
          <w:szCs w:val="28"/>
        </w:rPr>
        <w:t xml:space="preserve">About </w:t>
      </w:r>
      <w:r>
        <w:rPr>
          <w:rFonts w:ascii="Calibri" w:hAnsi="Calibri"/>
          <w:sz w:val="28"/>
          <w:szCs w:val="28"/>
        </w:rPr>
        <w:t>T</w:t>
      </w:r>
      <w:r w:rsidRPr="005C7413">
        <w:rPr>
          <w:rFonts w:ascii="Calibri" w:hAnsi="Calibri"/>
          <w:sz w:val="28"/>
          <w:szCs w:val="28"/>
        </w:rPr>
        <w:t xml:space="preserve">he </w:t>
      </w:r>
      <w:r w:rsidR="000678C0">
        <w:rPr>
          <w:rFonts w:ascii="Calibri" w:hAnsi="Calibri"/>
          <w:sz w:val="28"/>
          <w:szCs w:val="28"/>
        </w:rPr>
        <w:t xml:space="preserve">Merchants House of Glasgow </w:t>
      </w:r>
      <w:r>
        <w:rPr>
          <w:rFonts w:ascii="Calibri" w:hAnsi="Calibri"/>
          <w:sz w:val="28"/>
          <w:szCs w:val="28"/>
        </w:rPr>
        <w:t>and the Role</w:t>
      </w:r>
    </w:p>
    <w:p w14:paraId="1BEBA092" w14:textId="77777777" w:rsidR="002A1267" w:rsidRPr="005C7413" w:rsidRDefault="002A1267" w:rsidP="002A1267">
      <w:pPr>
        <w:spacing w:after="0" w:line="240" w:lineRule="auto"/>
        <w:jc w:val="center"/>
        <w:rPr>
          <w:rFonts w:ascii="Calibri" w:hAnsi="Calibri"/>
          <w:sz w:val="28"/>
          <w:szCs w:val="28"/>
        </w:rPr>
      </w:pPr>
      <w:r w:rsidRPr="005C7413">
        <w:rPr>
          <w:rFonts w:ascii="Calibri" w:hAnsi="Calibri"/>
          <w:sz w:val="28"/>
          <w:szCs w:val="28"/>
        </w:rPr>
        <w:t>Job Description</w:t>
      </w:r>
    </w:p>
    <w:p w14:paraId="397BB723" w14:textId="77777777" w:rsidR="002A1267" w:rsidRPr="005C7413" w:rsidRDefault="002A1267" w:rsidP="002A1267">
      <w:pPr>
        <w:spacing w:after="0" w:line="240" w:lineRule="auto"/>
        <w:jc w:val="center"/>
        <w:rPr>
          <w:rFonts w:ascii="Calibri" w:hAnsi="Calibri"/>
          <w:sz w:val="28"/>
          <w:szCs w:val="28"/>
        </w:rPr>
      </w:pPr>
      <w:r w:rsidRPr="005C7413">
        <w:rPr>
          <w:rFonts w:ascii="Calibri" w:hAnsi="Calibri"/>
          <w:sz w:val="28"/>
          <w:szCs w:val="28"/>
        </w:rPr>
        <w:t>Person Specification</w:t>
      </w:r>
    </w:p>
    <w:p w14:paraId="5A2D9919" w14:textId="77777777" w:rsidR="002A1267" w:rsidRDefault="002A1267" w:rsidP="002A1267">
      <w:pPr>
        <w:spacing w:after="0" w:line="240" w:lineRule="auto"/>
        <w:jc w:val="center"/>
        <w:rPr>
          <w:rFonts w:ascii="Calibri" w:hAnsi="Calibri"/>
          <w:sz w:val="28"/>
          <w:szCs w:val="28"/>
        </w:rPr>
      </w:pPr>
      <w:r w:rsidRPr="005C7413">
        <w:rPr>
          <w:rFonts w:ascii="Calibri" w:hAnsi="Calibri"/>
          <w:sz w:val="28"/>
          <w:szCs w:val="28"/>
        </w:rPr>
        <w:t>Timetable</w:t>
      </w:r>
    </w:p>
    <w:p w14:paraId="225736B1" w14:textId="77777777" w:rsidR="002A1267" w:rsidRDefault="002A1267" w:rsidP="002A1267">
      <w:pPr>
        <w:spacing w:after="0" w:line="240" w:lineRule="auto"/>
        <w:jc w:val="center"/>
        <w:rPr>
          <w:rFonts w:ascii="Calibri" w:hAnsi="Calibri"/>
          <w:sz w:val="28"/>
          <w:szCs w:val="28"/>
        </w:rPr>
      </w:pPr>
    </w:p>
    <w:p w14:paraId="06D9D947" w14:textId="77777777" w:rsidR="002A1267" w:rsidRDefault="002A1267" w:rsidP="002A1267">
      <w:pPr>
        <w:spacing w:after="0" w:line="240" w:lineRule="auto"/>
        <w:jc w:val="center"/>
        <w:rPr>
          <w:rFonts w:ascii="Calibri" w:hAnsi="Calibri"/>
          <w:sz w:val="28"/>
          <w:szCs w:val="28"/>
        </w:rPr>
      </w:pPr>
    </w:p>
    <w:p w14:paraId="6E713C60" w14:textId="77777777" w:rsidR="002A1267" w:rsidRDefault="002A1267" w:rsidP="002A1267">
      <w:pPr>
        <w:spacing w:after="0" w:line="240" w:lineRule="auto"/>
        <w:jc w:val="center"/>
        <w:rPr>
          <w:rFonts w:ascii="Calibri" w:hAnsi="Calibri"/>
          <w:sz w:val="28"/>
          <w:szCs w:val="28"/>
        </w:rPr>
      </w:pPr>
    </w:p>
    <w:p w14:paraId="092628F0" w14:textId="77777777" w:rsidR="002A1267" w:rsidRDefault="002A1267" w:rsidP="002A1267">
      <w:pPr>
        <w:spacing w:after="0" w:line="240" w:lineRule="auto"/>
        <w:jc w:val="center"/>
        <w:rPr>
          <w:rFonts w:ascii="Calibri" w:hAnsi="Calibri"/>
          <w:sz w:val="28"/>
          <w:szCs w:val="28"/>
        </w:rPr>
      </w:pPr>
    </w:p>
    <w:p w14:paraId="25B91DF9" w14:textId="77777777" w:rsidR="002A1267" w:rsidRDefault="002A1267" w:rsidP="002A1267">
      <w:pPr>
        <w:spacing w:after="0" w:line="240" w:lineRule="auto"/>
        <w:rPr>
          <w:rFonts w:ascii="Calibri" w:hAnsi="Calibri"/>
          <w:sz w:val="28"/>
          <w:szCs w:val="28"/>
        </w:rPr>
      </w:pPr>
    </w:p>
    <w:p w14:paraId="49BFA3B6" w14:textId="77777777" w:rsidR="002A1267" w:rsidRDefault="002A1267" w:rsidP="002A1267">
      <w:pPr>
        <w:spacing w:after="0" w:line="240" w:lineRule="auto"/>
        <w:rPr>
          <w:rFonts w:ascii="Calibri" w:hAnsi="Calibri"/>
          <w:sz w:val="28"/>
          <w:szCs w:val="28"/>
        </w:rPr>
      </w:pPr>
    </w:p>
    <w:p w14:paraId="57F8572E" w14:textId="77777777" w:rsidR="002A1267" w:rsidRPr="005C7413" w:rsidRDefault="002A1267" w:rsidP="002A1267">
      <w:pPr>
        <w:spacing w:after="0" w:line="240" w:lineRule="auto"/>
        <w:rPr>
          <w:rFonts w:ascii="Calibri" w:hAnsi="Calibri"/>
          <w:sz w:val="28"/>
          <w:szCs w:val="28"/>
        </w:rPr>
      </w:pPr>
    </w:p>
    <w:p w14:paraId="6D356649" w14:textId="77777777" w:rsidR="002A1267" w:rsidRPr="005C7413" w:rsidRDefault="002A1267" w:rsidP="002A1267">
      <w:pPr>
        <w:spacing w:after="0" w:line="240" w:lineRule="auto"/>
        <w:rPr>
          <w:rFonts w:ascii="Calibri" w:hAnsi="Calibri"/>
          <w:sz w:val="28"/>
          <w:szCs w:val="28"/>
        </w:rPr>
      </w:pPr>
    </w:p>
    <w:p w14:paraId="34A1F1E9" w14:textId="77777777" w:rsidR="002A1267" w:rsidRPr="005C7413" w:rsidRDefault="002A1267" w:rsidP="002A1267">
      <w:pPr>
        <w:spacing w:after="0" w:line="240" w:lineRule="auto"/>
        <w:rPr>
          <w:rFonts w:ascii="Calibri" w:hAnsi="Calibri"/>
          <w:sz w:val="28"/>
          <w:szCs w:val="28"/>
        </w:rPr>
      </w:pPr>
    </w:p>
    <w:p w14:paraId="43CA46FE" w14:textId="77777777" w:rsidR="002A1267" w:rsidRPr="005C7413" w:rsidRDefault="002A1267" w:rsidP="002A1267">
      <w:pPr>
        <w:spacing w:after="0" w:line="240" w:lineRule="auto"/>
        <w:rPr>
          <w:rFonts w:ascii="Calibri" w:hAnsi="Calibri"/>
          <w:sz w:val="28"/>
          <w:szCs w:val="28"/>
        </w:rPr>
      </w:pPr>
    </w:p>
    <w:p w14:paraId="421265D3" w14:textId="77777777" w:rsidR="002A1267" w:rsidRPr="005C7413" w:rsidRDefault="002A1267" w:rsidP="002A1267">
      <w:pPr>
        <w:spacing w:after="0" w:line="240" w:lineRule="auto"/>
        <w:rPr>
          <w:rFonts w:ascii="Calibri" w:hAnsi="Calibri"/>
          <w:sz w:val="28"/>
          <w:szCs w:val="28"/>
        </w:rPr>
      </w:pPr>
    </w:p>
    <w:p w14:paraId="56D92A8A" w14:textId="77777777" w:rsidR="002A1267" w:rsidRPr="005C7413" w:rsidRDefault="002A1267" w:rsidP="002A1267">
      <w:pPr>
        <w:spacing w:after="0" w:line="240" w:lineRule="auto"/>
        <w:rPr>
          <w:rFonts w:ascii="Calibri" w:hAnsi="Calibri"/>
          <w:sz w:val="28"/>
          <w:szCs w:val="28"/>
        </w:rPr>
      </w:pPr>
    </w:p>
    <w:p w14:paraId="6441D6A2" w14:textId="77777777" w:rsidR="002A1267" w:rsidRPr="005C7413" w:rsidRDefault="002A1267" w:rsidP="002A1267">
      <w:pPr>
        <w:spacing w:after="0" w:line="240" w:lineRule="auto"/>
        <w:rPr>
          <w:rFonts w:ascii="Calibri" w:hAnsi="Calibri"/>
          <w:sz w:val="28"/>
          <w:szCs w:val="28"/>
        </w:rPr>
      </w:pPr>
    </w:p>
    <w:p w14:paraId="4CD3F146" w14:textId="77777777" w:rsidR="002A1267" w:rsidRPr="005C7413" w:rsidRDefault="002A1267" w:rsidP="002A1267">
      <w:pPr>
        <w:spacing w:after="0" w:line="240" w:lineRule="auto"/>
        <w:rPr>
          <w:rFonts w:ascii="Calibri" w:hAnsi="Calibri"/>
          <w:sz w:val="28"/>
          <w:szCs w:val="28"/>
        </w:rPr>
      </w:pPr>
    </w:p>
    <w:p w14:paraId="79DBDDE6" w14:textId="77777777" w:rsidR="002A1267" w:rsidRPr="005C7413" w:rsidRDefault="002A1267" w:rsidP="002A1267">
      <w:pPr>
        <w:spacing w:after="0" w:line="240" w:lineRule="auto"/>
        <w:rPr>
          <w:rFonts w:ascii="Calibri" w:hAnsi="Calibri"/>
          <w:sz w:val="28"/>
          <w:szCs w:val="28"/>
        </w:rPr>
      </w:pPr>
    </w:p>
    <w:p w14:paraId="02DCA7BC" w14:textId="77777777" w:rsidR="002A1267" w:rsidRPr="005C7413" w:rsidRDefault="002A1267" w:rsidP="002A1267">
      <w:pPr>
        <w:spacing w:after="0" w:line="240" w:lineRule="auto"/>
        <w:jc w:val="center"/>
        <w:rPr>
          <w:rFonts w:ascii="Calibri" w:hAnsi="Calibri"/>
          <w:sz w:val="28"/>
          <w:szCs w:val="28"/>
        </w:rPr>
      </w:pPr>
    </w:p>
    <w:p w14:paraId="661B8F6B" w14:textId="77777777" w:rsidR="002A1267" w:rsidRPr="005C7413" w:rsidRDefault="002A1267" w:rsidP="002A1267">
      <w:pPr>
        <w:rPr>
          <w:rFonts w:ascii="Calibri" w:hAnsi="Calibri" w:cs="Times New Roman"/>
          <w:b/>
          <w:sz w:val="24"/>
          <w:szCs w:val="24"/>
        </w:rPr>
      </w:pPr>
    </w:p>
    <w:p w14:paraId="4A59D796" w14:textId="77777777" w:rsidR="002A1267" w:rsidRPr="005C7413" w:rsidRDefault="002A1267" w:rsidP="002A1267">
      <w:pPr>
        <w:spacing w:after="0" w:line="240" w:lineRule="auto"/>
        <w:jc w:val="center"/>
        <w:rPr>
          <w:rFonts w:ascii="Calibri" w:hAnsi="Calibri" w:cs="Times New Roman"/>
          <w:b/>
          <w:sz w:val="24"/>
          <w:szCs w:val="24"/>
        </w:rPr>
      </w:pPr>
    </w:p>
    <w:p w14:paraId="2305C991" w14:textId="77777777" w:rsidR="00386F65" w:rsidRDefault="00386F65" w:rsidP="00386F65">
      <w:pPr>
        <w:spacing w:after="0" w:line="240" w:lineRule="auto"/>
        <w:jc w:val="center"/>
        <w:rPr>
          <w:rFonts w:ascii="Calibri" w:hAnsi="Calibri"/>
          <w:sz w:val="28"/>
          <w:szCs w:val="28"/>
        </w:rPr>
      </w:pPr>
    </w:p>
    <w:p w14:paraId="6B628DDB" w14:textId="76973CD6" w:rsidR="00386F65" w:rsidRPr="00386F65" w:rsidRDefault="00386F65" w:rsidP="00386F65">
      <w:pPr>
        <w:spacing w:after="0" w:line="240" w:lineRule="auto"/>
        <w:jc w:val="center"/>
        <w:rPr>
          <w:rFonts w:ascii="Calibri" w:hAnsi="Calibri"/>
          <w:sz w:val="24"/>
          <w:szCs w:val="24"/>
        </w:rPr>
      </w:pPr>
      <w:r w:rsidRPr="00386F65">
        <w:rPr>
          <w:rFonts w:ascii="Calibri" w:hAnsi="Calibri"/>
          <w:sz w:val="24"/>
          <w:szCs w:val="24"/>
        </w:rPr>
        <w:t xml:space="preserve">The Merchants House of </w:t>
      </w:r>
      <w:proofErr w:type="gramStart"/>
      <w:r w:rsidRPr="00386F65">
        <w:rPr>
          <w:rFonts w:ascii="Calibri" w:hAnsi="Calibri"/>
          <w:sz w:val="24"/>
          <w:szCs w:val="24"/>
        </w:rPr>
        <w:t>Glasgow  is</w:t>
      </w:r>
      <w:proofErr w:type="gramEnd"/>
      <w:r w:rsidRPr="00386F65">
        <w:rPr>
          <w:rFonts w:ascii="Calibri" w:hAnsi="Calibri"/>
          <w:sz w:val="24"/>
          <w:szCs w:val="24"/>
        </w:rPr>
        <w:t xml:space="preserve"> committed to best practices in </w:t>
      </w:r>
    </w:p>
    <w:p w14:paraId="3EE8E898" w14:textId="77777777" w:rsidR="00386F65" w:rsidRPr="00386F65" w:rsidRDefault="00386F65" w:rsidP="00386F65">
      <w:pPr>
        <w:spacing w:after="0" w:line="240" w:lineRule="auto"/>
        <w:jc w:val="center"/>
        <w:rPr>
          <w:rFonts w:ascii="Calibri" w:hAnsi="Calibri"/>
          <w:sz w:val="24"/>
          <w:szCs w:val="24"/>
        </w:rPr>
      </w:pPr>
      <w:r w:rsidRPr="00386F65">
        <w:rPr>
          <w:rFonts w:ascii="Calibri" w:hAnsi="Calibri"/>
          <w:sz w:val="24"/>
          <w:szCs w:val="24"/>
        </w:rPr>
        <w:t xml:space="preserve">Equality, </w:t>
      </w:r>
      <w:proofErr w:type="gramStart"/>
      <w:r w:rsidRPr="00386F65">
        <w:rPr>
          <w:rFonts w:ascii="Calibri" w:hAnsi="Calibri"/>
          <w:sz w:val="24"/>
          <w:szCs w:val="24"/>
        </w:rPr>
        <w:t>Diversity</w:t>
      </w:r>
      <w:proofErr w:type="gramEnd"/>
      <w:r w:rsidRPr="00386F65">
        <w:rPr>
          <w:rFonts w:ascii="Calibri" w:hAnsi="Calibri"/>
          <w:sz w:val="24"/>
          <w:szCs w:val="24"/>
        </w:rPr>
        <w:t xml:space="preserve"> and Inclusion</w:t>
      </w:r>
    </w:p>
    <w:p w14:paraId="73B06C8E" w14:textId="2ECEC4CC" w:rsidR="002A1267" w:rsidRPr="00386F65" w:rsidRDefault="002A1267" w:rsidP="002A1267">
      <w:pPr>
        <w:spacing w:after="120" w:line="240" w:lineRule="auto"/>
        <w:jc w:val="center"/>
        <w:rPr>
          <w:rFonts w:ascii="Calibri" w:hAnsi="Calibri" w:cs="Times New Roman"/>
          <w:b/>
          <w:color w:val="833C0B" w:themeColor="accent2" w:themeShade="80"/>
          <w:sz w:val="36"/>
          <w:szCs w:val="36"/>
        </w:rPr>
      </w:pPr>
      <w:r w:rsidRPr="005C7413">
        <w:rPr>
          <w:rFonts w:ascii="Calibri" w:hAnsi="Calibri" w:cs="Times New Roman"/>
          <w:b/>
          <w:sz w:val="24"/>
          <w:szCs w:val="24"/>
        </w:rPr>
        <w:br w:type="page"/>
      </w:r>
    </w:p>
    <w:p w14:paraId="36CB69BC" w14:textId="77777777" w:rsidR="002A1267" w:rsidRPr="00386F65" w:rsidRDefault="002A1267" w:rsidP="002A1267">
      <w:pPr>
        <w:rPr>
          <w:rFonts w:ascii="Calibri" w:hAnsi="Calibri" w:cs="Times New Roman"/>
          <w:b/>
          <w:color w:val="833C0B" w:themeColor="accent2" w:themeShade="80"/>
          <w:sz w:val="24"/>
          <w:szCs w:val="24"/>
        </w:rPr>
      </w:pPr>
      <w:r w:rsidRPr="00386F65">
        <w:rPr>
          <w:rFonts w:ascii="Calibri" w:hAnsi="Calibri" w:cs="Times New Roman"/>
          <w:b/>
          <w:color w:val="833C0B" w:themeColor="accent2" w:themeShade="80"/>
          <w:sz w:val="24"/>
          <w:szCs w:val="24"/>
        </w:rPr>
        <w:lastRenderedPageBreak/>
        <w:t xml:space="preserve">Are you the Grants and Administration Officer? </w:t>
      </w:r>
    </w:p>
    <w:p w14:paraId="1651AF55" w14:textId="77777777" w:rsidR="002A1267" w:rsidRPr="00DF5700" w:rsidRDefault="002A1267" w:rsidP="002A1267">
      <w:pPr>
        <w:pStyle w:val="ListParagraph"/>
        <w:numPr>
          <w:ilvl w:val="0"/>
          <w:numId w:val="5"/>
        </w:numPr>
        <w:rPr>
          <w:rFonts w:ascii="Calibri" w:hAnsi="Calibri" w:cs="Times New Roman"/>
          <w:bCs/>
          <w:color w:val="000000" w:themeColor="text1"/>
          <w:sz w:val="24"/>
          <w:szCs w:val="24"/>
        </w:rPr>
      </w:pPr>
      <w:r w:rsidRPr="00DF5700">
        <w:rPr>
          <w:rFonts w:ascii="Calibri" w:hAnsi="Calibri" w:cs="Times New Roman"/>
          <w:bCs/>
          <w:color w:val="000000" w:themeColor="text1"/>
          <w:sz w:val="24"/>
          <w:szCs w:val="24"/>
        </w:rPr>
        <w:t>Do you genuinely enjoy delivering a first-rate administrative function?</w:t>
      </w:r>
    </w:p>
    <w:p w14:paraId="56C0175C" w14:textId="77777777" w:rsidR="002A1267" w:rsidRPr="00DF5700" w:rsidRDefault="002A1267" w:rsidP="002A1267">
      <w:pPr>
        <w:pStyle w:val="ListParagraph"/>
        <w:numPr>
          <w:ilvl w:val="0"/>
          <w:numId w:val="5"/>
        </w:numPr>
        <w:rPr>
          <w:rFonts w:ascii="Calibri" w:hAnsi="Calibri" w:cs="Times New Roman"/>
          <w:bCs/>
          <w:color w:val="000000" w:themeColor="text1"/>
          <w:sz w:val="24"/>
          <w:szCs w:val="24"/>
        </w:rPr>
      </w:pPr>
      <w:r w:rsidRPr="00DF5700">
        <w:rPr>
          <w:rFonts w:ascii="Calibri" w:hAnsi="Calibri" w:cs="Times New Roman"/>
          <w:bCs/>
          <w:color w:val="000000" w:themeColor="text1"/>
          <w:sz w:val="24"/>
          <w:szCs w:val="24"/>
        </w:rPr>
        <w:t xml:space="preserve">Would you like to manage a grants programme? </w:t>
      </w:r>
    </w:p>
    <w:p w14:paraId="224D0934" w14:textId="117E8F2F" w:rsidR="002A1267" w:rsidRDefault="002A1267" w:rsidP="002A1267">
      <w:pPr>
        <w:pStyle w:val="ListParagraph"/>
        <w:numPr>
          <w:ilvl w:val="0"/>
          <w:numId w:val="5"/>
        </w:numPr>
        <w:rPr>
          <w:rFonts w:ascii="Calibri" w:hAnsi="Calibri" w:cs="Times New Roman"/>
          <w:bCs/>
          <w:color w:val="000000" w:themeColor="text1"/>
          <w:sz w:val="24"/>
          <w:szCs w:val="24"/>
        </w:rPr>
      </w:pPr>
      <w:r w:rsidRPr="00DF5700">
        <w:rPr>
          <w:rFonts w:ascii="Calibri" w:hAnsi="Calibri" w:cs="Times New Roman"/>
          <w:bCs/>
          <w:color w:val="000000" w:themeColor="text1"/>
          <w:sz w:val="24"/>
          <w:szCs w:val="24"/>
        </w:rPr>
        <w:t>Are you flexible, open, curious and a small</w:t>
      </w:r>
      <w:r>
        <w:rPr>
          <w:rFonts w:ascii="Calibri" w:hAnsi="Calibri" w:cs="Times New Roman"/>
          <w:bCs/>
          <w:color w:val="000000" w:themeColor="text1"/>
          <w:sz w:val="24"/>
          <w:szCs w:val="24"/>
        </w:rPr>
        <w:t>-</w:t>
      </w:r>
      <w:r w:rsidRPr="00DF5700">
        <w:rPr>
          <w:rFonts w:ascii="Calibri" w:hAnsi="Calibri" w:cs="Times New Roman"/>
          <w:bCs/>
          <w:color w:val="000000" w:themeColor="text1"/>
          <w:sz w:val="24"/>
          <w:szCs w:val="24"/>
        </w:rPr>
        <w:t xml:space="preserve">team player who is also a self-starter and </w:t>
      </w:r>
      <w:r w:rsidR="00386F65">
        <w:rPr>
          <w:rFonts w:ascii="Calibri" w:hAnsi="Calibri" w:cs="Times New Roman"/>
          <w:bCs/>
          <w:color w:val="000000" w:themeColor="text1"/>
          <w:sz w:val="24"/>
          <w:szCs w:val="24"/>
        </w:rPr>
        <w:t>can</w:t>
      </w:r>
      <w:r w:rsidRPr="00DF5700">
        <w:rPr>
          <w:rFonts w:ascii="Calibri" w:hAnsi="Calibri" w:cs="Times New Roman"/>
          <w:bCs/>
          <w:color w:val="000000" w:themeColor="text1"/>
          <w:sz w:val="24"/>
          <w:szCs w:val="24"/>
        </w:rPr>
        <w:t xml:space="preserve"> manage your workload? </w:t>
      </w:r>
    </w:p>
    <w:p w14:paraId="0066CF22" w14:textId="3DA3F230" w:rsidR="002A1267" w:rsidRPr="00DF5700" w:rsidRDefault="002A1267" w:rsidP="002A1267">
      <w:pPr>
        <w:rPr>
          <w:rFonts w:ascii="Calibri" w:hAnsi="Calibri" w:cs="Times New Roman"/>
          <w:bCs/>
          <w:color w:val="000000" w:themeColor="text1"/>
          <w:sz w:val="24"/>
          <w:szCs w:val="24"/>
        </w:rPr>
      </w:pPr>
      <w:r>
        <w:rPr>
          <w:rFonts w:ascii="Calibri" w:hAnsi="Calibri" w:cs="Times New Roman"/>
          <w:bCs/>
          <w:color w:val="000000" w:themeColor="text1"/>
          <w:sz w:val="24"/>
          <w:szCs w:val="24"/>
        </w:rPr>
        <w:t xml:space="preserve">If so, then you may be the right person to join our small team and make a </w:t>
      </w:r>
      <w:r w:rsidR="00386F65">
        <w:rPr>
          <w:rFonts w:ascii="Calibri" w:hAnsi="Calibri" w:cs="Times New Roman"/>
          <w:bCs/>
          <w:color w:val="000000" w:themeColor="text1"/>
          <w:sz w:val="24"/>
          <w:szCs w:val="24"/>
        </w:rPr>
        <w:t>pivotal</w:t>
      </w:r>
      <w:r>
        <w:rPr>
          <w:rFonts w:ascii="Calibri" w:hAnsi="Calibri" w:cs="Times New Roman"/>
          <w:bCs/>
          <w:color w:val="000000" w:themeColor="text1"/>
          <w:sz w:val="24"/>
          <w:szCs w:val="24"/>
        </w:rPr>
        <w:t xml:space="preserve"> contribution to our work over the coming years.</w:t>
      </w:r>
    </w:p>
    <w:p w14:paraId="03250A85" w14:textId="23C2BBE4" w:rsidR="002A1267" w:rsidRPr="00386F65" w:rsidRDefault="002A1267" w:rsidP="002A1267">
      <w:pPr>
        <w:rPr>
          <w:rFonts w:ascii="Calibri" w:hAnsi="Calibri" w:cs="Times New Roman"/>
          <w:b/>
          <w:color w:val="833C0B" w:themeColor="accent2" w:themeShade="80"/>
          <w:sz w:val="24"/>
          <w:szCs w:val="24"/>
        </w:rPr>
      </w:pPr>
      <w:r w:rsidRPr="00386F65">
        <w:rPr>
          <w:rFonts w:ascii="Calibri" w:hAnsi="Calibri" w:cs="Times New Roman"/>
          <w:b/>
          <w:color w:val="833C0B" w:themeColor="accent2" w:themeShade="80"/>
          <w:sz w:val="24"/>
          <w:szCs w:val="24"/>
        </w:rPr>
        <w:t xml:space="preserve">Who We </w:t>
      </w:r>
      <w:r w:rsidR="000678C0" w:rsidRPr="00386F65">
        <w:rPr>
          <w:rFonts w:ascii="Calibri" w:hAnsi="Calibri" w:cs="Times New Roman"/>
          <w:b/>
          <w:color w:val="833C0B" w:themeColor="accent2" w:themeShade="80"/>
          <w:sz w:val="24"/>
          <w:szCs w:val="24"/>
        </w:rPr>
        <w:t>Are?</w:t>
      </w:r>
    </w:p>
    <w:p w14:paraId="11AE91AA" w14:textId="11052AEE" w:rsidR="00B30B1D" w:rsidRDefault="00B30B1D" w:rsidP="00B30B1D">
      <w:pPr>
        <w:rPr>
          <w:sz w:val="24"/>
          <w:szCs w:val="24"/>
        </w:rPr>
      </w:pPr>
      <w:r w:rsidRPr="00B30B1D">
        <w:rPr>
          <w:sz w:val="24"/>
          <w:szCs w:val="24"/>
        </w:rPr>
        <w:t xml:space="preserve">The Merchants House of Glasgow is a charity registered in Scotland under the Charities and Trustee Investment (Scotland) Act 2005. </w:t>
      </w:r>
      <w:r w:rsidR="00386F65">
        <w:rPr>
          <w:sz w:val="24"/>
          <w:szCs w:val="24"/>
        </w:rPr>
        <w:t>Up to 36 Trustees manage the business of the Charity</w:t>
      </w:r>
      <w:r>
        <w:rPr>
          <w:sz w:val="24"/>
          <w:szCs w:val="24"/>
        </w:rPr>
        <w:t xml:space="preserve">. </w:t>
      </w:r>
      <w:r w:rsidRPr="00B30B1D">
        <w:rPr>
          <w:sz w:val="24"/>
          <w:szCs w:val="24"/>
        </w:rPr>
        <w:t xml:space="preserve">It has substantial assets in the form of property and investments, the latter being reviewed regularly. </w:t>
      </w:r>
    </w:p>
    <w:p w14:paraId="16FB07BC" w14:textId="1A99DAD3" w:rsidR="00B30B1D" w:rsidRDefault="00B30B1D" w:rsidP="00B30B1D">
      <w:pPr>
        <w:rPr>
          <w:sz w:val="24"/>
          <w:szCs w:val="24"/>
        </w:rPr>
      </w:pPr>
      <w:r w:rsidRPr="00B30B1D">
        <w:rPr>
          <w:sz w:val="24"/>
          <w:szCs w:val="24"/>
        </w:rPr>
        <w:t xml:space="preserve">The principal </w:t>
      </w:r>
      <w:proofErr w:type="gramStart"/>
      <w:r w:rsidRPr="00B30B1D">
        <w:rPr>
          <w:sz w:val="24"/>
          <w:szCs w:val="24"/>
        </w:rPr>
        <w:t>objectives</w:t>
      </w:r>
      <w:proofErr w:type="gramEnd"/>
      <w:r w:rsidRPr="00B30B1D">
        <w:rPr>
          <w:sz w:val="24"/>
          <w:szCs w:val="24"/>
        </w:rPr>
        <w:t xml:space="preserve"> are to pay benefits to beneficiaries and to provide assistance in the form of grants to charitable institutions within and around Glasgow. These matters are dealt with by the Grants Committee</w:t>
      </w:r>
      <w:r w:rsidR="00920079">
        <w:rPr>
          <w:sz w:val="24"/>
          <w:szCs w:val="24"/>
        </w:rPr>
        <w:t xml:space="preserve">. </w:t>
      </w:r>
      <w:r w:rsidRPr="00B30B1D">
        <w:rPr>
          <w:sz w:val="24"/>
          <w:szCs w:val="24"/>
        </w:rPr>
        <w:t xml:space="preserve">In addition to committee meetings, there are quarterly meetings of Directors when the business of the </w:t>
      </w:r>
      <w:r w:rsidR="00920079">
        <w:rPr>
          <w:sz w:val="24"/>
          <w:szCs w:val="24"/>
        </w:rPr>
        <w:t>Charity</w:t>
      </w:r>
      <w:r w:rsidRPr="00B30B1D">
        <w:rPr>
          <w:sz w:val="24"/>
          <w:szCs w:val="24"/>
        </w:rPr>
        <w:t xml:space="preserve"> is </w:t>
      </w:r>
      <w:r w:rsidR="00386F65">
        <w:rPr>
          <w:sz w:val="24"/>
          <w:szCs w:val="24"/>
        </w:rPr>
        <w:t>thorough</w:t>
      </w:r>
      <w:r w:rsidRPr="00B30B1D">
        <w:rPr>
          <w:sz w:val="24"/>
          <w:szCs w:val="24"/>
        </w:rPr>
        <w:t xml:space="preserve">ly reviewed, together with such other meetings as are necessary. </w:t>
      </w:r>
    </w:p>
    <w:p w14:paraId="638752E3" w14:textId="411018DF" w:rsidR="00B30B1D" w:rsidRPr="00B30B1D" w:rsidRDefault="00B30B1D" w:rsidP="00B30B1D">
      <w:pPr>
        <w:rPr>
          <w:rFonts w:ascii="Calibri" w:hAnsi="Calibri" w:cs="Times New Roman"/>
          <w:sz w:val="24"/>
          <w:szCs w:val="24"/>
        </w:rPr>
      </w:pPr>
      <w:r w:rsidRPr="00B30B1D">
        <w:rPr>
          <w:sz w:val="24"/>
          <w:szCs w:val="24"/>
        </w:rPr>
        <w:t xml:space="preserve">The </w:t>
      </w:r>
      <w:r w:rsidR="00920079">
        <w:rPr>
          <w:sz w:val="24"/>
          <w:szCs w:val="24"/>
        </w:rPr>
        <w:t>Trustees</w:t>
      </w:r>
      <w:r w:rsidRPr="00B30B1D">
        <w:rPr>
          <w:sz w:val="24"/>
          <w:szCs w:val="24"/>
        </w:rPr>
        <w:t xml:space="preserve"> are also responsible for the administration of the various trust funds</w:t>
      </w:r>
      <w:r>
        <w:rPr>
          <w:sz w:val="24"/>
          <w:szCs w:val="24"/>
        </w:rPr>
        <w:t xml:space="preserve">. </w:t>
      </w:r>
      <w:r w:rsidRPr="00B30B1D">
        <w:rPr>
          <w:sz w:val="24"/>
          <w:szCs w:val="24"/>
        </w:rPr>
        <w:t>The House continues to receive trust funds for it to administer legacies and bequests.</w:t>
      </w:r>
    </w:p>
    <w:p w14:paraId="4A602987" w14:textId="34977D3E" w:rsidR="002A1267" w:rsidRPr="005C7413" w:rsidRDefault="00920079" w:rsidP="002A1267">
      <w:pPr>
        <w:rPr>
          <w:rFonts w:ascii="Calibri" w:hAnsi="Calibri" w:cs="Times New Roman"/>
          <w:sz w:val="24"/>
          <w:szCs w:val="24"/>
        </w:rPr>
      </w:pPr>
      <w:r>
        <w:rPr>
          <w:rFonts w:ascii="Calibri" w:hAnsi="Calibri" w:cs="Times New Roman"/>
          <w:sz w:val="24"/>
          <w:szCs w:val="24"/>
        </w:rPr>
        <w:t xml:space="preserve">The </w:t>
      </w:r>
      <w:r w:rsidR="00B30B1D">
        <w:rPr>
          <w:rFonts w:ascii="Calibri" w:hAnsi="Calibri" w:cs="Times New Roman"/>
          <w:sz w:val="24"/>
          <w:szCs w:val="24"/>
        </w:rPr>
        <w:t xml:space="preserve">House </w:t>
      </w:r>
      <w:proofErr w:type="gramStart"/>
      <w:r w:rsidR="002A1267" w:rsidRPr="005C7413">
        <w:rPr>
          <w:rFonts w:ascii="Calibri" w:hAnsi="Calibri" w:cs="Times New Roman"/>
          <w:sz w:val="24"/>
          <w:szCs w:val="24"/>
        </w:rPr>
        <w:t>provides</w:t>
      </w:r>
      <w:proofErr w:type="gramEnd"/>
      <w:r w:rsidR="002A1267" w:rsidRPr="005C7413">
        <w:rPr>
          <w:rFonts w:ascii="Calibri" w:hAnsi="Calibri" w:cs="Times New Roman"/>
          <w:sz w:val="24"/>
          <w:szCs w:val="24"/>
        </w:rPr>
        <w:t xml:space="preserve"> administrative services to</w:t>
      </w:r>
      <w:r w:rsidR="002A1267">
        <w:rPr>
          <w:rFonts w:ascii="Calibri" w:hAnsi="Calibri" w:cs="Times New Roman"/>
          <w:sz w:val="24"/>
          <w:szCs w:val="24"/>
        </w:rPr>
        <w:t xml:space="preserve"> three </w:t>
      </w:r>
      <w:r w:rsidR="002A1267" w:rsidRPr="005C7413">
        <w:rPr>
          <w:rFonts w:ascii="Calibri" w:hAnsi="Calibri" w:cs="Times New Roman"/>
          <w:sz w:val="24"/>
          <w:szCs w:val="24"/>
        </w:rPr>
        <w:t>other charities, which are:</w:t>
      </w:r>
    </w:p>
    <w:p w14:paraId="6625F4DC" w14:textId="75B3EA04" w:rsidR="002A1267" w:rsidRPr="005C7413" w:rsidRDefault="002A1267" w:rsidP="002A1267">
      <w:pPr>
        <w:pStyle w:val="ListParagraph"/>
        <w:numPr>
          <w:ilvl w:val="0"/>
          <w:numId w:val="3"/>
        </w:numPr>
        <w:rPr>
          <w:rFonts w:ascii="Calibri" w:hAnsi="Calibri" w:cs="Times New Roman"/>
          <w:sz w:val="24"/>
          <w:szCs w:val="24"/>
        </w:rPr>
      </w:pPr>
      <w:r>
        <w:rPr>
          <w:rFonts w:ascii="Calibri" w:hAnsi="Calibri" w:cs="Times New Roman"/>
          <w:sz w:val="24"/>
          <w:szCs w:val="24"/>
        </w:rPr>
        <w:t>The Glasgow Educational Marshall Trust</w:t>
      </w:r>
    </w:p>
    <w:p w14:paraId="592F8D70" w14:textId="11B44F5D" w:rsidR="002A1267" w:rsidRPr="005C7413" w:rsidRDefault="002A1267" w:rsidP="002A1267">
      <w:pPr>
        <w:pStyle w:val="ListParagraph"/>
        <w:numPr>
          <w:ilvl w:val="0"/>
          <w:numId w:val="3"/>
        </w:numPr>
        <w:rPr>
          <w:rFonts w:ascii="Calibri" w:hAnsi="Calibri" w:cs="Times New Roman"/>
          <w:sz w:val="24"/>
          <w:szCs w:val="24"/>
        </w:rPr>
      </w:pPr>
      <w:r>
        <w:rPr>
          <w:rFonts w:ascii="Calibri" w:hAnsi="Calibri" w:cs="Times New Roman"/>
          <w:sz w:val="24"/>
          <w:szCs w:val="24"/>
        </w:rPr>
        <w:t>The Royal Incorporation of Hutchesons</w:t>
      </w:r>
      <w:r w:rsidR="00386F65">
        <w:rPr>
          <w:rFonts w:ascii="Calibri" w:hAnsi="Calibri" w:cs="Times New Roman"/>
          <w:sz w:val="24"/>
          <w:szCs w:val="24"/>
        </w:rPr>
        <w:t>'</w:t>
      </w:r>
      <w:r>
        <w:rPr>
          <w:rFonts w:ascii="Calibri" w:hAnsi="Calibri" w:cs="Times New Roman"/>
          <w:sz w:val="24"/>
          <w:szCs w:val="24"/>
        </w:rPr>
        <w:t xml:space="preserve"> Hospital</w:t>
      </w:r>
    </w:p>
    <w:p w14:paraId="6E06E07B" w14:textId="1D78F06B" w:rsidR="002A1267" w:rsidRPr="00920079" w:rsidRDefault="002A1267" w:rsidP="00920079">
      <w:pPr>
        <w:pStyle w:val="ListParagraph"/>
        <w:numPr>
          <w:ilvl w:val="0"/>
          <w:numId w:val="3"/>
        </w:numPr>
        <w:rPr>
          <w:rFonts w:ascii="Calibri" w:hAnsi="Calibri" w:cs="Times New Roman"/>
          <w:sz w:val="24"/>
          <w:szCs w:val="24"/>
        </w:rPr>
      </w:pPr>
      <w:r>
        <w:rPr>
          <w:rFonts w:ascii="Calibri" w:hAnsi="Calibri" w:cs="Times New Roman"/>
          <w:sz w:val="24"/>
          <w:szCs w:val="24"/>
        </w:rPr>
        <w:t xml:space="preserve">The Glasgow Dean of Guild Court Trust </w:t>
      </w:r>
    </w:p>
    <w:p w14:paraId="102BD626" w14:textId="77777777" w:rsidR="002A1267" w:rsidRPr="00386F65" w:rsidRDefault="002A1267" w:rsidP="002A1267">
      <w:pPr>
        <w:rPr>
          <w:rFonts w:ascii="Calibri" w:hAnsi="Calibri" w:cs="Times New Roman"/>
          <w:b/>
          <w:color w:val="C45911" w:themeColor="accent2" w:themeShade="BF"/>
          <w:sz w:val="24"/>
          <w:szCs w:val="24"/>
        </w:rPr>
      </w:pPr>
      <w:r w:rsidRPr="00386F65">
        <w:rPr>
          <w:rFonts w:ascii="Calibri" w:hAnsi="Calibri" w:cs="Times New Roman"/>
          <w:b/>
          <w:color w:val="C45911" w:themeColor="accent2" w:themeShade="BF"/>
          <w:sz w:val="24"/>
          <w:szCs w:val="24"/>
        </w:rPr>
        <w:t>The role</w:t>
      </w:r>
    </w:p>
    <w:p w14:paraId="5F9432C1" w14:textId="5AFEBF2C" w:rsidR="00E85A9D" w:rsidRDefault="002A1267" w:rsidP="002A1267">
      <w:pPr>
        <w:rPr>
          <w:rFonts w:ascii="Calibri" w:hAnsi="Calibri" w:cs="Times New Roman"/>
          <w:sz w:val="24"/>
          <w:szCs w:val="24"/>
        </w:rPr>
      </w:pPr>
      <w:r>
        <w:rPr>
          <w:sz w:val="24"/>
          <w:szCs w:val="24"/>
        </w:rPr>
        <w:t>The Grants and Administration Officer</w:t>
      </w:r>
      <w:r w:rsidR="00386F65">
        <w:rPr>
          <w:sz w:val="24"/>
          <w:szCs w:val="24"/>
        </w:rPr>
        <w:t xml:space="preserve"> post</w:t>
      </w:r>
      <w:r>
        <w:rPr>
          <w:sz w:val="24"/>
          <w:szCs w:val="24"/>
        </w:rPr>
        <w:t xml:space="preserve"> </w:t>
      </w:r>
      <w:r w:rsidR="000678C0">
        <w:rPr>
          <w:sz w:val="24"/>
          <w:szCs w:val="24"/>
        </w:rPr>
        <w:t>has been recently created</w:t>
      </w:r>
      <w:r w:rsidR="00E85A9D">
        <w:rPr>
          <w:sz w:val="24"/>
          <w:szCs w:val="24"/>
        </w:rPr>
        <w:t xml:space="preserve"> to support our </w:t>
      </w:r>
      <w:r>
        <w:rPr>
          <w:sz w:val="24"/>
          <w:szCs w:val="24"/>
        </w:rPr>
        <w:t>grant</w:t>
      </w:r>
      <w:r w:rsidR="00386F65">
        <w:rPr>
          <w:sz w:val="24"/>
          <w:szCs w:val="24"/>
        </w:rPr>
        <w:t>-making activity and ensure the office's smooth running</w:t>
      </w:r>
      <w:r w:rsidRPr="00125C8A">
        <w:rPr>
          <w:sz w:val="24"/>
          <w:szCs w:val="24"/>
        </w:rPr>
        <w:t>. The</w:t>
      </w:r>
      <w:r>
        <w:rPr>
          <w:sz w:val="24"/>
          <w:szCs w:val="24"/>
        </w:rPr>
        <w:t>y</w:t>
      </w:r>
      <w:r w:rsidRPr="00125C8A">
        <w:rPr>
          <w:sz w:val="24"/>
          <w:szCs w:val="24"/>
        </w:rPr>
        <w:t xml:space="preserve"> will work alongside the </w:t>
      </w:r>
      <w:r w:rsidR="00E85A9D">
        <w:rPr>
          <w:sz w:val="24"/>
          <w:szCs w:val="24"/>
        </w:rPr>
        <w:t>Chief Executive and Events Manager</w:t>
      </w:r>
      <w:r w:rsidRPr="00125C8A">
        <w:rPr>
          <w:sz w:val="24"/>
          <w:szCs w:val="24"/>
        </w:rPr>
        <w:t xml:space="preserve"> to </w:t>
      </w:r>
      <w:r w:rsidRPr="00125C8A">
        <w:rPr>
          <w:rFonts w:ascii="Calibri" w:hAnsi="Calibri" w:cs="Times New Roman"/>
          <w:sz w:val="24"/>
          <w:szCs w:val="24"/>
        </w:rPr>
        <w:t xml:space="preserve">strengthen the administration and grant-making systems, </w:t>
      </w:r>
      <w:r w:rsidR="00920079" w:rsidRPr="00125C8A">
        <w:rPr>
          <w:rFonts w:ascii="Calibri" w:hAnsi="Calibri" w:cs="Times New Roman"/>
          <w:sz w:val="24"/>
          <w:szCs w:val="24"/>
        </w:rPr>
        <w:t>processes,</w:t>
      </w:r>
      <w:r w:rsidRPr="00125C8A">
        <w:rPr>
          <w:rFonts w:ascii="Calibri" w:hAnsi="Calibri" w:cs="Times New Roman"/>
          <w:sz w:val="24"/>
          <w:szCs w:val="24"/>
        </w:rPr>
        <w:t xml:space="preserve"> and policies to ensure maximum efficiency and effectiveness</w:t>
      </w:r>
      <w:proofErr w:type="gramStart"/>
      <w:r w:rsidRPr="00125C8A">
        <w:rPr>
          <w:rFonts w:ascii="Calibri" w:hAnsi="Calibri" w:cs="Times New Roman"/>
          <w:sz w:val="24"/>
          <w:szCs w:val="24"/>
        </w:rPr>
        <w:t xml:space="preserve">.  </w:t>
      </w:r>
      <w:proofErr w:type="gramEnd"/>
    </w:p>
    <w:p w14:paraId="3AC918ED" w14:textId="77777777" w:rsidR="00E85A9D" w:rsidRDefault="002A1267" w:rsidP="002A1267">
      <w:pPr>
        <w:rPr>
          <w:rFonts w:ascii="Calibri" w:hAnsi="Calibri" w:cs="Times New Roman"/>
          <w:sz w:val="24"/>
          <w:szCs w:val="24"/>
        </w:rPr>
      </w:pPr>
      <w:r>
        <w:rPr>
          <w:rFonts w:ascii="Calibri" w:hAnsi="Calibri" w:cs="Times New Roman"/>
          <w:sz w:val="24"/>
          <w:szCs w:val="24"/>
        </w:rPr>
        <w:t>The</w:t>
      </w:r>
      <w:r w:rsidRPr="00125C8A">
        <w:rPr>
          <w:rFonts w:ascii="Calibri" w:hAnsi="Calibri" w:cs="Times New Roman"/>
          <w:sz w:val="24"/>
          <w:szCs w:val="24"/>
        </w:rPr>
        <w:t xml:space="preserve"> post-holder will need to be competent and comfortable with change</w:t>
      </w:r>
      <w:r>
        <w:rPr>
          <w:rFonts w:ascii="Calibri" w:hAnsi="Calibri" w:cs="Times New Roman"/>
          <w:sz w:val="24"/>
          <w:szCs w:val="24"/>
        </w:rPr>
        <w:t xml:space="preserve"> and </w:t>
      </w:r>
      <w:r w:rsidRPr="00125C8A">
        <w:rPr>
          <w:rFonts w:ascii="Calibri" w:hAnsi="Calibri" w:cs="Times New Roman"/>
          <w:sz w:val="24"/>
          <w:szCs w:val="24"/>
        </w:rPr>
        <w:t xml:space="preserve">administration and </w:t>
      </w:r>
      <w:r>
        <w:rPr>
          <w:rFonts w:ascii="Calibri" w:hAnsi="Calibri" w:cs="Times New Roman"/>
          <w:sz w:val="24"/>
          <w:szCs w:val="24"/>
        </w:rPr>
        <w:t xml:space="preserve">they will need a genuine interest in how to </w:t>
      </w:r>
      <w:r w:rsidRPr="00125C8A">
        <w:rPr>
          <w:rFonts w:ascii="Calibri" w:hAnsi="Calibri" w:cs="Times New Roman"/>
          <w:sz w:val="24"/>
          <w:szCs w:val="24"/>
        </w:rPr>
        <w:t>mak</w:t>
      </w:r>
      <w:r>
        <w:rPr>
          <w:rFonts w:ascii="Calibri" w:hAnsi="Calibri" w:cs="Times New Roman"/>
          <w:sz w:val="24"/>
          <w:szCs w:val="24"/>
        </w:rPr>
        <w:t>e</w:t>
      </w:r>
      <w:r w:rsidRPr="00125C8A">
        <w:rPr>
          <w:rFonts w:ascii="Calibri" w:hAnsi="Calibri" w:cs="Times New Roman"/>
          <w:sz w:val="24"/>
          <w:szCs w:val="24"/>
        </w:rPr>
        <w:t xml:space="preserve"> things work better. </w:t>
      </w:r>
    </w:p>
    <w:p w14:paraId="7CC3206E" w14:textId="0BD7E566" w:rsidR="002A1267" w:rsidRPr="005F0DD5" w:rsidRDefault="002A1267" w:rsidP="002A1267">
      <w:pPr>
        <w:rPr>
          <w:sz w:val="24"/>
          <w:szCs w:val="24"/>
        </w:rPr>
      </w:pPr>
      <w:r>
        <w:rPr>
          <w:sz w:val="24"/>
          <w:szCs w:val="24"/>
        </w:rPr>
        <w:t xml:space="preserve">If you are </w:t>
      </w:r>
      <w:r w:rsidRPr="00D06806">
        <w:rPr>
          <w:sz w:val="24"/>
          <w:szCs w:val="24"/>
        </w:rPr>
        <w:t>particularly</w:t>
      </w:r>
      <w:r>
        <w:rPr>
          <w:sz w:val="24"/>
          <w:szCs w:val="24"/>
        </w:rPr>
        <w:t xml:space="preserve"> interested in specific charity management tasks, such as the finances, the tech etc</w:t>
      </w:r>
      <w:r w:rsidR="00386F65">
        <w:rPr>
          <w:sz w:val="24"/>
          <w:szCs w:val="24"/>
        </w:rPr>
        <w:t>.</w:t>
      </w:r>
      <w:r>
        <w:rPr>
          <w:sz w:val="24"/>
          <w:szCs w:val="24"/>
        </w:rPr>
        <w:t xml:space="preserve">, then there will also be opportunities to build </w:t>
      </w:r>
      <w:proofErr w:type="gramStart"/>
      <w:r>
        <w:rPr>
          <w:sz w:val="24"/>
          <w:szCs w:val="24"/>
        </w:rPr>
        <w:t>expertise</w:t>
      </w:r>
      <w:proofErr w:type="gramEnd"/>
      <w:r>
        <w:rPr>
          <w:sz w:val="24"/>
          <w:szCs w:val="24"/>
        </w:rPr>
        <w:t xml:space="preserve"> and knowledge in your areas of interest. </w:t>
      </w:r>
    </w:p>
    <w:p w14:paraId="64C017BE" w14:textId="26E8B059" w:rsidR="002A1267" w:rsidRPr="009C47C7" w:rsidRDefault="002A1267" w:rsidP="002A1267">
      <w:pPr>
        <w:rPr>
          <w:rFonts w:ascii="Calibri" w:hAnsi="Calibri" w:cs="Times New Roman"/>
          <w:sz w:val="24"/>
          <w:szCs w:val="24"/>
        </w:rPr>
      </w:pPr>
      <w:r>
        <w:rPr>
          <w:rFonts w:ascii="Calibri" w:hAnsi="Calibri" w:cs="Times New Roman"/>
          <w:sz w:val="24"/>
          <w:szCs w:val="24"/>
        </w:rPr>
        <w:t>The post</w:t>
      </w:r>
      <w:r w:rsidR="00386F65">
        <w:rPr>
          <w:rFonts w:ascii="Calibri" w:hAnsi="Calibri" w:cs="Times New Roman"/>
          <w:sz w:val="24"/>
          <w:szCs w:val="24"/>
        </w:rPr>
        <w:t>-</w:t>
      </w:r>
      <w:r>
        <w:rPr>
          <w:rFonts w:ascii="Calibri" w:hAnsi="Calibri" w:cs="Times New Roman"/>
          <w:sz w:val="24"/>
          <w:szCs w:val="24"/>
        </w:rPr>
        <w:t>holder w</w:t>
      </w:r>
      <w:r w:rsidRPr="005C7413">
        <w:rPr>
          <w:rFonts w:ascii="Calibri" w:hAnsi="Calibri" w:cs="Times New Roman"/>
          <w:sz w:val="24"/>
          <w:szCs w:val="24"/>
        </w:rPr>
        <w:t>ill manage a</w:t>
      </w:r>
      <w:r>
        <w:rPr>
          <w:rFonts w:ascii="Calibri" w:hAnsi="Calibri" w:cs="Times New Roman"/>
          <w:sz w:val="24"/>
          <w:szCs w:val="24"/>
        </w:rPr>
        <w:t xml:space="preserve"> busy and varied</w:t>
      </w:r>
      <w:r w:rsidRPr="005C7413">
        <w:rPr>
          <w:rFonts w:ascii="Calibri" w:hAnsi="Calibri" w:cs="Times New Roman"/>
          <w:sz w:val="24"/>
          <w:szCs w:val="24"/>
        </w:rPr>
        <w:t xml:space="preserve"> workload, which includes being the first point of contact for enquiries into the </w:t>
      </w:r>
      <w:r w:rsidR="000678C0">
        <w:rPr>
          <w:rFonts w:ascii="Calibri" w:hAnsi="Calibri" w:cs="Times New Roman"/>
          <w:sz w:val="24"/>
          <w:szCs w:val="24"/>
        </w:rPr>
        <w:t>office</w:t>
      </w:r>
      <w:r w:rsidRPr="005C7413">
        <w:rPr>
          <w:rFonts w:ascii="Calibri" w:hAnsi="Calibri" w:cs="Times New Roman"/>
          <w:sz w:val="24"/>
          <w:szCs w:val="24"/>
        </w:rPr>
        <w:t xml:space="preserve">, liaising with Trustees, involvement in meeting preparations and attending the </w:t>
      </w:r>
      <w:r>
        <w:rPr>
          <w:rFonts w:ascii="Calibri" w:hAnsi="Calibri" w:cs="Times New Roman"/>
          <w:sz w:val="24"/>
          <w:szCs w:val="24"/>
        </w:rPr>
        <w:t>c</w:t>
      </w:r>
      <w:r w:rsidRPr="005C7413">
        <w:rPr>
          <w:rFonts w:ascii="Calibri" w:hAnsi="Calibri" w:cs="Times New Roman"/>
          <w:sz w:val="24"/>
          <w:szCs w:val="24"/>
        </w:rPr>
        <w:t>harities</w:t>
      </w:r>
      <w:r w:rsidR="00386F65">
        <w:rPr>
          <w:rFonts w:ascii="Calibri" w:hAnsi="Calibri" w:cs="Times New Roman"/>
          <w:sz w:val="24"/>
          <w:szCs w:val="24"/>
        </w:rPr>
        <w:t>'</w:t>
      </w:r>
      <w:r w:rsidRPr="005C7413">
        <w:rPr>
          <w:rFonts w:ascii="Calibri" w:hAnsi="Calibri" w:cs="Times New Roman"/>
          <w:sz w:val="24"/>
          <w:szCs w:val="24"/>
        </w:rPr>
        <w:t xml:space="preserve"> meetings as minute-taker, handling grants administration, supporting the Ch</w:t>
      </w:r>
      <w:r w:rsidR="00817275">
        <w:rPr>
          <w:rFonts w:ascii="Calibri" w:hAnsi="Calibri" w:cs="Times New Roman"/>
          <w:sz w:val="24"/>
          <w:szCs w:val="24"/>
        </w:rPr>
        <w:t>ief Executive</w:t>
      </w:r>
      <w:r w:rsidRPr="005C7413">
        <w:rPr>
          <w:rFonts w:ascii="Calibri" w:hAnsi="Calibri" w:cs="Times New Roman"/>
          <w:sz w:val="24"/>
          <w:szCs w:val="24"/>
        </w:rPr>
        <w:t xml:space="preserve"> with grants management, and </w:t>
      </w:r>
      <w:proofErr w:type="gramStart"/>
      <w:r w:rsidRPr="005C7413">
        <w:rPr>
          <w:rFonts w:ascii="Calibri" w:hAnsi="Calibri" w:cs="Times New Roman"/>
          <w:sz w:val="24"/>
          <w:szCs w:val="24"/>
        </w:rPr>
        <w:t>maintaining</w:t>
      </w:r>
      <w:proofErr w:type="gramEnd"/>
      <w:r w:rsidRPr="005C7413">
        <w:rPr>
          <w:rFonts w:ascii="Calibri" w:hAnsi="Calibri" w:cs="Times New Roman"/>
          <w:sz w:val="24"/>
          <w:szCs w:val="24"/>
        </w:rPr>
        <w:t xml:space="preserve"> records of grant</w:t>
      </w:r>
      <w:r w:rsidR="00386F65">
        <w:rPr>
          <w:rFonts w:ascii="Calibri" w:hAnsi="Calibri" w:cs="Times New Roman"/>
          <w:sz w:val="24"/>
          <w:szCs w:val="24"/>
        </w:rPr>
        <w:t>-</w:t>
      </w:r>
      <w:r w:rsidRPr="005C7413">
        <w:rPr>
          <w:rFonts w:ascii="Calibri" w:hAnsi="Calibri" w:cs="Times New Roman"/>
          <w:sz w:val="24"/>
          <w:szCs w:val="24"/>
        </w:rPr>
        <w:t>giving.</w:t>
      </w:r>
      <w:r>
        <w:rPr>
          <w:rFonts w:ascii="Calibri" w:hAnsi="Calibri" w:cs="Times New Roman"/>
          <w:sz w:val="24"/>
          <w:szCs w:val="24"/>
        </w:rPr>
        <w:t xml:space="preserve"> They </w:t>
      </w:r>
      <w:r w:rsidRPr="005C7413">
        <w:rPr>
          <w:rFonts w:ascii="Calibri" w:hAnsi="Calibri" w:cs="Times New Roman"/>
          <w:sz w:val="24"/>
          <w:szCs w:val="24"/>
        </w:rPr>
        <w:t>will</w:t>
      </w:r>
      <w:r>
        <w:rPr>
          <w:rFonts w:ascii="Calibri" w:hAnsi="Calibri" w:cs="Times New Roman"/>
          <w:sz w:val="24"/>
          <w:szCs w:val="24"/>
        </w:rPr>
        <w:t xml:space="preserve"> also</w:t>
      </w:r>
      <w:r w:rsidRPr="005C7413">
        <w:rPr>
          <w:rFonts w:ascii="Calibri" w:hAnsi="Calibri" w:cs="Times New Roman"/>
          <w:sz w:val="24"/>
          <w:szCs w:val="24"/>
        </w:rPr>
        <w:t xml:space="preserve"> have responsibility for the application and grant-making process of the</w:t>
      </w:r>
      <w:r w:rsidR="00817275">
        <w:rPr>
          <w:rFonts w:ascii="Calibri" w:hAnsi="Calibri" w:cs="Times New Roman"/>
          <w:sz w:val="24"/>
          <w:szCs w:val="24"/>
        </w:rPr>
        <w:t xml:space="preserve"> Merchants House </w:t>
      </w:r>
      <w:r w:rsidRPr="005C7413">
        <w:rPr>
          <w:rFonts w:ascii="Calibri" w:hAnsi="Calibri" w:cs="Times New Roman"/>
          <w:sz w:val="24"/>
          <w:szCs w:val="24"/>
        </w:rPr>
        <w:t>and its websit</w:t>
      </w:r>
      <w:r w:rsidR="00817275">
        <w:rPr>
          <w:rFonts w:ascii="Calibri" w:hAnsi="Calibri" w:cs="Times New Roman"/>
          <w:sz w:val="24"/>
          <w:szCs w:val="24"/>
        </w:rPr>
        <w:t xml:space="preserve">e </w:t>
      </w:r>
      <w:hyperlink r:id="rId8" w:history="1">
        <w:r w:rsidR="00817275" w:rsidRPr="00B92CA6">
          <w:rPr>
            <w:rStyle w:val="Hyperlink"/>
            <w:rFonts w:ascii="Calibri" w:hAnsi="Calibri" w:cs="Times New Roman"/>
            <w:sz w:val="24"/>
            <w:szCs w:val="24"/>
          </w:rPr>
          <w:t>www.merchantshouse.org.uk</w:t>
        </w:r>
      </w:hyperlink>
      <w:r w:rsidR="00817275">
        <w:rPr>
          <w:rFonts w:ascii="Calibri" w:hAnsi="Calibri" w:cs="Times New Roman"/>
          <w:sz w:val="24"/>
          <w:szCs w:val="24"/>
        </w:rPr>
        <w:t xml:space="preserve"> </w:t>
      </w:r>
      <w:r w:rsidRPr="005C7413">
        <w:rPr>
          <w:rFonts w:ascii="Calibri" w:hAnsi="Calibri" w:cs="Times New Roman"/>
          <w:sz w:val="24"/>
          <w:szCs w:val="24"/>
        </w:rPr>
        <w:t xml:space="preserve">including assessing applications, </w:t>
      </w:r>
      <w:r w:rsidRPr="005C7413">
        <w:rPr>
          <w:rFonts w:ascii="Calibri" w:hAnsi="Calibri"/>
          <w:sz w:val="24"/>
          <w:szCs w:val="24"/>
        </w:rPr>
        <w:t>liaising with Trustees on shortlisting, adapting and refining the grant-making process, and managing the website</w:t>
      </w:r>
      <w:r w:rsidR="00817275">
        <w:rPr>
          <w:rFonts w:ascii="Calibri" w:hAnsi="Calibri" w:cs="Times New Roman"/>
          <w:sz w:val="24"/>
          <w:szCs w:val="24"/>
        </w:rPr>
        <w:t xml:space="preserve"> and updating the social media channels. </w:t>
      </w:r>
    </w:p>
    <w:p w14:paraId="385BB090" w14:textId="2F9302A5" w:rsidR="002A1267" w:rsidRPr="005C7413" w:rsidRDefault="002A1267" w:rsidP="002A1267">
      <w:pPr>
        <w:rPr>
          <w:rFonts w:ascii="Calibri" w:hAnsi="Calibri" w:cs="Times New Roman"/>
          <w:sz w:val="24"/>
          <w:szCs w:val="24"/>
        </w:rPr>
      </w:pPr>
      <w:r w:rsidRPr="005C7413">
        <w:rPr>
          <w:rFonts w:ascii="Calibri" w:hAnsi="Calibri" w:cs="Times New Roman"/>
          <w:sz w:val="24"/>
          <w:szCs w:val="24"/>
        </w:rPr>
        <w:lastRenderedPageBreak/>
        <w:t xml:space="preserve">In addition, </w:t>
      </w:r>
      <w:r>
        <w:rPr>
          <w:rFonts w:ascii="Calibri" w:hAnsi="Calibri" w:cs="Times New Roman"/>
          <w:sz w:val="24"/>
          <w:szCs w:val="24"/>
        </w:rPr>
        <w:t xml:space="preserve">they </w:t>
      </w:r>
      <w:r w:rsidRPr="005C7413">
        <w:rPr>
          <w:rFonts w:ascii="Calibri" w:hAnsi="Calibri" w:cs="Times New Roman"/>
          <w:sz w:val="24"/>
          <w:szCs w:val="24"/>
        </w:rPr>
        <w:t>will support the Trustees and C</w:t>
      </w:r>
      <w:r w:rsidR="00817275">
        <w:rPr>
          <w:rFonts w:ascii="Calibri" w:hAnsi="Calibri" w:cs="Times New Roman"/>
          <w:sz w:val="24"/>
          <w:szCs w:val="24"/>
        </w:rPr>
        <w:t>hief Executive</w:t>
      </w:r>
      <w:r w:rsidRPr="005C7413">
        <w:rPr>
          <w:rFonts w:ascii="Calibri" w:hAnsi="Calibri" w:cs="Times New Roman"/>
          <w:sz w:val="24"/>
          <w:szCs w:val="24"/>
        </w:rPr>
        <w:t xml:space="preserve"> in contributing to the ongoing development</w:t>
      </w:r>
      <w:r>
        <w:rPr>
          <w:rFonts w:ascii="Calibri" w:hAnsi="Calibri" w:cs="Times New Roman"/>
          <w:sz w:val="24"/>
          <w:szCs w:val="24"/>
        </w:rPr>
        <w:t xml:space="preserve"> and strategy</w:t>
      </w:r>
      <w:r w:rsidRPr="005C7413">
        <w:rPr>
          <w:rFonts w:ascii="Calibri" w:hAnsi="Calibri" w:cs="Times New Roman"/>
          <w:sz w:val="24"/>
          <w:szCs w:val="24"/>
        </w:rPr>
        <w:t xml:space="preserve"> of </w:t>
      </w:r>
      <w:r w:rsidR="00817275">
        <w:rPr>
          <w:rFonts w:ascii="Calibri" w:hAnsi="Calibri" w:cs="Times New Roman"/>
          <w:sz w:val="24"/>
          <w:szCs w:val="24"/>
        </w:rPr>
        <w:t>Merchants House</w:t>
      </w:r>
      <w:r w:rsidRPr="005C7413">
        <w:rPr>
          <w:rFonts w:ascii="Calibri" w:hAnsi="Calibri" w:cs="Times New Roman"/>
          <w:sz w:val="24"/>
          <w:szCs w:val="24"/>
        </w:rPr>
        <w:t xml:space="preserve"> – alongside the other charities to which </w:t>
      </w:r>
      <w:r>
        <w:rPr>
          <w:rFonts w:ascii="Calibri" w:hAnsi="Calibri" w:cs="Times New Roman"/>
          <w:sz w:val="24"/>
          <w:szCs w:val="24"/>
        </w:rPr>
        <w:t>they</w:t>
      </w:r>
      <w:r w:rsidRPr="005C7413">
        <w:rPr>
          <w:rFonts w:ascii="Calibri" w:hAnsi="Calibri" w:cs="Times New Roman"/>
          <w:sz w:val="24"/>
          <w:szCs w:val="24"/>
        </w:rPr>
        <w:t xml:space="preserve"> will </w:t>
      </w:r>
      <w:proofErr w:type="gramStart"/>
      <w:r w:rsidRPr="005C7413">
        <w:rPr>
          <w:rFonts w:ascii="Calibri" w:hAnsi="Calibri" w:cs="Times New Roman"/>
          <w:sz w:val="24"/>
          <w:szCs w:val="24"/>
        </w:rPr>
        <w:t>provide</w:t>
      </w:r>
      <w:proofErr w:type="gramEnd"/>
      <w:r w:rsidRPr="005C7413">
        <w:rPr>
          <w:rFonts w:ascii="Calibri" w:hAnsi="Calibri" w:cs="Times New Roman"/>
          <w:sz w:val="24"/>
          <w:szCs w:val="24"/>
        </w:rPr>
        <w:t xml:space="preserve"> services</w:t>
      </w:r>
      <w:r w:rsidR="00817275">
        <w:rPr>
          <w:rFonts w:ascii="Calibri" w:hAnsi="Calibri" w:cs="Times New Roman"/>
          <w:sz w:val="24"/>
          <w:szCs w:val="24"/>
        </w:rPr>
        <w:t>.</w:t>
      </w:r>
    </w:p>
    <w:p w14:paraId="3091444D" w14:textId="77777777" w:rsidR="002A1267" w:rsidRPr="00386F65" w:rsidRDefault="002A1267" w:rsidP="002A1267">
      <w:pPr>
        <w:rPr>
          <w:rFonts w:ascii="Calibri" w:hAnsi="Calibri" w:cs="Times New Roman"/>
          <w:b/>
          <w:color w:val="833C0B" w:themeColor="accent2" w:themeShade="80"/>
          <w:sz w:val="24"/>
          <w:szCs w:val="24"/>
        </w:rPr>
      </w:pPr>
      <w:r w:rsidRPr="00386F65">
        <w:rPr>
          <w:rFonts w:ascii="Calibri" w:hAnsi="Calibri" w:cs="Times New Roman"/>
          <w:b/>
          <w:color w:val="833C0B" w:themeColor="accent2" w:themeShade="80"/>
          <w:sz w:val="24"/>
          <w:szCs w:val="24"/>
        </w:rPr>
        <w:t>More about you</w:t>
      </w:r>
    </w:p>
    <w:p w14:paraId="4FF61C75" w14:textId="47C20E57" w:rsidR="002A1267" w:rsidRDefault="002A1267" w:rsidP="002A1267">
      <w:pPr>
        <w:rPr>
          <w:rFonts w:ascii="Calibri" w:hAnsi="Calibri" w:cs="Times New Roman"/>
          <w:sz w:val="24"/>
          <w:szCs w:val="24"/>
        </w:rPr>
      </w:pPr>
      <w:r w:rsidRPr="005C7413">
        <w:rPr>
          <w:rFonts w:ascii="Calibri" w:hAnsi="Calibri" w:cs="Times New Roman"/>
          <w:sz w:val="24"/>
          <w:szCs w:val="24"/>
        </w:rPr>
        <w:t>The Grants</w:t>
      </w:r>
      <w:r>
        <w:rPr>
          <w:rFonts w:ascii="Calibri" w:hAnsi="Calibri" w:cs="Times New Roman"/>
          <w:sz w:val="24"/>
          <w:szCs w:val="24"/>
        </w:rPr>
        <w:t xml:space="preserve"> &amp; Administration</w:t>
      </w:r>
      <w:r w:rsidRPr="005C7413">
        <w:rPr>
          <w:rFonts w:ascii="Calibri" w:hAnsi="Calibri" w:cs="Times New Roman"/>
          <w:sz w:val="24"/>
          <w:szCs w:val="24"/>
        </w:rPr>
        <w:t xml:space="preserve"> Officer will be self-motivated</w:t>
      </w:r>
      <w:r>
        <w:rPr>
          <w:rFonts w:ascii="Calibri" w:hAnsi="Calibri" w:cs="Times New Roman"/>
          <w:sz w:val="24"/>
          <w:szCs w:val="24"/>
        </w:rPr>
        <w:t xml:space="preserve"> and </w:t>
      </w:r>
      <w:r w:rsidRPr="005C7413">
        <w:rPr>
          <w:rFonts w:ascii="Calibri" w:hAnsi="Calibri" w:cs="Times New Roman"/>
          <w:sz w:val="24"/>
          <w:szCs w:val="24"/>
        </w:rPr>
        <w:t xml:space="preserve">well organised. </w:t>
      </w:r>
      <w:r>
        <w:rPr>
          <w:rFonts w:ascii="Calibri" w:hAnsi="Calibri" w:cs="Times New Roman"/>
          <w:sz w:val="24"/>
          <w:szCs w:val="24"/>
        </w:rPr>
        <w:t>You</w:t>
      </w:r>
      <w:r w:rsidRPr="005C7413">
        <w:rPr>
          <w:rFonts w:ascii="Calibri" w:hAnsi="Calibri" w:cs="Times New Roman"/>
          <w:sz w:val="24"/>
          <w:szCs w:val="24"/>
        </w:rPr>
        <w:t xml:space="preserve"> will need to </w:t>
      </w:r>
      <w:proofErr w:type="gramStart"/>
      <w:r w:rsidRPr="005C7413">
        <w:rPr>
          <w:rFonts w:ascii="Calibri" w:hAnsi="Calibri" w:cs="Times New Roman"/>
          <w:sz w:val="24"/>
          <w:szCs w:val="24"/>
        </w:rPr>
        <w:t>demonstrate</w:t>
      </w:r>
      <w:proofErr w:type="gramEnd"/>
      <w:r w:rsidRPr="005C7413">
        <w:rPr>
          <w:rFonts w:ascii="Calibri" w:hAnsi="Calibri" w:cs="Times New Roman"/>
          <w:sz w:val="24"/>
          <w:szCs w:val="24"/>
        </w:rPr>
        <w:t xml:space="preserve"> excellent communication skills and an aptitude for a range of administrative tasks. </w:t>
      </w:r>
      <w:r>
        <w:rPr>
          <w:rFonts w:ascii="Calibri" w:hAnsi="Calibri" w:cs="Times New Roman"/>
          <w:sz w:val="24"/>
          <w:szCs w:val="24"/>
        </w:rPr>
        <w:t xml:space="preserve">You </w:t>
      </w:r>
      <w:r w:rsidRPr="005C7413">
        <w:rPr>
          <w:rFonts w:ascii="Calibri" w:hAnsi="Calibri" w:cs="Times New Roman"/>
          <w:sz w:val="24"/>
          <w:szCs w:val="24"/>
        </w:rPr>
        <w:t xml:space="preserve">will also have good analytical and numerical skills to support the range of grant-making across the </w:t>
      </w:r>
      <w:r>
        <w:rPr>
          <w:rFonts w:ascii="Calibri" w:hAnsi="Calibri" w:cs="Times New Roman"/>
          <w:sz w:val="24"/>
          <w:szCs w:val="24"/>
        </w:rPr>
        <w:t>c</w:t>
      </w:r>
      <w:r w:rsidRPr="005C7413">
        <w:rPr>
          <w:rFonts w:ascii="Calibri" w:hAnsi="Calibri" w:cs="Times New Roman"/>
          <w:sz w:val="24"/>
          <w:szCs w:val="24"/>
        </w:rPr>
        <w:t>harities.</w:t>
      </w:r>
    </w:p>
    <w:p w14:paraId="0C10A5E1" w14:textId="5D183458" w:rsidR="00817275" w:rsidRDefault="002A1267" w:rsidP="002A1267">
      <w:pPr>
        <w:rPr>
          <w:rFonts w:ascii="Calibri" w:hAnsi="Calibri" w:cs="Times New Roman"/>
          <w:sz w:val="24"/>
          <w:szCs w:val="24"/>
        </w:rPr>
      </w:pPr>
      <w:r>
        <w:rPr>
          <w:rFonts w:ascii="Calibri" w:hAnsi="Calibri" w:cs="Times New Roman"/>
          <w:sz w:val="24"/>
          <w:szCs w:val="24"/>
        </w:rPr>
        <w:t xml:space="preserve">As the team is very small, this is a great opportunity for someone to get involved in all areas of the </w:t>
      </w:r>
      <w:r w:rsidR="00920079">
        <w:rPr>
          <w:rFonts w:ascii="Calibri" w:hAnsi="Calibri" w:cs="Times New Roman"/>
          <w:sz w:val="24"/>
          <w:szCs w:val="24"/>
        </w:rPr>
        <w:t>House</w:t>
      </w:r>
      <w:r w:rsidR="00386F65">
        <w:rPr>
          <w:rFonts w:ascii="Calibri" w:hAnsi="Calibri" w:cs="Times New Roman"/>
          <w:sz w:val="24"/>
          <w:szCs w:val="24"/>
        </w:rPr>
        <w:t>'</w:t>
      </w:r>
      <w:r w:rsidR="00920079">
        <w:rPr>
          <w:rFonts w:ascii="Calibri" w:hAnsi="Calibri" w:cs="Times New Roman"/>
          <w:sz w:val="24"/>
          <w:szCs w:val="24"/>
        </w:rPr>
        <w:t>s work</w:t>
      </w:r>
      <w:r>
        <w:rPr>
          <w:rFonts w:ascii="Calibri" w:hAnsi="Calibri" w:cs="Times New Roman"/>
          <w:sz w:val="24"/>
          <w:szCs w:val="24"/>
        </w:rPr>
        <w:t xml:space="preserve"> and to understand the whole picture of how a charity functions, from contributing at a strategic and organisational level, being involved in the development and delivery of the grants programmes and being integral to the overall administration of the </w:t>
      </w:r>
      <w:proofErr w:type="gramStart"/>
      <w:r>
        <w:rPr>
          <w:rFonts w:ascii="Calibri" w:hAnsi="Calibri" w:cs="Times New Roman"/>
          <w:sz w:val="24"/>
          <w:szCs w:val="24"/>
        </w:rPr>
        <w:t>charities</w:t>
      </w:r>
      <w:proofErr w:type="gramEnd"/>
      <w:r>
        <w:rPr>
          <w:rFonts w:ascii="Calibri" w:hAnsi="Calibri" w:cs="Times New Roman"/>
          <w:sz w:val="24"/>
          <w:szCs w:val="24"/>
        </w:rPr>
        <w:t xml:space="preserve"> office.  </w:t>
      </w:r>
    </w:p>
    <w:p w14:paraId="2FAE9038" w14:textId="179A7EFD" w:rsidR="002A1267" w:rsidRPr="005C7413" w:rsidRDefault="002A1267" w:rsidP="002A1267">
      <w:pPr>
        <w:rPr>
          <w:rFonts w:ascii="Calibri" w:hAnsi="Calibri" w:cs="Times New Roman"/>
          <w:sz w:val="24"/>
          <w:szCs w:val="24"/>
        </w:rPr>
      </w:pPr>
      <w:r>
        <w:rPr>
          <w:rFonts w:ascii="Calibri" w:hAnsi="Calibri" w:cs="Times New Roman"/>
          <w:sz w:val="24"/>
          <w:szCs w:val="24"/>
        </w:rPr>
        <w:t xml:space="preserve">Our size also means that </w:t>
      </w:r>
      <w:r w:rsidR="00817275">
        <w:rPr>
          <w:rFonts w:ascii="Calibri" w:hAnsi="Calibri" w:cs="Times New Roman"/>
          <w:sz w:val="24"/>
          <w:szCs w:val="24"/>
        </w:rPr>
        <w:t xml:space="preserve">you </w:t>
      </w:r>
      <w:r w:rsidRPr="005C7413">
        <w:rPr>
          <w:rFonts w:ascii="Calibri" w:hAnsi="Calibri" w:cs="Times New Roman"/>
          <w:sz w:val="24"/>
          <w:szCs w:val="24"/>
        </w:rPr>
        <w:t>will need to be flexible</w:t>
      </w:r>
      <w:r>
        <w:rPr>
          <w:rFonts w:ascii="Calibri" w:hAnsi="Calibri" w:cs="Times New Roman"/>
          <w:sz w:val="24"/>
          <w:szCs w:val="24"/>
        </w:rPr>
        <w:t xml:space="preserve"> as t</w:t>
      </w:r>
      <w:r w:rsidRPr="005C7413">
        <w:rPr>
          <w:rFonts w:ascii="Calibri" w:hAnsi="Calibri" w:cs="Times New Roman"/>
          <w:sz w:val="24"/>
          <w:szCs w:val="24"/>
        </w:rPr>
        <w:t xml:space="preserve">here are times when it is </w:t>
      </w:r>
      <w:proofErr w:type="gramStart"/>
      <w:r w:rsidRPr="005C7413">
        <w:rPr>
          <w:rFonts w:ascii="Calibri" w:hAnsi="Calibri" w:cs="Times New Roman"/>
          <w:sz w:val="24"/>
          <w:szCs w:val="24"/>
        </w:rPr>
        <w:t>very busy</w:t>
      </w:r>
      <w:proofErr w:type="gramEnd"/>
      <w:r w:rsidRPr="005C7413">
        <w:rPr>
          <w:rFonts w:ascii="Calibri" w:hAnsi="Calibri" w:cs="Times New Roman"/>
          <w:sz w:val="24"/>
          <w:szCs w:val="24"/>
        </w:rPr>
        <w:t xml:space="preserve"> – especially around the meetings cycle – so </w:t>
      </w:r>
      <w:r>
        <w:rPr>
          <w:rFonts w:ascii="Calibri" w:hAnsi="Calibri" w:cs="Times New Roman"/>
          <w:sz w:val="24"/>
          <w:szCs w:val="24"/>
        </w:rPr>
        <w:t>you</w:t>
      </w:r>
      <w:r w:rsidRPr="005C7413">
        <w:rPr>
          <w:rFonts w:ascii="Calibri" w:hAnsi="Calibri" w:cs="Times New Roman"/>
          <w:sz w:val="24"/>
          <w:szCs w:val="24"/>
        </w:rPr>
        <w:t xml:space="preserve"> will need to be able to work under pressure and juggle what can sometimes be a demanding workload. The Grants </w:t>
      </w:r>
      <w:r>
        <w:rPr>
          <w:rFonts w:ascii="Calibri" w:hAnsi="Calibri" w:cs="Times New Roman"/>
          <w:sz w:val="24"/>
          <w:szCs w:val="24"/>
        </w:rPr>
        <w:t xml:space="preserve">&amp; Administration </w:t>
      </w:r>
      <w:r w:rsidRPr="005C7413">
        <w:rPr>
          <w:rFonts w:ascii="Calibri" w:hAnsi="Calibri" w:cs="Times New Roman"/>
          <w:sz w:val="24"/>
          <w:szCs w:val="24"/>
        </w:rPr>
        <w:t>Officer will also need to be good at using their own initiative and at finding solutions</w:t>
      </w:r>
      <w:r>
        <w:rPr>
          <w:rFonts w:ascii="Calibri" w:hAnsi="Calibri" w:cs="Times New Roman"/>
          <w:sz w:val="24"/>
          <w:szCs w:val="24"/>
        </w:rPr>
        <w:t xml:space="preserve"> but will also know when it</w:t>
      </w:r>
      <w:r w:rsidR="00386F65">
        <w:rPr>
          <w:rFonts w:ascii="Calibri" w:hAnsi="Calibri" w:cs="Times New Roman"/>
          <w:sz w:val="24"/>
          <w:szCs w:val="24"/>
        </w:rPr>
        <w:t>'</w:t>
      </w:r>
      <w:r>
        <w:rPr>
          <w:rFonts w:ascii="Calibri" w:hAnsi="Calibri" w:cs="Times New Roman"/>
          <w:sz w:val="24"/>
          <w:szCs w:val="24"/>
        </w:rPr>
        <w:t>s time to consult and ask for guidance from colleagues</w:t>
      </w:r>
      <w:r w:rsidRPr="005C7413">
        <w:rPr>
          <w:rFonts w:ascii="Calibri" w:hAnsi="Calibri" w:cs="Times New Roman"/>
          <w:sz w:val="24"/>
          <w:szCs w:val="24"/>
        </w:rPr>
        <w:t xml:space="preserve">. </w:t>
      </w:r>
    </w:p>
    <w:p w14:paraId="55819F3C" w14:textId="565DD971" w:rsidR="002A1267" w:rsidRPr="008364BD" w:rsidRDefault="002A1267" w:rsidP="002A1267">
      <w:pPr>
        <w:rPr>
          <w:rFonts w:ascii="Calibri" w:hAnsi="Calibri" w:cs="Calibri"/>
          <w:b/>
          <w:bCs/>
          <w:sz w:val="24"/>
          <w:szCs w:val="24"/>
        </w:rPr>
      </w:pPr>
      <w:r w:rsidRPr="008364BD">
        <w:rPr>
          <w:rFonts w:ascii="Calibri" w:hAnsi="Calibri" w:cs="Calibri"/>
          <w:b/>
          <w:bCs/>
          <w:sz w:val="24"/>
          <w:szCs w:val="24"/>
        </w:rPr>
        <w:t>We value and respect all the differences that make us who we are, including age, cultural background, disability and mental health, ethnicity and race, gender, gender identity and expression, sexual orientation, and social background. So, whoever you are, if you feel you have the skills and experience to do this role, we</w:t>
      </w:r>
      <w:r w:rsidR="00386F65">
        <w:rPr>
          <w:rFonts w:ascii="Calibri" w:hAnsi="Calibri" w:cs="Calibri"/>
          <w:b/>
          <w:bCs/>
          <w:sz w:val="24"/>
          <w:szCs w:val="24"/>
        </w:rPr>
        <w:t>'</w:t>
      </w:r>
      <w:r w:rsidRPr="008364BD">
        <w:rPr>
          <w:rFonts w:ascii="Calibri" w:hAnsi="Calibri" w:cs="Calibri"/>
          <w:b/>
          <w:bCs/>
          <w:sz w:val="24"/>
          <w:szCs w:val="24"/>
        </w:rPr>
        <w:t xml:space="preserve">d like to hear from you. </w:t>
      </w:r>
    </w:p>
    <w:p w14:paraId="68C69863" w14:textId="77777777" w:rsidR="002A1267" w:rsidRDefault="002A1267" w:rsidP="002A1267">
      <w:pPr>
        <w:rPr>
          <w:rFonts w:ascii="Calibri" w:hAnsi="Calibri" w:cs="Times New Roman"/>
          <w:sz w:val="24"/>
          <w:szCs w:val="24"/>
        </w:rPr>
      </w:pPr>
    </w:p>
    <w:p w14:paraId="25D0F4C5" w14:textId="32220EB7" w:rsidR="002A1267" w:rsidRPr="005C7413" w:rsidRDefault="002A1267" w:rsidP="002A1267">
      <w:pPr>
        <w:jc w:val="center"/>
        <w:rPr>
          <w:rFonts w:ascii="Calibri" w:hAnsi="Calibri"/>
          <w:b/>
          <w:color w:val="6C8FA2"/>
          <w:sz w:val="36"/>
          <w:szCs w:val="36"/>
        </w:rPr>
      </w:pPr>
      <w:r w:rsidRPr="005C7413">
        <w:rPr>
          <w:rFonts w:ascii="Calibri" w:hAnsi="Calibri" w:cs="Times New Roman"/>
          <w:b/>
          <w:sz w:val="24"/>
          <w:szCs w:val="24"/>
        </w:rPr>
        <w:br w:type="page"/>
      </w:r>
      <w:r w:rsidRPr="00386F65">
        <w:rPr>
          <w:rFonts w:ascii="Calibri" w:hAnsi="Calibri"/>
          <w:b/>
          <w:color w:val="833C0B" w:themeColor="accent2" w:themeShade="80"/>
          <w:sz w:val="36"/>
          <w:szCs w:val="36"/>
        </w:rPr>
        <w:lastRenderedPageBreak/>
        <w:t xml:space="preserve">THE </w:t>
      </w:r>
      <w:r w:rsidR="00920079" w:rsidRPr="00386F65">
        <w:rPr>
          <w:rFonts w:ascii="Calibri" w:hAnsi="Calibri"/>
          <w:b/>
          <w:color w:val="833C0B" w:themeColor="accent2" w:themeShade="80"/>
          <w:sz w:val="36"/>
          <w:szCs w:val="36"/>
        </w:rPr>
        <w:t xml:space="preserve">MERCHANTS HOUSE OF GLASGOW </w:t>
      </w:r>
    </w:p>
    <w:p w14:paraId="5C4AE522" w14:textId="77777777" w:rsidR="002A1267" w:rsidRPr="005C7413" w:rsidRDefault="002A1267" w:rsidP="002A1267">
      <w:pPr>
        <w:rPr>
          <w:rFonts w:ascii="Calibri" w:hAnsi="Calibri"/>
          <w:sz w:val="24"/>
          <w:szCs w:val="24"/>
        </w:rPr>
      </w:pPr>
      <w:r w:rsidRPr="005C7413">
        <w:rPr>
          <w:rFonts w:ascii="Calibri" w:hAnsi="Calibri"/>
          <w:b/>
          <w:sz w:val="24"/>
          <w:szCs w:val="24"/>
        </w:rPr>
        <w:t>Job Title:</w:t>
      </w:r>
      <w:r w:rsidRPr="005C7413">
        <w:rPr>
          <w:rFonts w:ascii="Calibri" w:hAnsi="Calibri"/>
          <w:sz w:val="24"/>
          <w:szCs w:val="24"/>
        </w:rPr>
        <w:tab/>
      </w:r>
      <w:r w:rsidRPr="005C7413">
        <w:rPr>
          <w:rFonts w:ascii="Calibri" w:hAnsi="Calibri"/>
          <w:sz w:val="24"/>
          <w:szCs w:val="24"/>
        </w:rPr>
        <w:tab/>
        <w:t xml:space="preserve">Grants </w:t>
      </w:r>
      <w:r>
        <w:rPr>
          <w:rFonts w:ascii="Calibri" w:hAnsi="Calibri"/>
          <w:sz w:val="24"/>
          <w:szCs w:val="24"/>
        </w:rPr>
        <w:t xml:space="preserve">&amp; Administration </w:t>
      </w:r>
      <w:r w:rsidRPr="005C7413">
        <w:rPr>
          <w:rFonts w:ascii="Calibri" w:hAnsi="Calibri"/>
          <w:sz w:val="24"/>
          <w:szCs w:val="24"/>
        </w:rPr>
        <w:t xml:space="preserve">Officer </w:t>
      </w:r>
    </w:p>
    <w:p w14:paraId="39B6E5B4" w14:textId="7F479A97" w:rsidR="002A1267" w:rsidRDefault="002A1267" w:rsidP="00817275">
      <w:pPr>
        <w:spacing w:after="0"/>
        <w:rPr>
          <w:rFonts w:ascii="Calibri" w:hAnsi="Calibri"/>
          <w:sz w:val="24"/>
          <w:szCs w:val="24"/>
        </w:rPr>
      </w:pPr>
      <w:r w:rsidRPr="005C7413">
        <w:rPr>
          <w:rFonts w:ascii="Calibri" w:hAnsi="Calibri"/>
          <w:b/>
          <w:sz w:val="24"/>
          <w:szCs w:val="24"/>
        </w:rPr>
        <w:t>Location:</w:t>
      </w:r>
      <w:r w:rsidRPr="005C7413">
        <w:rPr>
          <w:rFonts w:ascii="Calibri" w:hAnsi="Calibri"/>
          <w:sz w:val="24"/>
          <w:szCs w:val="24"/>
        </w:rPr>
        <w:tab/>
      </w:r>
      <w:r w:rsidRPr="005C7413">
        <w:rPr>
          <w:rFonts w:ascii="Calibri" w:hAnsi="Calibri"/>
          <w:sz w:val="24"/>
          <w:szCs w:val="24"/>
        </w:rPr>
        <w:tab/>
      </w:r>
      <w:r w:rsidR="00817275">
        <w:rPr>
          <w:rFonts w:ascii="Calibri" w:hAnsi="Calibri"/>
          <w:sz w:val="24"/>
          <w:szCs w:val="24"/>
        </w:rPr>
        <w:t>The Collectors Office</w:t>
      </w:r>
      <w:r w:rsidR="00920079">
        <w:rPr>
          <w:rFonts w:ascii="Calibri" w:hAnsi="Calibri"/>
          <w:sz w:val="24"/>
          <w:szCs w:val="24"/>
        </w:rPr>
        <w:t xml:space="preserve">, 7 West George Street, Glasgow, G2 1BA </w:t>
      </w:r>
    </w:p>
    <w:p w14:paraId="79029DFF" w14:textId="77777777" w:rsidR="00920079" w:rsidRPr="005C7413" w:rsidRDefault="00920079" w:rsidP="00817275">
      <w:pPr>
        <w:spacing w:after="0"/>
        <w:rPr>
          <w:rFonts w:ascii="Calibri" w:hAnsi="Calibri"/>
          <w:sz w:val="24"/>
          <w:szCs w:val="24"/>
          <w:lang w:val="en-US"/>
        </w:rPr>
      </w:pPr>
    </w:p>
    <w:p w14:paraId="3896FAB7" w14:textId="2BEEEA63" w:rsidR="002A1267" w:rsidRPr="005C7413" w:rsidRDefault="00A958E7" w:rsidP="002A1267">
      <w:pPr>
        <w:rPr>
          <w:rFonts w:ascii="Calibri" w:hAnsi="Calibri"/>
          <w:sz w:val="24"/>
          <w:szCs w:val="24"/>
        </w:rPr>
      </w:pPr>
      <w:r>
        <w:rPr>
          <w:rFonts w:ascii="Calibri" w:hAnsi="Calibri"/>
          <w:b/>
          <w:sz w:val="24"/>
          <w:szCs w:val="24"/>
        </w:rPr>
        <w:t>Hours</w:t>
      </w:r>
      <w:r w:rsidR="002A1267" w:rsidRPr="005C7413">
        <w:rPr>
          <w:rFonts w:ascii="Calibri" w:hAnsi="Calibri"/>
          <w:b/>
          <w:sz w:val="24"/>
          <w:szCs w:val="24"/>
        </w:rPr>
        <w:t xml:space="preserve">: </w:t>
      </w:r>
      <w:r w:rsidR="002A1267" w:rsidRPr="005C7413">
        <w:rPr>
          <w:rFonts w:ascii="Calibri" w:hAnsi="Calibri"/>
          <w:b/>
          <w:sz w:val="24"/>
          <w:szCs w:val="24"/>
        </w:rPr>
        <w:tab/>
      </w:r>
      <w:r w:rsidR="002A1267" w:rsidRPr="005C7413">
        <w:rPr>
          <w:rFonts w:ascii="Calibri" w:hAnsi="Calibri"/>
          <w:sz w:val="24"/>
          <w:szCs w:val="24"/>
        </w:rPr>
        <w:tab/>
      </w:r>
      <w:r w:rsidR="002A1267" w:rsidRPr="005C7413">
        <w:rPr>
          <w:rFonts w:ascii="Calibri" w:hAnsi="Calibri"/>
          <w:sz w:val="24"/>
          <w:szCs w:val="24"/>
        </w:rPr>
        <w:tab/>
        <w:t xml:space="preserve"> </w:t>
      </w:r>
      <w:r w:rsidRPr="00A958E7">
        <w:rPr>
          <w:rFonts w:ascii="Calibri" w:hAnsi="Calibri"/>
          <w:sz w:val="24"/>
          <w:szCs w:val="24"/>
        </w:rPr>
        <w:t xml:space="preserve">Part-time </w:t>
      </w:r>
      <w:r>
        <w:rPr>
          <w:rFonts w:ascii="Calibri" w:hAnsi="Calibri"/>
          <w:sz w:val="24"/>
          <w:szCs w:val="24"/>
        </w:rPr>
        <w:t>21</w:t>
      </w:r>
      <w:r w:rsidR="00386F65">
        <w:rPr>
          <w:rFonts w:ascii="Calibri" w:hAnsi="Calibri"/>
          <w:sz w:val="24"/>
          <w:szCs w:val="24"/>
        </w:rPr>
        <w:t xml:space="preserve"> </w:t>
      </w:r>
      <w:r w:rsidRPr="00A958E7">
        <w:rPr>
          <w:rFonts w:ascii="Calibri" w:hAnsi="Calibri"/>
          <w:sz w:val="24"/>
          <w:szCs w:val="24"/>
        </w:rPr>
        <w:t>hours/week with flexible working</w:t>
      </w:r>
    </w:p>
    <w:p w14:paraId="131D0D88" w14:textId="77777777" w:rsidR="002A1267" w:rsidRPr="005C7413" w:rsidRDefault="002A1267" w:rsidP="002A1267">
      <w:pPr>
        <w:rPr>
          <w:rFonts w:ascii="Calibri" w:hAnsi="Calibri"/>
          <w:sz w:val="24"/>
          <w:szCs w:val="24"/>
        </w:rPr>
      </w:pPr>
      <w:r w:rsidRPr="005C7413">
        <w:rPr>
          <w:rFonts w:ascii="Calibri" w:hAnsi="Calibri"/>
          <w:b/>
          <w:sz w:val="24"/>
          <w:szCs w:val="24"/>
        </w:rPr>
        <w:t>Duration:</w:t>
      </w:r>
      <w:r w:rsidRPr="005C7413">
        <w:rPr>
          <w:rFonts w:ascii="Calibri" w:hAnsi="Calibri"/>
          <w:sz w:val="24"/>
          <w:szCs w:val="24"/>
        </w:rPr>
        <w:tab/>
      </w:r>
      <w:r w:rsidRPr="005C7413">
        <w:rPr>
          <w:rFonts w:ascii="Calibri" w:hAnsi="Calibri"/>
          <w:sz w:val="24"/>
          <w:szCs w:val="24"/>
        </w:rPr>
        <w:tab/>
        <w:t>Permanent</w:t>
      </w:r>
      <w:r w:rsidRPr="005C7413">
        <w:rPr>
          <w:rFonts w:ascii="Calibri" w:hAnsi="Calibri"/>
          <w:sz w:val="24"/>
          <w:szCs w:val="24"/>
        </w:rPr>
        <w:tab/>
      </w:r>
    </w:p>
    <w:p w14:paraId="5C9CE615" w14:textId="7981A936" w:rsidR="002A1267" w:rsidRPr="005C7413" w:rsidRDefault="002A1267" w:rsidP="002A1267">
      <w:pPr>
        <w:rPr>
          <w:rFonts w:ascii="Calibri" w:hAnsi="Calibri"/>
          <w:sz w:val="24"/>
          <w:szCs w:val="24"/>
        </w:rPr>
      </w:pPr>
      <w:r w:rsidRPr="005C7413">
        <w:rPr>
          <w:rFonts w:ascii="Calibri" w:hAnsi="Calibri"/>
          <w:b/>
          <w:sz w:val="24"/>
          <w:szCs w:val="24"/>
        </w:rPr>
        <w:t>Reporting to</w:t>
      </w:r>
      <w:r w:rsidRPr="005C7413">
        <w:rPr>
          <w:rFonts w:ascii="Calibri" w:hAnsi="Calibri"/>
          <w:sz w:val="24"/>
          <w:szCs w:val="24"/>
        </w:rPr>
        <w:t>:</w:t>
      </w:r>
      <w:r w:rsidRPr="005C7413">
        <w:rPr>
          <w:rFonts w:ascii="Calibri" w:hAnsi="Calibri"/>
          <w:sz w:val="24"/>
          <w:szCs w:val="24"/>
        </w:rPr>
        <w:tab/>
      </w:r>
      <w:r w:rsidRPr="005C7413">
        <w:rPr>
          <w:rFonts w:ascii="Calibri" w:hAnsi="Calibri"/>
          <w:sz w:val="24"/>
          <w:szCs w:val="24"/>
        </w:rPr>
        <w:tab/>
      </w:r>
      <w:r w:rsidR="00920079">
        <w:rPr>
          <w:rFonts w:ascii="Calibri" w:hAnsi="Calibri"/>
          <w:sz w:val="24"/>
          <w:szCs w:val="24"/>
        </w:rPr>
        <w:t xml:space="preserve">Chief Executive </w:t>
      </w:r>
    </w:p>
    <w:p w14:paraId="0A339F01" w14:textId="246903AF" w:rsidR="002A1267" w:rsidRPr="005C7413" w:rsidRDefault="002A1267" w:rsidP="00386F65">
      <w:pPr>
        <w:ind w:left="2127" w:hanging="2127"/>
        <w:rPr>
          <w:rFonts w:ascii="Calibri" w:hAnsi="Calibri"/>
          <w:sz w:val="24"/>
          <w:szCs w:val="24"/>
        </w:rPr>
      </w:pPr>
      <w:r w:rsidRPr="005C7413">
        <w:rPr>
          <w:rFonts w:ascii="Calibri" w:hAnsi="Calibri"/>
          <w:b/>
          <w:sz w:val="24"/>
          <w:szCs w:val="24"/>
        </w:rPr>
        <w:t>Salary:</w:t>
      </w:r>
      <w:r w:rsidRPr="005C7413">
        <w:rPr>
          <w:rFonts w:ascii="Calibri" w:hAnsi="Calibri"/>
          <w:sz w:val="24"/>
          <w:szCs w:val="24"/>
        </w:rPr>
        <w:tab/>
      </w:r>
      <w:r w:rsidRPr="005C7413">
        <w:rPr>
          <w:rFonts w:ascii="Calibri" w:hAnsi="Calibri"/>
          <w:sz w:val="24"/>
          <w:szCs w:val="24"/>
        </w:rPr>
        <w:tab/>
      </w:r>
      <w:r w:rsidR="00386F65" w:rsidRPr="00386F65">
        <w:rPr>
          <w:rFonts w:ascii="Calibri" w:hAnsi="Calibri"/>
          <w:sz w:val="24"/>
          <w:szCs w:val="24"/>
        </w:rPr>
        <w:t>Salary: £23,000 to £26,000 pro rata, dependent on skills and experience.</w:t>
      </w:r>
    </w:p>
    <w:p w14:paraId="7967A800" w14:textId="44C997FC" w:rsidR="002A1267" w:rsidRPr="00981834" w:rsidRDefault="002A1267" w:rsidP="002A1267">
      <w:pPr>
        <w:ind w:left="2160" w:hanging="2160"/>
        <w:rPr>
          <w:rFonts w:ascii="Calibri" w:hAnsi="Calibri"/>
          <w:bCs/>
          <w:sz w:val="24"/>
          <w:szCs w:val="24"/>
        </w:rPr>
      </w:pPr>
      <w:r w:rsidRPr="005C7413">
        <w:rPr>
          <w:rFonts w:ascii="Calibri" w:hAnsi="Calibri"/>
          <w:b/>
          <w:sz w:val="24"/>
          <w:szCs w:val="24"/>
        </w:rPr>
        <w:t>Benefits:</w:t>
      </w:r>
      <w:r w:rsidRPr="005C7413">
        <w:rPr>
          <w:rFonts w:ascii="Calibri" w:hAnsi="Calibri"/>
          <w:b/>
          <w:sz w:val="24"/>
          <w:szCs w:val="24"/>
        </w:rPr>
        <w:tab/>
      </w:r>
      <w:r w:rsidR="00981834" w:rsidRPr="00981834">
        <w:rPr>
          <w:rFonts w:ascii="Calibri" w:hAnsi="Calibri"/>
          <w:bCs/>
          <w:sz w:val="24"/>
          <w:szCs w:val="24"/>
        </w:rPr>
        <w:t>Automatic enrolment workplace pension scheme</w:t>
      </w:r>
      <w:r w:rsidR="00981834">
        <w:rPr>
          <w:rFonts w:ascii="Calibri" w:hAnsi="Calibri"/>
          <w:bCs/>
          <w:sz w:val="24"/>
          <w:szCs w:val="24"/>
        </w:rPr>
        <w:t>-</w:t>
      </w:r>
      <w:r w:rsidR="00981834" w:rsidRPr="00981834">
        <w:rPr>
          <w:rFonts w:ascii="Calibri" w:hAnsi="Calibri"/>
          <w:bCs/>
          <w:sz w:val="24"/>
          <w:szCs w:val="24"/>
        </w:rPr>
        <w:t xml:space="preserve"> 5% of the basic annual salary (in</w:t>
      </w:r>
      <w:r w:rsidR="00386F65">
        <w:rPr>
          <w:rFonts w:ascii="Calibri" w:hAnsi="Calibri"/>
          <w:bCs/>
          <w:sz w:val="24"/>
          <w:szCs w:val="24"/>
        </w:rPr>
        <w:t xml:space="preserve"> </w:t>
      </w:r>
      <w:r w:rsidR="00981834" w:rsidRPr="00981834">
        <w:rPr>
          <w:rFonts w:ascii="Calibri" w:hAnsi="Calibri"/>
          <w:bCs/>
          <w:sz w:val="24"/>
          <w:szCs w:val="24"/>
        </w:rPr>
        <w:t>addition to the basic annual salary)</w:t>
      </w:r>
      <w:r w:rsidR="00981834">
        <w:rPr>
          <w:rFonts w:ascii="Calibri" w:hAnsi="Calibri"/>
          <w:bCs/>
          <w:sz w:val="24"/>
          <w:szCs w:val="24"/>
        </w:rPr>
        <w:t>;</w:t>
      </w:r>
      <w:r w:rsidR="00981834" w:rsidRPr="00981834">
        <w:t xml:space="preserve"> </w:t>
      </w:r>
      <w:r w:rsidR="00981834" w:rsidRPr="00981834">
        <w:rPr>
          <w:rFonts w:ascii="Calibri" w:hAnsi="Calibri"/>
          <w:bCs/>
          <w:sz w:val="24"/>
          <w:szCs w:val="24"/>
        </w:rPr>
        <w:t>28 days holiday per annum, in addition to public and bank</w:t>
      </w:r>
      <w:r w:rsidR="00386F65">
        <w:rPr>
          <w:rFonts w:ascii="Calibri" w:hAnsi="Calibri"/>
          <w:bCs/>
          <w:sz w:val="24"/>
          <w:szCs w:val="24"/>
        </w:rPr>
        <w:t xml:space="preserve"> </w:t>
      </w:r>
      <w:r w:rsidR="00981834" w:rsidRPr="00981834">
        <w:rPr>
          <w:rFonts w:ascii="Calibri" w:hAnsi="Calibri"/>
          <w:bCs/>
          <w:sz w:val="24"/>
          <w:szCs w:val="24"/>
        </w:rPr>
        <w:t>holidays pro</w:t>
      </w:r>
      <w:r w:rsidR="00386F65">
        <w:rPr>
          <w:rFonts w:ascii="Calibri" w:hAnsi="Calibri"/>
          <w:bCs/>
          <w:sz w:val="24"/>
          <w:szCs w:val="24"/>
        </w:rPr>
        <w:t>-</w:t>
      </w:r>
      <w:r w:rsidR="00981834" w:rsidRPr="00981834">
        <w:rPr>
          <w:rFonts w:ascii="Calibri" w:hAnsi="Calibri"/>
          <w:bCs/>
          <w:sz w:val="24"/>
          <w:szCs w:val="24"/>
        </w:rPr>
        <w:t>rata</w:t>
      </w:r>
      <w:r w:rsidR="00386F65">
        <w:rPr>
          <w:rFonts w:ascii="Calibri" w:hAnsi="Calibri"/>
          <w:bCs/>
          <w:sz w:val="24"/>
          <w:szCs w:val="24"/>
        </w:rPr>
        <w:t>.</w:t>
      </w:r>
    </w:p>
    <w:p w14:paraId="18A50283" w14:textId="77777777" w:rsidR="002A1267" w:rsidRPr="005C7413" w:rsidRDefault="002A1267" w:rsidP="002A1267">
      <w:pPr>
        <w:pBdr>
          <w:bottom w:val="single" w:sz="12" w:space="1" w:color="auto"/>
        </w:pBdr>
        <w:rPr>
          <w:rFonts w:ascii="Calibri" w:hAnsi="Calibri"/>
        </w:rPr>
      </w:pPr>
    </w:p>
    <w:p w14:paraId="70BB9FDF" w14:textId="04D878B1" w:rsidR="002A1267" w:rsidRPr="00981834" w:rsidRDefault="002A1267" w:rsidP="00920079">
      <w:pPr>
        <w:autoSpaceDE w:val="0"/>
        <w:autoSpaceDN w:val="0"/>
        <w:adjustRightInd w:val="0"/>
        <w:spacing w:after="120" w:line="240" w:lineRule="auto"/>
        <w:rPr>
          <w:rFonts w:ascii="Calibri" w:hAnsi="Calibri"/>
          <w:b/>
          <w:color w:val="C45911" w:themeColor="accent2" w:themeShade="BF"/>
          <w:sz w:val="24"/>
          <w:szCs w:val="24"/>
        </w:rPr>
      </w:pPr>
      <w:r w:rsidRPr="00386F65">
        <w:rPr>
          <w:rFonts w:ascii="Calibri" w:hAnsi="Calibri"/>
          <w:b/>
          <w:color w:val="833C0B" w:themeColor="accent2" w:themeShade="80"/>
          <w:sz w:val="24"/>
          <w:szCs w:val="24"/>
        </w:rPr>
        <w:t>Purpose of the Role:</w:t>
      </w:r>
      <w:r w:rsidRPr="005C7413">
        <w:rPr>
          <w:rFonts w:ascii="Calibri" w:hAnsi="Calibri"/>
          <w:b/>
          <w:color w:val="6C8FA2"/>
          <w:sz w:val="24"/>
          <w:szCs w:val="24"/>
        </w:rPr>
        <w:br/>
      </w:r>
      <w:r>
        <w:rPr>
          <w:rFonts w:ascii="Calibri" w:hAnsi="Calibri" w:cs="Times New Roman"/>
          <w:sz w:val="24"/>
          <w:szCs w:val="24"/>
        </w:rPr>
        <w:t>To take r</w:t>
      </w:r>
      <w:r w:rsidRPr="005C7413">
        <w:rPr>
          <w:rFonts w:ascii="Calibri" w:hAnsi="Calibri" w:cs="Times New Roman"/>
          <w:sz w:val="24"/>
          <w:szCs w:val="24"/>
        </w:rPr>
        <w:t xml:space="preserve">esponsibility for the application and grant-making process of the </w:t>
      </w:r>
      <w:r w:rsidR="00920079">
        <w:rPr>
          <w:rFonts w:ascii="Calibri" w:hAnsi="Calibri" w:cs="Times New Roman"/>
          <w:sz w:val="24"/>
          <w:szCs w:val="24"/>
        </w:rPr>
        <w:t xml:space="preserve">Merchants House of Glasgow </w:t>
      </w:r>
      <w:r w:rsidRPr="005C7413">
        <w:rPr>
          <w:rFonts w:ascii="Calibri" w:hAnsi="Calibri" w:cs="Times New Roman"/>
          <w:sz w:val="24"/>
          <w:szCs w:val="24"/>
        </w:rPr>
        <w:t>and its website</w:t>
      </w:r>
      <w:r>
        <w:rPr>
          <w:rFonts w:ascii="Calibri" w:hAnsi="Calibri" w:cs="Times New Roman"/>
          <w:sz w:val="24"/>
          <w:szCs w:val="24"/>
        </w:rPr>
        <w:t xml:space="preserve"> and </w:t>
      </w:r>
      <w:proofErr w:type="gramStart"/>
      <w:r w:rsidRPr="005C7413">
        <w:rPr>
          <w:rFonts w:ascii="Calibri" w:hAnsi="Calibri"/>
          <w:sz w:val="24"/>
          <w:szCs w:val="24"/>
        </w:rPr>
        <w:t>provide</w:t>
      </w:r>
      <w:proofErr w:type="gramEnd"/>
      <w:r w:rsidRPr="005C7413">
        <w:rPr>
          <w:rFonts w:ascii="Calibri" w:hAnsi="Calibri"/>
          <w:sz w:val="24"/>
          <w:szCs w:val="24"/>
        </w:rPr>
        <w:t xml:space="preserve"> support to the Ch</w:t>
      </w:r>
      <w:r w:rsidR="00920079">
        <w:rPr>
          <w:rFonts w:ascii="Calibri" w:hAnsi="Calibri"/>
          <w:sz w:val="24"/>
          <w:szCs w:val="24"/>
        </w:rPr>
        <w:t>ief Executive</w:t>
      </w:r>
      <w:r w:rsidRPr="005C7413">
        <w:rPr>
          <w:rFonts w:ascii="Calibri" w:hAnsi="Calibri"/>
          <w:sz w:val="24"/>
          <w:szCs w:val="24"/>
        </w:rPr>
        <w:t xml:space="preserve"> and Trustees to underpin the smooth running of the </w:t>
      </w:r>
      <w:r w:rsidR="00920079">
        <w:rPr>
          <w:rFonts w:ascii="Calibri" w:hAnsi="Calibri"/>
          <w:sz w:val="24"/>
          <w:szCs w:val="24"/>
        </w:rPr>
        <w:t>House.</w:t>
      </w:r>
    </w:p>
    <w:p w14:paraId="68F118C8" w14:textId="77777777" w:rsidR="002A1267" w:rsidRPr="00386F65" w:rsidRDefault="002A1267" w:rsidP="002A1267">
      <w:pPr>
        <w:rPr>
          <w:rFonts w:ascii="Calibri" w:hAnsi="Calibri"/>
          <w:b/>
          <w:color w:val="833C0B" w:themeColor="accent2" w:themeShade="80"/>
          <w:sz w:val="24"/>
          <w:szCs w:val="24"/>
        </w:rPr>
      </w:pPr>
      <w:r w:rsidRPr="00386F65">
        <w:rPr>
          <w:rFonts w:ascii="Calibri" w:hAnsi="Calibri"/>
          <w:b/>
          <w:color w:val="833C0B" w:themeColor="accent2" w:themeShade="80"/>
          <w:sz w:val="24"/>
          <w:szCs w:val="24"/>
        </w:rPr>
        <w:t>Key Responsibilities:</w:t>
      </w:r>
    </w:p>
    <w:p w14:paraId="25B20433" w14:textId="6EA2D12A" w:rsidR="002A1267" w:rsidRPr="005C7413" w:rsidRDefault="002A1267" w:rsidP="002A1267">
      <w:pPr>
        <w:numPr>
          <w:ilvl w:val="0"/>
          <w:numId w:val="2"/>
        </w:numPr>
        <w:spacing w:after="120" w:line="240" w:lineRule="auto"/>
        <w:ind w:left="360"/>
        <w:rPr>
          <w:rFonts w:ascii="Calibri" w:hAnsi="Calibri"/>
          <w:sz w:val="24"/>
          <w:szCs w:val="24"/>
        </w:rPr>
      </w:pPr>
      <w:r w:rsidRPr="005C7413">
        <w:rPr>
          <w:rFonts w:ascii="Calibri" w:hAnsi="Calibri"/>
          <w:sz w:val="24"/>
          <w:szCs w:val="24"/>
        </w:rPr>
        <w:t>Deal</w:t>
      </w:r>
      <w:r w:rsidR="00920079">
        <w:rPr>
          <w:rFonts w:ascii="Calibri" w:hAnsi="Calibri"/>
          <w:sz w:val="24"/>
          <w:szCs w:val="24"/>
        </w:rPr>
        <w:t>ing</w:t>
      </w:r>
      <w:r w:rsidRPr="005C7413">
        <w:rPr>
          <w:rFonts w:ascii="Calibri" w:hAnsi="Calibri"/>
          <w:sz w:val="24"/>
          <w:szCs w:val="24"/>
        </w:rPr>
        <w:t xml:space="preserve"> with all general enquiries, including logging </w:t>
      </w:r>
      <w:proofErr w:type="gramStart"/>
      <w:r w:rsidRPr="005C7413">
        <w:rPr>
          <w:rFonts w:ascii="Calibri" w:hAnsi="Calibri"/>
          <w:sz w:val="24"/>
          <w:szCs w:val="24"/>
        </w:rPr>
        <w:t>initial</w:t>
      </w:r>
      <w:proofErr w:type="gramEnd"/>
      <w:r w:rsidRPr="005C7413">
        <w:rPr>
          <w:rFonts w:ascii="Calibri" w:hAnsi="Calibri"/>
          <w:sz w:val="24"/>
          <w:szCs w:val="24"/>
        </w:rPr>
        <w:t xml:space="preserve"> enquiries and applications received for the Charities, and provid</w:t>
      </w:r>
      <w:r w:rsidR="00386F65">
        <w:rPr>
          <w:rFonts w:ascii="Calibri" w:hAnsi="Calibri"/>
          <w:sz w:val="24"/>
          <w:szCs w:val="24"/>
        </w:rPr>
        <w:t>ing</w:t>
      </w:r>
      <w:r w:rsidRPr="005C7413">
        <w:rPr>
          <w:rFonts w:ascii="Calibri" w:hAnsi="Calibri"/>
          <w:sz w:val="24"/>
          <w:szCs w:val="24"/>
        </w:rPr>
        <w:t xml:space="preserve"> direction and guidance where appropriate. </w:t>
      </w:r>
    </w:p>
    <w:p w14:paraId="3957EA93" w14:textId="1F52C012" w:rsidR="002A1267" w:rsidRPr="005C7413" w:rsidRDefault="002A1267" w:rsidP="002A1267">
      <w:pPr>
        <w:numPr>
          <w:ilvl w:val="0"/>
          <w:numId w:val="2"/>
        </w:numPr>
        <w:spacing w:after="120" w:line="240" w:lineRule="auto"/>
        <w:ind w:left="360"/>
        <w:rPr>
          <w:rFonts w:ascii="Calibri" w:hAnsi="Calibri"/>
          <w:sz w:val="24"/>
          <w:szCs w:val="24"/>
        </w:rPr>
      </w:pPr>
      <w:proofErr w:type="gramStart"/>
      <w:r w:rsidRPr="005C7413">
        <w:rPr>
          <w:rFonts w:ascii="Calibri" w:hAnsi="Calibri"/>
          <w:sz w:val="24"/>
          <w:szCs w:val="24"/>
        </w:rPr>
        <w:t>Provide</w:t>
      </w:r>
      <w:proofErr w:type="gramEnd"/>
      <w:r w:rsidRPr="005C7413">
        <w:rPr>
          <w:rFonts w:ascii="Calibri" w:hAnsi="Calibri"/>
          <w:sz w:val="24"/>
          <w:szCs w:val="24"/>
        </w:rPr>
        <w:t xml:space="preserve"> routine grants management support to the Ch</w:t>
      </w:r>
      <w:r w:rsidR="00920079">
        <w:rPr>
          <w:rFonts w:ascii="Calibri" w:hAnsi="Calibri"/>
          <w:sz w:val="24"/>
          <w:szCs w:val="24"/>
        </w:rPr>
        <w:t>ief Executive</w:t>
      </w:r>
      <w:r w:rsidRPr="005C7413">
        <w:rPr>
          <w:rFonts w:ascii="Calibri" w:hAnsi="Calibri"/>
          <w:sz w:val="24"/>
          <w:szCs w:val="24"/>
        </w:rPr>
        <w:t>, including managing reporting timescales and reminders, processing grant agreements</w:t>
      </w:r>
      <w:r>
        <w:rPr>
          <w:rFonts w:ascii="Calibri" w:hAnsi="Calibri"/>
          <w:sz w:val="24"/>
          <w:szCs w:val="24"/>
        </w:rPr>
        <w:t>,</w:t>
      </w:r>
      <w:r w:rsidRPr="005C7413">
        <w:rPr>
          <w:rFonts w:ascii="Calibri" w:hAnsi="Calibri"/>
          <w:sz w:val="24"/>
          <w:szCs w:val="24"/>
        </w:rPr>
        <w:t xml:space="preserve"> etc. </w:t>
      </w:r>
    </w:p>
    <w:p w14:paraId="7CCEDF44" w14:textId="47591523" w:rsidR="002A1267" w:rsidRPr="005C7413" w:rsidRDefault="002A1267" w:rsidP="002A1267">
      <w:pPr>
        <w:numPr>
          <w:ilvl w:val="0"/>
          <w:numId w:val="2"/>
        </w:numPr>
        <w:spacing w:after="120" w:line="240" w:lineRule="auto"/>
        <w:ind w:left="360"/>
        <w:rPr>
          <w:rFonts w:ascii="Calibri" w:hAnsi="Calibri"/>
          <w:sz w:val="24"/>
          <w:szCs w:val="24"/>
        </w:rPr>
      </w:pPr>
      <w:r w:rsidRPr="005C7413">
        <w:rPr>
          <w:rFonts w:ascii="Calibri" w:hAnsi="Calibri"/>
          <w:sz w:val="24"/>
          <w:szCs w:val="24"/>
        </w:rPr>
        <w:t xml:space="preserve">Support the </w:t>
      </w:r>
      <w:r w:rsidR="00920079">
        <w:rPr>
          <w:rFonts w:ascii="Calibri" w:hAnsi="Calibri"/>
          <w:sz w:val="24"/>
          <w:szCs w:val="24"/>
        </w:rPr>
        <w:t>Chief Executive</w:t>
      </w:r>
      <w:r w:rsidRPr="005C7413">
        <w:rPr>
          <w:rFonts w:ascii="Calibri" w:hAnsi="Calibri"/>
          <w:sz w:val="24"/>
          <w:szCs w:val="24"/>
        </w:rPr>
        <w:t xml:space="preserve"> in preparing documentation such as drafting grant offer letters, report cover notes and summary proposal forms.</w:t>
      </w:r>
    </w:p>
    <w:p w14:paraId="27583A0D" w14:textId="773F2E6B" w:rsidR="002A1267" w:rsidRPr="008364BD" w:rsidRDefault="002A1267" w:rsidP="002A1267">
      <w:pPr>
        <w:numPr>
          <w:ilvl w:val="0"/>
          <w:numId w:val="2"/>
        </w:numPr>
        <w:spacing w:after="120" w:line="240" w:lineRule="auto"/>
        <w:ind w:left="360"/>
        <w:rPr>
          <w:rFonts w:ascii="Calibri" w:hAnsi="Calibri"/>
          <w:sz w:val="24"/>
          <w:szCs w:val="24"/>
        </w:rPr>
      </w:pPr>
      <w:proofErr w:type="gramStart"/>
      <w:r w:rsidRPr="005C7413">
        <w:rPr>
          <w:rFonts w:ascii="Calibri" w:hAnsi="Calibri"/>
          <w:sz w:val="24"/>
          <w:szCs w:val="24"/>
        </w:rPr>
        <w:t>Provide</w:t>
      </w:r>
      <w:proofErr w:type="gramEnd"/>
      <w:r w:rsidRPr="005C7413">
        <w:rPr>
          <w:rFonts w:ascii="Calibri" w:hAnsi="Calibri"/>
          <w:sz w:val="24"/>
          <w:szCs w:val="24"/>
        </w:rPr>
        <w:t xml:space="preserve"> meeting support to the </w:t>
      </w:r>
      <w:r w:rsidR="00920079">
        <w:rPr>
          <w:rFonts w:ascii="Calibri" w:hAnsi="Calibri"/>
          <w:sz w:val="24"/>
          <w:szCs w:val="24"/>
        </w:rPr>
        <w:t>Chief Executive</w:t>
      </w:r>
      <w:r w:rsidRPr="005C7413">
        <w:rPr>
          <w:rFonts w:ascii="Calibri" w:hAnsi="Calibri"/>
          <w:sz w:val="24"/>
          <w:szCs w:val="24"/>
        </w:rPr>
        <w:t xml:space="preserve"> for </w:t>
      </w:r>
      <w:r w:rsidR="00920079">
        <w:rPr>
          <w:rFonts w:ascii="Calibri" w:hAnsi="Calibri"/>
          <w:sz w:val="24"/>
          <w:szCs w:val="24"/>
        </w:rPr>
        <w:t xml:space="preserve">all </w:t>
      </w:r>
      <w:r w:rsidRPr="005C7413">
        <w:rPr>
          <w:rFonts w:ascii="Calibri" w:hAnsi="Calibri"/>
          <w:sz w:val="24"/>
          <w:szCs w:val="24"/>
        </w:rPr>
        <w:t xml:space="preserve">meetings as required by organising </w:t>
      </w:r>
      <w:r w:rsidRPr="008364BD">
        <w:rPr>
          <w:rFonts w:ascii="Calibri" w:hAnsi="Calibri"/>
          <w:sz w:val="24"/>
          <w:szCs w:val="24"/>
        </w:rPr>
        <w:t xml:space="preserve">meetings, taking notes and minutes, capturing actions, etc. </w:t>
      </w:r>
    </w:p>
    <w:p w14:paraId="6D1060EF" w14:textId="5858721E" w:rsidR="002A1267" w:rsidRPr="00920079" w:rsidRDefault="002A1267" w:rsidP="00920079">
      <w:pPr>
        <w:numPr>
          <w:ilvl w:val="0"/>
          <w:numId w:val="2"/>
        </w:numPr>
        <w:spacing w:after="120" w:line="240" w:lineRule="auto"/>
        <w:ind w:left="360"/>
        <w:rPr>
          <w:rFonts w:ascii="Calibri" w:hAnsi="Calibri"/>
          <w:sz w:val="24"/>
          <w:szCs w:val="24"/>
        </w:rPr>
      </w:pPr>
      <w:r w:rsidRPr="008364BD">
        <w:rPr>
          <w:rFonts w:ascii="Calibri" w:hAnsi="Calibri"/>
          <w:sz w:val="24"/>
          <w:szCs w:val="24"/>
        </w:rPr>
        <w:t xml:space="preserve">Maintain up to date and </w:t>
      </w:r>
      <w:proofErr w:type="gramStart"/>
      <w:r w:rsidRPr="008364BD">
        <w:rPr>
          <w:rFonts w:ascii="Calibri" w:hAnsi="Calibri"/>
          <w:sz w:val="24"/>
          <w:szCs w:val="24"/>
        </w:rPr>
        <w:t>accurate</w:t>
      </w:r>
      <w:proofErr w:type="gramEnd"/>
      <w:r w:rsidRPr="008364BD">
        <w:rPr>
          <w:rFonts w:ascii="Calibri" w:hAnsi="Calibri"/>
          <w:sz w:val="24"/>
          <w:szCs w:val="24"/>
        </w:rPr>
        <w:t xml:space="preserve"> records of applications</w:t>
      </w:r>
      <w:r w:rsidR="00920079">
        <w:rPr>
          <w:rFonts w:ascii="Calibri" w:hAnsi="Calibri"/>
          <w:sz w:val="24"/>
          <w:szCs w:val="24"/>
        </w:rPr>
        <w:t xml:space="preserve"> for all grant</w:t>
      </w:r>
      <w:r w:rsidR="00386F65">
        <w:rPr>
          <w:rFonts w:ascii="Calibri" w:hAnsi="Calibri"/>
          <w:sz w:val="24"/>
          <w:szCs w:val="24"/>
        </w:rPr>
        <w:t>-</w:t>
      </w:r>
      <w:r w:rsidR="00920079">
        <w:rPr>
          <w:rFonts w:ascii="Calibri" w:hAnsi="Calibri"/>
          <w:sz w:val="24"/>
          <w:szCs w:val="24"/>
        </w:rPr>
        <w:t xml:space="preserve">giving activity </w:t>
      </w:r>
      <w:r w:rsidRPr="008364BD">
        <w:rPr>
          <w:rFonts w:ascii="Calibri" w:hAnsi="Calibri"/>
          <w:sz w:val="24"/>
          <w:szCs w:val="24"/>
        </w:rPr>
        <w:t xml:space="preserve">using a </w:t>
      </w:r>
      <w:r w:rsidRPr="008364BD">
        <w:rPr>
          <w:rFonts w:ascii="Calibri" w:hAnsi="Calibri" w:cs="Calibri"/>
          <w:sz w:val="24"/>
          <w:szCs w:val="24"/>
        </w:rPr>
        <w:t xml:space="preserve">Salesforce grants management system.  </w:t>
      </w:r>
    </w:p>
    <w:p w14:paraId="2876D35E" w14:textId="541ED47F" w:rsidR="002A1267" w:rsidRPr="005C7413" w:rsidRDefault="002A1267" w:rsidP="002A1267">
      <w:pPr>
        <w:numPr>
          <w:ilvl w:val="0"/>
          <w:numId w:val="2"/>
        </w:numPr>
        <w:spacing w:after="120" w:line="240" w:lineRule="auto"/>
        <w:ind w:left="360"/>
        <w:rPr>
          <w:rFonts w:ascii="Calibri" w:hAnsi="Calibri"/>
          <w:sz w:val="24"/>
          <w:szCs w:val="24"/>
        </w:rPr>
      </w:pPr>
      <w:r w:rsidRPr="005C7413">
        <w:rPr>
          <w:rFonts w:ascii="Calibri" w:hAnsi="Calibri"/>
          <w:sz w:val="24"/>
          <w:szCs w:val="24"/>
        </w:rPr>
        <w:t xml:space="preserve">Assessing and managing </w:t>
      </w:r>
      <w:r w:rsidR="00920079">
        <w:rPr>
          <w:rFonts w:ascii="Calibri" w:hAnsi="Calibri"/>
          <w:sz w:val="24"/>
          <w:szCs w:val="24"/>
        </w:rPr>
        <w:t>grant applications</w:t>
      </w:r>
      <w:r w:rsidR="00386F65">
        <w:rPr>
          <w:rFonts w:ascii="Calibri" w:hAnsi="Calibri"/>
          <w:sz w:val="24"/>
          <w:szCs w:val="24"/>
        </w:rPr>
        <w:t>,</w:t>
      </w:r>
      <w:r w:rsidR="00920079">
        <w:rPr>
          <w:rFonts w:ascii="Calibri" w:hAnsi="Calibri"/>
          <w:sz w:val="24"/>
          <w:szCs w:val="24"/>
        </w:rPr>
        <w:t xml:space="preserve"> </w:t>
      </w:r>
      <w:r w:rsidRPr="005C7413">
        <w:rPr>
          <w:rFonts w:ascii="Calibri" w:hAnsi="Calibri"/>
          <w:sz w:val="24"/>
          <w:szCs w:val="24"/>
        </w:rPr>
        <w:t xml:space="preserve">including analysing information against agreed </w:t>
      </w:r>
      <w:proofErr w:type="gramStart"/>
      <w:r w:rsidRPr="005C7413">
        <w:rPr>
          <w:rFonts w:ascii="Calibri" w:hAnsi="Calibri"/>
          <w:sz w:val="24"/>
          <w:szCs w:val="24"/>
        </w:rPr>
        <w:t>criteria</w:t>
      </w:r>
      <w:proofErr w:type="gramEnd"/>
      <w:r w:rsidRPr="005C7413">
        <w:rPr>
          <w:rFonts w:ascii="Calibri" w:hAnsi="Calibri"/>
          <w:sz w:val="24"/>
          <w:szCs w:val="24"/>
        </w:rPr>
        <w:t xml:space="preserve"> and interpreting financial accounts and data. </w:t>
      </w:r>
    </w:p>
    <w:p w14:paraId="71977B90" w14:textId="3FF1F603" w:rsidR="002A1267" w:rsidRPr="005C7413" w:rsidRDefault="002A1267" w:rsidP="002A1267">
      <w:pPr>
        <w:numPr>
          <w:ilvl w:val="0"/>
          <w:numId w:val="2"/>
        </w:numPr>
        <w:spacing w:after="120" w:line="240" w:lineRule="auto"/>
        <w:ind w:left="360"/>
        <w:rPr>
          <w:rFonts w:ascii="Calibri" w:hAnsi="Calibri"/>
          <w:sz w:val="24"/>
          <w:szCs w:val="24"/>
        </w:rPr>
      </w:pPr>
      <w:r w:rsidRPr="005C7413">
        <w:rPr>
          <w:rFonts w:ascii="Calibri" w:hAnsi="Calibri"/>
          <w:sz w:val="24"/>
          <w:szCs w:val="24"/>
        </w:rPr>
        <w:t xml:space="preserve">Providing the </w:t>
      </w:r>
      <w:r w:rsidR="00920079">
        <w:rPr>
          <w:rFonts w:ascii="Calibri" w:hAnsi="Calibri"/>
          <w:sz w:val="24"/>
          <w:szCs w:val="24"/>
        </w:rPr>
        <w:t>Trustee</w:t>
      </w:r>
      <w:r w:rsidRPr="005C7413">
        <w:rPr>
          <w:rFonts w:ascii="Calibri" w:hAnsi="Calibri"/>
          <w:sz w:val="24"/>
          <w:szCs w:val="24"/>
        </w:rPr>
        <w:t xml:space="preserve"> with clear assessment reports for each application to support decision making. </w:t>
      </w:r>
    </w:p>
    <w:p w14:paraId="5B6C28EA" w14:textId="6DA13902" w:rsidR="002A1267" w:rsidRPr="005C7413" w:rsidRDefault="002A1267" w:rsidP="002A1267">
      <w:pPr>
        <w:numPr>
          <w:ilvl w:val="0"/>
          <w:numId w:val="2"/>
        </w:numPr>
        <w:spacing w:after="120" w:line="240" w:lineRule="auto"/>
        <w:ind w:left="360"/>
        <w:rPr>
          <w:rFonts w:ascii="Calibri" w:hAnsi="Calibri"/>
          <w:sz w:val="24"/>
          <w:szCs w:val="24"/>
        </w:rPr>
      </w:pPr>
      <w:r w:rsidRPr="005C7413">
        <w:rPr>
          <w:rFonts w:ascii="Calibri" w:hAnsi="Calibri"/>
          <w:sz w:val="24"/>
          <w:szCs w:val="24"/>
        </w:rPr>
        <w:t>Liaising with the Ch</w:t>
      </w:r>
      <w:r w:rsidR="00920079">
        <w:rPr>
          <w:rFonts w:ascii="Calibri" w:hAnsi="Calibri"/>
          <w:sz w:val="24"/>
          <w:szCs w:val="24"/>
        </w:rPr>
        <w:t>ief Executive</w:t>
      </w:r>
      <w:r w:rsidRPr="005C7413">
        <w:rPr>
          <w:rFonts w:ascii="Calibri" w:hAnsi="Calibri"/>
          <w:sz w:val="24"/>
          <w:szCs w:val="24"/>
        </w:rPr>
        <w:t xml:space="preserve"> and the </w:t>
      </w:r>
      <w:r w:rsidR="00920079">
        <w:rPr>
          <w:rFonts w:ascii="Calibri" w:hAnsi="Calibri"/>
          <w:sz w:val="24"/>
          <w:szCs w:val="24"/>
        </w:rPr>
        <w:t>Trustees</w:t>
      </w:r>
      <w:r w:rsidRPr="005C7413">
        <w:rPr>
          <w:rFonts w:ascii="Calibri" w:hAnsi="Calibri"/>
          <w:sz w:val="24"/>
          <w:szCs w:val="24"/>
        </w:rPr>
        <w:t xml:space="preserve"> on the application shortlisting and grant-making processes, adapting and refining these as </w:t>
      </w:r>
      <w:proofErr w:type="gramStart"/>
      <w:r w:rsidRPr="005C7413">
        <w:rPr>
          <w:rFonts w:ascii="Calibri" w:hAnsi="Calibri"/>
          <w:sz w:val="24"/>
          <w:szCs w:val="24"/>
        </w:rPr>
        <w:t>required</w:t>
      </w:r>
      <w:proofErr w:type="gramEnd"/>
      <w:r w:rsidRPr="005C7413">
        <w:rPr>
          <w:rFonts w:ascii="Calibri" w:hAnsi="Calibri"/>
          <w:sz w:val="24"/>
          <w:szCs w:val="24"/>
        </w:rPr>
        <w:t xml:space="preserve">. </w:t>
      </w:r>
    </w:p>
    <w:p w14:paraId="5F6A7E89" w14:textId="2999BED2" w:rsidR="002A1267" w:rsidRPr="005C7413" w:rsidRDefault="002A1267" w:rsidP="002A1267">
      <w:pPr>
        <w:numPr>
          <w:ilvl w:val="0"/>
          <w:numId w:val="2"/>
        </w:numPr>
        <w:spacing w:after="120" w:line="240" w:lineRule="auto"/>
        <w:ind w:left="360"/>
        <w:rPr>
          <w:rFonts w:ascii="Calibri" w:hAnsi="Calibri"/>
          <w:sz w:val="24"/>
          <w:szCs w:val="24"/>
        </w:rPr>
      </w:pPr>
      <w:r w:rsidRPr="005C7413">
        <w:rPr>
          <w:rFonts w:ascii="Calibri" w:hAnsi="Calibri"/>
          <w:sz w:val="24"/>
          <w:szCs w:val="24"/>
        </w:rPr>
        <w:t>Informing applicants of the outcome of their application and work</w:t>
      </w:r>
      <w:r>
        <w:rPr>
          <w:rFonts w:ascii="Calibri" w:hAnsi="Calibri"/>
          <w:sz w:val="24"/>
          <w:szCs w:val="24"/>
        </w:rPr>
        <w:t>ing</w:t>
      </w:r>
      <w:r w:rsidRPr="005C7413">
        <w:rPr>
          <w:rFonts w:ascii="Calibri" w:hAnsi="Calibri"/>
          <w:sz w:val="24"/>
          <w:szCs w:val="24"/>
        </w:rPr>
        <w:t xml:space="preserve"> with the Finance </w:t>
      </w:r>
      <w:r w:rsidR="00920079">
        <w:rPr>
          <w:rFonts w:ascii="Calibri" w:hAnsi="Calibri"/>
          <w:sz w:val="24"/>
          <w:szCs w:val="24"/>
        </w:rPr>
        <w:t>Assistant</w:t>
      </w:r>
      <w:r w:rsidRPr="005C7413">
        <w:rPr>
          <w:rFonts w:ascii="Calibri" w:hAnsi="Calibri"/>
          <w:sz w:val="24"/>
          <w:szCs w:val="24"/>
        </w:rPr>
        <w:t xml:space="preserve"> to arrange payment of donations. </w:t>
      </w:r>
    </w:p>
    <w:p w14:paraId="13852C55" w14:textId="77777777" w:rsidR="002A1267" w:rsidRPr="005C7413" w:rsidRDefault="002A1267" w:rsidP="002A1267">
      <w:pPr>
        <w:numPr>
          <w:ilvl w:val="0"/>
          <w:numId w:val="2"/>
        </w:numPr>
        <w:spacing w:after="120" w:line="240" w:lineRule="auto"/>
        <w:ind w:left="360"/>
        <w:rPr>
          <w:rFonts w:ascii="Calibri" w:hAnsi="Calibri"/>
          <w:sz w:val="24"/>
          <w:szCs w:val="24"/>
        </w:rPr>
      </w:pPr>
      <w:r w:rsidRPr="005C7413">
        <w:rPr>
          <w:rFonts w:ascii="Calibri" w:hAnsi="Calibri"/>
          <w:sz w:val="24"/>
          <w:szCs w:val="24"/>
        </w:rPr>
        <w:t xml:space="preserve">Grants Management – manage and </w:t>
      </w:r>
      <w:proofErr w:type="gramStart"/>
      <w:r w:rsidRPr="005C7413">
        <w:rPr>
          <w:rFonts w:ascii="Calibri" w:hAnsi="Calibri"/>
          <w:sz w:val="24"/>
          <w:szCs w:val="24"/>
        </w:rPr>
        <w:t>monitor</w:t>
      </w:r>
      <w:proofErr w:type="gramEnd"/>
      <w:r w:rsidRPr="005C7413">
        <w:rPr>
          <w:rFonts w:ascii="Calibri" w:hAnsi="Calibri"/>
          <w:sz w:val="24"/>
          <w:szCs w:val="24"/>
        </w:rPr>
        <w:t xml:space="preserve"> the caseload of grants, advising Trustees of any key developments. </w:t>
      </w:r>
    </w:p>
    <w:p w14:paraId="77027531" w14:textId="77777777" w:rsidR="002A1267" w:rsidRPr="005C7413" w:rsidRDefault="002A1267" w:rsidP="002A1267">
      <w:pPr>
        <w:numPr>
          <w:ilvl w:val="0"/>
          <w:numId w:val="2"/>
        </w:numPr>
        <w:spacing w:after="120" w:line="240" w:lineRule="auto"/>
        <w:ind w:left="360"/>
        <w:rPr>
          <w:rFonts w:ascii="Calibri" w:hAnsi="Calibri"/>
          <w:sz w:val="24"/>
          <w:szCs w:val="24"/>
        </w:rPr>
      </w:pPr>
      <w:r w:rsidRPr="005C7413">
        <w:rPr>
          <w:rFonts w:ascii="Calibri" w:hAnsi="Calibri"/>
          <w:sz w:val="24"/>
          <w:szCs w:val="24"/>
        </w:rPr>
        <w:t xml:space="preserve">To be the first point of contact for applicants and potential applicants </w:t>
      </w:r>
      <w:proofErr w:type="gramStart"/>
      <w:r w:rsidRPr="005C7413">
        <w:rPr>
          <w:rFonts w:ascii="Calibri" w:hAnsi="Calibri"/>
          <w:sz w:val="24"/>
          <w:szCs w:val="24"/>
        </w:rPr>
        <w:t>regarding</w:t>
      </w:r>
      <w:proofErr w:type="gramEnd"/>
      <w:r w:rsidRPr="005C7413">
        <w:rPr>
          <w:rFonts w:ascii="Calibri" w:hAnsi="Calibri"/>
          <w:sz w:val="24"/>
          <w:szCs w:val="24"/>
        </w:rPr>
        <w:t xml:space="preserve"> the process and any issues experienced with the web-based application process. </w:t>
      </w:r>
    </w:p>
    <w:p w14:paraId="04149E6D" w14:textId="0FCE29ED" w:rsidR="002A1267" w:rsidRPr="00920079" w:rsidRDefault="002A1267" w:rsidP="002A1267">
      <w:pPr>
        <w:numPr>
          <w:ilvl w:val="0"/>
          <w:numId w:val="2"/>
        </w:numPr>
        <w:spacing w:after="120" w:line="240" w:lineRule="auto"/>
        <w:ind w:left="360"/>
        <w:rPr>
          <w:rFonts w:ascii="Calibri" w:hAnsi="Calibri"/>
          <w:sz w:val="24"/>
          <w:szCs w:val="24"/>
        </w:rPr>
      </w:pPr>
      <w:r w:rsidRPr="005C7413">
        <w:rPr>
          <w:rFonts w:ascii="Calibri" w:hAnsi="Calibri"/>
          <w:sz w:val="24"/>
          <w:szCs w:val="24"/>
        </w:rPr>
        <w:lastRenderedPageBreak/>
        <w:t xml:space="preserve">Responsibility for the day-to-day management of the </w:t>
      </w:r>
      <w:r w:rsidR="00920079">
        <w:rPr>
          <w:rFonts w:ascii="Calibri" w:hAnsi="Calibri"/>
          <w:sz w:val="24"/>
          <w:szCs w:val="24"/>
        </w:rPr>
        <w:t xml:space="preserve">Merchants House </w:t>
      </w:r>
      <w:r w:rsidRPr="005C7413">
        <w:rPr>
          <w:rFonts w:ascii="Calibri" w:hAnsi="Calibri"/>
          <w:sz w:val="24"/>
          <w:szCs w:val="24"/>
        </w:rPr>
        <w:t xml:space="preserve">website, ensuring it is functioning and liaising with the website company to make changes and address issues. </w:t>
      </w:r>
    </w:p>
    <w:p w14:paraId="260E694E" w14:textId="7D855705" w:rsidR="002A1267" w:rsidRPr="00386F65" w:rsidRDefault="002A1267" w:rsidP="002A1267">
      <w:pPr>
        <w:spacing w:after="120" w:line="240" w:lineRule="auto"/>
        <w:rPr>
          <w:rFonts w:ascii="Calibri" w:hAnsi="Calibri"/>
          <w:b/>
          <w:color w:val="833C0B" w:themeColor="accent2" w:themeShade="80"/>
          <w:sz w:val="24"/>
          <w:szCs w:val="24"/>
        </w:rPr>
      </w:pPr>
      <w:r w:rsidRPr="00386F65">
        <w:rPr>
          <w:rFonts w:ascii="Calibri" w:hAnsi="Calibri"/>
          <w:b/>
          <w:color w:val="833C0B" w:themeColor="accent2" w:themeShade="80"/>
          <w:sz w:val="24"/>
          <w:szCs w:val="24"/>
        </w:rPr>
        <w:t>General Support to the</w:t>
      </w:r>
      <w:r w:rsidR="00920079" w:rsidRPr="00386F65">
        <w:rPr>
          <w:rFonts w:ascii="Calibri" w:hAnsi="Calibri"/>
          <w:b/>
          <w:color w:val="833C0B" w:themeColor="accent2" w:themeShade="80"/>
          <w:sz w:val="24"/>
          <w:szCs w:val="24"/>
        </w:rPr>
        <w:t xml:space="preserve"> </w:t>
      </w:r>
      <w:r w:rsidRPr="00386F65">
        <w:rPr>
          <w:rFonts w:ascii="Calibri" w:hAnsi="Calibri"/>
          <w:b/>
          <w:color w:val="833C0B" w:themeColor="accent2" w:themeShade="80"/>
          <w:sz w:val="24"/>
          <w:szCs w:val="24"/>
        </w:rPr>
        <w:t>Office</w:t>
      </w:r>
    </w:p>
    <w:p w14:paraId="11EAA789" w14:textId="7D506383" w:rsidR="002A1267" w:rsidRPr="0035789B" w:rsidRDefault="002A1267" w:rsidP="002A1267">
      <w:pPr>
        <w:numPr>
          <w:ilvl w:val="0"/>
          <w:numId w:val="2"/>
        </w:numPr>
        <w:spacing w:after="120" w:line="240" w:lineRule="auto"/>
        <w:ind w:left="360"/>
        <w:rPr>
          <w:rFonts w:ascii="Calibri" w:hAnsi="Calibri"/>
          <w:sz w:val="24"/>
          <w:szCs w:val="24"/>
        </w:rPr>
      </w:pPr>
      <w:r w:rsidRPr="0035789B">
        <w:rPr>
          <w:rFonts w:ascii="Calibri" w:hAnsi="Calibri"/>
          <w:sz w:val="24"/>
          <w:szCs w:val="24"/>
        </w:rPr>
        <w:t xml:space="preserve">Ensure the smooth running of </w:t>
      </w:r>
      <w:proofErr w:type="gramStart"/>
      <w:r w:rsidRPr="0035789B">
        <w:rPr>
          <w:rFonts w:ascii="Calibri" w:hAnsi="Calibri"/>
          <w:sz w:val="24"/>
          <w:szCs w:val="24"/>
        </w:rPr>
        <w:t>the  Office</w:t>
      </w:r>
      <w:proofErr w:type="gramEnd"/>
      <w:r w:rsidR="00386F65">
        <w:rPr>
          <w:rFonts w:ascii="Calibri" w:hAnsi="Calibri"/>
          <w:sz w:val="24"/>
          <w:szCs w:val="24"/>
        </w:rPr>
        <w:t>,</w:t>
      </w:r>
      <w:r w:rsidRPr="0035789B">
        <w:rPr>
          <w:rFonts w:ascii="Calibri" w:hAnsi="Calibri"/>
          <w:sz w:val="24"/>
          <w:szCs w:val="24"/>
        </w:rPr>
        <w:t xml:space="preserve"> in</w:t>
      </w:r>
      <w:r w:rsidRPr="00510CE9">
        <w:rPr>
          <w:rFonts w:ascii="Calibri" w:hAnsi="Calibri"/>
          <w:sz w:val="24"/>
          <w:szCs w:val="24"/>
        </w:rPr>
        <w:t>cluding p</w:t>
      </w:r>
      <w:r w:rsidRPr="0035789B">
        <w:rPr>
          <w:rFonts w:ascii="Calibri" w:hAnsi="Calibri"/>
          <w:sz w:val="24"/>
          <w:szCs w:val="24"/>
        </w:rPr>
        <w:t>rocessing and manag</w:t>
      </w:r>
      <w:r>
        <w:rPr>
          <w:rFonts w:ascii="Calibri" w:hAnsi="Calibri"/>
          <w:sz w:val="24"/>
          <w:szCs w:val="24"/>
        </w:rPr>
        <w:t>ing</w:t>
      </w:r>
      <w:r w:rsidRPr="0035789B">
        <w:rPr>
          <w:rFonts w:ascii="Calibri" w:hAnsi="Calibri"/>
          <w:sz w:val="24"/>
          <w:szCs w:val="24"/>
        </w:rPr>
        <w:t xml:space="preserve"> incoming and outgoing mail incoming telephone and email enquiries. </w:t>
      </w:r>
    </w:p>
    <w:p w14:paraId="7229F035" w14:textId="77777777" w:rsidR="002A1267" w:rsidRPr="005C7413" w:rsidRDefault="002A1267" w:rsidP="002A1267">
      <w:pPr>
        <w:numPr>
          <w:ilvl w:val="0"/>
          <w:numId w:val="2"/>
        </w:numPr>
        <w:spacing w:after="120" w:line="240" w:lineRule="auto"/>
        <w:ind w:left="360"/>
        <w:rPr>
          <w:rFonts w:ascii="Calibri" w:hAnsi="Calibri"/>
          <w:sz w:val="24"/>
          <w:szCs w:val="24"/>
        </w:rPr>
      </w:pPr>
      <w:r w:rsidRPr="005C7413">
        <w:rPr>
          <w:rFonts w:ascii="Calibri" w:hAnsi="Calibri"/>
          <w:sz w:val="24"/>
          <w:szCs w:val="24"/>
        </w:rPr>
        <w:t xml:space="preserve">Maintain </w:t>
      </w:r>
      <w:proofErr w:type="gramStart"/>
      <w:r w:rsidRPr="005C7413">
        <w:rPr>
          <w:rFonts w:ascii="Calibri" w:hAnsi="Calibri"/>
          <w:sz w:val="24"/>
          <w:szCs w:val="24"/>
        </w:rPr>
        <w:t>accurate</w:t>
      </w:r>
      <w:proofErr w:type="gramEnd"/>
      <w:r w:rsidRPr="005C7413">
        <w:rPr>
          <w:rFonts w:ascii="Calibri" w:hAnsi="Calibri"/>
          <w:sz w:val="24"/>
          <w:szCs w:val="24"/>
        </w:rPr>
        <w:t xml:space="preserve"> and up-to-date paper and electronic filing systems, providing support around file storage and management in compliance with the Data Protection Act and GDPR.  </w:t>
      </w:r>
    </w:p>
    <w:p w14:paraId="4DF11F5C" w14:textId="77777777" w:rsidR="002A1267" w:rsidRPr="005C7413" w:rsidRDefault="002A1267" w:rsidP="002A1267">
      <w:pPr>
        <w:numPr>
          <w:ilvl w:val="0"/>
          <w:numId w:val="2"/>
        </w:numPr>
        <w:spacing w:after="120" w:line="240" w:lineRule="auto"/>
        <w:ind w:left="360"/>
        <w:rPr>
          <w:rFonts w:ascii="Calibri" w:hAnsi="Calibri"/>
          <w:sz w:val="24"/>
          <w:szCs w:val="24"/>
        </w:rPr>
      </w:pPr>
      <w:r w:rsidRPr="005C7413">
        <w:rPr>
          <w:rFonts w:ascii="Calibri" w:hAnsi="Calibri"/>
          <w:sz w:val="24"/>
          <w:szCs w:val="24"/>
        </w:rPr>
        <w:t xml:space="preserve">Process and manage invites and attendance for events, liaising with the Charities Manager and the Trustees </w:t>
      </w:r>
      <w:proofErr w:type="gramStart"/>
      <w:r w:rsidRPr="005C7413">
        <w:rPr>
          <w:rFonts w:ascii="Calibri" w:hAnsi="Calibri"/>
          <w:sz w:val="24"/>
          <w:szCs w:val="24"/>
        </w:rPr>
        <w:t>regarding</w:t>
      </w:r>
      <w:proofErr w:type="gramEnd"/>
      <w:r w:rsidRPr="005C7413">
        <w:rPr>
          <w:rFonts w:ascii="Calibri" w:hAnsi="Calibri"/>
          <w:sz w:val="24"/>
          <w:szCs w:val="24"/>
        </w:rPr>
        <w:t xml:space="preserve"> their attendance. </w:t>
      </w:r>
    </w:p>
    <w:p w14:paraId="3D757DAB" w14:textId="77777777" w:rsidR="002A1267" w:rsidRPr="005C7413" w:rsidRDefault="002A1267" w:rsidP="002A1267">
      <w:pPr>
        <w:numPr>
          <w:ilvl w:val="0"/>
          <w:numId w:val="2"/>
        </w:numPr>
        <w:spacing w:after="120" w:line="240" w:lineRule="auto"/>
        <w:ind w:left="360"/>
        <w:rPr>
          <w:rFonts w:ascii="Calibri" w:hAnsi="Calibri"/>
          <w:sz w:val="24"/>
          <w:szCs w:val="24"/>
        </w:rPr>
      </w:pPr>
      <w:r w:rsidRPr="005C7413">
        <w:rPr>
          <w:rFonts w:ascii="Calibri" w:hAnsi="Calibri"/>
          <w:sz w:val="24"/>
          <w:szCs w:val="24"/>
        </w:rPr>
        <w:t xml:space="preserve">Scan, collate and distribute the papers for the various </w:t>
      </w:r>
      <w:proofErr w:type="gramStart"/>
      <w:r w:rsidRPr="005C7413">
        <w:rPr>
          <w:rFonts w:ascii="Calibri" w:hAnsi="Calibri"/>
          <w:sz w:val="24"/>
          <w:szCs w:val="24"/>
        </w:rPr>
        <w:t>charities</w:t>
      </w:r>
      <w:proofErr w:type="gramEnd"/>
      <w:r w:rsidRPr="005C7413">
        <w:rPr>
          <w:rFonts w:ascii="Calibri" w:hAnsi="Calibri"/>
          <w:sz w:val="24"/>
          <w:szCs w:val="24"/>
        </w:rPr>
        <w:t xml:space="preserve"> meetings. </w:t>
      </w:r>
    </w:p>
    <w:p w14:paraId="28216050" w14:textId="748B707B" w:rsidR="002A1267" w:rsidRPr="005C7413" w:rsidRDefault="002A1267" w:rsidP="002A1267">
      <w:pPr>
        <w:numPr>
          <w:ilvl w:val="0"/>
          <w:numId w:val="2"/>
        </w:numPr>
        <w:spacing w:after="120" w:line="240" w:lineRule="auto"/>
        <w:ind w:left="360"/>
        <w:rPr>
          <w:rFonts w:ascii="Calibri" w:hAnsi="Calibri"/>
          <w:sz w:val="24"/>
          <w:szCs w:val="24"/>
        </w:rPr>
      </w:pPr>
      <w:r w:rsidRPr="005C7413">
        <w:rPr>
          <w:rFonts w:ascii="Calibri" w:hAnsi="Calibri"/>
          <w:sz w:val="24"/>
          <w:szCs w:val="24"/>
        </w:rPr>
        <w:t xml:space="preserve">Provide support to the Trustees of the charities </w:t>
      </w:r>
      <w:r w:rsidR="00920079">
        <w:rPr>
          <w:rFonts w:ascii="Calibri" w:hAnsi="Calibri"/>
          <w:sz w:val="24"/>
          <w:szCs w:val="24"/>
        </w:rPr>
        <w:t>membership as</w:t>
      </w:r>
      <w:r w:rsidRPr="005C7413">
        <w:rPr>
          <w:rFonts w:ascii="Calibri" w:hAnsi="Calibri"/>
          <w:sz w:val="24"/>
          <w:szCs w:val="24"/>
        </w:rPr>
        <w:t xml:space="preserve"> </w:t>
      </w:r>
      <w:proofErr w:type="gramStart"/>
      <w:r w:rsidRPr="005C7413">
        <w:rPr>
          <w:rFonts w:ascii="Calibri" w:hAnsi="Calibri"/>
          <w:sz w:val="24"/>
          <w:szCs w:val="24"/>
        </w:rPr>
        <w:t>required</w:t>
      </w:r>
      <w:proofErr w:type="gramEnd"/>
      <w:r w:rsidRPr="005C7413">
        <w:rPr>
          <w:rFonts w:ascii="Calibri" w:hAnsi="Calibri"/>
          <w:sz w:val="24"/>
          <w:szCs w:val="24"/>
        </w:rPr>
        <w:t>, which includes providing them with information and support</w:t>
      </w:r>
      <w:r w:rsidR="00386F65">
        <w:rPr>
          <w:rFonts w:ascii="Calibri" w:hAnsi="Calibri"/>
          <w:sz w:val="24"/>
          <w:szCs w:val="24"/>
        </w:rPr>
        <w:t>,</w:t>
      </w:r>
      <w:r w:rsidRPr="005C7413">
        <w:rPr>
          <w:rFonts w:ascii="Calibri" w:hAnsi="Calibri"/>
          <w:sz w:val="24"/>
          <w:szCs w:val="24"/>
        </w:rPr>
        <w:t xml:space="preserve"> helping to resolve issues</w:t>
      </w:r>
      <w:r w:rsidR="00386F65">
        <w:rPr>
          <w:rFonts w:ascii="Calibri" w:hAnsi="Calibri"/>
          <w:sz w:val="24"/>
          <w:szCs w:val="24"/>
        </w:rPr>
        <w:t xml:space="preserve"> and updating and processing the membership records.</w:t>
      </w:r>
    </w:p>
    <w:p w14:paraId="18A2FA80" w14:textId="77777777" w:rsidR="002A1267" w:rsidRPr="005C7413" w:rsidRDefault="002A1267" w:rsidP="002A1267">
      <w:pPr>
        <w:rPr>
          <w:rFonts w:ascii="Calibri" w:hAnsi="Calibri"/>
          <w:b/>
          <w:sz w:val="24"/>
          <w:szCs w:val="24"/>
        </w:rPr>
      </w:pPr>
    </w:p>
    <w:p w14:paraId="3F70BF4A" w14:textId="77777777" w:rsidR="002A1267" w:rsidRDefault="002A1267" w:rsidP="002A1267">
      <w:pPr>
        <w:rPr>
          <w:rFonts w:ascii="Calibri" w:hAnsi="Calibri"/>
          <w:b/>
          <w:color w:val="6C8FA2"/>
          <w:sz w:val="36"/>
          <w:szCs w:val="36"/>
        </w:rPr>
      </w:pPr>
      <w:r>
        <w:rPr>
          <w:rFonts w:ascii="Calibri" w:hAnsi="Calibri"/>
          <w:b/>
          <w:color w:val="6C8FA2"/>
          <w:sz w:val="36"/>
          <w:szCs w:val="36"/>
        </w:rPr>
        <w:br w:type="page"/>
      </w:r>
    </w:p>
    <w:p w14:paraId="63675BF6" w14:textId="77777777" w:rsidR="002A1267" w:rsidRPr="00386F65" w:rsidRDefault="002A1267" w:rsidP="002A1267">
      <w:pPr>
        <w:jc w:val="center"/>
        <w:rPr>
          <w:rFonts w:ascii="Calibri" w:hAnsi="Calibri"/>
          <w:color w:val="833C0B" w:themeColor="accent2" w:themeShade="80"/>
          <w:sz w:val="24"/>
          <w:szCs w:val="24"/>
        </w:rPr>
      </w:pPr>
      <w:r w:rsidRPr="00386F65">
        <w:rPr>
          <w:rFonts w:ascii="Calibri" w:hAnsi="Calibri"/>
          <w:b/>
          <w:color w:val="833C0B" w:themeColor="accent2" w:themeShade="80"/>
          <w:sz w:val="36"/>
          <w:szCs w:val="36"/>
        </w:rPr>
        <w:lastRenderedPageBreak/>
        <w:t>PERSON SPECIFICATION</w:t>
      </w:r>
    </w:p>
    <w:tbl>
      <w:tblPr>
        <w:tblStyle w:val="TableGrid"/>
        <w:tblW w:w="9242" w:type="dxa"/>
        <w:tblLayout w:type="fixed"/>
        <w:tblCellMar>
          <w:top w:w="57" w:type="dxa"/>
          <w:bottom w:w="57" w:type="dxa"/>
        </w:tblCellMar>
        <w:tblLook w:val="04A0" w:firstRow="1" w:lastRow="0" w:firstColumn="1" w:lastColumn="0" w:noHBand="0" w:noVBand="1"/>
      </w:tblPr>
      <w:tblGrid>
        <w:gridCol w:w="8217"/>
        <w:gridCol w:w="567"/>
        <w:gridCol w:w="458"/>
      </w:tblGrid>
      <w:tr w:rsidR="002A1267" w:rsidRPr="005C7413" w14:paraId="5F1BA252" w14:textId="77777777" w:rsidTr="00193D41">
        <w:trPr>
          <w:trHeight w:val="353"/>
        </w:trPr>
        <w:tc>
          <w:tcPr>
            <w:tcW w:w="8217" w:type="dxa"/>
          </w:tcPr>
          <w:p w14:paraId="0F3FE3A8" w14:textId="77777777" w:rsidR="002A1267" w:rsidRPr="005C7413" w:rsidRDefault="002A1267" w:rsidP="00193D41">
            <w:pPr>
              <w:pStyle w:val="NormalWeb"/>
              <w:spacing w:before="0" w:beforeAutospacing="0" w:after="0" w:afterAutospacing="0"/>
              <w:rPr>
                <w:rFonts w:ascii="Calibri" w:hAnsi="Calibri"/>
                <w:b/>
                <w:color w:val="000000"/>
              </w:rPr>
            </w:pPr>
            <w:r w:rsidRPr="005C7413">
              <w:rPr>
                <w:rFonts w:ascii="Calibri" w:hAnsi="Calibri"/>
                <w:b/>
                <w:color w:val="000000"/>
              </w:rPr>
              <w:t>Experience and Skills</w:t>
            </w:r>
          </w:p>
        </w:tc>
        <w:tc>
          <w:tcPr>
            <w:tcW w:w="567" w:type="dxa"/>
            <w:vAlign w:val="center"/>
          </w:tcPr>
          <w:p w14:paraId="210D5E1A" w14:textId="77777777" w:rsidR="002A1267" w:rsidRPr="003856C2" w:rsidRDefault="002A1267" w:rsidP="00193D41">
            <w:pPr>
              <w:pStyle w:val="NormalWeb"/>
              <w:spacing w:before="0" w:beforeAutospacing="0" w:after="0" w:afterAutospacing="0"/>
              <w:jc w:val="center"/>
              <w:rPr>
                <w:rFonts w:ascii="Calibri" w:hAnsi="Calibri"/>
                <w:b/>
                <w:color w:val="000000"/>
              </w:rPr>
            </w:pPr>
            <w:r w:rsidRPr="003856C2">
              <w:rPr>
                <w:rFonts w:ascii="Calibri" w:hAnsi="Calibri"/>
                <w:b/>
                <w:color w:val="000000"/>
              </w:rPr>
              <w:t>E</w:t>
            </w:r>
          </w:p>
        </w:tc>
        <w:tc>
          <w:tcPr>
            <w:tcW w:w="458" w:type="dxa"/>
            <w:vAlign w:val="center"/>
          </w:tcPr>
          <w:p w14:paraId="18DFDC85" w14:textId="77777777" w:rsidR="002A1267" w:rsidRPr="003856C2" w:rsidRDefault="002A1267" w:rsidP="00193D41">
            <w:pPr>
              <w:pStyle w:val="NormalWeb"/>
              <w:spacing w:before="0" w:beforeAutospacing="0" w:after="0" w:afterAutospacing="0"/>
              <w:jc w:val="center"/>
              <w:rPr>
                <w:rFonts w:ascii="Calibri" w:hAnsi="Calibri"/>
                <w:b/>
                <w:color w:val="000000"/>
              </w:rPr>
            </w:pPr>
            <w:r w:rsidRPr="003856C2">
              <w:rPr>
                <w:rFonts w:ascii="Calibri" w:hAnsi="Calibri"/>
                <w:b/>
              </w:rPr>
              <w:t>D</w:t>
            </w:r>
          </w:p>
        </w:tc>
      </w:tr>
      <w:tr w:rsidR="002A1267" w:rsidRPr="005C7413" w14:paraId="1AE64189" w14:textId="77777777" w:rsidTr="00193D41">
        <w:tc>
          <w:tcPr>
            <w:tcW w:w="8217" w:type="dxa"/>
          </w:tcPr>
          <w:p w14:paraId="422F12FC" w14:textId="77777777" w:rsidR="002A1267" w:rsidRPr="005C7413" w:rsidRDefault="002A1267" w:rsidP="00193D41">
            <w:pPr>
              <w:pStyle w:val="NormalWeb"/>
              <w:spacing w:before="0" w:beforeAutospacing="0" w:after="0" w:afterAutospacing="0"/>
              <w:rPr>
                <w:rFonts w:ascii="Calibri" w:hAnsi="Calibri"/>
                <w:color w:val="000000"/>
              </w:rPr>
            </w:pPr>
            <w:r w:rsidRPr="005C7413">
              <w:rPr>
                <w:rFonts w:ascii="Calibri" w:hAnsi="Calibri"/>
                <w:color w:val="000000"/>
              </w:rPr>
              <w:t xml:space="preserve">Experience of working in or with the charitable sector. </w:t>
            </w:r>
          </w:p>
        </w:tc>
        <w:tc>
          <w:tcPr>
            <w:tcW w:w="567" w:type="dxa"/>
            <w:vAlign w:val="center"/>
          </w:tcPr>
          <w:p w14:paraId="22F8164E" w14:textId="77777777" w:rsidR="002A1267" w:rsidRPr="005C7413" w:rsidRDefault="002A1267" w:rsidP="00193D41">
            <w:pPr>
              <w:pStyle w:val="NormalWeb"/>
              <w:spacing w:before="0" w:beforeAutospacing="0" w:after="0" w:afterAutospacing="0"/>
              <w:jc w:val="center"/>
              <w:rPr>
                <w:rFonts w:ascii="Calibri" w:hAnsi="Calibri"/>
                <w:color w:val="000000"/>
              </w:rPr>
            </w:pPr>
            <w:r w:rsidRPr="005C7413">
              <w:rPr>
                <w:rFonts w:ascii="Calibri" w:hAnsi="Calibri"/>
                <w:b/>
              </w:rPr>
              <w:sym w:font="Wingdings" w:char="F0FC"/>
            </w:r>
          </w:p>
        </w:tc>
        <w:tc>
          <w:tcPr>
            <w:tcW w:w="458" w:type="dxa"/>
            <w:vAlign w:val="center"/>
          </w:tcPr>
          <w:p w14:paraId="227C7020" w14:textId="77777777" w:rsidR="002A1267" w:rsidRPr="005C7413" w:rsidRDefault="002A1267" w:rsidP="00193D41">
            <w:pPr>
              <w:pStyle w:val="NormalWeb"/>
              <w:spacing w:before="0" w:beforeAutospacing="0" w:after="0" w:afterAutospacing="0"/>
              <w:jc w:val="center"/>
              <w:rPr>
                <w:rFonts w:ascii="Calibri" w:hAnsi="Calibri"/>
                <w:color w:val="000000"/>
              </w:rPr>
            </w:pPr>
          </w:p>
        </w:tc>
      </w:tr>
      <w:tr w:rsidR="002A1267" w:rsidRPr="005C7413" w14:paraId="72032DB2" w14:textId="77777777" w:rsidTr="00193D41">
        <w:tc>
          <w:tcPr>
            <w:tcW w:w="8217" w:type="dxa"/>
          </w:tcPr>
          <w:p w14:paraId="0E6CEA4E" w14:textId="77777777" w:rsidR="002A1267" w:rsidRPr="005C7413" w:rsidRDefault="002A1267" w:rsidP="00193D41">
            <w:pPr>
              <w:pStyle w:val="NormalWeb"/>
              <w:spacing w:before="0" w:beforeAutospacing="0" w:after="0" w:afterAutospacing="0"/>
              <w:rPr>
                <w:rFonts w:ascii="Calibri" w:hAnsi="Calibri"/>
                <w:color w:val="000000"/>
              </w:rPr>
            </w:pPr>
            <w:r w:rsidRPr="005C7413">
              <w:rPr>
                <w:rFonts w:ascii="Calibri" w:hAnsi="Calibri"/>
                <w:color w:val="000000"/>
              </w:rPr>
              <w:t>Understanding of</w:t>
            </w:r>
            <w:r>
              <w:rPr>
                <w:rFonts w:ascii="Calibri" w:hAnsi="Calibri"/>
                <w:color w:val="000000"/>
              </w:rPr>
              <w:t xml:space="preserve"> some</w:t>
            </w:r>
            <w:r w:rsidRPr="005C7413">
              <w:rPr>
                <w:rFonts w:ascii="Calibri" w:hAnsi="Calibri"/>
                <w:color w:val="000000"/>
              </w:rPr>
              <w:t xml:space="preserve"> legislation relevant to charities and voluntary organisations. </w:t>
            </w:r>
          </w:p>
        </w:tc>
        <w:tc>
          <w:tcPr>
            <w:tcW w:w="567" w:type="dxa"/>
            <w:vAlign w:val="center"/>
          </w:tcPr>
          <w:p w14:paraId="03657B65" w14:textId="77777777" w:rsidR="002A1267" w:rsidRPr="005C7413" w:rsidRDefault="002A1267" w:rsidP="00193D41">
            <w:pPr>
              <w:pStyle w:val="NormalWeb"/>
              <w:spacing w:before="0" w:beforeAutospacing="0" w:after="0" w:afterAutospacing="0"/>
              <w:jc w:val="center"/>
              <w:rPr>
                <w:rFonts w:ascii="Calibri" w:hAnsi="Calibri"/>
                <w:color w:val="000000"/>
              </w:rPr>
            </w:pPr>
            <w:r w:rsidRPr="005C7413">
              <w:rPr>
                <w:rFonts w:ascii="Calibri" w:hAnsi="Calibri"/>
                <w:b/>
              </w:rPr>
              <w:sym w:font="Wingdings" w:char="F0FC"/>
            </w:r>
          </w:p>
        </w:tc>
        <w:tc>
          <w:tcPr>
            <w:tcW w:w="458" w:type="dxa"/>
            <w:vAlign w:val="center"/>
          </w:tcPr>
          <w:p w14:paraId="673B88FD" w14:textId="77777777" w:rsidR="002A1267" w:rsidRPr="005C7413" w:rsidRDefault="002A1267" w:rsidP="00193D41">
            <w:pPr>
              <w:pStyle w:val="NormalWeb"/>
              <w:spacing w:before="0" w:beforeAutospacing="0" w:after="0" w:afterAutospacing="0"/>
              <w:jc w:val="center"/>
              <w:rPr>
                <w:rFonts w:ascii="Calibri" w:hAnsi="Calibri"/>
                <w:color w:val="000000"/>
              </w:rPr>
            </w:pPr>
          </w:p>
        </w:tc>
      </w:tr>
      <w:tr w:rsidR="002A1267" w:rsidRPr="005C7413" w14:paraId="7FDE05E9" w14:textId="77777777" w:rsidTr="00193D41">
        <w:tc>
          <w:tcPr>
            <w:tcW w:w="8217" w:type="dxa"/>
          </w:tcPr>
          <w:p w14:paraId="7EFCF30E" w14:textId="77777777" w:rsidR="002A1267" w:rsidRPr="005C7413" w:rsidRDefault="002A1267" w:rsidP="00193D41">
            <w:pPr>
              <w:rPr>
                <w:rFonts w:ascii="Calibri" w:hAnsi="Calibri"/>
                <w:sz w:val="24"/>
                <w:szCs w:val="24"/>
              </w:rPr>
            </w:pPr>
            <w:r w:rsidRPr="005C7413">
              <w:rPr>
                <w:rFonts w:ascii="Calibri" w:hAnsi="Calibri"/>
                <w:sz w:val="24"/>
                <w:szCs w:val="24"/>
              </w:rPr>
              <w:t xml:space="preserve">Knowledge or understanding of grant-making processes and procedures. </w:t>
            </w:r>
          </w:p>
        </w:tc>
        <w:tc>
          <w:tcPr>
            <w:tcW w:w="567" w:type="dxa"/>
            <w:vAlign w:val="center"/>
          </w:tcPr>
          <w:p w14:paraId="490567C8" w14:textId="77777777" w:rsidR="002A1267" w:rsidRPr="005C7413" w:rsidRDefault="002A1267" w:rsidP="00193D41">
            <w:pPr>
              <w:jc w:val="center"/>
              <w:rPr>
                <w:rFonts w:ascii="Calibri" w:hAnsi="Calibri"/>
                <w:sz w:val="24"/>
                <w:szCs w:val="24"/>
              </w:rPr>
            </w:pPr>
            <w:r w:rsidRPr="005C7413">
              <w:rPr>
                <w:rFonts w:ascii="Calibri" w:hAnsi="Calibri"/>
                <w:b/>
              </w:rPr>
              <w:sym w:font="Wingdings" w:char="F0FC"/>
            </w:r>
          </w:p>
        </w:tc>
        <w:tc>
          <w:tcPr>
            <w:tcW w:w="458" w:type="dxa"/>
            <w:vAlign w:val="center"/>
          </w:tcPr>
          <w:p w14:paraId="6F6B3BB2" w14:textId="77777777" w:rsidR="002A1267" w:rsidRPr="005C7413" w:rsidRDefault="002A1267" w:rsidP="00193D41">
            <w:pPr>
              <w:jc w:val="center"/>
              <w:rPr>
                <w:rFonts w:ascii="Calibri" w:hAnsi="Calibri"/>
                <w:sz w:val="24"/>
                <w:szCs w:val="24"/>
              </w:rPr>
            </w:pPr>
          </w:p>
        </w:tc>
      </w:tr>
      <w:tr w:rsidR="002A1267" w:rsidRPr="005C7413" w14:paraId="7B67EC1E" w14:textId="77777777" w:rsidTr="00193D41">
        <w:tc>
          <w:tcPr>
            <w:tcW w:w="8217" w:type="dxa"/>
          </w:tcPr>
          <w:p w14:paraId="0395AB5E" w14:textId="20F3B4D7" w:rsidR="002A1267" w:rsidRPr="005C7413" w:rsidRDefault="002A1267" w:rsidP="00193D41">
            <w:pPr>
              <w:rPr>
                <w:rFonts w:ascii="Calibri" w:hAnsi="Calibri"/>
                <w:sz w:val="24"/>
                <w:szCs w:val="24"/>
              </w:rPr>
            </w:pPr>
            <w:r>
              <w:rPr>
                <w:rFonts w:ascii="Calibri" w:hAnsi="Calibri"/>
                <w:sz w:val="24"/>
                <w:szCs w:val="24"/>
              </w:rPr>
              <w:t xml:space="preserve">Experience </w:t>
            </w:r>
            <w:r w:rsidR="00386F65">
              <w:rPr>
                <w:rFonts w:ascii="Calibri" w:hAnsi="Calibri"/>
                <w:sz w:val="24"/>
                <w:szCs w:val="24"/>
              </w:rPr>
              <w:t>in</w:t>
            </w:r>
            <w:r>
              <w:rPr>
                <w:rFonts w:ascii="Calibri" w:hAnsi="Calibri"/>
                <w:sz w:val="24"/>
                <w:szCs w:val="24"/>
              </w:rPr>
              <w:t xml:space="preserve"> using a grants management system or database.</w:t>
            </w:r>
          </w:p>
        </w:tc>
        <w:tc>
          <w:tcPr>
            <w:tcW w:w="567" w:type="dxa"/>
            <w:vAlign w:val="center"/>
          </w:tcPr>
          <w:p w14:paraId="1FDBE208" w14:textId="480208D5" w:rsidR="002A1267" w:rsidRPr="005C7413" w:rsidRDefault="003C332F" w:rsidP="00193D41">
            <w:pPr>
              <w:jc w:val="center"/>
              <w:rPr>
                <w:rFonts w:ascii="Calibri" w:hAnsi="Calibri"/>
                <w:b/>
              </w:rPr>
            </w:pPr>
            <w:r w:rsidRPr="005C7413">
              <w:rPr>
                <w:rFonts w:ascii="Calibri" w:hAnsi="Calibri"/>
                <w:b/>
              </w:rPr>
              <w:sym w:font="Wingdings" w:char="F0FC"/>
            </w:r>
          </w:p>
        </w:tc>
        <w:tc>
          <w:tcPr>
            <w:tcW w:w="458" w:type="dxa"/>
            <w:vAlign w:val="center"/>
          </w:tcPr>
          <w:p w14:paraId="517B1F2D" w14:textId="1119B7A3" w:rsidR="002A1267" w:rsidRPr="005C7413" w:rsidRDefault="002A1267" w:rsidP="00193D41">
            <w:pPr>
              <w:jc w:val="center"/>
              <w:rPr>
                <w:rFonts w:ascii="Calibri" w:hAnsi="Calibri"/>
                <w:sz w:val="24"/>
                <w:szCs w:val="24"/>
              </w:rPr>
            </w:pPr>
          </w:p>
        </w:tc>
      </w:tr>
      <w:tr w:rsidR="002A1267" w:rsidRPr="005C7413" w14:paraId="014CB248" w14:textId="77777777" w:rsidTr="00193D41">
        <w:tc>
          <w:tcPr>
            <w:tcW w:w="8217" w:type="dxa"/>
          </w:tcPr>
          <w:p w14:paraId="5CDA34E1" w14:textId="406D62FD" w:rsidR="002A1267" w:rsidRPr="005C7413" w:rsidRDefault="002A1267" w:rsidP="00193D41">
            <w:pPr>
              <w:pStyle w:val="NormalWeb"/>
              <w:spacing w:before="0" w:beforeAutospacing="0" w:after="0" w:afterAutospacing="0"/>
              <w:rPr>
                <w:rFonts w:ascii="Calibri" w:hAnsi="Calibri"/>
                <w:color w:val="000000"/>
              </w:rPr>
            </w:pPr>
            <w:r w:rsidRPr="005C7413">
              <w:rPr>
                <w:rFonts w:ascii="Calibri" w:hAnsi="Calibri"/>
                <w:color w:val="000000"/>
              </w:rPr>
              <w:t xml:space="preserve">Strong organisational skills with </w:t>
            </w:r>
            <w:r w:rsidR="00386F65">
              <w:rPr>
                <w:rFonts w:ascii="Calibri" w:hAnsi="Calibri"/>
                <w:color w:val="000000"/>
              </w:rPr>
              <w:t xml:space="preserve">the </w:t>
            </w:r>
            <w:r w:rsidRPr="005C7413">
              <w:rPr>
                <w:rFonts w:ascii="Calibri" w:hAnsi="Calibri"/>
                <w:color w:val="000000"/>
              </w:rPr>
              <w:t>ability to multi-task, prioritise and deal with interruptions.</w:t>
            </w:r>
          </w:p>
        </w:tc>
        <w:tc>
          <w:tcPr>
            <w:tcW w:w="567" w:type="dxa"/>
            <w:vAlign w:val="center"/>
          </w:tcPr>
          <w:p w14:paraId="3A2B90DA" w14:textId="77777777" w:rsidR="002A1267" w:rsidRPr="005C7413" w:rsidRDefault="002A1267" w:rsidP="00193D41">
            <w:pPr>
              <w:pStyle w:val="NormalWeb"/>
              <w:spacing w:before="0" w:beforeAutospacing="0" w:after="0" w:afterAutospacing="0"/>
              <w:jc w:val="center"/>
              <w:rPr>
                <w:rFonts w:ascii="Calibri" w:hAnsi="Calibri"/>
                <w:color w:val="000000"/>
              </w:rPr>
            </w:pPr>
            <w:r w:rsidRPr="005C7413">
              <w:rPr>
                <w:rFonts w:ascii="Calibri" w:hAnsi="Calibri"/>
                <w:b/>
              </w:rPr>
              <w:sym w:font="Wingdings" w:char="F0FC"/>
            </w:r>
          </w:p>
        </w:tc>
        <w:tc>
          <w:tcPr>
            <w:tcW w:w="458" w:type="dxa"/>
            <w:vAlign w:val="center"/>
          </w:tcPr>
          <w:p w14:paraId="3460D15D" w14:textId="77777777" w:rsidR="002A1267" w:rsidRPr="005C7413" w:rsidRDefault="002A1267" w:rsidP="00193D41">
            <w:pPr>
              <w:pStyle w:val="NormalWeb"/>
              <w:spacing w:before="0" w:beforeAutospacing="0" w:after="0" w:afterAutospacing="0"/>
              <w:jc w:val="center"/>
              <w:rPr>
                <w:rFonts w:ascii="Calibri" w:hAnsi="Calibri"/>
                <w:color w:val="000000"/>
              </w:rPr>
            </w:pPr>
          </w:p>
        </w:tc>
      </w:tr>
      <w:tr w:rsidR="002A1267" w:rsidRPr="005C7413" w14:paraId="32BC87E0" w14:textId="77777777" w:rsidTr="00193D41">
        <w:tc>
          <w:tcPr>
            <w:tcW w:w="8217" w:type="dxa"/>
          </w:tcPr>
          <w:p w14:paraId="7660314B" w14:textId="77777777" w:rsidR="002A1267" w:rsidRPr="005C7413" w:rsidRDefault="002A1267" w:rsidP="00193D41">
            <w:pPr>
              <w:pStyle w:val="NormalWeb"/>
              <w:spacing w:before="0" w:beforeAutospacing="0" w:after="0" w:afterAutospacing="0"/>
              <w:rPr>
                <w:rFonts w:ascii="Calibri" w:hAnsi="Calibri"/>
              </w:rPr>
            </w:pPr>
            <w:r w:rsidRPr="005C7413">
              <w:rPr>
                <w:rFonts w:ascii="Calibri" w:hAnsi="Calibri"/>
                <w:color w:val="000000"/>
              </w:rPr>
              <w:t xml:space="preserve">Good analytical skills, with the ability to gather, interpret and assess information from a variety of sources, assess risk and </w:t>
            </w:r>
            <w:proofErr w:type="gramStart"/>
            <w:r w:rsidRPr="005C7413">
              <w:rPr>
                <w:rFonts w:ascii="Calibri" w:hAnsi="Calibri"/>
                <w:color w:val="000000"/>
              </w:rPr>
              <w:t>identify</w:t>
            </w:r>
            <w:proofErr w:type="gramEnd"/>
            <w:r w:rsidRPr="005C7413">
              <w:rPr>
                <w:rFonts w:ascii="Calibri" w:hAnsi="Calibri"/>
                <w:color w:val="000000"/>
              </w:rPr>
              <w:t xml:space="preserve"> key issues.</w:t>
            </w:r>
          </w:p>
        </w:tc>
        <w:tc>
          <w:tcPr>
            <w:tcW w:w="567" w:type="dxa"/>
            <w:vAlign w:val="center"/>
          </w:tcPr>
          <w:p w14:paraId="635012D7" w14:textId="77777777" w:rsidR="002A1267" w:rsidRPr="005C7413" w:rsidRDefault="002A1267" w:rsidP="00193D41">
            <w:pPr>
              <w:pStyle w:val="NormalWeb"/>
              <w:spacing w:before="0" w:beforeAutospacing="0" w:after="0" w:afterAutospacing="0"/>
              <w:jc w:val="center"/>
              <w:rPr>
                <w:rFonts w:ascii="Calibri" w:hAnsi="Calibri"/>
                <w:color w:val="000000"/>
              </w:rPr>
            </w:pPr>
            <w:r w:rsidRPr="005C7413">
              <w:rPr>
                <w:rFonts w:ascii="Calibri" w:hAnsi="Calibri"/>
                <w:b/>
              </w:rPr>
              <w:sym w:font="Wingdings" w:char="F0FC"/>
            </w:r>
          </w:p>
        </w:tc>
        <w:tc>
          <w:tcPr>
            <w:tcW w:w="458" w:type="dxa"/>
            <w:vAlign w:val="center"/>
          </w:tcPr>
          <w:p w14:paraId="11EFAC95" w14:textId="77777777" w:rsidR="002A1267" w:rsidRPr="005C7413" w:rsidRDefault="002A1267" w:rsidP="00193D41">
            <w:pPr>
              <w:pStyle w:val="NormalWeb"/>
              <w:spacing w:before="0" w:beforeAutospacing="0" w:after="0" w:afterAutospacing="0"/>
              <w:jc w:val="center"/>
              <w:rPr>
                <w:rFonts w:ascii="Calibri" w:hAnsi="Calibri"/>
                <w:color w:val="000000"/>
              </w:rPr>
            </w:pPr>
          </w:p>
        </w:tc>
      </w:tr>
      <w:tr w:rsidR="002A1267" w:rsidRPr="005C7413" w14:paraId="27DF1146" w14:textId="77777777" w:rsidTr="00193D41">
        <w:tc>
          <w:tcPr>
            <w:tcW w:w="8217" w:type="dxa"/>
          </w:tcPr>
          <w:p w14:paraId="05B57B9D" w14:textId="77777777" w:rsidR="002A1267" w:rsidRPr="005C7413" w:rsidRDefault="002A1267" w:rsidP="00193D41">
            <w:pPr>
              <w:pStyle w:val="NormalWeb"/>
              <w:spacing w:before="0" w:beforeAutospacing="0" w:after="0" w:afterAutospacing="0"/>
              <w:rPr>
                <w:rFonts w:ascii="Calibri" w:hAnsi="Calibri"/>
                <w:color w:val="000000"/>
              </w:rPr>
            </w:pPr>
            <w:r w:rsidRPr="005C7413">
              <w:rPr>
                <w:rFonts w:ascii="Calibri" w:hAnsi="Calibri"/>
                <w:color w:val="000000"/>
              </w:rPr>
              <w:t xml:space="preserve">Good numerical skills, with an ability to analyse and interpret financial information. </w:t>
            </w:r>
          </w:p>
        </w:tc>
        <w:tc>
          <w:tcPr>
            <w:tcW w:w="567" w:type="dxa"/>
            <w:vAlign w:val="center"/>
          </w:tcPr>
          <w:p w14:paraId="1E53E458" w14:textId="77777777" w:rsidR="002A1267" w:rsidRPr="005C7413" w:rsidRDefault="002A1267" w:rsidP="00193D41">
            <w:pPr>
              <w:pStyle w:val="NormalWeb"/>
              <w:spacing w:before="0" w:beforeAutospacing="0" w:after="0" w:afterAutospacing="0"/>
              <w:jc w:val="center"/>
              <w:rPr>
                <w:rFonts w:ascii="Calibri" w:hAnsi="Calibri"/>
                <w:color w:val="000000"/>
              </w:rPr>
            </w:pPr>
            <w:r w:rsidRPr="005C7413">
              <w:rPr>
                <w:rFonts w:ascii="Calibri" w:hAnsi="Calibri"/>
                <w:b/>
              </w:rPr>
              <w:sym w:font="Wingdings" w:char="F0FC"/>
            </w:r>
          </w:p>
        </w:tc>
        <w:tc>
          <w:tcPr>
            <w:tcW w:w="458" w:type="dxa"/>
            <w:vAlign w:val="center"/>
          </w:tcPr>
          <w:p w14:paraId="136BC130" w14:textId="77777777" w:rsidR="002A1267" w:rsidRPr="005C7413" w:rsidRDefault="002A1267" w:rsidP="00193D41">
            <w:pPr>
              <w:pStyle w:val="NormalWeb"/>
              <w:spacing w:before="0" w:beforeAutospacing="0" w:after="0" w:afterAutospacing="0"/>
              <w:jc w:val="center"/>
              <w:rPr>
                <w:rFonts w:ascii="Calibri" w:hAnsi="Calibri"/>
                <w:color w:val="000000"/>
              </w:rPr>
            </w:pPr>
          </w:p>
        </w:tc>
      </w:tr>
      <w:tr w:rsidR="002A1267" w:rsidRPr="005C7413" w14:paraId="58367B61" w14:textId="77777777" w:rsidTr="00193D41">
        <w:tc>
          <w:tcPr>
            <w:tcW w:w="8217" w:type="dxa"/>
          </w:tcPr>
          <w:p w14:paraId="33A6852B" w14:textId="77777777" w:rsidR="002A1267" w:rsidRPr="005C7413" w:rsidRDefault="002A1267" w:rsidP="00193D41">
            <w:pPr>
              <w:pStyle w:val="NormalWeb"/>
              <w:spacing w:before="0" w:beforeAutospacing="0" w:after="0" w:afterAutospacing="0"/>
              <w:rPr>
                <w:rFonts w:ascii="Calibri" w:hAnsi="Calibri"/>
                <w:color w:val="000000"/>
              </w:rPr>
            </w:pPr>
            <w:r w:rsidRPr="005C7413">
              <w:rPr>
                <w:rFonts w:ascii="Calibri" w:hAnsi="Calibri"/>
                <w:color w:val="000000"/>
              </w:rPr>
              <w:t>Excellent verbal and written communication skills.</w:t>
            </w:r>
          </w:p>
        </w:tc>
        <w:tc>
          <w:tcPr>
            <w:tcW w:w="567" w:type="dxa"/>
            <w:vAlign w:val="center"/>
          </w:tcPr>
          <w:p w14:paraId="164F9B30" w14:textId="77777777" w:rsidR="002A1267" w:rsidRPr="005C7413" w:rsidRDefault="002A1267" w:rsidP="00193D41">
            <w:pPr>
              <w:pStyle w:val="NormalWeb"/>
              <w:spacing w:before="0" w:beforeAutospacing="0" w:after="0" w:afterAutospacing="0"/>
              <w:jc w:val="center"/>
              <w:rPr>
                <w:rFonts w:ascii="Calibri" w:hAnsi="Calibri"/>
                <w:color w:val="000000"/>
              </w:rPr>
            </w:pPr>
            <w:r w:rsidRPr="005C7413">
              <w:rPr>
                <w:rFonts w:ascii="Calibri" w:hAnsi="Calibri"/>
                <w:b/>
              </w:rPr>
              <w:sym w:font="Wingdings" w:char="F0FC"/>
            </w:r>
          </w:p>
        </w:tc>
        <w:tc>
          <w:tcPr>
            <w:tcW w:w="458" w:type="dxa"/>
            <w:vAlign w:val="center"/>
          </w:tcPr>
          <w:p w14:paraId="07014EBE" w14:textId="77777777" w:rsidR="002A1267" w:rsidRPr="005C7413" w:rsidRDefault="002A1267" w:rsidP="00193D41">
            <w:pPr>
              <w:pStyle w:val="NormalWeb"/>
              <w:spacing w:before="0" w:beforeAutospacing="0" w:after="0" w:afterAutospacing="0"/>
              <w:jc w:val="center"/>
              <w:rPr>
                <w:rFonts w:ascii="Calibri" w:hAnsi="Calibri"/>
                <w:color w:val="000000"/>
              </w:rPr>
            </w:pPr>
          </w:p>
        </w:tc>
      </w:tr>
      <w:tr w:rsidR="002A1267" w:rsidRPr="005C7413" w14:paraId="2DA66D25" w14:textId="77777777" w:rsidTr="00193D41">
        <w:tc>
          <w:tcPr>
            <w:tcW w:w="8217" w:type="dxa"/>
          </w:tcPr>
          <w:p w14:paraId="3D282675" w14:textId="77777777" w:rsidR="002A1267" w:rsidRPr="005C7413" w:rsidRDefault="002A1267" w:rsidP="00193D41">
            <w:pPr>
              <w:pStyle w:val="NormalWeb"/>
              <w:spacing w:before="0" w:beforeAutospacing="0" w:after="0" w:afterAutospacing="0"/>
              <w:rPr>
                <w:rFonts w:ascii="Calibri" w:hAnsi="Calibri"/>
                <w:color w:val="000000"/>
              </w:rPr>
            </w:pPr>
            <w:r w:rsidRPr="005C7413">
              <w:rPr>
                <w:rFonts w:ascii="Calibri" w:hAnsi="Calibri"/>
                <w:b/>
              </w:rPr>
              <w:t>Abilities and Aptitudes</w:t>
            </w:r>
            <w:r w:rsidRPr="005C7413">
              <w:rPr>
                <w:rFonts w:ascii="Calibri" w:hAnsi="Calibri"/>
                <w:color w:val="000000"/>
              </w:rPr>
              <w:t xml:space="preserve"> </w:t>
            </w:r>
          </w:p>
        </w:tc>
        <w:tc>
          <w:tcPr>
            <w:tcW w:w="567" w:type="dxa"/>
            <w:vAlign w:val="center"/>
          </w:tcPr>
          <w:p w14:paraId="485837C3" w14:textId="77777777" w:rsidR="002A1267" w:rsidRPr="005C7413" w:rsidRDefault="002A1267" w:rsidP="00193D41">
            <w:pPr>
              <w:pStyle w:val="NormalWeb"/>
              <w:spacing w:before="0" w:beforeAutospacing="0" w:after="0" w:afterAutospacing="0"/>
              <w:jc w:val="center"/>
              <w:rPr>
                <w:rFonts w:ascii="Calibri" w:hAnsi="Calibri"/>
                <w:b/>
              </w:rPr>
            </w:pPr>
          </w:p>
        </w:tc>
        <w:tc>
          <w:tcPr>
            <w:tcW w:w="458" w:type="dxa"/>
            <w:vAlign w:val="center"/>
          </w:tcPr>
          <w:p w14:paraId="7B6004D6" w14:textId="77777777" w:rsidR="002A1267" w:rsidRPr="005C7413" w:rsidRDefault="002A1267" w:rsidP="00193D41">
            <w:pPr>
              <w:pStyle w:val="NormalWeb"/>
              <w:spacing w:before="0" w:beforeAutospacing="0" w:after="0" w:afterAutospacing="0"/>
              <w:jc w:val="center"/>
              <w:rPr>
                <w:rFonts w:ascii="Calibri" w:hAnsi="Calibri"/>
                <w:b/>
              </w:rPr>
            </w:pPr>
          </w:p>
        </w:tc>
      </w:tr>
      <w:tr w:rsidR="002A1267" w:rsidRPr="005C7413" w14:paraId="3A759022" w14:textId="77777777" w:rsidTr="00193D41">
        <w:tc>
          <w:tcPr>
            <w:tcW w:w="8217" w:type="dxa"/>
          </w:tcPr>
          <w:p w14:paraId="64B5F164" w14:textId="77777777" w:rsidR="002A1267" w:rsidRPr="005C7413" w:rsidRDefault="002A1267" w:rsidP="00193D41">
            <w:pPr>
              <w:pStyle w:val="NormalWeb"/>
              <w:spacing w:before="0" w:beforeAutospacing="0" w:after="0" w:afterAutospacing="0"/>
              <w:rPr>
                <w:rFonts w:ascii="Calibri" w:hAnsi="Calibri"/>
                <w:color w:val="000000"/>
              </w:rPr>
            </w:pPr>
            <w:r w:rsidRPr="005C7413">
              <w:rPr>
                <w:rFonts w:ascii="Calibri" w:hAnsi="Calibri"/>
              </w:rPr>
              <w:t xml:space="preserve">Ability to work under pressure and at a fast pace whilst </w:t>
            </w:r>
            <w:proofErr w:type="gramStart"/>
            <w:r w:rsidRPr="005C7413">
              <w:rPr>
                <w:rFonts w:ascii="Calibri" w:hAnsi="Calibri"/>
              </w:rPr>
              <w:t>maintaining</w:t>
            </w:r>
            <w:proofErr w:type="gramEnd"/>
            <w:r w:rsidRPr="005C7413">
              <w:rPr>
                <w:rFonts w:ascii="Calibri" w:hAnsi="Calibri"/>
              </w:rPr>
              <w:t xml:space="preserve"> attention to detail and accuracy.</w:t>
            </w:r>
          </w:p>
        </w:tc>
        <w:tc>
          <w:tcPr>
            <w:tcW w:w="567" w:type="dxa"/>
            <w:vAlign w:val="center"/>
          </w:tcPr>
          <w:p w14:paraId="32FA7813" w14:textId="77777777" w:rsidR="002A1267" w:rsidRPr="005C7413" w:rsidRDefault="002A1267" w:rsidP="00193D41">
            <w:pPr>
              <w:pStyle w:val="NormalWeb"/>
              <w:spacing w:before="0" w:beforeAutospacing="0" w:after="0" w:afterAutospacing="0"/>
              <w:jc w:val="center"/>
              <w:rPr>
                <w:rFonts w:ascii="Calibri" w:hAnsi="Calibri"/>
              </w:rPr>
            </w:pPr>
            <w:r w:rsidRPr="005C7413">
              <w:rPr>
                <w:rFonts w:ascii="Calibri" w:hAnsi="Calibri"/>
                <w:b/>
              </w:rPr>
              <w:sym w:font="Wingdings" w:char="F0FC"/>
            </w:r>
          </w:p>
        </w:tc>
        <w:tc>
          <w:tcPr>
            <w:tcW w:w="458" w:type="dxa"/>
            <w:vAlign w:val="center"/>
          </w:tcPr>
          <w:p w14:paraId="4DDD3636" w14:textId="77777777" w:rsidR="002A1267" w:rsidRPr="005C7413" w:rsidRDefault="002A1267" w:rsidP="00193D41">
            <w:pPr>
              <w:pStyle w:val="NormalWeb"/>
              <w:spacing w:before="0" w:beforeAutospacing="0" w:after="0" w:afterAutospacing="0"/>
              <w:jc w:val="center"/>
              <w:rPr>
                <w:rFonts w:ascii="Calibri" w:hAnsi="Calibri"/>
              </w:rPr>
            </w:pPr>
          </w:p>
        </w:tc>
      </w:tr>
      <w:tr w:rsidR="002A1267" w:rsidRPr="005C7413" w14:paraId="03CE128B" w14:textId="77777777" w:rsidTr="00193D41">
        <w:tc>
          <w:tcPr>
            <w:tcW w:w="8217" w:type="dxa"/>
          </w:tcPr>
          <w:p w14:paraId="4B272C03" w14:textId="77777777" w:rsidR="002A1267" w:rsidRPr="005C7413" w:rsidRDefault="002A1267" w:rsidP="00193D41">
            <w:pPr>
              <w:rPr>
                <w:rFonts w:ascii="Calibri" w:hAnsi="Calibri"/>
                <w:sz w:val="24"/>
                <w:szCs w:val="24"/>
              </w:rPr>
            </w:pPr>
            <w:r w:rsidRPr="005C7413">
              <w:rPr>
                <w:rFonts w:ascii="Calibri" w:hAnsi="Calibri"/>
                <w:sz w:val="24"/>
                <w:szCs w:val="24"/>
              </w:rPr>
              <w:t xml:space="preserve">Excellent computer literacy and associated skills, such as the ability to use Excel, </w:t>
            </w:r>
            <w:proofErr w:type="gramStart"/>
            <w:r w:rsidRPr="005C7413">
              <w:rPr>
                <w:rFonts w:ascii="Calibri" w:hAnsi="Calibri"/>
                <w:sz w:val="24"/>
                <w:szCs w:val="24"/>
              </w:rPr>
              <w:t>Word</w:t>
            </w:r>
            <w:proofErr w:type="gramEnd"/>
            <w:r w:rsidRPr="005C7413">
              <w:rPr>
                <w:rFonts w:ascii="Calibri" w:hAnsi="Calibri"/>
                <w:sz w:val="24"/>
                <w:szCs w:val="24"/>
              </w:rPr>
              <w:t xml:space="preserve"> and PowerPoint, to produce graphs, presentations etc.</w:t>
            </w:r>
          </w:p>
        </w:tc>
        <w:tc>
          <w:tcPr>
            <w:tcW w:w="567" w:type="dxa"/>
            <w:vAlign w:val="center"/>
          </w:tcPr>
          <w:p w14:paraId="38D049C1" w14:textId="77777777" w:rsidR="002A1267" w:rsidRPr="005C7413" w:rsidRDefault="002A1267" w:rsidP="00193D41">
            <w:pPr>
              <w:jc w:val="center"/>
              <w:rPr>
                <w:rFonts w:ascii="Calibri" w:hAnsi="Calibri"/>
                <w:sz w:val="24"/>
                <w:szCs w:val="24"/>
              </w:rPr>
            </w:pPr>
            <w:r w:rsidRPr="005C7413">
              <w:rPr>
                <w:rFonts w:ascii="Calibri" w:hAnsi="Calibri"/>
                <w:b/>
              </w:rPr>
              <w:sym w:font="Wingdings" w:char="F0FC"/>
            </w:r>
          </w:p>
        </w:tc>
        <w:tc>
          <w:tcPr>
            <w:tcW w:w="458" w:type="dxa"/>
            <w:vAlign w:val="center"/>
          </w:tcPr>
          <w:p w14:paraId="29AA42B6" w14:textId="77777777" w:rsidR="002A1267" w:rsidRPr="005C7413" w:rsidRDefault="002A1267" w:rsidP="00193D41">
            <w:pPr>
              <w:jc w:val="center"/>
              <w:rPr>
                <w:rFonts w:ascii="Calibri" w:hAnsi="Calibri"/>
                <w:sz w:val="24"/>
                <w:szCs w:val="24"/>
              </w:rPr>
            </w:pPr>
          </w:p>
        </w:tc>
      </w:tr>
      <w:tr w:rsidR="002A1267" w:rsidRPr="005C7413" w14:paraId="48F5C943" w14:textId="77777777" w:rsidTr="00193D41">
        <w:tc>
          <w:tcPr>
            <w:tcW w:w="8217" w:type="dxa"/>
          </w:tcPr>
          <w:p w14:paraId="13AA0A7B" w14:textId="77777777" w:rsidR="002A1267" w:rsidRPr="005C7413" w:rsidRDefault="002A1267" w:rsidP="00193D41">
            <w:pPr>
              <w:rPr>
                <w:rFonts w:ascii="Calibri" w:hAnsi="Calibri"/>
                <w:sz w:val="24"/>
                <w:szCs w:val="24"/>
              </w:rPr>
            </w:pPr>
            <w:r w:rsidRPr="005C7413">
              <w:rPr>
                <w:rFonts w:ascii="Calibri" w:hAnsi="Calibri"/>
                <w:color w:val="000000"/>
                <w:sz w:val="24"/>
                <w:szCs w:val="24"/>
              </w:rPr>
              <w:t xml:space="preserve">Ability to think creatively to solve problems and take initiative. </w:t>
            </w:r>
          </w:p>
        </w:tc>
        <w:tc>
          <w:tcPr>
            <w:tcW w:w="567" w:type="dxa"/>
            <w:vAlign w:val="center"/>
          </w:tcPr>
          <w:p w14:paraId="7D60DC0F" w14:textId="77777777" w:rsidR="002A1267" w:rsidRPr="005C7413" w:rsidRDefault="002A1267" w:rsidP="00193D41">
            <w:pPr>
              <w:jc w:val="center"/>
              <w:rPr>
                <w:rFonts w:ascii="Calibri" w:hAnsi="Calibri"/>
                <w:color w:val="000000"/>
                <w:sz w:val="24"/>
                <w:szCs w:val="24"/>
              </w:rPr>
            </w:pPr>
            <w:r w:rsidRPr="005C7413">
              <w:rPr>
                <w:rFonts w:ascii="Calibri" w:hAnsi="Calibri"/>
                <w:b/>
              </w:rPr>
              <w:sym w:font="Wingdings" w:char="F0FC"/>
            </w:r>
          </w:p>
        </w:tc>
        <w:tc>
          <w:tcPr>
            <w:tcW w:w="458" w:type="dxa"/>
            <w:vAlign w:val="center"/>
          </w:tcPr>
          <w:p w14:paraId="07E72151" w14:textId="77777777" w:rsidR="002A1267" w:rsidRPr="005C7413" w:rsidRDefault="002A1267" w:rsidP="00193D41">
            <w:pPr>
              <w:jc w:val="center"/>
              <w:rPr>
                <w:rFonts w:ascii="Calibri" w:hAnsi="Calibri"/>
                <w:color w:val="000000"/>
                <w:sz w:val="24"/>
                <w:szCs w:val="24"/>
              </w:rPr>
            </w:pPr>
          </w:p>
        </w:tc>
      </w:tr>
      <w:tr w:rsidR="002A1267" w:rsidRPr="005C7413" w14:paraId="0470C8E5" w14:textId="77777777" w:rsidTr="00193D41">
        <w:tc>
          <w:tcPr>
            <w:tcW w:w="8217" w:type="dxa"/>
          </w:tcPr>
          <w:p w14:paraId="1836E8F5" w14:textId="77777777" w:rsidR="002A1267" w:rsidRPr="005C7413" w:rsidRDefault="002A1267" w:rsidP="00193D41">
            <w:pPr>
              <w:rPr>
                <w:rFonts w:ascii="Calibri" w:hAnsi="Calibri"/>
                <w:sz w:val="24"/>
                <w:szCs w:val="24"/>
              </w:rPr>
            </w:pPr>
            <w:r w:rsidRPr="005C7413">
              <w:rPr>
                <w:rFonts w:ascii="Calibri" w:hAnsi="Calibri"/>
                <w:sz w:val="24"/>
                <w:szCs w:val="24"/>
              </w:rPr>
              <w:t>Self-motivation and ability to work alone and in a small team without supervision.</w:t>
            </w:r>
          </w:p>
        </w:tc>
        <w:tc>
          <w:tcPr>
            <w:tcW w:w="567" w:type="dxa"/>
            <w:vAlign w:val="center"/>
          </w:tcPr>
          <w:p w14:paraId="0D93BBC6" w14:textId="77777777" w:rsidR="002A1267" w:rsidRPr="005C7413" w:rsidRDefault="002A1267" w:rsidP="00193D41">
            <w:pPr>
              <w:jc w:val="center"/>
              <w:rPr>
                <w:rFonts w:ascii="Calibri" w:hAnsi="Calibri"/>
                <w:sz w:val="24"/>
                <w:szCs w:val="24"/>
              </w:rPr>
            </w:pPr>
            <w:r w:rsidRPr="005C7413">
              <w:rPr>
                <w:rFonts w:ascii="Calibri" w:hAnsi="Calibri"/>
                <w:b/>
              </w:rPr>
              <w:sym w:font="Wingdings" w:char="F0FC"/>
            </w:r>
          </w:p>
        </w:tc>
        <w:tc>
          <w:tcPr>
            <w:tcW w:w="458" w:type="dxa"/>
            <w:vAlign w:val="center"/>
          </w:tcPr>
          <w:p w14:paraId="77975A51" w14:textId="77777777" w:rsidR="002A1267" w:rsidRPr="005C7413" w:rsidRDefault="002A1267" w:rsidP="00193D41">
            <w:pPr>
              <w:jc w:val="center"/>
              <w:rPr>
                <w:rFonts w:ascii="Calibri" w:hAnsi="Calibri"/>
                <w:sz w:val="24"/>
                <w:szCs w:val="24"/>
              </w:rPr>
            </w:pPr>
          </w:p>
        </w:tc>
      </w:tr>
      <w:tr w:rsidR="002A1267" w:rsidRPr="00BB0426" w14:paraId="5C7E4340" w14:textId="77777777" w:rsidTr="00193D41">
        <w:trPr>
          <w:trHeight w:val="20"/>
        </w:trPr>
        <w:tc>
          <w:tcPr>
            <w:tcW w:w="8217" w:type="dxa"/>
          </w:tcPr>
          <w:p w14:paraId="3CAB44C8" w14:textId="77777777" w:rsidR="002A1267" w:rsidRPr="00BB0426" w:rsidRDefault="002A1267" w:rsidP="00193D41">
            <w:pPr>
              <w:rPr>
                <w:rFonts w:ascii="Calibri" w:hAnsi="Calibri"/>
                <w:sz w:val="24"/>
                <w:szCs w:val="24"/>
              </w:rPr>
            </w:pPr>
            <w:r w:rsidRPr="00BB0426">
              <w:rPr>
                <w:rFonts w:ascii="Calibri" w:hAnsi="Calibri"/>
                <w:sz w:val="24"/>
                <w:szCs w:val="24"/>
              </w:rPr>
              <w:t xml:space="preserve">Ability to respect all confidentialities. </w:t>
            </w:r>
          </w:p>
        </w:tc>
        <w:tc>
          <w:tcPr>
            <w:tcW w:w="567" w:type="dxa"/>
          </w:tcPr>
          <w:p w14:paraId="117A738B" w14:textId="0569DC06" w:rsidR="002A1267" w:rsidRPr="00BB0426" w:rsidRDefault="00981834" w:rsidP="00193D41">
            <w:pPr>
              <w:rPr>
                <w:rFonts w:ascii="Calibri" w:hAnsi="Calibri"/>
                <w:sz w:val="24"/>
                <w:szCs w:val="24"/>
              </w:rPr>
            </w:pPr>
            <w:r>
              <w:rPr>
                <w:rFonts w:ascii="Calibri" w:hAnsi="Calibri"/>
                <w:sz w:val="24"/>
                <w:szCs w:val="24"/>
              </w:rPr>
              <w:t xml:space="preserve">  </w:t>
            </w:r>
            <w:r w:rsidR="002A1267" w:rsidRPr="00BB0426">
              <w:rPr>
                <w:rFonts w:ascii="Calibri" w:hAnsi="Calibri"/>
                <w:sz w:val="24"/>
                <w:szCs w:val="24"/>
              </w:rPr>
              <w:sym w:font="Wingdings" w:char="F0FC"/>
            </w:r>
          </w:p>
        </w:tc>
        <w:tc>
          <w:tcPr>
            <w:tcW w:w="458" w:type="dxa"/>
          </w:tcPr>
          <w:p w14:paraId="21AF4888" w14:textId="77777777" w:rsidR="002A1267" w:rsidRPr="005C7413" w:rsidRDefault="002A1267" w:rsidP="00193D41">
            <w:pPr>
              <w:rPr>
                <w:rFonts w:ascii="Calibri" w:hAnsi="Calibri"/>
                <w:sz w:val="24"/>
                <w:szCs w:val="24"/>
              </w:rPr>
            </w:pPr>
          </w:p>
        </w:tc>
      </w:tr>
      <w:tr w:rsidR="002A1267" w:rsidRPr="005C7413" w14:paraId="4D04912F" w14:textId="77777777" w:rsidTr="00193D41">
        <w:tc>
          <w:tcPr>
            <w:tcW w:w="8217" w:type="dxa"/>
          </w:tcPr>
          <w:p w14:paraId="5D0D550F" w14:textId="77777777" w:rsidR="002A1267" w:rsidRPr="005C7413" w:rsidRDefault="002A1267" w:rsidP="00193D41">
            <w:pPr>
              <w:rPr>
                <w:rFonts w:ascii="Calibri" w:hAnsi="Calibri"/>
                <w:sz w:val="24"/>
                <w:szCs w:val="24"/>
              </w:rPr>
            </w:pPr>
            <w:r>
              <w:rPr>
                <w:rFonts w:ascii="Calibri" w:hAnsi="Calibri"/>
                <w:sz w:val="24"/>
                <w:szCs w:val="24"/>
              </w:rPr>
              <w:t xml:space="preserve">Aptitude for and experience of updating websites. </w:t>
            </w:r>
          </w:p>
        </w:tc>
        <w:tc>
          <w:tcPr>
            <w:tcW w:w="567" w:type="dxa"/>
            <w:vAlign w:val="center"/>
          </w:tcPr>
          <w:p w14:paraId="638507D9" w14:textId="00D4BAEF" w:rsidR="002A1267" w:rsidRPr="005C7413" w:rsidRDefault="00981834" w:rsidP="00193D41">
            <w:pPr>
              <w:jc w:val="center"/>
              <w:rPr>
                <w:rFonts w:ascii="Calibri" w:hAnsi="Calibri"/>
                <w:sz w:val="24"/>
                <w:szCs w:val="24"/>
              </w:rPr>
            </w:pPr>
            <w:r w:rsidRPr="005C7413">
              <w:rPr>
                <w:rFonts w:ascii="Calibri" w:hAnsi="Calibri"/>
                <w:b/>
              </w:rPr>
              <w:sym w:font="Wingdings" w:char="F0FC"/>
            </w:r>
          </w:p>
        </w:tc>
        <w:tc>
          <w:tcPr>
            <w:tcW w:w="458" w:type="dxa"/>
            <w:vAlign w:val="center"/>
          </w:tcPr>
          <w:p w14:paraId="018B0327" w14:textId="4B52E4CD" w:rsidR="002A1267" w:rsidRPr="005C7413" w:rsidRDefault="002A1267" w:rsidP="00193D41">
            <w:pPr>
              <w:jc w:val="center"/>
              <w:rPr>
                <w:rFonts w:ascii="Calibri" w:hAnsi="Calibri"/>
                <w:b/>
              </w:rPr>
            </w:pPr>
          </w:p>
        </w:tc>
      </w:tr>
      <w:tr w:rsidR="002A1267" w:rsidRPr="005C7413" w14:paraId="3066F6EF" w14:textId="77777777" w:rsidTr="00193D41">
        <w:tc>
          <w:tcPr>
            <w:tcW w:w="8217" w:type="dxa"/>
          </w:tcPr>
          <w:p w14:paraId="16C6BD95" w14:textId="77777777" w:rsidR="002A1267" w:rsidRPr="005C7413" w:rsidRDefault="002A1267" w:rsidP="00193D41">
            <w:pPr>
              <w:pStyle w:val="NormalWeb"/>
              <w:spacing w:before="0" w:beforeAutospacing="0" w:after="0" w:afterAutospacing="0"/>
              <w:rPr>
                <w:rFonts w:ascii="Calibri" w:hAnsi="Calibri"/>
              </w:rPr>
            </w:pPr>
            <w:r w:rsidRPr="005C7413">
              <w:rPr>
                <w:rFonts w:ascii="Calibri" w:hAnsi="Calibri"/>
                <w:color w:val="000000"/>
              </w:rPr>
              <w:t xml:space="preserve">An understanding of and interest in the current issues affecting the charitable sector. </w:t>
            </w:r>
          </w:p>
        </w:tc>
        <w:tc>
          <w:tcPr>
            <w:tcW w:w="567" w:type="dxa"/>
            <w:vAlign w:val="center"/>
          </w:tcPr>
          <w:p w14:paraId="6163CDD3" w14:textId="77777777" w:rsidR="002A1267" w:rsidRPr="005C7413" w:rsidRDefault="002A1267" w:rsidP="00193D41">
            <w:pPr>
              <w:pStyle w:val="NormalWeb"/>
              <w:spacing w:before="0" w:beforeAutospacing="0" w:after="0" w:afterAutospacing="0"/>
              <w:jc w:val="center"/>
              <w:rPr>
                <w:rFonts w:ascii="Calibri" w:hAnsi="Calibri"/>
                <w:color w:val="000000"/>
              </w:rPr>
            </w:pPr>
          </w:p>
        </w:tc>
        <w:tc>
          <w:tcPr>
            <w:tcW w:w="458" w:type="dxa"/>
            <w:vAlign w:val="center"/>
          </w:tcPr>
          <w:p w14:paraId="4CDC098B" w14:textId="77777777" w:rsidR="002A1267" w:rsidRPr="005C7413" w:rsidRDefault="002A1267" w:rsidP="00193D41">
            <w:pPr>
              <w:pStyle w:val="NormalWeb"/>
              <w:spacing w:before="0" w:beforeAutospacing="0" w:after="0" w:afterAutospacing="0"/>
              <w:jc w:val="center"/>
              <w:rPr>
                <w:rFonts w:ascii="Calibri" w:hAnsi="Calibri"/>
                <w:color w:val="000000"/>
              </w:rPr>
            </w:pPr>
            <w:r w:rsidRPr="005C7413">
              <w:rPr>
                <w:rFonts w:ascii="Calibri" w:hAnsi="Calibri"/>
                <w:b/>
              </w:rPr>
              <w:sym w:font="Wingdings" w:char="F0FC"/>
            </w:r>
          </w:p>
        </w:tc>
      </w:tr>
    </w:tbl>
    <w:p w14:paraId="791BF5B4" w14:textId="77777777" w:rsidR="002A1267" w:rsidRPr="005C7413" w:rsidRDefault="002A1267" w:rsidP="002A1267">
      <w:pPr>
        <w:rPr>
          <w:rFonts w:ascii="Calibri" w:hAnsi="Calibri" w:cs="Times New Roman"/>
          <w:b/>
          <w:sz w:val="24"/>
          <w:szCs w:val="24"/>
        </w:rPr>
      </w:pPr>
      <w:r w:rsidRPr="005C7413">
        <w:rPr>
          <w:rFonts w:ascii="Calibri" w:hAnsi="Calibri" w:cs="Times New Roman"/>
          <w:b/>
          <w:sz w:val="24"/>
          <w:szCs w:val="24"/>
        </w:rPr>
        <w:br w:type="page"/>
      </w:r>
    </w:p>
    <w:p w14:paraId="40ADF426" w14:textId="77777777" w:rsidR="002A1267" w:rsidRPr="005C7413" w:rsidRDefault="002A1267" w:rsidP="002A1267">
      <w:pPr>
        <w:jc w:val="center"/>
        <w:rPr>
          <w:rFonts w:ascii="Calibri" w:hAnsi="Calibri"/>
          <w:b/>
          <w:color w:val="6C8FA2"/>
          <w:sz w:val="36"/>
          <w:szCs w:val="36"/>
        </w:rPr>
      </w:pPr>
      <w:r w:rsidRPr="005C7413">
        <w:rPr>
          <w:rFonts w:ascii="Calibri" w:hAnsi="Calibri"/>
          <w:b/>
          <w:color w:val="6C8FA2"/>
          <w:sz w:val="36"/>
          <w:szCs w:val="36"/>
        </w:rPr>
        <w:lastRenderedPageBreak/>
        <w:t>TIMETABLE</w:t>
      </w:r>
    </w:p>
    <w:tbl>
      <w:tblPr>
        <w:tblW w:w="890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367"/>
        <w:gridCol w:w="4536"/>
      </w:tblGrid>
      <w:tr w:rsidR="002A1267" w:rsidRPr="005C7413" w14:paraId="03455907" w14:textId="77777777" w:rsidTr="00193D41">
        <w:trPr>
          <w:trHeight w:val="290"/>
        </w:trPr>
        <w:tc>
          <w:tcPr>
            <w:tcW w:w="4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7C3616" w14:textId="77777777" w:rsidR="002A1267" w:rsidRPr="005C7413" w:rsidRDefault="002A1267" w:rsidP="00193D41">
            <w:pPr>
              <w:pStyle w:val="Body"/>
              <w:rPr>
                <w:rFonts w:ascii="Calibri" w:hAnsi="Calibri"/>
                <w:b/>
              </w:rPr>
            </w:pPr>
            <w:r w:rsidRPr="005C7413">
              <w:rPr>
                <w:rFonts w:ascii="Calibri" w:hAnsi="Calibri"/>
                <w:b/>
              </w:rPr>
              <w:t>Deadline</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33D37D" w14:textId="11261649" w:rsidR="002A1267" w:rsidRPr="005C7413" w:rsidRDefault="003C332F" w:rsidP="00193D41">
            <w:pPr>
              <w:pStyle w:val="Body"/>
              <w:rPr>
                <w:rFonts w:ascii="Calibri" w:hAnsi="Calibri"/>
                <w:b/>
              </w:rPr>
            </w:pPr>
            <w:r>
              <w:rPr>
                <w:rFonts w:ascii="Calibri" w:hAnsi="Calibri"/>
                <w:b/>
              </w:rPr>
              <w:t>14 February at</w:t>
            </w:r>
            <w:r w:rsidR="002A1267">
              <w:rPr>
                <w:rFonts w:ascii="Calibri" w:hAnsi="Calibri"/>
                <w:b/>
              </w:rPr>
              <w:t xml:space="preserve"> 10am</w:t>
            </w:r>
          </w:p>
        </w:tc>
      </w:tr>
      <w:tr w:rsidR="002A1267" w:rsidRPr="005C7413" w14:paraId="0718379C" w14:textId="77777777" w:rsidTr="00193D41">
        <w:trPr>
          <w:trHeight w:val="20"/>
        </w:trPr>
        <w:tc>
          <w:tcPr>
            <w:tcW w:w="4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750357" w14:textId="77777777" w:rsidR="002A1267" w:rsidRPr="005C7413" w:rsidRDefault="002A1267" w:rsidP="00193D41">
            <w:pPr>
              <w:pStyle w:val="Body"/>
              <w:rPr>
                <w:rFonts w:ascii="Calibri" w:hAnsi="Calibri"/>
              </w:rPr>
            </w:pPr>
            <w:r w:rsidRPr="005C7413">
              <w:rPr>
                <w:rFonts w:ascii="Calibri" w:hAnsi="Calibri"/>
              </w:rPr>
              <w:t>First stage interviews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0DD103" w14:textId="74E9FA78" w:rsidR="002A1267" w:rsidRPr="005C7413" w:rsidRDefault="003C332F" w:rsidP="00193D41">
            <w:pPr>
              <w:pStyle w:val="Body"/>
              <w:rPr>
                <w:rFonts w:ascii="Calibri" w:hAnsi="Calibri"/>
              </w:rPr>
            </w:pPr>
            <w:r>
              <w:rPr>
                <w:rFonts w:ascii="Calibri" w:hAnsi="Calibri"/>
              </w:rPr>
              <w:t>18</w:t>
            </w:r>
            <w:r w:rsidR="002A1267">
              <w:rPr>
                <w:rFonts w:ascii="Calibri" w:hAnsi="Calibri"/>
              </w:rPr>
              <w:t xml:space="preserve"> – </w:t>
            </w:r>
            <w:r>
              <w:rPr>
                <w:rFonts w:ascii="Calibri" w:hAnsi="Calibri"/>
              </w:rPr>
              <w:t xml:space="preserve">21 February </w:t>
            </w:r>
          </w:p>
        </w:tc>
      </w:tr>
      <w:tr w:rsidR="002A1267" w:rsidRPr="005C7413" w14:paraId="6564CBB3" w14:textId="77777777" w:rsidTr="00193D41">
        <w:trPr>
          <w:trHeight w:val="91"/>
        </w:trPr>
        <w:tc>
          <w:tcPr>
            <w:tcW w:w="4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B04790" w14:textId="77777777" w:rsidR="002A1267" w:rsidRPr="005C7413" w:rsidRDefault="002A1267" w:rsidP="00193D41">
            <w:pPr>
              <w:pStyle w:val="Body"/>
              <w:rPr>
                <w:rFonts w:ascii="Calibri" w:hAnsi="Calibri"/>
              </w:rPr>
            </w:pPr>
            <w:r w:rsidRPr="005C7413">
              <w:rPr>
                <w:rFonts w:ascii="Calibri" w:hAnsi="Calibri"/>
              </w:rPr>
              <w:t>Final interview (if needed)</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B6443E" w14:textId="56A91703" w:rsidR="002A1267" w:rsidRPr="002029F0" w:rsidRDefault="002A1267" w:rsidP="00193D41">
            <w:pPr>
              <w:pStyle w:val="Body"/>
              <w:rPr>
                <w:rFonts w:ascii="Calibri" w:hAnsi="Calibri"/>
              </w:rPr>
            </w:pPr>
            <w:r w:rsidRPr="002029F0">
              <w:rPr>
                <w:rFonts w:ascii="Calibri" w:hAnsi="Calibri"/>
              </w:rPr>
              <w:t>2</w:t>
            </w:r>
            <w:r w:rsidR="00981834">
              <w:rPr>
                <w:rFonts w:ascii="Calibri" w:hAnsi="Calibri"/>
              </w:rPr>
              <w:t>3 February</w:t>
            </w:r>
          </w:p>
        </w:tc>
      </w:tr>
    </w:tbl>
    <w:p w14:paraId="66E76F50" w14:textId="77777777" w:rsidR="002A1267" w:rsidRPr="005C7413" w:rsidRDefault="002A1267" w:rsidP="002A1267">
      <w:pPr>
        <w:rPr>
          <w:rFonts w:ascii="Calibri" w:hAnsi="Calibri" w:cs="Times New Roman"/>
          <w:b/>
          <w:sz w:val="24"/>
          <w:szCs w:val="24"/>
        </w:rPr>
      </w:pPr>
    </w:p>
    <w:p w14:paraId="57A62F5F" w14:textId="77777777" w:rsidR="002A1267" w:rsidRDefault="002A1267" w:rsidP="002A1267">
      <w:pPr>
        <w:rPr>
          <w:rFonts w:ascii="Calibri" w:hAnsi="Calibri" w:cs="Times New Roman"/>
          <w:sz w:val="24"/>
          <w:szCs w:val="24"/>
        </w:rPr>
      </w:pPr>
      <w:r w:rsidRPr="005C7413">
        <w:rPr>
          <w:rFonts w:ascii="Calibri" w:hAnsi="Calibri" w:cs="Times New Roman"/>
          <w:sz w:val="24"/>
          <w:szCs w:val="24"/>
        </w:rPr>
        <w:t>Please keep some time free on the interview days.</w:t>
      </w:r>
    </w:p>
    <w:p w14:paraId="1D742B27" w14:textId="77777777" w:rsidR="002A1267" w:rsidRPr="005C7413" w:rsidRDefault="002A1267" w:rsidP="002A1267">
      <w:pPr>
        <w:rPr>
          <w:rFonts w:ascii="Calibri" w:hAnsi="Calibri" w:cs="Times New Roman"/>
          <w:sz w:val="24"/>
          <w:szCs w:val="24"/>
        </w:rPr>
      </w:pPr>
    </w:p>
    <w:p w14:paraId="0CA83044" w14:textId="77777777" w:rsidR="002A1267" w:rsidRPr="00BB0426" w:rsidRDefault="002A1267" w:rsidP="002A1267">
      <w:pPr>
        <w:jc w:val="center"/>
        <w:rPr>
          <w:rFonts w:ascii="Calibri" w:hAnsi="Calibri"/>
          <w:b/>
          <w:color w:val="6C8FA2"/>
          <w:sz w:val="36"/>
          <w:szCs w:val="36"/>
        </w:rPr>
      </w:pPr>
      <w:r w:rsidRPr="00BB0426">
        <w:rPr>
          <w:rFonts w:ascii="Calibri" w:hAnsi="Calibri"/>
          <w:b/>
          <w:color w:val="6C8FA2"/>
          <w:sz w:val="36"/>
          <w:szCs w:val="36"/>
        </w:rPr>
        <w:t>HOW TO APPLY</w:t>
      </w:r>
    </w:p>
    <w:p w14:paraId="3E484493" w14:textId="1A66D079" w:rsidR="003C332F" w:rsidRPr="00BB0426" w:rsidRDefault="00386F65" w:rsidP="002A1267">
      <w:pPr>
        <w:rPr>
          <w:rFonts w:ascii="Calibri" w:hAnsi="Calibri" w:cs="Times New Roman"/>
          <w:sz w:val="24"/>
          <w:szCs w:val="24"/>
        </w:rPr>
      </w:pPr>
      <w:r w:rsidRPr="00386F65">
        <w:rPr>
          <w:rFonts w:ascii="Calibri" w:hAnsi="Calibri" w:cs="Times New Roman"/>
          <w:sz w:val="24"/>
          <w:szCs w:val="24"/>
        </w:rPr>
        <w:t>To apply</w:t>
      </w:r>
      <w:r>
        <w:rPr>
          <w:rFonts w:ascii="Calibri" w:hAnsi="Calibri" w:cs="Times New Roman"/>
          <w:sz w:val="24"/>
          <w:szCs w:val="24"/>
        </w:rPr>
        <w:t>,</w:t>
      </w:r>
      <w:r w:rsidRPr="00386F65">
        <w:rPr>
          <w:rFonts w:ascii="Calibri" w:hAnsi="Calibri" w:cs="Times New Roman"/>
          <w:sz w:val="24"/>
          <w:szCs w:val="24"/>
        </w:rPr>
        <w:t xml:space="preserve"> please send your CV and a covering letter by email</w:t>
      </w:r>
      <w:r>
        <w:rPr>
          <w:rFonts w:ascii="Calibri" w:hAnsi="Calibri" w:cs="Times New Roman"/>
          <w:sz w:val="24"/>
          <w:szCs w:val="24"/>
        </w:rPr>
        <w:t xml:space="preserve"> to Paul Martin, Chief Executive and Collector </w:t>
      </w:r>
      <w:hyperlink r:id="rId9" w:history="1">
        <w:r w:rsidRPr="00D21336">
          <w:rPr>
            <w:rStyle w:val="Hyperlink"/>
            <w:rFonts w:ascii="Calibri" w:hAnsi="Calibri" w:cs="Times New Roman"/>
            <w:sz w:val="24"/>
            <w:szCs w:val="24"/>
          </w:rPr>
          <w:t>Paul.Martin@Merchantshouse.org.uk</w:t>
        </w:r>
      </w:hyperlink>
      <w:r>
        <w:rPr>
          <w:rFonts w:ascii="Calibri" w:hAnsi="Calibri" w:cs="Times New Roman"/>
          <w:sz w:val="24"/>
          <w:szCs w:val="24"/>
        </w:rPr>
        <w:t xml:space="preserve">, </w:t>
      </w:r>
      <w:r w:rsidRPr="00386F65">
        <w:rPr>
          <w:rFonts w:ascii="Calibri" w:hAnsi="Calibri" w:cs="Times New Roman"/>
          <w:sz w:val="24"/>
          <w:szCs w:val="24"/>
        </w:rPr>
        <w:t xml:space="preserve">explaining how you meet the </w:t>
      </w:r>
      <w:r>
        <w:rPr>
          <w:rFonts w:ascii="Calibri" w:hAnsi="Calibri" w:cs="Times New Roman"/>
          <w:sz w:val="24"/>
          <w:szCs w:val="24"/>
        </w:rPr>
        <w:t>role's needs</w:t>
      </w:r>
      <w:r w:rsidRPr="00386F65">
        <w:rPr>
          <w:rFonts w:ascii="Calibri" w:hAnsi="Calibri" w:cs="Times New Roman"/>
          <w:sz w:val="24"/>
          <w:szCs w:val="24"/>
        </w:rPr>
        <w:t xml:space="preserve"> by </w:t>
      </w:r>
      <w:r>
        <w:rPr>
          <w:rFonts w:ascii="Calibri" w:hAnsi="Calibri" w:cs="Times New Roman"/>
          <w:sz w:val="24"/>
          <w:szCs w:val="24"/>
        </w:rPr>
        <w:t xml:space="preserve">14 February </w:t>
      </w:r>
      <w:r w:rsidRPr="00386F65">
        <w:rPr>
          <w:rFonts w:ascii="Calibri" w:hAnsi="Calibri" w:cs="Times New Roman"/>
          <w:sz w:val="24"/>
          <w:szCs w:val="24"/>
        </w:rPr>
        <w:t>2022</w:t>
      </w:r>
      <w:r>
        <w:rPr>
          <w:rFonts w:ascii="Calibri" w:hAnsi="Calibri" w:cs="Times New Roman"/>
          <w:sz w:val="24"/>
          <w:szCs w:val="24"/>
        </w:rPr>
        <w:t xml:space="preserve"> at 10.00 am. </w:t>
      </w:r>
      <w:r w:rsidRPr="00386F65">
        <w:rPr>
          <w:rFonts w:ascii="Calibri" w:hAnsi="Calibri" w:cs="Times New Roman"/>
          <w:sz w:val="24"/>
          <w:szCs w:val="24"/>
        </w:rPr>
        <w:t>N.B. Applications without a covering letter will not be considered.</w:t>
      </w:r>
    </w:p>
    <w:p w14:paraId="50217808" w14:textId="77777777" w:rsidR="002A1267" w:rsidRPr="00BB0426" w:rsidRDefault="002A1267" w:rsidP="002A1267">
      <w:pPr>
        <w:rPr>
          <w:rFonts w:ascii="Calibri" w:hAnsi="Calibri" w:cs="Times New Roman"/>
          <w:sz w:val="24"/>
          <w:szCs w:val="24"/>
        </w:rPr>
      </w:pPr>
    </w:p>
    <w:p w14:paraId="2F069B15" w14:textId="77777777" w:rsidR="002A1267" w:rsidRPr="00BB0426" w:rsidRDefault="002A1267" w:rsidP="002A1267">
      <w:pPr>
        <w:rPr>
          <w:rFonts w:ascii="Calibri" w:hAnsi="Calibri" w:cs="Times New Roman"/>
          <w:b/>
          <w:color w:val="6C8FA2"/>
          <w:sz w:val="24"/>
          <w:szCs w:val="24"/>
        </w:rPr>
      </w:pPr>
      <w:r w:rsidRPr="00BB0426">
        <w:rPr>
          <w:rFonts w:ascii="Calibri" w:hAnsi="Calibri" w:cs="Times New Roman"/>
          <w:b/>
          <w:color w:val="6C8FA2"/>
          <w:sz w:val="24"/>
          <w:szCs w:val="24"/>
        </w:rPr>
        <w:t>Information</w:t>
      </w:r>
    </w:p>
    <w:p w14:paraId="05FC412D" w14:textId="0E17DB77" w:rsidR="002A1267" w:rsidRPr="00BB0426" w:rsidRDefault="002A1267" w:rsidP="002A1267">
      <w:pPr>
        <w:rPr>
          <w:rFonts w:ascii="Calibri" w:hAnsi="Calibri" w:cs="Times New Roman"/>
          <w:sz w:val="24"/>
          <w:szCs w:val="24"/>
        </w:rPr>
      </w:pPr>
      <w:r w:rsidRPr="00BB0426">
        <w:rPr>
          <w:rFonts w:ascii="Calibri" w:hAnsi="Calibri" w:cs="Times New Roman"/>
          <w:sz w:val="24"/>
          <w:szCs w:val="24"/>
        </w:rPr>
        <w:t xml:space="preserve">If you require any further information or you would like to discuss anything in more detail, please contact </w:t>
      </w:r>
      <w:r w:rsidR="00386F65">
        <w:rPr>
          <w:rFonts w:ascii="Calibri" w:hAnsi="Calibri" w:cs="Times New Roman"/>
          <w:sz w:val="24"/>
          <w:szCs w:val="24"/>
        </w:rPr>
        <w:t xml:space="preserve">Paul Martin </w:t>
      </w:r>
      <w:r w:rsidRPr="00BB0426">
        <w:rPr>
          <w:rFonts w:ascii="Calibri" w:hAnsi="Calibri" w:cs="Times New Roman"/>
          <w:sz w:val="24"/>
          <w:szCs w:val="24"/>
        </w:rPr>
        <w:t>at the above email</w:t>
      </w:r>
      <w:r w:rsidR="003C332F">
        <w:rPr>
          <w:rFonts w:ascii="Calibri" w:hAnsi="Calibri" w:cs="Times New Roman"/>
          <w:sz w:val="24"/>
          <w:szCs w:val="24"/>
        </w:rPr>
        <w:t xml:space="preserve"> or call 0141-221-8272</w:t>
      </w:r>
    </w:p>
    <w:p w14:paraId="395D2108" w14:textId="77777777" w:rsidR="002A1267" w:rsidRPr="00BB0426" w:rsidRDefault="002A1267" w:rsidP="002A1267">
      <w:pPr>
        <w:rPr>
          <w:rFonts w:ascii="Calibri" w:hAnsi="Calibri" w:cs="Times New Roman"/>
          <w:b/>
          <w:color w:val="6C8FA2"/>
          <w:sz w:val="24"/>
          <w:szCs w:val="24"/>
        </w:rPr>
      </w:pPr>
      <w:r w:rsidRPr="00BB0426">
        <w:rPr>
          <w:rFonts w:ascii="Calibri" w:hAnsi="Calibri" w:cs="Times New Roman"/>
          <w:b/>
          <w:color w:val="6C8FA2"/>
          <w:sz w:val="24"/>
          <w:szCs w:val="24"/>
        </w:rPr>
        <w:t>Data Protection</w:t>
      </w:r>
    </w:p>
    <w:p w14:paraId="44C906E6" w14:textId="7BC743A3" w:rsidR="002A1267" w:rsidRPr="00BB0426" w:rsidRDefault="002A1267" w:rsidP="002A1267">
      <w:pPr>
        <w:rPr>
          <w:rFonts w:ascii="Calibri" w:hAnsi="Calibri" w:cs="Times New Roman"/>
          <w:sz w:val="24"/>
          <w:szCs w:val="24"/>
        </w:rPr>
      </w:pPr>
      <w:r w:rsidRPr="00BB0426">
        <w:rPr>
          <w:rFonts w:ascii="Calibri" w:hAnsi="Calibri" w:cs="Times New Roman"/>
          <w:sz w:val="24"/>
          <w:szCs w:val="24"/>
        </w:rPr>
        <w:t xml:space="preserve">The personal information that you provide will be used to process your application for employment with the </w:t>
      </w:r>
      <w:r w:rsidR="00386F65">
        <w:rPr>
          <w:rFonts w:ascii="Calibri" w:hAnsi="Calibri" w:cs="Times New Roman"/>
          <w:sz w:val="24"/>
          <w:szCs w:val="24"/>
        </w:rPr>
        <w:t>Merchants House of Glasgow</w:t>
      </w:r>
      <w:r w:rsidRPr="00BB0426">
        <w:rPr>
          <w:rFonts w:ascii="Calibri" w:hAnsi="Calibri" w:cs="Times New Roman"/>
          <w:sz w:val="24"/>
          <w:szCs w:val="24"/>
        </w:rPr>
        <w:t>. Personal information about unsuccessful candidates will be held securely for six months after the recruitment exercise has been completed</w:t>
      </w:r>
      <w:r w:rsidR="00386F65">
        <w:rPr>
          <w:rFonts w:ascii="Calibri" w:hAnsi="Calibri" w:cs="Times New Roman"/>
          <w:sz w:val="24"/>
          <w:szCs w:val="24"/>
        </w:rPr>
        <w:t>. I</w:t>
      </w:r>
      <w:r w:rsidRPr="00BB0426">
        <w:rPr>
          <w:rFonts w:ascii="Calibri" w:hAnsi="Calibri" w:cs="Times New Roman"/>
          <w:sz w:val="24"/>
          <w:szCs w:val="24"/>
        </w:rPr>
        <w:t xml:space="preserve">t will then be destroyed or </w:t>
      </w:r>
      <w:proofErr w:type="gramStart"/>
      <w:r w:rsidRPr="00BB0426">
        <w:rPr>
          <w:rFonts w:ascii="Calibri" w:hAnsi="Calibri" w:cs="Times New Roman"/>
          <w:sz w:val="24"/>
          <w:szCs w:val="24"/>
        </w:rPr>
        <w:t>deleted</w:t>
      </w:r>
      <w:proofErr w:type="gramEnd"/>
      <w:r w:rsidRPr="00BB0426">
        <w:rPr>
          <w:rFonts w:ascii="Calibri" w:hAnsi="Calibri" w:cs="Times New Roman"/>
          <w:sz w:val="24"/>
          <w:szCs w:val="24"/>
        </w:rPr>
        <w:t>. If your application is successful and you take up employment, the information will be used in the administration of your employment with us. It will be kept secure and will only be used for purposes directly relevant to your employment.</w:t>
      </w:r>
    </w:p>
    <w:p w14:paraId="6F1A7AF8" w14:textId="77777777" w:rsidR="002A1267" w:rsidRPr="00BB0426" w:rsidRDefault="002A1267" w:rsidP="002A1267">
      <w:pPr>
        <w:rPr>
          <w:rFonts w:ascii="Calibri" w:hAnsi="Calibri" w:cs="Times New Roman"/>
          <w:sz w:val="24"/>
          <w:szCs w:val="24"/>
        </w:rPr>
      </w:pPr>
    </w:p>
    <w:p w14:paraId="65EC7EFE" w14:textId="77777777" w:rsidR="002A1267" w:rsidRPr="00BB0426" w:rsidRDefault="002A1267" w:rsidP="002A1267">
      <w:pPr>
        <w:rPr>
          <w:rFonts w:ascii="Calibri" w:hAnsi="Calibri" w:cs="Times New Roman"/>
          <w:sz w:val="24"/>
          <w:szCs w:val="24"/>
        </w:rPr>
      </w:pPr>
    </w:p>
    <w:p w14:paraId="0BD976BF" w14:textId="77777777" w:rsidR="002A1267" w:rsidRDefault="002A1267"/>
    <w:sectPr w:rsidR="002A1267" w:rsidSect="00386F65">
      <w:headerReference w:type="even" r:id="rId10"/>
      <w:headerReference w:type="default" r:id="rId11"/>
      <w:footerReference w:type="even" r:id="rId12"/>
      <w:footerReference w:type="default" r:id="rId13"/>
      <w:headerReference w:type="first" r:id="rId14"/>
      <w:footerReference w:type="first" r:id="rId15"/>
      <w:pgSz w:w="11906" w:h="16838"/>
      <w:pgMar w:top="709" w:right="1440" w:bottom="426" w:left="1440" w:header="708" w:footer="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5E2FD" w14:textId="77777777" w:rsidR="00977825" w:rsidRDefault="00977825">
      <w:pPr>
        <w:spacing w:after="0" w:line="240" w:lineRule="auto"/>
      </w:pPr>
      <w:r>
        <w:separator/>
      </w:r>
    </w:p>
  </w:endnote>
  <w:endnote w:type="continuationSeparator" w:id="0">
    <w:p w14:paraId="6699919C" w14:textId="77777777" w:rsidR="00977825" w:rsidRDefault="00977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D7286" w14:textId="77777777" w:rsidR="00386F65" w:rsidRDefault="00386F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407121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06A9F158" w14:textId="4DBD89A3" w:rsidR="00386F65" w:rsidRPr="00386F65" w:rsidRDefault="00386F65">
            <w:pPr>
              <w:pStyle w:val="Footer"/>
              <w:jc w:val="right"/>
              <w:rPr>
                <w:sz w:val="16"/>
                <w:szCs w:val="16"/>
              </w:rPr>
            </w:pPr>
            <w:r w:rsidRPr="00386F65">
              <w:rPr>
                <w:sz w:val="16"/>
                <w:szCs w:val="16"/>
              </w:rPr>
              <w:t xml:space="preserve">Page </w:t>
            </w:r>
            <w:r w:rsidRPr="00386F65">
              <w:rPr>
                <w:b/>
                <w:bCs/>
                <w:sz w:val="16"/>
                <w:szCs w:val="16"/>
              </w:rPr>
              <w:fldChar w:fldCharType="begin"/>
            </w:r>
            <w:r w:rsidRPr="00386F65">
              <w:rPr>
                <w:b/>
                <w:bCs/>
                <w:sz w:val="16"/>
                <w:szCs w:val="16"/>
              </w:rPr>
              <w:instrText xml:space="preserve"> PAGE </w:instrText>
            </w:r>
            <w:r w:rsidRPr="00386F65">
              <w:rPr>
                <w:b/>
                <w:bCs/>
                <w:sz w:val="16"/>
                <w:szCs w:val="16"/>
              </w:rPr>
              <w:fldChar w:fldCharType="separate"/>
            </w:r>
            <w:r w:rsidRPr="00386F65">
              <w:rPr>
                <w:b/>
                <w:bCs/>
                <w:noProof/>
                <w:sz w:val="16"/>
                <w:szCs w:val="16"/>
              </w:rPr>
              <w:t>2</w:t>
            </w:r>
            <w:r w:rsidRPr="00386F65">
              <w:rPr>
                <w:b/>
                <w:bCs/>
                <w:sz w:val="16"/>
                <w:szCs w:val="16"/>
              </w:rPr>
              <w:fldChar w:fldCharType="end"/>
            </w:r>
            <w:r w:rsidRPr="00386F65">
              <w:rPr>
                <w:sz w:val="16"/>
                <w:szCs w:val="16"/>
              </w:rPr>
              <w:t xml:space="preserve"> of </w:t>
            </w:r>
            <w:r w:rsidRPr="00386F65">
              <w:rPr>
                <w:b/>
                <w:bCs/>
                <w:sz w:val="16"/>
                <w:szCs w:val="16"/>
              </w:rPr>
              <w:fldChar w:fldCharType="begin"/>
            </w:r>
            <w:r w:rsidRPr="00386F65">
              <w:rPr>
                <w:b/>
                <w:bCs/>
                <w:sz w:val="16"/>
                <w:szCs w:val="16"/>
              </w:rPr>
              <w:instrText xml:space="preserve"> NUMPAGES  </w:instrText>
            </w:r>
            <w:r w:rsidRPr="00386F65">
              <w:rPr>
                <w:b/>
                <w:bCs/>
                <w:sz w:val="16"/>
                <w:szCs w:val="16"/>
              </w:rPr>
              <w:fldChar w:fldCharType="separate"/>
            </w:r>
            <w:r w:rsidRPr="00386F65">
              <w:rPr>
                <w:b/>
                <w:bCs/>
                <w:noProof/>
                <w:sz w:val="16"/>
                <w:szCs w:val="16"/>
              </w:rPr>
              <w:t>2</w:t>
            </w:r>
            <w:r w:rsidRPr="00386F65">
              <w:rPr>
                <w:b/>
                <w:bCs/>
                <w:sz w:val="16"/>
                <w:szCs w:val="16"/>
              </w:rPr>
              <w:fldChar w:fldCharType="end"/>
            </w:r>
          </w:p>
        </w:sdtContent>
      </w:sdt>
    </w:sdtContent>
  </w:sdt>
  <w:p w14:paraId="68B661F2" w14:textId="77777777" w:rsidR="00386F65" w:rsidRPr="00386F65" w:rsidRDefault="00386F65">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67457" w14:textId="77777777" w:rsidR="00386F65" w:rsidRDefault="00386F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D068E" w14:textId="77777777" w:rsidR="00977825" w:rsidRDefault="00977825">
      <w:pPr>
        <w:spacing w:after="0" w:line="240" w:lineRule="auto"/>
      </w:pPr>
      <w:r>
        <w:separator/>
      </w:r>
    </w:p>
  </w:footnote>
  <w:footnote w:type="continuationSeparator" w:id="0">
    <w:p w14:paraId="15455F1E" w14:textId="77777777" w:rsidR="00977825" w:rsidRDefault="00977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AAD7D" w14:textId="77777777" w:rsidR="00386F65" w:rsidRDefault="00386F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CBA45" w14:textId="77777777" w:rsidR="00CE0C72" w:rsidRPr="00CE6715" w:rsidRDefault="00817275">
    <w:pPr>
      <w:pStyle w:val="Header"/>
      <w:rPr>
        <w:rFonts w:ascii="Times New Roman" w:hAnsi="Times New Roman" w:cs="Times New Roman"/>
        <w:sz w:val="18"/>
        <w:szCs w:val="18"/>
      </w:rPr>
    </w:pPr>
    <w:r>
      <w:rPr>
        <w:sz w:val="18"/>
        <w:szCs w:val="18"/>
      </w:rPr>
      <w:tab/>
    </w:r>
    <w:r>
      <w:rPr>
        <w:sz w:val="1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CBE97" w14:textId="77777777" w:rsidR="00386F65" w:rsidRDefault="00386F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7022B"/>
    <w:multiLevelType w:val="hybridMultilevel"/>
    <w:tmpl w:val="D49AC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E14CF2"/>
    <w:multiLevelType w:val="hybridMultilevel"/>
    <w:tmpl w:val="6C043F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887022A"/>
    <w:multiLevelType w:val="hybridMultilevel"/>
    <w:tmpl w:val="83200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7C752C"/>
    <w:multiLevelType w:val="hybridMultilevel"/>
    <w:tmpl w:val="F2E024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99A2939"/>
    <w:multiLevelType w:val="hybridMultilevel"/>
    <w:tmpl w:val="6BD2C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MwMjc0MDY1MjcyszBU0lEKTi0uzszPAykwrgUAqj0U3CwAAAA="/>
  </w:docVars>
  <w:rsids>
    <w:rsidRoot w:val="002A1267"/>
    <w:rsid w:val="000678C0"/>
    <w:rsid w:val="002A1267"/>
    <w:rsid w:val="00386F65"/>
    <w:rsid w:val="003C332F"/>
    <w:rsid w:val="00740A9D"/>
    <w:rsid w:val="00817275"/>
    <w:rsid w:val="00920079"/>
    <w:rsid w:val="00977825"/>
    <w:rsid w:val="00981834"/>
    <w:rsid w:val="00A958E7"/>
    <w:rsid w:val="00B30B1D"/>
    <w:rsid w:val="00E85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6B92A"/>
  <w15:chartTrackingRefBased/>
  <w15:docId w15:val="{14C2568E-82DC-4696-B6C8-32CFB400C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2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12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1267"/>
  </w:style>
  <w:style w:type="paragraph" w:styleId="ListParagraph">
    <w:name w:val="List Paragraph"/>
    <w:basedOn w:val="Normal"/>
    <w:uiPriority w:val="34"/>
    <w:qFormat/>
    <w:rsid w:val="002A1267"/>
    <w:pPr>
      <w:ind w:left="720"/>
      <w:contextualSpacing/>
    </w:pPr>
  </w:style>
  <w:style w:type="character" w:styleId="Hyperlink">
    <w:name w:val="Hyperlink"/>
    <w:basedOn w:val="DefaultParagraphFont"/>
    <w:uiPriority w:val="99"/>
    <w:unhideWhenUsed/>
    <w:rsid w:val="002A1267"/>
    <w:rPr>
      <w:color w:val="0563C1" w:themeColor="hyperlink"/>
      <w:u w:val="single"/>
    </w:rPr>
  </w:style>
  <w:style w:type="paragraph" w:styleId="NormalWeb">
    <w:name w:val="Normal (Web)"/>
    <w:basedOn w:val="Normal"/>
    <w:uiPriority w:val="99"/>
    <w:unhideWhenUsed/>
    <w:rsid w:val="002A12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rsid w:val="002A1267"/>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val="en-US"/>
    </w:rPr>
  </w:style>
  <w:style w:type="table" w:styleId="TableGrid">
    <w:name w:val="Table Grid"/>
    <w:basedOn w:val="TableNormal"/>
    <w:rsid w:val="002A12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17275"/>
    <w:rPr>
      <w:color w:val="605E5C"/>
      <w:shd w:val="clear" w:color="auto" w:fill="E1DFDD"/>
    </w:rPr>
  </w:style>
  <w:style w:type="paragraph" w:styleId="Footer">
    <w:name w:val="footer"/>
    <w:basedOn w:val="Normal"/>
    <w:link w:val="FooterChar"/>
    <w:uiPriority w:val="99"/>
    <w:unhideWhenUsed/>
    <w:rsid w:val="00386F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6F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chantshouse.org.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aul.Martin@Merchantshouse.org.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1638</Words>
  <Characters>9340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Martin</dc:creator>
  <cp:keywords/>
  <dc:description/>
  <cp:lastModifiedBy>Paul Martin</cp:lastModifiedBy>
  <cp:revision>2</cp:revision>
  <dcterms:created xsi:type="dcterms:W3CDTF">2022-01-21T13:11:00Z</dcterms:created>
  <dcterms:modified xsi:type="dcterms:W3CDTF">2022-01-21T13:11:00Z</dcterms:modified>
</cp:coreProperties>
</file>