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D59A2" w14:textId="77777777" w:rsidR="003E379F" w:rsidRPr="004A0B8C" w:rsidRDefault="00F32B57">
      <w:pPr>
        <w:ind w:left="0" w:hanging="2"/>
        <w:jc w:val="center"/>
        <w:rPr>
          <w:b/>
          <w:bCs/>
          <w:sz w:val="22"/>
          <w:szCs w:val="22"/>
        </w:rPr>
      </w:pPr>
      <w:r w:rsidRPr="004A0B8C">
        <w:rPr>
          <w:b/>
          <w:bCs/>
          <w:sz w:val="22"/>
          <w:szCs w:val="22"/>
        </w:rPr>
        <w:t>Job Description</w:t>
      </w:r>
    </w:p>
    <w:p w14:paraId="77147D2E" w14:textId="77777777" w:rsidR="003E379F" w:rsidRDefault="003E379F">
      <w:pPr>
        <w:ind w:left="0" w:hanging="2"/>
        <w:jc w:val="center"/>
        <w:rPr>
          <w:sz w:val="22"/>
          <w:szCs w:val="22"/>
        </w:rPr>
      </w:pPr>
    </w:p>
    <w:p w14:paraId="4758FF10" w14:textId="77777777" w:rsidR="003E379F" w:rsidRDefault="003E379F">
      <w:pPr>
        <w:ind w:left="0" w:hanging="2"/>
        <w:jc w:val="center"/>
        <w:rPr>
          <w:sz w:val="22"/>
          <w:szCs w:val="22"/>
        </w:rPr>
      </w:pPr>
    </w:p>
    <w:tbl>
      <w:tblPr>
        <w:tblStyle w:val="a"/>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8930"/>
      </w:tblGrid>
      <w:tr w:rsidR="00451D0A" w14:paraId="0DA7573D" w14:textId="77777777">
        <w:tc>
          <w:tcPr>
            <w:tcW w:w="1951" w:type="dxa"/>
          </w:tcPr>
          <w:p w14:paraId="54F764A7" w14:textId="05950007" w:rsidR="00451D0A" w:rsidRDefault="00451D0A">
            <w:pPr>
              <w:ind w:left="0" w:hanging="2"/>
              <w:rPr>
                <w:b/>
                <w:sz w:val="22"/>
                <w:szCs w:val="22"/>
              </w:rPr>
            </w:pPr>
            <w:r>
              <w:rPr>
                <w:b/>
                <w:sz w:val="22"/>
                <w:szCs w:val="22"/>
              </w:rPr>
              <w:t>Role</w:t>
            </w:r>
          </w:p>
        </w:tc>
        <w:tc>
          <w:tcPr>
            <w:tcW w:w="8930" w:type="dxa"/>
          </w:tcPr>
          <w:p w14:paraId="31DD30D6" w14:textId="639130DB" w:rsidR="00451D0A" w:rsidRDefault="00451D0A">
            <w:pPr>
              <w:ind w:left="0" w:hanging="2"/>
              <w:rPr>
                <w:sz w:val="22"/>
                <w:szCs w:val="22"/>
              </w:rPr>
            </w:pPr>
            <w:r w:rsidRPr="00451D0A">
              <w:rPr>
                <w:sz w:val="22"/>
                <w:szCs w:val="22"/>
              </w:rPr>
              <w:t>Volunteer Manager</w:t>
            </w:r>
          </w:p>
        </w:tc>
      </w:tr>
      <w:tr w:rsidR="003E379F" w14:paraId="3EC414B7" w14:textId="77777777">
        <w:tc>
          <w:tcPr>
            <w:tcW w:w="1951" w:type="dxa"/>
          </w:tcPr>
          <w:p w14:paraId="3C3DE413" w14:textId="77777777" w:rsidR="003E379F" w:rsidRDefault="00F32B57">
            <w:pPr>
              <w:ind w:left="0" w:hanging="2"/>
              <w:rPr>
                <w:sz w:val="22"/>
                <w:szCs w:val="22"/>
              </w:rPr>
            </w:pPr>
            <w:r>
              <w:rPr>
                <w:b/>
                <w:sz w:val="22"/>
                <w:szCs w:val="22"/>
              </w:rPr>
              <w:t xml:space="preserve">Main Objective &amp; Purpose </w:t>
            </w:r>
          </w:p>
        </w:tc>
        <w:tc>
          <w:tcPr>
            <w:tcW w:w="8930" w:type="dxa"/>
          </w:tcPr>
          <w:p w14:paraId="2D638FE2" w14:textId="77777777" w:rsidR="003E379F" w:rsidRDefault="00F32B57">
            <w:pPr>
              <w:ind w:left="0" w:hanging="2"/>
              <w:rPr>
                <w:sz w:val="22"/>
                <w:szCs w:val="22"/>
              </w:rPr>
            </w:pPr>
            <w:r>
              <w:rPr>
                <w:sz w:val="22"/>
                <w:szCs w:val="22"/>
              </w:rPr>
              <w:t xml:space="preserve">Bipolar Scotland’s Volunteer Manager will play an integral role in the delivery of a new and innovative national service for people recently diagnosed with Bipolar. Using their skills and knowledge, the post holder will recruit and develop a team of lived </w:t>
            </w:r>
            <w:r>
              <w:rPr>
                <w:sz w:val="22"/>
                <w:szCs w:val="22"/>
              </w:rPr>
              <w:t>experience volunteers across Scotland who will co-produce and deliver the service. The post holder will lead on the day-to-day activities of the lived experience volunteers and be responsible for their ongoing support and development, ensuring people livin</w:t>
            </w:r>
            <w:r>
              <w:rPr>
                <w:sz w:val="22"/>
                <w:szCs w:val="22"/>
              </w:rPr>
              <w:t xml:space="preserve">g with bipolar that access the service receive high-quality support. </w:t>
            </w:r>
            <w:r>
              <w:rPr>
                <w:sz w:val="22"/>
                <w:szCs w:val="22"/>
              </w:rPr>
              <w:t>The</w:t>
            </w:r>
            <w:r>
              <w:rPr>
                <w:sz w:val="22"/>
                <w:szCs w:val="22"/>
              </w:rPr>
              <w:t xml:space="preserve"> post holder will also work closely with the Delivery and Development Officer to develop and implement service improvements and processes that contribute to the success of the project.</w:t>
            </w:r>
            <w:r>
              <w:rPr>
                <w:sz w:val="22"/>
                <w:szCs w:val="22"/>
              </w:rPr>
              <w:t xml:space="preserve"> </w:t>
            </w:r>
          </w:p>
          <w:p w14:paraId="5F93A8EA" w14:textId="77777777" w:rsidR="003E379F" w:rsidRDefault="003E379F">
            <w:pPr>
              <w:ind w:left="0" w:hanging="2"/>
              <w:rPr>
                <w:sz w:val="22"/>
                <w:szCs w:val="22"/>
              </w:rPr>
            </w:pPr>
          </w:p>
        </w:tc>
      </w:tr>
      <w:tr w:rsidR="003E379F" w14:paraId="4D531D7D" w14:textId="77777777">
        <w:tc>
          <w:tcPr>
            <w:tcW w:w="1951" w:type="dxa"/>
            <w:tcBorders>
              <w:bottom w:val="single" w:sz="4" w:space="0" w:color="000000"/>
            </w:tcBorders>
          </w:tcPr>
          <w:p w14:paraId="035B860D" w14:textId="77777777" w:rsidR="003E379F" w:rsidRDefault="00F32B57">
            <w:pPr>
              <w:ind w:left="0" w:hanging="2"/>
              <w:rPr>
                <w:sz w:val="22"/>
                <w:szCs w:val="22"/>
              </w:rPr>
            </w:pPr>
            <w:r>
              <w:rPr>
                <w:b/>
                <w:sz w:val="22"/>
                <w:szCs w:val="22"/>
              </w:rPr>
              <w:t>Reports to</w:t>
            </w:r>
          </w:p>
        </w:tc>
        <w:tc>
          <w:tcPr>
            <w:tcW w:w="8930" w:type="dxa"/>
            <w:tcBorders>
              <w:bottom w:val="single" w:sz="4" w:space="0" w:color="000000"/>
            </w:tcBorders>
          </w:tcPr>
          <w:p w14:paraId="693264D5" w14:textId="77777777" w:rsidR="003E379F" w:rsidRDefault="00F32B57">
            <w:pPr>
              <w:ind w:left="0" w:hanging="2"/>
              <w:rPr>
                <w:sz w:val="22"/>
                <w:szCs w:val="22"/>
              </w:rPr>
            </w:pPr>
            <w:r>
              <w:rPr>
                <w:sz w:val="22"/>
                <w:szCs w:val="22"/>
              </w:rPr>
              <w:t xml:space="preserve">Head of Development </w:t>
            </w:r>
          </w:p>
        </w:tc>
      </w:tr>
      <w:tr w:rsidR="003E379F" w14:paraId="69A65540" w14:textId="77777777">
        <w:tc>
          <w:tcPr>
            <w:tcW w:w="1951" w:type="dxa"/>
            <w:tcBorders>
              <w:bottom w:val="single" w:sz="4" w:space="0" w:color="000000"/>
            </w:tcBorders>
          </w:tcPr>
          <w:p w14:paraId="089F23A6" w14:textId="77777777" w:rsidR="003E379F" w:rsidRDefault="00F32B57">
            <w:pPr>
              <w:ind w:left="0" w:hanging="2"/>
              <w:rPr>
                <w:sz w:val="22"/>
                <w:szCs w:val="22"/>
              </w:rPr>
            </w:pPr>
            <w:r>
              <w:rPr>
                <w:b/>
                <w:sz w:val="22"/>
                <w:szCs w:val="22"/>
              </w:rPr>
              <w:t>Responsible for</w:t>
            </w:r>
          </w:p>
        </w:tc>
        <w:tc>
          <w:tcPr>
            <w:tcW w:w="8930" w:type="dxa"/>
            <w:tcBorders>
              <w:bottom w:val="single" w:sz="4" w:space="0" w:color="000000"/>
            </w:tcBorders>
          </w:tcPr>
          <w:p w14:paraId="5C27459C" w14:textId="77777777" w:rsidR="003E379F" w:rsidRDefault="00F32B57">
            <w:pPr>
              <w:ind w:left="0" w:hanging="2"/>
              <w:rPr>
                <w:sz w:val="22"/>
                <w:szCs w:val="22"/>
              </w:rPr>
            </w:pPr>
            <w:r>
              <w:rPr>
                <w:sz w:val="22"/>
                <w:szCs w:val="22"/>
              </w:rPr>
              <w:t>Lived experience volunteers</w:t>
            </w:r>
          </w:p>
        </w:tc>
      </w:tr>
      <w:tr w:rsidR="003E379F" w14:paraId="5F24C784" w14:textId="77777777">
        <w:tc>
          <w:tcPr>
            <w:tcW w:w="1951" w:type="dxa"/>
            <w:tcBorders>
              <w:top w:val="single" w:sz="4" w:space="0" w:color="000000"/>
              <w:left w:val="nil"/>
              <w:bottom w:val="single" w:sz="4" w:space="0" w:color="000000"/>
              <w:right w:val="nil"/>
            </w:tcBorders>
          </w:tcPr>
          <w:p w14:paraId="2D216173" w14:textId="77777777" w:rsidR="003E379F" w:rsidRDefault="003E379F">
            <w:pPr>
              <w:ind w:left="0" w:hanging="2"/>
              <w:rPr>
                <w:sz w:val="22"/>
                <w:szCs w:val="22"/>
              </w:rPr>
            </w:pPr>
          </w:p>
        </w:tc>
        <w:tc>
          <w:tcPr>
            <w:tcW w:w="8930" w:type="dxa"/>
            <w:tcBorders>
              <w:top w:val="single" w:sz="4" w:space="0" w:color="000000"/>
              <w:left w:val="nil"/>
              <w:bottom w:val="single" w:sz="4" w:space="0" w:color="000000"/>
              <w:right w:val="nil"/>
            </w:tcBorders>
          </w:tcPr>
          <w:p w14:paraId="74A45383" w14:textId="77777777" w:rsidR="003E379F" w:rsidRDefault="003E379F">
            <w:pPr>
              <w:ind w:left="0" w:hanging="2"/>
              <w:rPr>
                <w:sz w:val="22"/>
                <w:szCs w:val="22"/>
              </w:rPr>
            </w:pPr>
          </w:p>
        </w:tc>
      </w:tr>
      <w:tr w:rsidR="003E379F" w14:paraId="25C1CADD" w14:textId="77777777">
        <w:tc>
          <w:tcPr>
            <w:tcW w:w="10881" w:type="dxa"/>
            <w:gridSpan w:val="2"/>
            <w:tcBorders>
              <w:top w:val="single" w:sz="4" w:space="0" w:color="000000"/>
            </w:tcBorders>
          </w:tcPr>
          <w:p w14:paraId="210707C5" w14:textId="77777777" w:rsidR="003E379F" w:rsidRDefault="00F32B57">
            <w:pPr>
              <w:ind w:left="0" w:hanging="2"/>
              <w:rPr>
                <w:sz w:val="22"/>
                <w:szCs w:val="22"/>
              </w:rPr>
            </w:pPr>
            <w:r>
              <w:rPr>
                <w:b/>
                <w:sz w:val="22"/>
                <w:szCs w:val="22"/>
              </w:rPr>
              <w:t>Main areas of responsibility and duties</w:t>
            </w:r>
          </w:p>
        </w:tc>
      </w:tr>
      <w:tr w:rsidR="003E379F" w14:paraId="502906F2" w14:textId="77777777">
        <w:tc>
          <w:tcPr>
            <w:tcW w:w="1951" w:type="dxa"/>
          </w:tcPr>
          <w:p w14:paraId="16903FE7" w14:textId="77777777" w:rsidR="003E379F" w:rsidRDefault="00F32B57">
            <w:pPr>
              <w:ind w:left="0" w:hanging="2"/>
              <w:rPr>
                <w:sz w:val="22"/>
                <w:szCs w:val="22"/>
              </w:rPr>
            </w:pPr>
            <w:r>
              <w:rPr>
                <w:b/>
                <w:sz w:val="22"/>
                <w:szCs w:val="22"/>
              </w:rPr>
              <w:t>Volunteer Recruitment, Training and Support</w:t>
            </w:r>
          </w:p>
        </w:tc>
        <w:tc>
          <w:tcPr>
            <w:tcW w:w="8930" w:type="dxa"/>
          </w:tcPr>
          <w:p w14:paraId="36F03C90" w14:textId="77777777" w:rsidR="003E379F" w:rsidRPr="00FE5C6A" w:rsidRDefault="00F32B57" w:rsidP="00FE5C6A">
            <w:pPr>
              <w:pStyle w:val="ListParagraph"/>
              <w:numPr>
                <w:ilvl w:val="0"/>
                <w:numId w:val="10"/>
              </w:numPr>
              <w:ind w:leftChars="0" w:firstLineChars="0"/>
              <w:rPr>
                <w:sz w:val="22"/>
                <w:szCs w:val="22"/>
              </w:rPr>
            </w:pPr>
            <w:r w:rsidRPr="00FE5C6A">
              <w:rPr>
                <w:sz w:val="22"/>
                <w:szCs w:val="22"/>
              </w:rPr>
              <w:t xml:space="preserve">Recruitment, </w:t>
            </w:r>
            <w:proofErr w:type="gramStart"/>
            <w:r w:rsidRPr="00FE5C6A">
              <w:rPr>
                <w:sz w:val="22"/>
                <w:szCs w:val="22"/>
              </w:rPr>
              <w:t>induction</w:t>
            </w:r>
            <w:proofErr w:type="gramEnd"/>
            <w:r w:rsidRPr="00FE5C6A">
              <w:rPr>
                <w:sz w:val="22"/>
                <w:szCs w:val="22"/>
              </w:rPr>
              <w:t xml:space="preserve"> and training of lived experience volunteers delivering services within remit, in accordance with Bipolar Scotland policy and relevant legislative and regulatory requirements. </w:t>
            </w:r>
          </w:p>
          <w:p w14:paraId="39502A44" w14:textId="77777777" w:rsidR="003E379F" w:rsidRPr="00FE5C6A" w:rsidRDefault="00F32B57" w:rsidP="00FE5C6A">
            <w:pPr>
              <w:pStyle w:val="ListParagraph"/>
              <w:numPr>
                <w:ilvl w:val="0"/>
                <w:numId w:val="10"/>
              </w:numPr>
              <w:ind w:leftChars="0" w:firstLineChars="0"/>
              <w:rPr>
                <w:sz w:val="22"/>
                <w:szCs w:val="22"/>
              </w:rPr>
            </w:pPr>
            <w:r w:rsidRPr="00FE5C6A">
              <w:rPr>
                <w:sz w:val="22"/>
                <w:szCs w:val="22"/>
              </w:rPr>
              <w:t>Deliver high quality induction and training resources for</w:t>
            </w:r>
            <w:r w:rsidRPr="00FE5C6A">
              <w:rPr>
                <w:sz w:val="22"/>
                <w:szCs w:val="22"/>
              </w:rPr>
              <w:t xml:space="preserve"> lived experience volunteers to ensure they are adequately skilled and prepared for their roles, and provide effective ongoing support, </w:t>
            </w:r>
            <w:proofErr w:type="gramStart"/>
            <w:r w:rsidRPr="00FE5C6A">
              <w:rPr>
                <w:sz w:val="22"/>
                <w:szCs w:val="22"/>
              </w:rPr>
              <w:t>supervision</w:t>
            </w:r>
            <w:proofErr w:type="gramEnd"/>
            <w:r w:rsidRPr="00FE5C6A">
              <w:rPr>
                <w:sz w:val="22"/>
                <w:szCs w:val="22"/>
              </w:rPr>
              <w:t xml:space="preserve"> and development.</w:t>
            </w:r>
          </w:p>
          <w:p w14:paraId="53725742" w14:textId="77777777" w:rsidR="003E379F" w:rsidRPr="00FE5C6A" w:rsidRDefault="00F32B57" w:rsidP="00FE5C6A">
            <w:pPr>
              <w:pStyle w:val="ListParagraph"/>
              <w:numPr>
                <w:ilvl w:val="0"/>
                <w:numId w:val="10"/>
              </w:numPr>
              <w:ind w:leftChars="0" w:firstLineChars="0"/>
              <w:rPr>
                <w:sz w:val="22"/>
                <w:szCs w:val="22"/>
              </w:rPr>
            </w:pPr>
            <w:r w:rsidRPr="00FE5C6A">
              <w:rPr>
                <w:sz w:val="22"/>
                <w:szCs w:val="22"/>
              </w:rPr>
              <w:t>Continuously assess learning and development needs of lived experience volunteers within re</w:t>
            </w:r>
            <w:r w:rsidRPr="00FE5C6A">
              <w:rPr>
                <w:sz w:val="22"/>
                <w:szCs w:val="22"/>
              </w:rPr>
              <w:t xml:space="preserve">mit, co-produce personal development plans and facilitate access to relevant learning opportunities as required and approved. </w:t>
            </w:r>
          </w:p>
          <w:p w14:paraId="648A4FAC" w14:textId="77777777" w:rsidR="003E379F" w:rsidRPr="00FE5C6A" w:rsidRDefault="00F32B57" w:rsidP="00FE5C6A">
            <w:pPr>
              <w:pStyle w:val="ListParagraph"/>
              <w:numPr>
                <w:ilvl w:val="0"/>
                <w:numId w:val="10"/>
              </w:numPr>
              <w:ind w:leftChars="0" w:firstLineChars="0"/>
              <w:rPr>
                <w:sz w:val="22"/>
                <w:szCs w:val="22"/>
              </w:rPr>
            </w:pPr>
            <w:r w:rsidRPr="00FE5C6A">
              <w:rPr>
                <w:sz w:val="22"/>
                <w:szCs w:val="22"/>
              </w:rPr>
              <w:t xml:space="preserve">Ensure the implementation of existing volunteer policies and help to develop new policies. </w:t>
            </w:r>
          </w:p>
          <w:p w14:paraId="291F6B61" w14:textId="77777777" w:rsidR="003E379F" w:rsidRPr="00FE5C6A" w:rsidRDefault="00F32B57" w:rsidP="00FE5C6A">
            <w:pPr>
              <w:pStyle w:val="ListParagraph"/>
              <w:numPr>
                <w:ilvl w:val="0"/>
                <w:numId w:val="10"/>
              </w:numPr>
              <w:ind w:leftChars="0" w:firstLineChars="0"/>
              <w:rPr>
                <w:sz w:val="22"/>
                <w:szCs w:val="22"/>
              </w:rPr>
            </w:pPr>
            <w:r w:rsidRPr="00FE5C6A">
              <w:rPr>
                <w:sz w:val="22"/>
                <w:szCs w:val="22"/>
              </w:rPr>
              <w:t xml:space="preserve">Develop opportunities for group supervision and peer support. </w:t>
            </w:r>
          </w:p>
          <w:p w14:paraId="35671F50" w14:textId="77777777" w:rsidR="003E379F" w:rsidRDefault="003E379F">
            <w:pPr>
              <w:ind w:left="0" w:hanging="2"/>
              <w:jc w:val="both"/>
              <w:rPr>
                <w:sz w:val="22"/>
                <w:szCs w:val="22"/>
              </w:rPr>
            </w:pPr>
          </w:p>
        </w:tc>
      </w:tr>
      <w:tr w:rsidR="003E379F" w14:paraId="29C7A53B" w14:textId="77777777">
        <w:tc>
          <w:tcPr>
            <w:tcW w:w="1951" w:type="dxa"/>
          </w:tcPr>
          <w:p w14:paraId="50FC454F" w14:textId="77777777" w:rsidR="003E379F" w:rsidRDefault="00F32B57">
            <w:pPr>
              <w:ind w:left="0" w:hanging="2"/>
              <w:rPr>
                <w:sz w:val="22"/>
                <w:szCs w:val="22"/>
              </w:rPr>
            </w:pPr>
            <w:r>
              <w:rPr>
                <w:b/>
                <w:sz w:val="22"/>
                <w:szCs w:val="22"/>
              </w:rPr>
              <w:t>Engagement and Promotion</w:t>
            </w:r>
          </w:p>
        </w:tc>
        <w:tc>
          <w:tcPr>
            <w:tcW w:w="8930" w:type="dxa"/>
          </w:tcPr>
          <w:p w14:paraId="78FBC7E7" w14:textId="77777777" w:rsidR="003E379F" w:rsidRPr="00FE5C6A" w:rsidRDefault="00F32B57" w:rsidP="00FE5C6A">
            <w:pPr>
              <w:pStyle w:val="ListParagraph"/>
              <w:numPr>
                <w:ilvl w:val="0"/>
                <w:numId w:val="11"/>
              </w:numPr>
              <w:ind w:leftChars="0" w:firstLineChars="0"/>
              <w:rPr>
                <w:sz w:val="22"/>
                <w:szCs w:val="22"/>
              </w:rPr>
            </w:pPr>
            <w:r w:rsidRPr="00FE5C6A">
              <w:rPr>
                <w:sz w:val="22"/>
                <w:szCs w:val="22"/>
              </w:rPr>
              <w:t>Engage lived experience volunteers in the co-production and development of</w:t>
            </w:r>
            <w:r w:rsidRPr="00FE5C6A">
              <w:rPr>
                <w:sz w:val="22"/>
                <w:szCs w:val="22"/>
              </w:rPr>
              <w:t xml:space="preserve"> services.</w:t>
            </w:r>
          </w:p>
          <w:p w14:paraId="6E30F1CF" w14:textId="77777777" w:rsidR="003E379F" w:rsidRPr="00FE5C6A" w:rsidRDefault="00F32B57" w:rsidP="00FE5C6A">
            <w:pPr>
              <w:pStyle w:val="ListParagraph"/>
              <w:numPr>
                <w:ilvl w:val="0"/>
                <w:numId w:val="11"/>
              </w:numPr>
              <w:ind w:leftChars="0" w:firstLineChars="0"/>
              <w:rPr>
                <w:sz w:val="22"/>
                <w:szCs w:val="22"/>
              </w:rPr>
            </w:pPr>
            <w:r w:rsidRPr="00FE5C6A">
              <w:rPr>
                <w:sz w:val="22"/>
                <w:szCs w:val="22"/>
              </w:rPr>
              <w:t>Promote volunteering opportunities at local and national events.</w:t>
            </w:r>
          </w:p>
          <w:p w14:paraId="66B98D01" w14:textId="77777777" w:rsidR="003E379F" w:rsidRPr="00FE5C6A" w:rsidRDefault="00F32B57" w:rsidP="00FE5C6A">
            <w:pPr>
              <w:pStyle w:val="ListParagraph"/>
              <w:numPr>
                <w:ilvl w:val="0"/>
                <w:numId w:val="11"/>
              </w:numPr>
              <w:ind w:leftChars="0" w:firstLineChars="0"/>
              <w:rPr>
                <w:sz w:val="22"/>
                <w:szCs w:val="22"/>
              </w:rPr>
            </w:pPr>
            <w:r w:rsidRPr="00FE5C6A">
              <w:rPr>
                <w:sz w:val="22"/>
                <w:szCs w:val="22"/>
              </w:rPr>
              <w:t>Develop ways to attract new lived experience volunteers and incentivise existing volunteers.</w:t>
            </w:r>
          </w:p>
          <w:p w14:paraId="77635479" w14:textId="77777777" w:rsidR="003E379F" w:rsidRPr="00FE5C6A" w:rsidRDefault="00F32B57" w:rsidP="00FE5C6A">
            <w:pPr>
              <w:pStyle w:val="ListParagraph"/>
              <w:numPr>
                <w:ilvl w:val="0"/>
                <w:numId w:val="11"/>
              </w:numPr>
              <w:ind w:leftChars="0" w:firstLineChars="0"/>
              <w:rPr>
                <w:sz w:val="22"/>
                <w:szCs w:val="22"/>
              </w:rPr>
            </w:pPr>
            <w:r w:rsidRPr="00FE5C6A">
              <w:rPr>
                <w:sz w:val="22"/>
                <w:szCs w:val="22"/>
              </w:rPr>
              <w:t>Champion lived experience and peer support.</w:t>
            </w:r>
          </w:p>
          <w:p w14:paraId="38ACA27D" w14:textId="77777777" w:rsidR="003E379F" w:rsidRPr="00FE5C6A" w:rsidRDefault="00F32B57" w:rsidP="00FE5C6A">
            <w:pPr>
              <w:pStyle w:val="ListParagraph"/>
              <w:numPr>
                <w:ilvl w:val="0"/>
                <w:numId w:val="11"/>
              </w:numPr>
              <w:ind w:leftChars="0" w:firstLineChars="0"/>
              <w:rPr>
                <w:sz w:val="22"/>
                <w:szCs w:val="22"/>
              </w:rPr>
            </w:pPr>
            <w:r w:rsidRPr="00FE5C6A">
              <w:rPr>
                <w:sz w:val="22"/>
                <w:szCs w:val="22"/>
              </w:rPr>
              <w:t>Facilitate regular and meaningful opportuni</w:t>
            </w:r>
            <w:r w:rsidRPr="00FE5C6A">
              <w:rPr>
                <w:sz w:val="22"/>
                <w:szCs w:val="22"/>
              </w:rPr>
              <w:t>ties for members and people who engage with Bipolar Scotland to provide feedback on performance and input into the continuous improvement of all activities.</w:t>
            </w:r>
          </w:p>
          <w:p w14:paraId="51E26B0D" w14:textId="77777777" w:rsidR="003E379F" w:rsidRPr="00FE5C6A" w:rsidRDefault="00F32B57" w:rsidP="00FE5C6A">
            <w:pPr>
              <w:pStyle w:val="ListParagraph"/>
              <w:numPr>
                <w:ilvl w:val="0"/>
                <w:numId w:val="11"/>
              </w:numPr>
              <w:ind w:leftChars="0" w:firstLineChars="0"/>
              <w:rPr>
                <w:sz w:val="22"/>
                <w:szCs w:val="22"/>
              </w:rPr>
            </w:pPr>
            <w:r w:rsidRPr="00FE5C6A">
              <w:rPr>
                <w:sz w:val="22"/>
                <w:szCs w:val="22"/>
              </w:rPr>
              <w:t>Ensure that all engagement opportunities are inclusive and accessible to the diverse needs of all t</w:t>
            </w:r>
            <w:r w:rsidRPr="00FE5C6A">
              <w:rPr>
                <w:sz w:val="22"/>
                <w:szCs w:val="22"/>
              </w:rPr>
              <w:t xml:space="preserve">hose we engage with, </w:t>
            </w:r>
            <w:proofErr w:type="spellStart"/>
            <w:r w:rsidRPr="00FE5C6A">
              <w:rPr>
                <w:sz w:val="22"/>
                <w:szCs w:val="22"/>
              </w:rPr>
              <w:t>maximising</w:t>
            </w:r>
            <w:proofErr w:type="spellEnd"/>
            <w:r w:rsidRPr="00FE5C6A">
              <w:rPr>
                <w:sz w:val="22"/>
                <w:szCs w:val="22"/>
              </w:rPr>
              <w:t xml:space="preserve"> opportunities for people from underrepresented groups.</w:t>
            </w:r>
          </w:p>
          <w:p w14:paraId="7631C329" w14:textId="77777777" w:rsidR="003E379F" w:rsidRPr="00FE5C6A" w:rsidRDefault="00F32B57" w:rsidP="00FE5C6A">
            <w:pPr>
              <w:pStyle w:val="ListParagraph"/>
              <w:numPr>
                <w:ilvl w:val="0"/>
                <w:numId w:val="11"/>
              </w:numPr>
              <w:ind w:leftChars="0" w:firstLineChars="0"/>
              <w:rPr>
                <w:sz w:val="22"/>
                <w:szCs w:val="22"/>
              </w:rPr>
            </w:pPr>
            <w:r w:rsidRPr="00FE5C6A">
              <w:rPr>
                <w:sz w:val="22"/>
                <w:szCs w:val="22"/>
              </w:rPr>
              <w:t xml:space="preserve">Represent Bipolar Scotland on both national and local groups and relevant forums, </w:t>
            </w:r>
            <w:proofErr w:type="gramStart"/>
            <w:r w:rsidRPr="00FE5C6A">
              <w:rPr>
                <w:sz w:val="22"/>
                <w:szCs w:val="22"/>
              </w:rPr>
              <w:t>conferences</w:t>
            </w:r>
            <w:proofErr w:type="gramEnd"/>
            <w:r w:rsidRPr="00FE5C6A">
              <w:rPr>
                <w:sz w:val="22"/>
                <w:szCs w:val="22"/>
              </w:rPr>
              <w:t xml:space="preserve"> and networking events.</w:t>
            </w:r>
          </w:p>
          <w:p w14:paraId="6E18FC3F" w14:textId="77777777" w:rsidR="003E379F" w:rsidRPr="00FE5C6A" w:rsidRDefault="00F32B57" w:rsidP="00FE5C6A">
            <w:pPr>
              <w:pStyle w:val="ListParagraph"/>
              <w:numPr>
                <w:ilvl w:val="0"/>
                <w:numId w:val="11"/>
              </w:numPr>
              <w:ind w:leftChars="0" w:firstLineChars="0"/>
              <w:rPr>
                <w:sz w:val="22"/>
                <w:szCs w:val="22"/>
              </w:rPr>
            </w:pPr>
            <w:r w:rsidRPr="00FE5C6A">
              <w:rPr>
                <w:sz w:val="22"/>
                <w:szCs w:val="22"/>
              </w:rPr>
              <w:t>Contribute to the creation of service promotion mate</w:t>
            </w:r>
            <w:r w:rsidRPr="00FE5C6A">
              <w:rPr>
                <w:sz w:val="22"/>
                <w:szCs w:val="22"/>
              </w:rPr>
              <w:t>rials.</w:t>
            </w:r>
          </w:p>
          <w:p w14:paraId="4F91DC92" w14:textId="77777777" w:rsidR="003E379F" w:rsidRDefault="003E379F">
            <w:pPr>
              <w:ind w:left="0" w:hanging="2"/>
              <w:rPr>
                <w:color w:val="FF0000"/>
                <w:sz w:val="22"/>
                <w:szCs w:val="22"/>
              </w:rPr>
            </w:pPr>
          </w:p>
        </w:tc>
      </w:tr>
      <w:tr w:rsidR="003E379F" w14:paraId="622B022A" w14:textId="77777777">
        <w:tc>
          <w:tcPr>
            <w:tcW w:w="1951" w:type="dxa"/>
          </w:tcPr>
          <w:p w14:paraId="6B1A9A41" w14:textId="77777777" w:rsidR="003E379F" w:rsidRDefault="00F32B57">
            <w:pPr>
              <w:ind w:left="0" w:hanging="2"/>
              <w:rPr>
                <w:sz w:val="22"/>
                <w:szCs w:val="22"/>
              </w:rPr>
            </w:pPr>
            <w:r>
              <w:rPr>
                <w:b/>
                <w:sz w:val="22"/>
                <w:szCs w:val="22"/>
              </w:rPr>
              <w:t>Record Keeping and Reporting</w:t>
            </w:r>
          </w:p>
        </w:tc>
        <w:tc>
          <w:tcPr>
            <w:tcW w:w="8930" w:type="dxa"/>
          </w:tcPr>
          <w:p w14:paraId="769C96F0" w14:textId="77777777" w:rsidR="003E379F" w:rsidRPr="00FE5C6A" w:rsidRDefault="00F32B57" w:rsidP="00FE5C6A">
            <w:pPr>
              <w:pStyle w:val="ListParagraph"/>
              <w:numPr>
                <w:ilvl w:val="0"/>
                <w:numId w:val="11"/>
              </w:numPr>
              <w:ind w:leftChars="0" w:firstLineChars="0"/>
              <w:rPr>
                <w:sz w:val="22"/>
                <w:szCs w:val="22"/>
              </w:rPr>
            </w:pPr>
            <w:r w:rsidRPr="00FE5C6A">
              <w:rPr>
                <w:sz w:val="22"/>
                <w:szCs w:val="22"/>
              </w:rPr>
              <w:t>Maintain accurate records of all Bipolar Scotland activity within remit.</w:t>
            </w:r>
          </w:p>
          <w:p w14:paraId="7057619B" w14:textId="77777777" w:rsidR="003E379F" w:rsidRPr="00FE5C6A" w:rsidRDefault="00F32B57" w:rsidP="00FE5C6A">
            <w:pPr>
              <w:pStyle w:val="ListParagraph"/>
              <w:numPr>
                <w:ilvl w:val="0"/>
                <w:numId w:val="11"/>
              </w:numPr>
              <w:ind w:leftChars="0" w:firstLineChars="0"/>
              <w:rPr>
                <w:sz w:val="22"/>
                <w:szCs w:val="22"/>
              </w:rPr>
            </w:pPr>
            <w:r w:rsidRPr="00FE5C6A">
              <w:rPr>
                <w:sz w:val="22"/>
                <w:szCs w:val="22"/>
              </w:rPr>
              <w:t xml:space="preserve">Monitor and evaluate the experience of lived experience volunteers. </w:t>
            </w:r>
          </w:p>
          <w:p w14:paraId="63487137" w14:textId="77777777" w:rsidR="003E379F" w:rsidRPr="00FE5C6A" w:rsidRDefault="00F32B57" w:rsidP="00FE5C6A">
            <w:pPr>
              <w:pStyle w:val="ListParagraph"/>
              <w:numPr>
                <w:ilvl w:val="0"/>
                <w:numId w:val="11"/>
              </w:numPr>
              <w:ind w:leftChars="0" w:firstLineChars="0"/>
              <w:rPr>
                <w:sz w:val="22"/>
                <w:szCs w:val="22"/>
              </w:rPr>
            </w:pPr>
            <w:r w:rsidRPr="00FE5C6A">
              <w:rPr>
                <w:sz w:val="22"/>
                <w:szCs w:val="22"/>
              </w:rPr>
              <w:t xml:space="preserve">Support the Delivery and Development Officer in planning, </w:t>
            </w:r>
            <w:proofErr w:type="gramStart"/>
            <w:r w:rsidRPr="00FE5C6A">
              <w:rPr>
                <w:sz w:val="22"/>
                <w:szCs w:val="22"/>
              </w:rPr>
              <w:t>monitoring</w:t>
            </w:r>
            <w:proofErr w:type="gramEnd"/>
            <w:r w:rsidRPr="00FE5C6A">
              <w:rPr>
                <w:sz w:val="22"/>
                <w:szCs w:val="22"/>
              </w:rPr>
              <w:t xml:space="preserve"> and reviewing the development of the service in line with identified priorities, targets and outcomes.</w:t>
            </w:r>
          </w:p>
          <w:p w14:paraId="6D2C3933" w14:textId="77777777" w:rsidR="003E379F" w:rsidRPr="00FE5C6A" w:rsidRDefault="00F32B57" w:rsidP="00FE5C6A">
            <w:pPr>
              <w:pStyle w:val="ListParagraph"/>
              <w:numPr>
                <w:ilvl w:val="0"/>
                <w:numId w:val="11"/>
              </w:numPr>
              <w:ind w:leftChars="0" w:firstLineChars="0"/>
              <w:rPr>
                <w:sz w:val="22"/>
                <w:szCs w:val="22"/>
              </w:rPr>
            </w:pPr>
            <w:r w:rsidRPr="00FE5C6A">
              <w:rPr>
                <w:sz w:val="22"/>
                <w:szCs w:val="22"/>
              </w:rPr>
              <w:lastRenderedPageBreak/>
              <w:t>Contribute to quality assurance and outcome monitoring processes.</w:t>
            </w:r>
          </w:p>
          <w:p w14:paraId="549B3AC9" w14:textId="77777777" w:rsidR="003E379F" w:rsidRDefault="003E379F">
            <w:pPr>
              <w:ind w:left="0" w:hanging="2"/>
              <w:rPr>
                <w:color w:val="FF0000"/>
              </w:rPr>
            </w:pPr>
          </w:p>
        </w:tc>
      </w:tr>
      <w:tr w:rsidR="003E379F" w14:paraId="69BEC5F6" w14:textId="77777777">
        <w:tc>
          <w:tcPr>
            <w:tcW w:w="1951" w:type="dxa"/>
          </w:tcPr>
          <w:p w14:paraId="26FEFA99" w14:textId="77777777" w:rsidR="003E379F" w:rsidRDefault="00F32B57">
            <w:pPr>
              <w:ind w:left="0" w:hanging="2"/>
              <w:rPr>
                <w:sz w:val="22"/>
                <w:szCs w:val="22"/>
              </w:rPr>
            </w:pPr>
            <w:r>
              <w:rPr>
                <w:b/>
                <w:sz w:val="22"/>
                <w:szCs w:val="22"/>
              </w:rPr>
              <w:lastRenderedPageBreak/>
              <w:t>Cross-Functional</w:t>
            </w:r>
            <w:r>
              <w:rPr>
                <w:b/>
                <w:sz w:val="22"/>
                <w:szCs w:val="22"/>
              </w:rPr>
              <w:t xml:space="preserve"> Working</w:t>
            </w:r>
          </w:p>
        </w:tc>
        <w:tc>
          <w:tcPr>
            <w:tcW w:w="8930" w:type="dxa"/>
          </w:tcPr>
          <w:p w14:paraId="263FFA61" w14:textId="77777777" w:rsidR="003E379F" w:rsidRPr="00451D0A" w:rsidRDefault="00F32B57" w:rsidP="00451D0A">
            <w:pPr>
              <w:pStyle w:val="ListParagraph"/>
              <w:numPr>
                <w:ilvl w:val="0"/>
                <w:numId w:val="19"/>
              </w:numPr>
              <w:ind w:leftChars="0" w:firstLineChars="0"/>
              <w:rPr>
                <w:sz w:val="22"/>
                <w:szCs w:val="22"/>
              </w:rPr>
            </w:pPr>
            <w:r w:rsidRPr="00451D0A">
              <w:rPr>
                <w:sz w:val="22"/>
                <w:szCs w:val="22"/>
              </w:rPr>
              <w:t xml:space="preserve">Positively contribute to the work of Bipolar Scotland as a whole, by providing timely and productive support to colleagues across functions as required. </w:t>
            </w:r>
          </w:p>
          <w:p w14:paraId="7F751980" w14:textId="77777777" w:rsidR="003E379F" w:rsidRPr="00FE5C6A" w:rsidRDefault="00F32B57" w:rsidP="00451D0A">
            <w:pPr>
              <w:pStyle w:val="ListParagraph"/>
              <w:numPr>
                <w:ilvl w:val="0"/>
                <w:numId w:val="10"/>
              </w:numPr>
              <w:ind w:leftChars="0" w:firstLineChars="0"/>
              <w:rPr>
                <w:sz w:val="22"/>
                <w:szCs w:val="22"/>
              </w:rPr>
            </w:pPr>
            <w:r w:rsidRPr="00FE5C6A">
              <w:rPr>
                <w:sz w:val="22"/>
                <w:szCs w:val="22"/>
              </w:rPr>
              <w:t xml:space="preserve">Enthusiastic commitment to </w:t>
            </w:r>
            <w:proofErr w:type="gramStart"/>
            <w:r w:rsidRPr="00FE5C6A">
              <w:rPr>
                <w:sz w:val="22"/>
                <w:szCs w:val="22"/>
              </w:rPr>
              <w:t>providing assistance to</w:t>
            </w:r>
            <w:proofErr w:type="gramEnd"/>
            <w:r w:rsidRPr="00FE5C6A">
              <w:rPr>
                <w:sz w:val="22"/>
                <w:szCs w:val="22"/>
              </w:rPr>
              <w:t xml:space="preserve"> other functions as needed to meet deadlines and support outcomes.</w:t>
            </w:r>
          </w:p>
          <w:p w14:paraId="4A604187" w14:textId="77777777" w:rsidR="003E379F" w:rsidRDefault="003E379F">
            <w:pPr>
              <w:ind w:left="0" w:hanging="2"/>
              <w:rPr>
                <w:color w:val="9900FF"/>
                <w:sz w:val="22"/>
                <w:szCs w:val="22"/>
              </w:rPr>
            </w:pPr>
          </w:p>
        </w:tc>
      </w:tr>
      <w:tr w:rsidR="003E379F" w14:paraId="686EB928" w14:textId="77777777">
        <w:tc>
          <w:tcPr>
            <w:tcW w:w="1951" w:type="dxa"/>
          </w:tcPr>
          <w:p w14:paraId="56BD5A1D" w14:textId="77777777" w:rsidR="003E379F" w:rsidRDefault="00F32B57">
            <w:pPr>
              <w:ind w:left="0" w:hanging="2"/>
              <w:rPr>
                <w:sz w:val="22"/>
                <w:szCs w:val="22"/>
              </w:rPr>
            </w:pPr>
            <w:r>
              <w:rPr>
                <w:b/>
                <w:sz w:val="22"/>
                <w:szCs w:val="22"/>
              </w:rPr>
              <w:t>General</w:t>
            </w:r>
          </w:p>
        </w:tc>
        <w:tc>
          <w:tcPr>
            <w:tcW w:w="8930" w:type="dxa"/>
          </w:tcPr>
          <w:p w14:paraId="3936EC05" w14:textId="77777777" w:rsidR="003E379F" w:rsidRPr="00FE5C6A" w:rsidRDefault="00F32B57" w:rsidP="00FE5C6A">
            <w:pPr>
              <w:pStyle w:val="ListParagraph"/>
              <w:numPr>
                <w:ilvl w:val="0"/>
                <w:numId w:val="12"/>
              </w:numPr>
              <w:ind w:leftChars="0" w:firstLineChars="0"/>
              <w:rPr>
                <w:sz w:val="22"/>
                <w:szCs w:val="22"/>
              </w:rPr>
            </w:pPr>
            <w:r w:rsidRPr="00FE5C6A">
              <w:rPr>
                <w:sz w:val="22"/>
                <w:szCs w:val="22"/>
              </w:rPr>
              <w:t xml:space="preserve">Maintain diligent health and safety standards by conducting regular and robust risk assessments on all activity within remit as required by law and in line with Bipolar Scotland policy. This includes external venues and risk assessments for individuals. </w:t>
            </w:r>
          </w:p>
          <w:p w14:paraId="0B093B5C" w14:textId="77777777" w:rsidR="003E379F" w:rsidRPr="00FE5C6A" w:rsidRDefault="00F32B57" w:rsidP="00FE5C6A">
            <w:pPr>
              <w:pStyle w:val="ListParagraph"/>
              <w:numPr>
                <w:ilvl w:val="0"/>
                <w:numId w:val="12"/>
              </w:numPr>
              <w:ind w:leftChars="0" w:firstLineChars="0"/>
              <w:rPr>
                <w:sz w:val="22"/>
                <w:szCs w:val="22"/>
              </w:rPr>
            </w:pPr>
            <w:r w:rsidRPr="00FE5C6A">
              <w:rPr>
                <w:sz w:val="22"/>
                <w:szCs w:val="22"/>
              </w:rPr>
              <w:t>E</w:t>
            </w:r>
            <w:r w:rsidRPr="00FE5C6A">
              <w:rPr>
                <w:sz w:val="22"/>
                <w:szCs w:val="22"/>
              </w:rPr>
              <w:t xml:space="preserve">nsure all lived experience volunteers within remit comply with Bipolar Scotland Policy, </w:t>
            </w:r>
            <w:proofErr w:type="gramStart"/>
            <w:r w:rsidRPr="00FE5C6A">
              <w:rPr>
                <w:sz w:val="22"/>
                <w:szCs w:val="22"/>
              </w:rPr>
              <w:t>Procedures</w:t>
            </w:r>
            <w:proofErr w:type="gramEnd"/>
            <w:r w:rsidRPr="00FE5C6A">
              <w:rPr>
                <w:sz w:val="22"/>
                <w:szCs w:val="22"/>
              </w:rPr>
              <w:t xml:space="preserve"> and practice guidelines in relation to safeguarding, Adult &amp; Child Protection, GDPR, Professional Boundaries &amp; Ethical Practice, H&amp;S audits and risk assessme</w:t>
            </w:r>
            <w:r w:rsidRPr="00FE5C6A">
              <w:rPr>
                <w:sz w:val="22"/>
                <w:szCs w:val="22"/>
              </w:rPr>
              <w:t xml:space="preserve">nts, Infection Control, Incident and Accident Management, and all other relevant policies. </w:t>
            </w:r>
          </w:p>
          <w:p w14:paraId="7C36ED18" w14:textId="77777777" w:rsidR="003E379F" w:rsidRPr="00FE5C6A" w:rsidRDefault="00F32B57" w:rsidP="00FE5C6A">
            <w:pPr>
              <w:pStyle w:val="ListParagraph"/>
              <w:numPr>
                <w:ilvl w:val="0"/>
                <w:numId w:val="12"/>
              </w:numPr>
              <w:ind w:leftChars="0" w:firstLineChars="0"/>
              <w:rPr>
                <w:sz w:val="22"/>
                <w:szCs w:val="22"/>
              </w:rPr>
            </w:pPr>
            <w:r w:rsidRPr="00FE5C6A">
              <w:rPr>
                <w:sz w:val="22"/>
                <w:szCs w:val="22"/>
              </w:rPr>
              <w:t xml:space="preserve">Occasional evening and weekend working as required. There may be a need for the postholder to stay overnight on occasion, but this is expected to be rare. </w:t>
            </w:r>
          </w:p>
          <w:p w14:paraId="6232A628" w14:textId="77777777" w:rsidR="003E379F" w:rsidRPr="00FE5C6A" w:rsidRDefault="00F32B57" w:rsidP="00FE5C6A">
            <w:pPr>
              <w:pStyle w:val="ListParagraph"/>
              <w:numPr>
                <w:ilvl w:val="0"/>
                <w:numId w:val="12"/>
              </w:numPr>
              <w:ind w:leftChars="0" w:firstLineChars="0"/>
              <w:rPr>
                <w:sz w:val="22"/>
                <w:szCs w:val="22"/>
              </w:rPr>
            </w:pPr>
            <w:r w:rsidRPr="00FE5C6A">
              <w:rPr>
                <w:sz w:val="22"/>
                <w:szCs w:val="22"/>
              </w:rPr>
              <w:t>Extensiv</w:t>
            </w:r>
            <w:r w:rsidRPr="00FE5C6A">
              <w:rPr>
                <w:sz w:val="22"/>
                <w:szCs w:val="22"/>
              </w:rPr>
              <w:t xml:space="preserve">e travel throughout Scotland is anticipated (within working hours wherever possible). </w:t>
            </w:r>
          </w:p>
          <w:p w14:paraId="4C1D30DC" w14:textId="77777777" w:rsidR="003E379F" w:rsidRPr="00FE5C6A" w:rsidRDefault="00F32B57" w:rsidP="00FE5C6A">
            <w:pPr>
              <w:pStyle w:val="ListParagraph"/>
              <w:numPr>
                <w:ilvl w:val="0"/>
                <w:numId w:val="12"/>
              </w:numPr>
              <w:ind w:leftChars="0" w:firstLineChars="0"/>
              <w:rPr>
                <w:sz w:val="22"/>
                <w:szCs w:val="22"/>
              </w:rPr>
            </w:pPr>
            <w:r w:rsidRPr="00FE5C6A">
              <w:rPr>
                <w:sz w:val="22"/>
                <w:szCs w:val="22"/>
              </w:rPr>
              <w:t xml:space="preserve">Bipolar Scotland is committed to ensuring a positive work/life balance for all staff and are open to discussing flexible working arrangements which accommodate family, </w:t>
            </w:r>
            <w:proofErr w:type="spellStart"/>
            <w:proofErr w:type="gramStart"/>
            <w:r w:rsidRPr="00FE5C6A">
              <w:rPr>
                <w:sz w:val="22"/>
                <w:szCs w:val="22"/>
              </w:rPr>
              <w:t>c</w:t>
            </w:r>
            <w:r w:rsidRPr="00FE5C6A">
              <w:rPr>
                <w:sz w:val="22"/>
                <w:szCs w:val="22"/>
              </w:rPr>
              <w:t>arer</w:t>
            </w:r>
            <w:proofErr w:type="spellEnd"/>
            <w:proofErr w:type="gramEnd"/>
            <w:r w:rsidRPr="00FE5C6A">
              <w:rPr>
                <w:sz w:val="22"/>
                <w:szCs w:val="22"/>
              </w:rPr>
              <w:t xml:space="preserve"> and childcare responsibilities wherever possible.</w:t>
            </w:r>
          </w:p>
          <w:p w14:paraId="16E84A15" w14:textId="77777777" w:rsidR="003E379F" w:rsidRDefault="003E379F">
            <w:pPr>
              <w:ind w:left="0" w:hanging="2"/>
              <w:rPr>
                <w:color w:val="FF0000"/>
                <w:sz w:val="22"/>
                <w:szCs w:val="22"/>
              </w:rPr>
            </w:pPr>
          </w:p>
        </w:tc>
      </w:tr>
      <w:tr w:rsidR="003E379F" w14:paraId="3C8FED05" w14:textId="77777777">
        <w:tc>
          <w:tcPr>
            <w:tcW w:w="1951" w:type="dxa"/>
          </w:tcPr>
          <w:p w14:paraId="7AC20FD7" w14:textId="77777777" w:rsidR="003E379F" w:rsidRDefault="00F32B57">
            <w:pPr>
              <w:ind w:left="0" w:hanging="2"/>
              <w:rPr>
                <w:sz w:val="22"/>
                <w:szCs w:val="22"/>
              </w:rPr>
            </w:pPr>
            <w:r>
              <w:rPr>
                <w:b/>
                <w:sz w:val="22"/>
                <w:szCs w:val="22"/>
              </w:rPr>
              <w:t>Other</w:t>
            </w:r>
          </w:p>
        </w:tc>
        <w:tc>
          <w:tcPr>
            <w:tcW w:w="8930" w:type="dxa"/>
          </w:tcPr>
          <w:p w14:paraId="01E6A2EC" w14:textId="77777777" w:rsidR="003E379F" w:rsidRPr="00FE5C6A" w:rsidRDefault="00F32B57" w:rsidP="00FE5C6A">
            <w:pPr>
              <w:pStyle w:val="ListParagraph"/>
              <w:numPr>
                <w:ilvl w:val="0"/>
                <w:numId w:val="13"/>
              </w:numPr>
              <w:ind w:leftChars="0" w:firstLineChars="0"/>
              <w:rPr>
                <w:sz w:val="22"/>
                <w:szCs w:val="22"/>
              </w:rPr>
            </w:pPr>
            <w:r w:rsidRPr="00FE5C6A">
              <w:rPr>
                <w:sz w:val="22"/>
                <w:szCs w:val="22"/>
              </w:rPr>
              <w:t>Assist in day-to-day office procedures and attend to incoming phone calls and mail as appropriate.</w:t>
            </w:r>
          </w:p>
          <w:p w14:paraId="75066357" w14:textId="77777777" w:rsidR="003E379F" w:rsidRDefault="00F32B57" w:rsidP="00FE5C6A">
            <w:pPr>
              <w:pStyle w:val="ListParagraph"/>
              <w:numPr>
                <w:ilvl w:val="0"/>
                <w:numId w:val="13"/>
              </w:numPr>
              <w:ind w:leftChars="0" w:firstLineChars="0"/>
              <w:rPr>
                <w:sz w:val="22"/>
                <w:szCs w:val="22"/>
              </w:rPr>
            </w:pPr>
            <w:r w:rsidRPr="00FE5C6A">
              <w:rPr>
                <w:sz w:val="22"/>
                <w:szCs w:val="22"/>
              </w:rPr>
              <w:t>Undertake any other task as reasonably expected by line manager</w:t>
            </w:r>
          </w:p>
          <w:p w14:paraId="0804D5EF" w14:textId="22A37D30" w:rsidR="00FE5C6A" w:rsidRPr="00FE5C6A" w:rsidRDefault="00FE5C6A" w:rsidP="00451D0A">
            <w:pPr>
              <w:pStyle w:val="ListParagraph"/>
              <w:ind w:leftChars="0" w:firstLineChars="0" w:firstLine="0"/>
              <w:rPr>
                <w:sz w:val="22"/>
                <w:szCs w:val="22"/>
              </w:rPr>
            </w:pPr>
          </w:p>
        </w:tc>
      </w:tr>
    </w:tbl>
    <w:p w14:paraId="7884B650" w14:textId="77777777" w:rsidR="003E379F" w:rsidRDefault="003E379F">
      <w:pPr>
        <w:ind w:left="0" w:hanging="2"/>
        <w:rPr>
          <w:sz w:val="22"/>
          <w:szCs w:val="22"/>
        </w:rPr>
      </w:pPr>
    </w:p>
    <w:p w14:paraId="1653265B" w14:textId="77777777" w:rsidR="003E379F" w:rsidRDefault="003E379F">
      <w:pPr>
        <w:ind w:left="0" w:hanging="2"/>
        <w:jc w:val="center"/>
        <w:rPr>
          <w:sz w:val="22"/>
          <w:szCs w:val="22"/>
        </w:rPr>
      </w:pPr>
    </w:p>
    <w:p w14:paraId="0EF33E50" w14:textId="77777777" w:rsidR="003E379F" w:rsidRDefault="003E379F">
      <w:pPr>
        <w:ind w:left="0" w:hanging="2"/>
        <w:jc w:val="center"/>
        <w:rPr>
          <w:sz w:val="22"/>
          <w:szCs w:val="22"/>
        </w:rPr>
      </w:pPr>
    </w:p>
    <w:p w14:paraId="24AA40F5" w14:textId="77777777" w:rsidR="003E379F" w:rsidRDefault="003E379F">
      <w:pPr>
        <w:ind w:left="0" w:hanging="2"/>
        <w:rPr>
          <w:sz w:val="22"/>
          <w:szCs w:val="22"/>
        </w:rPr>
      </w:pPr>
    </w:p>
    <w:p w14:paraId="3A501EC2" w14:textId="111DF6B2" w:rsidR="003E379F" w:rsidRDefault="003E379F">
      <w:pPr>
        <w:ind w:left="0" w:hanging="2"/>
        <w:jc w:val="center"/>
        <w:rPr>
          <w:sz w:val="22"/>
          <w:szCs w:val="22"/>
        </w:rPr>
      </w:pPr>
    </w:p>
    <w:p w14:paraId="458DC854" w14:textId="6B4B2B29" w:rsidR="00FE5C6A" w:rsidRDefault="00FE5C6A">
      <w:pPr>
        <w:ind w:left="0" w:hanging="2"/>
        <w:jc w:val="center"/>
        <w:rPr>
          <w:sz w:val="22"/>
          <w:szCs w:val="22"/>
        </w:rPr>
      </w:pPr>
    </w:p>
    <w:p w14:paraId="3DC3AC45" w14:textId="16B4ADF5" w:rsidR="00FE5C6A" w:rsidRDefault="00FE5C6A">
      <w:pPr>
        <w:ind w:left="0" w:hanging="2"/>
        <w:jc w:val="center"/>
        <w:rPr>
          <w:sz w:val="22"/>
          <w:szCs w:val="22"/>
        </w:rPr>
      </w:pPr>
    </w:p>
    <w:p w14:paraId="2C825025" w14:textId="1E496180" w:rsidR="00FE5C6A" w:rsidRDefault="00FE5C6A">
      <w:pPr>
        <w:ind w:left="0" w:hanging="2"/>
        <w:jc w:val="center"/>
        <w:rPr>
          <w:sz w:val="22"/>
          <w:szCs w:val="22"/>
        </w:rPr>
      </w:pPr>
    </w:p>
    <w:p w14:paraId="002E3EF9" w14:textId="09329746" w:rsidR="00FE5C6A" w:rsidRDefault="00FE5C6A">
      <w:pPr>
        <w:ind w:left="0" w:hanging="2"/>
        <w:jc w:val="center"/>
        <w:rPr>
          <w:sz w:val="22"/>
          <w:szCs w:val="22"/>
        </w:rPr>
      </w:pPr>
    </w:p>
    <w:p w14:paraId="74E2107A" w14:textId="1F9EFB72" w:rsidR="00FE5C6A" w:rsidRDefault="00FE5C6A">
      <w:pPr>
        <w:ind w:left="0" w:hanging="2"/>
        <w:jc w:val="center"/>
        <w:rPr>
          <w:sz w:val="22"/>
          <w:szCs w:val="22"/>
        </w:rPr>
      </w:pPr>
    </w:p>
    <w:p w14:paraId="3120F498" w14:textId="58543D30" w:rsidR="00FE5C6A" w:rsidRDefault="00FE5C6A">
      <w:pPr>
        <w:ind w:left="0" w:hanging="2"/>
        <w:jc w:val="center"/>
        <w:rPr>
          <w:sz w:val="22"/>
          <w:szCs w:val="22"/>
        </w:rPr>
      </w:pPr>
    </w:p>
    <w:p w14:paraId="32BC4FB4" w14:textId="7D4A6A21" w:rsidR="00FE5C6A" w:rsidRDefault="00FE5C6A">
      <w:pPr>
        <w:ind w:left="0" w:hanging="2"/>
        <w:jc w:val="center"/>
        <w:rPr>
          <w:sz w:val="22"/>
          <w:szCs w:val="22"/>
        </w:rPr>
      </w:pPr>
    </w:p>
    <w:p w14:paraId="2AD6679B" w14:textId="7E516345" w:rsidR="00FE5C6A" w:rsidRDefault="00FE5C6A">
      <w:pPr>
        <w:ind w:left="0" w:hanging="2"/>
        <w:jc w:val="center"/>
        <w:rPr>
          <w:sz w:val="22"/>
          <w:szCs w:val="22"/>
        </w:rPr>
      </w:pPr>
    </w:p>
    <w:p w14:paraId="135A5697" w14:textId="0BB89089" w:rsidR="00FE5C6A" w:rsidRDefault="00FE5C6A">
      <w:pPr>
        <w:ind w:left="0" w:hanging="2"/>
        <w:jc w:val="center"/>
        <w:rPr>
          <w:sz w:val="22"/>
          <w:szCs w:val="22"/>
        </w:rPr>
      </w:pPr>
    </w:p>
    <w:p w14:paraId="428D9BA8" w14:textId="4D99453C" w:rsidR="00FE5C6A" w:rsidRDefault="00FE5C6A">
      <w:pPr>
        <w:ind w:left="0" w:hanging="2"/>
        <w:jc w:val="center"/>
        <w:rPr>
          <w:sz w:val="22"/>
          <w:szCs w:val="22"/>
        </w:rPr>
      </w:pPr>
    </w:p>
    <w:p w14:paraId="0C01FA66" w14:textId="42EFC83D" w:rsidR="00FE5C6A" w:rsidRDefault="00FE5C6A">
      <w:pPr>
        <w:ind w:left="0" w:hanging="2"/>
        <w:jc w:val="center"/>
        <w:rPr>
          <w:sz w:val="22"/>
          <w:szCs w:val="22"/>
        </w:rPr>
      </w:pPr>
    </w:p>
    <w:p w14:paraId="03E193F2" w14:textId="7FF55ED6" w:rsidR="00FE5C6A" w:rsidRDefault="00FE5C6A">
      <w:pPr>
        <w:ind w:left="0" w:hanging="2"/>
        <w:jc w:val="center"/>
        <w:rPr>
          <w:sz w:val="22"/>
          <w:szCs w:val="22"/>
        </w:rPr>
      </w:pPr>
    </w:p>
    <w:p w14:paraId="0344333A" w14:textId="6A6DF8BB" w:rsidR="00FE5C6A" w:rsidRDefault="00FE5C6A">
      <w:pPr>
        <w:ind w:left="0" w:hanging="2"/>
        <w:jc w:val="center"/>
        <w:rPr>
          <w:sz w:val="22"/>
          <w:szCs w:val="22"/>
        </w:rPr>
      </w:pPr>
    </w:p>
    <w:p w14:paraId="17EC14C6" w14:textId="56E5BD8E" w:rsidR="00FE5C6A" w:rsidRDefault="00FE5C6A">
      <w:pPr>
        <w:ind w:left="0" w:hanging="2"/>
        <w:jc w:val="center"/>
        <w:rPr>
          <w:sz w:val="22"/>
          <w:szCs w:val="22"/>
        </w:rPr>
      </w:pPr>
    </w:p>
    <w:p w14:paraId="46A5D151" w14:textId="625BFD5F" w:rsidR="00FE5C6A" w:rsidRDefault="00FE5C6A">
      <w:pPr>
        <w:ind w:left="0" w:hanging="2"/>
        <w:jc w:val="center"/>
        <w:rPr>
          <w:sz w:val="22"/>
          <w:szCs w:val="22"/>
        </w:rPr>
      </w:pPr>
    </w:p>
    <w:p w14:paraId="7E140365" w14:textId="60D32A62" w:rsidR="00FE5C6A" w:rsidRDefault="00FE5C6A">
      <w:pPr>
        <w:ind w:left="0" w:hanging="2"/>
        <w:jc w:val="center"/>
        <w:rPr>
          <w:sz w:val="22"/>
          <w:szCs w:val="22"/>
        </w:rPr>
      </w:pPr>
    </w:p>
    <w:p w14:paraId="200DD2A3" w14:textId="4D56734F" w:rsidR="00FE5C6A" w:rsidRDefault="00FE5C6A">
      <w:pPr>
        <w:ind w:left="0" w:hanging="2"/>
        <w:jc w:val="center"/>
        <w:rPr>
          <w:sz w:val="22"/>
          <w:szCs w:val="22"/>
        </w:rPr>
      </w:pPr>
    </w:p>
    <w:p w14:paraId="08926B1B" w14:textId="020E72B0" w:rsidR="00FE5C6A" w:rsidRDefault="00FE5C6A">
      <w:pPr>
        <w:ind w:left="0" w:hanging="2"/>
        <w:jc w:val="center"/>
        <w:rPr>
          <w:sz w:val="22"/>
          <w:szCs w:val="22"/>
        </w:rPr>
      </w:pPr>
    </w:p>
    <w:p w14:paraId="7F52850D" w14:textId="77777777" w:rsidR="00451D0A" w:rsidRDefault="00451D0A">
      <w:pPr>
        <w:ind w:left="0" w:hanging="2"/>
        <w:jc w:val="center"/>
        <w:rPr>
          <w:sz w:val="22"/>
          <w:szCs w:val="22"/>
        </w:rPr>
      </w:pPr>
    </w:p>
    <w:p w14:paraId="2EB8D131" w14:textId="074A4946" w:rsidR="003E379F" w:rsidRDefault="00F32B57">
      <w:pPr>
        <w:ind w:left="0" w:hanging="2"/>
        <w:jc w:val="center"/>
        <w:rPr>
          <w:b/>
          <w:sz w:val="22"/>
          <w:szCs w:val="22"/>
        </w:rPr>
      </w:pPr>
      <w:r>
        <w:rPr>
          <w:b/>
          <w:sz w:val="22"/>
          <w:szCs w:val="22"/>
        </w:rPr>
        <w:lastRenderedPageBreak/>
        <w:t>Person Specification</w:t>
      </w:r>
    </w:p>
    <w:p w14:paraId="47E9AE56" w14:textId="77777777" w:rsidR="00451D0A" w:rsidRDefault="00451D0A">
      <w:pPr>
        <w:ind w:left="0" w:hanging="2"/>
        <w:jc w:val="center"/>
        <w:rPr>
          <w:sz w:val="22"/>
          <w:szCs w:val="22"/>
        </w:rPr>
      </w:pPr>
    </w:p>
    <w:p w14:paraId="033E210B" w14:textId="77777777" w:rsidR="003E379F" w:rsidRDefault="003E379F">
      <w:pPr>
        <w:pBdr>
          <w:top w:val="nil"/>
          <w:left w:val="nil"/>
          <w:bottom w:val="nil"/>
          <w:right w:val="nil"/>
          <w:between w:val="nil"/>
        </w:pBdr>
        <w:tabs>
          <w:tab w:val="center" w:pos="4153"/>
          <w:tab w:val="right" w:pos="8306"/>
        </w:tabs>
        <w:spacing w:line="240" w:lineRule="auto"/>
        <w:ind w:left="0" w:hanging="2"/>
        <w:rPr>
          <w:color w:val="000000"/>
        </w:rPr>
      </w:pPr>
    </w:p>
    <w:tbl>
      <w:tblPr>
        <w:tblStyle w:val="a0"/>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8930"/>
      </w:tblGrid>
      <w:tr w:rsidR="00451D0A" w14:paraId="268B8688" w14:textId="77777777" w:rsidTr="00451D0A">
        <w:trPr>
          <w:trHeight w:val="2443"/>
        </w:trPr>
        <w:tc>
          <w:tcPr>
            <w:tcW w:w="1951" w:type="dxa"/>
          </w:tcPr>
          <w:p w14:paraId="57E387F3" w14:textId="77777777" w:rsidR="00451D0A" w:rsidRDefault="00451D0A" w:rsidP="00451D0A">
            <w:pPr>
              <w:pBdr>
                <w:top w:val="nil"/>
                <w:left w:val="nil"/>
                <w:bottom w:val="nil"/>
                <w:right w:val="nil"/>
                <w:between w:val="nil"/>
              </w:pBdr>
              <w:tabs>
                <w:tab w:val="center" w:pos="4153"/>
                <w:tab w:val="right" w:pos="8306"/>
              </w:tabs>
              <w:spacing w:line="240" w:lineRule="auto"/>
              <w:ind w:left="0" w:hanging="2"/>
              <w:rPr>
                <w:color w:val="000000"/>
                <w:sz w:val="22"/>
                <w:szCs w:val="22"/>
              </w:rPr>
            </w:pPr>
            <w:r>
              <w:rPr>
                <w:b/>
                <w:color w:val="000000"/>
                <w:sz w:val="22"/>
                <w:szCs w:val="22"/>
              </w:rPr>
              <w:t>Knowledge</w:t>
            </w:r>
          </w:p>
          <w:p w14:paraId="4EE353B0" w14:textId="77777777" w:rsidR="00451D0A" w:rsidRDefault="00451D0A" w:rsidP="00451D0A">
            <w:pPr>
              <w:pBdr>
                <w:top w:val="nil"/>
                <w:left w:val="nil"/>
                <w:bottom w:val="nil"/>
                <w:right w:val="nil"/>
                <w:between w:val="nil"/>
              </w:pBdr>
              <w:tabs>
                <w:tab w:val="center" w:pos="4153"/>
                <w:tab w:val="right" w:pos="8306"/>
              </w:tabs>
              <w:spacing w:line="240" w:lineRule="auto"/>
              <w:ind w:left="0" w:hanging="2"/>
              <w:rPr>
                <w:color w:val="000000"/>
                <w:sz w:val="22"/>
                <w:szCs w:val="22"/>
              </w:rPr>
            </w:pPr>
          </w:p>
          <w:p w14:paraId="52A51EE4" w14:textId="77777777" w:rsidR="00451D0A" w:rsidRDefault="00451D0A">
            <w:pPr>
              <w:pBdr>
                <w:top w:val="nil"/>
                <w:left w:val="nil"/>
                <w:bottom w:val="nil"/>
                <w:right w:val="nil"/>
                <w:between w:val="nil"/>
              </w:pBdr>
              <w:tabs>
                <w:tab w:val="center" w:pos="4153"/>
                <w:tab w:val="right" w:pos="8306"/>
              </w:tabs>
              <w:spacing w:line="240" w:lineRule="auto"/>
              <w:ind w:left="0" w:hanging="2"/>
              <w:rPr>
                <w:b/>
                <w:color w:val="000000"/>
                <w:sz w:val="22"/>
                <w:szCs w:val="22"/>
              </w:rPr>
            </w:pPr>
          </w:p>
        </w:tc>
        <w:tc>
          <w:tcPr>
            <w:tcW w:w="8930" w:type="dxa"/>
          </w:tcPr>
          <w:p w14:paraId="0474AF15" w14:textId="77777777" w:rsidR="00451D0A" w:rsidRPr="00451D0A" w:rsidRDefault="00451D0A" w:rsidP="00451D0A">
            <w:pPr>
              <w:pStyle w:val="ListParagraph"/>
              <w:numPr>
                <w:ilvl w:val="0"/>
                <w:numId w:val="11"/>
              </w:numPr>
              <w:pBdr>
                <w:top w:val="nil"/>
                <w:left w:val="nil"/>
                <w:bottom w:val="nil"/>
                <w:right w:val="nil"/>
                <w:between w:val="nil"/>
              </w:pBdr>
              <w:ind w:leftChars="0" w:firstLineChars="0"/>
              <w:rPr>
                <w:sz w:val="22"/>
                <w:szCs w:val="22"/>
              </w:rPr>
            </w:pPr>
            <w:r w:rsidRPr="00451D0A">
              <w:rPr>
                <w:sz w:val="22"/>
                <w:szCs w:val="22"/>
              </w:rPr>
              <w:t xml:space="preserve">Considerable knowledge of bipolar and broader mental health and wellbeing, mental illness, recovery, </w:t>
            </w:r>
            <w:proofErr w:type="gramStart"/>
            <w:r w:rsidRPr="00451D0A">
              <w:rPr>
                <w:sz w:val="22"/>
                <w:szCs w:val="22"/>
              </w:rPr>
              <w:t>treatment</w:t>
            </w:r>
            <w:proofErr w:type="gramEnd"/>
            <w:r w:rsidRPr="00451D0A">
              <w:rPr>
                <w:sz w:val="22"/>
                <w:szCs w:val="22"/>
              </w:rPr>
              <w:t xml:space="preserve"> and support, including peer support</w:t>
            </w:r>
          </w:p>
          <w:p w14:paraId="0B6D6A76" w14:textId="77777777" w:rsidR="00451D0A" w:rsidRPr="00451D0A" w:rsidRDefault="00451D0A" w:rsidP="00451D0A">
            <w:pPr>
              <w:pStyle w:val="ListParagraph"/>
              <w:numPr>
                <w:ilvl w:val="0"/>
                <w:numId w:val="11"/>
              </w:numPr>
              <w:pBdr>
                <w:top w:val="nil"/>
                <w:left w:val="nil"/>
                <w:bottom w:val="nil"/>
                <w:right w:val="nil"/>
                <w:between w:val="nil"/>
              </w:pBdr>
              <w:ind w:leftChars="0" w:firstLineChars="0"/>
              <w:rPr>
                <w:sz w:val="22"/>
                <w:szCs w:val="22"/>
              </w:rPr>
            </w:pPr>
            <w:r w:rsidRPr="00451D0A">
              <w:rPr>
                <w:sz w:val="22"/>
                <w:szCs w:val="22"/>
              </w:rPr>
              <w:t xml:space="preserve">Understanding of </w:t>
            </w:r>
            <w:r w:rsidRPr="00FE5C6A">
              <w:rPr>
                <w:sz w:val="22"/>
                <w:szCs w:val="22"/>
              </w:rPr>
              <w:t>best</w:t>
            </w:r>
            <w:r w:rsidRPr="00451D0A">
              <w:rPr>
                <w:sz w:val="22"/>
                <w:szCs w:val="22"/>
              </w:rPr>
              <w:t xml:space="preserve"> practice volunteer recruitment and management</w:t>
            </w:r>
          </w:p>
          <w:p w14:paraId="7F99DC52" w14:textId="77777777" w:rsidR="00451D0A" w:rsidRPr="00451D0A" w:rsidRDefault="00451D0A" w:rsidP="00451D0A">
            <w:pPr>
              <w:pStyle w:val="ListParagraph"/>
              <w:numPr>
                <w:ilvl w:val="0"/>
                <w:numId w:val="11"/>
              </w:numPr>
              <w:pBdr>
                <w:top w:val="nil"/>
                <w:left w:val="nil"/>
                <w:bottom w:val="nil"/>
                <w:right w:val="nil"/>
                <w:between w:val="nil"/>
              </w:pBdr>
              <w:ind w:leftChars="0" w:firstLineChars="0"/>
              <w:rPr>
                <w:sz w:val="22"/>
                <w:szCs w:val="22"/>
              </w:rPr>
            </w:pPr>
            <w:r w:rsidRPr="00451D0A">
              <w:rPr>
                <w:sz w:val="22"/>
                <w:szCs w:val="22"/>
              </w:rPr>
              <w:t xml:space="preserve">Detailed knowledge and understanding of issues faced by people who live with Bipolar, their families and </w:t>
            </w:r>
            <w:proofErr w:type="spellStart"/>
            <w:r w:rsidRPr="00451D0A">
              <w:rPr>
                <w:sz w:val="22"/>
                <w:szCs w:val="22"/>
              </w:rPr>
              <w:t>carers</w:t>
            </w:r>
            <w:proofErr w:type="spellEnd"/>
          </w:p>
          <w:p w14:paraId="239F04E5" w14:textId="6D61DA9C" w:rsidR="00451D0A" w:rsidRPr="00451D0A" w:rsidRDefault="00451D0A" w:rsidP="00451D0A">
            <w:pPr>
              <w:pStyle w:val="ListParagraph"/>
              <w:numPr>
                <w:ilvl w:val="0"/>
                <w:numId w:val="11"/>
              </w:numPr>
              <w:pBdr>
                <w:top w:val="nil"/>
                <w:left w:val="nil"/>
                <w:bottom w:val="nil"/>
                <w:right w:val="nil"/>
                <w:between w:val="nil"/>
              </w:pBdr>
              <w:ind w:leftChars="0" w:firstLineChars="0"/>
              <w:rPr>
                <w:sz w:val="22"/>
                <w:szCs w:val="22"/>
              </w:rPr>
            </w:pPr>
            <w:r w:rsidRPr="00451D0A">
              <w:rPr>
                <w:sz w:val="22"/>
                <w:szCs w:val="22"/>
              </w:rPr>
              <w:t xml:space="preserve">Knowledge of mental health, Safeguarding, equality, human </w:t>
            </w:r>
            <w:proofErr w:type="gramStart"/>
            <w:r w:rsidRPr="00451D0A">
              <w:rPr>
                <w:sz w:val="22"/>
                <w:szCs w:val="22"/>
              </w:rPr>
              <w:t>rights</w:t>
            </w:r>
            <w:proofErr w:type="gramEnd"/>
            <w:r w:rsidRPr="00451D0A">
              <w:rPr>
                <w:sz w:val="22"/>
                <w:szCs w:val="22"/>
              </w:rPr>
              <w:t xml:space="preserve"> and other relevant legislation</w:t>
            </w:r>
          </w:p>
        </w:tc>
      </w:tr>
      <w:tr w:rsidR="003E379F" w14:paraId="34A6FFEB" w14:textId="77777777">
        <w:tc>
          <w:tcPr>
            <w:tcW w:w="1951" w:type="dxa"/>
          </w:tcPr>
          <w:p w14:paraId="60CF1F9C" w14:textId="77777777" w:rsidR="003E379F" w:rsidRDefault="00F32B57">
            <w:pPr>
              <w:pBdr>
                <w:top w:val="nil"/>
                <w:left w:val="nil"/>
                <w:bottom w:val="nil"/>
                <w:right w:val="nil"/>
                <w:between w:val="nil"/>
              </w:pBdr>
              <w:tabs>
                <w:tab w:val="center" w:pos="4153"/>
                <w:tab w:val="right" w:pos="8306"/>
              </w:tabs>
              <w:spacing w:line="240" w:lineRule="auto"/>
              <w:ind w:left="0" w:hanging="2"/>
              <w:rPr>
                <w:color w:val="000000"/>
                <w:sz w:val="22"/>
                <w:szCs w:val="22"/>
              </w:rPr>
            </w:pPr>
            <w:r>
              <w:rPr>
                <w:b/>
                <w:color w:val="000000"/>
                <w:sz w:val="22"/>
                <w:szCs w:val="22"/>
              </w:rPr>
              <w:t>Core skills</w:t>
            </w:r>
          </w:p>
        </w:tc>
        <w:tc>
          <w:tcPr>
            <w:tcW w:w="8930" w:type="dxa"/>
          </w:tcPr>
          <w:p w14:paraId="04FC8E86" w14:textId="77777777" w:rsidR="003E379F" w:rsidRPr="00FE5C6A" w:rsidRDefault="00F32B57" w:rsidP="00FE5C6A">
            <w:pPr>
              <w:pStyle w:val="ListParagraph"/>
              <w:numPr>
                <w:ilvl w:val="0"/>
                <w:numId w:val="15"/>
              </w:numPr>
              <w:ind w:leftChars="0" w:firstLineChars="0"/>
              <w:rPr>
                <w:sz w:val="22"/>
                <w:szCs w:val="22"/>
              </w:rPr>
            </w:pPr>
            <w:r w:rsidRPr="00FE5C6A">
              <w:rPr>
                <w:sz w:val="22"/>
                <w:szCs w:val="22"/>
              </w:rPr>
              <w:t>Able to continuously role model Bipolar Scotland values and promote positive, inclusive culture</w:t>
            </w:r>
          </w:p>
          <w:p w14:paraId="67F45EE7" w14:textId="77777777" w:rsidR="003E379F" w:rsidRPr="00FE5C6A" w:rsidRDefault="00F32B57" w:rsidP="00FE5C6A">
            <w:pPr>
              <w:pStyle w:val="ListParagraph"/>
              <w:numPr>
                <w:ilvl w:val="0"/>
                <w:numId w:val="15"/>
              </w:numPr>
              <w:ind w:leftChars="0" w:firstLineChars="0"/>
              <w:rPr>
                <w:sz w:val="22"/>
                <w:szCs w:val="22"/>
              </w:rPr>
            </w:pPr>
            <w:r w:rsidRPr="00FE5C6A">
              <w:rPr>
                <w:sz w:val="22"/>
                <w:szCs w:val="22"/>
              </w:rPr>
              <w:t>Excellent verbal, written, presentation and IT skills essential</w:t>
            </w:r>
          </w:p>
          <w:p w14:paraId="24E9B4E9" w14:textId="77777777" w:rsidR="003E379F" w:rsidRPr="00FE5C6A" w:rsidRDefault="00F32B57" w:rsidP="00FE5C6A">
            <w:pPr>
              <w:pStyle w:val="ListParagraph"/>
              <w:numPr>
                <w:ilvl w:val="0"/>
                <w:numId w:val="15"/>
              </w:numPr>
              <w:ind w:leftChars="0" w:firstLineChars="0"/>
              <w:rPr>
                <w:sz w:val="22"/>
                <w:szCs w:val="22"/>
              </w:rPr>
            </w:pPr>
            <w:r w:rsidRPr="00FE5C6A">
              <w:rPr>
                <w:sz w:val="22"/>
                <w:szCs w:val="22"/>
              </w:rPr>
              <w:t xml:space="preserve">Strong organisational skills and the ability to prioritise effectively </w:t>
            </w:r>
          </w:p>
          <w:p w14:paraId="34CE2530" w14:textId="77777777" w:rsidR="003E379F" w:rsidRPr="00FE5C6A" w:rsidRDefault="00F32B57" w:rsidP="00FE5C6A">
            <w:pPr>
              <w:pStyle w:val="ListParagraph"/>
              <w:numPr>
                <w:ilvl w:val="0"/>
                <w:numId w:val="15"/>
              </w:numPr>
              <w:ind w:leftChars="0" w:firstLineChars="0"/>
              <w:rPr>
                <w:sz w:val="22"/>
                <w:szCs w:val="22"/>
              </w:rPr>
            </w:pPr>
            <w:r w:rsidRPr="00FE5C6A">
              <w:rPr>
                <w:sz w:val="22"/>
                <w:szCs w:val="22"/>
              </w:rPr>
              <w:t>Ability to use interpers</w:t>
            </w:r>
            <w:r w:rsidRPr="00FE5C6A">
              <w:rPr>
                <w:sz w:val="22"/>
                <w:szCs w:val="22"/>
              </w:rPr>
              <w:t>onal skills to build and sustain strong relationships</w:t>
            </w:r>
          </w:p>
          <w:p w14:paraId="63757468" w14:textId="77777777" w:rsidR="003E379F" w:rsidRPr="00FE5C6A" w:rsidRDefault="00F32B57" w:rsidP="00FE5C6A">
            <w:pPr>
              <w:pStyle w:val="ListParagraph"/>
              <w:numPr>
                <w:ilvl w:val="0"/>
                <w:numId w:val="15"/>
              </w:numPr>
              <w:ind w:leftChars="0" w:firstLineChars="0"/>
              <w:rPr>
                <w:sz w:val="22"/>
                <w:szCs w:val="22"/>
              </w:rPr>
            </w:pPr>
            <w:r w:rsidRPr="00FE5C6A">
              <w:rPr>
                <w:sz w:val="22"/>
                <w:szCs w:val="22"/>
              </w:rPr>
              <w:t xml:space="preserve">Ability to respond to the needs of lived experience volunteers with empathy, </w:t>
            </w:r>
            <w:proofErr w:type="gramStart"/>
            <w:r w:rsidRPr="00FE5C6A">
              <w:rPr>
                <w:sz w:val="22"/>
                <w:szCs w:val="22"/>
              </w:rPr>
              <w:t>compassion</w:t>
            </w:r>
            <w:proofErr w:type="gramEnd"/>
            <w:r w:rsidRPr="00FE5C6A">
              <w:rPr>
                <w:sz w:val="22"/>
                <w:szCs w:val="22"/>
              </w:rPr>
              <w:t xml:space="preserve"> and sensitivity</w:t>
            </w:r>
          </w:p>
          <w:p w14:paraId="2BFFAF0C" w14:textId="77777777" w:rsidR="003E379F" w:rsidRPr="00FE5C6A" w:rsidRDefault="00F32B57" w:rsidP="00FE5C6A">
            <w:pPr>
              <w:pStyle w:val="ListParagraph"/>
              <w:numPr>
                <w:ilvl w:val="0"/>
                <w:numId w:val="15"/>
              </w:numPr>
              <w:ind w:leftChars="0" w:firstLineChars="0"/>
              <w:rPr>
                <w:sz w:val="22"/>
                <w:szCs w:val="22"/>
              </w:rPr>
            </w:pPr>
            <w:r w:rsidRPr="00FE5C6A">
              <w:rPr>
                <w:sz w:val="22"/>
                <w:szCs w:val="22"/>
              </w:rPr>
              <w:t>Ability to lead and motivate others.</w:t>
            </w:r>
          </w:p>
          <w:p w14:paraId="0AEB1D1B" w14:textId="77777777" w:rsidR="003E379F" w:rsidRPr="00FE5C6A" w:rsidRDefault="00F32B57" w:rsidP="00FE5C6A">
            <w:pPr>
              <w:pStyle w:val="ListParagraph"/>
              <w:numPr>
                <w:ilvl w:val="0"/>
                <w:numId w:val="15"/>
              </w:numPr>
              <w:ind w:leftChars="0" w:firstLineChars="0"/>
              <w:rPr>
                <w:sz w:val="22"/>
                <w:szCs w:val="22"/>
              </w:rPr>
            </w:pPr>
            <w:r w:rsidRPr="00FE5C6A">
              <w:rPr>
                <w:sz w:val="22"/>
                <w:szCs w:val="22"/>
              </w:rPr>
              <w:t>Ability to manage and resolve conflict</w:t>
            </w:r>
          </w:p>
          <w:p w14:paraId="1A4BEFF4" w14:textId="77777777" w:rsidR="003E379F" w:rsidRDefault="003E379F">
            <w:pPr>
              <w:ind w:left="0" w:hanging="2"/>
              <w:rPr>
                <w:sz w:val="22"/>
                <w:szCs w:val="22"/>
              </w:rPr>
            </w:pPr>
          </w:p>
          <w:p w14:paraId="78C83BB1" w14:textId="7E1582E8" w:rsidR="00451D0A" w:rsidRDefault="00451D0A">
            <w:pPr>
              <w:ind w:left="0" w:hanging="2"/>
              <w:rPr>
                <w:sz w:val="22"/>
                <w:szCs w:val="22"/>
              </w:rPr>
            </w:pPr>
          </w:p>
        </w:tc>
      </w:tr>
      <w:tr w:rsidR="003E379F" w14:paraId="3AA6CDE1" w14:textId="77777777">
        <w:tc>
          <w:tcPr>
            <w:tcW w:w="1951" w:type="dxa"/>
          </w:tcPr>
          <w:p w14:paraId="05B4B5B6" w14:textId="77777777" w:rsidR="003E379F" w:rsidRDefault="00F32B57">
            <w:pPr>
              <w:pBdr>
                <w:top w:val="nil"/>
                <w:left w:val="nil"/>
                <w:bottom w:val="nil"/>
                <w:right w:val="nil"/>
                <w:between w:val="nil"/>
              </w:pBdr>
              <w:tabs>
                <w:tab w:val="center" w:pos="4153"/>
                <w:tab w:val="right" w:pos="8306"/>
              </w:tabs>
              <w:spacing w:line="240" w:lineRule="auto"/>
              <w:ind w:left="0" w:hanging="2"/>
              <w:rPr>
                <w:color w:val="000000"/>
                <w:sz w:val="22"/>
                <w:szCs w:val="22"/>
              </w:rPr>
            </w:pPr>
            <w:r>
              <w:rPr>
                <w:b/>
                <w:color w:val="000000"/>
                <w:sz w:val="22"/>
                <w:szCs w:val="22"/>
              </w:rPr>
              <w:t>Experience</w:t>
            </w:r>
          </w:p>
        </w:tc>
        <w:tc>
          <w:tcPr>
            <w:tcW w:w="8930" w:type="dxa"/>
          </w:tcPr>
          <w:p w14:paraId="00ABCAB5" w14:textId="77777777" w:rsidR="003E379F" w:rsidRPr="00FE5C6A" w:rsidRDefault="00F32B57" w:rsidP="00FE5C6A">
            <w:pPr>
              <w:pStyle w:val="ListParagraph"/>
              <w:numPr>
                <w:ilvl w:val="0"/>
                <w:numId w:val="16"/>
              </w:numPr>
              <w:pBdr>
                <w:top w:val="nil"/>
                <w:left w:val="nil"/>
                <w:bottom w:val="nil"/>
                <w:right w:val="nil"/>
                <w:between w:val="nil"/>
              </w:pBdr>
              <w:tabs>
                <w:tab w:val="center" w:pos="4153"/>
                <w:tab w:val="right" w:pos="8306"/>
              </w:tabs>
              <w:spacing w:line="240" w:lineRule="auto"/>
              <w:ind w:leftChars="0" w:firstLineChars="0"/>
              <w:rPr>
                <w:color w:val="000000"/>
                <w:sz w:val="22"/>
                <w:szCs w:val="22"/>
              </w:rPr>
            </w:pPr>
            <w:r w:rsidRPr="00FE5C6A">
              <w:rPr>
                <w:color w:val="000000"/>
                <w:sz w:val="22"/>
                <w:szCs w:val="22"/>
              </w:rPr>
              <w:t>Direct or indirect experience of living or working with mental health conditions, particularly bipolar, and of the key issues facing people with lived experience of the condition and their support networks</w:t>
            </w:r>
          </w:p>
          <w:p w14:paraId="598C2F16" w14:textId="77777777" w:rsidR="003E379F" w:rsidRPr="00FE5C6A" w:rsidRDefault="00F32B57" w:rsidP="00FE5C6A">
            <w:pPr>
              <w:pStyle w:val="ListParagraph"/>
              <w:numPr>
                <w:ilvl w:val="0"/>
                <w:numId w:val="16"/>
              </w:numPr>
              <w:pBdr>
                <w:top w:val="nil"/>
                <w:left w:val="nil"/>
                <w:bottom w:val="nil"/>
                <w:right w:val="nil"/>
                <w:between w:val="nil"/>
              </w:pBdr>
              <w:tabs>
                <w:tab w:val="center" w:pos="4153"/>
                <w:tab w:val="right" w:pos="8306"/>
              </w:tabs>
              <w:spacing w:line="240" w:lineRule="auto"/>
              <w:ind w:leftChars="0" w:firstLineChars="0"/>
              <w:rPr>
                <w:color w:val="000000"/>
                <w:sz w:val="22"/>
                <w:szCs w:val="22"/>
              </w:rPr>
            </w:pPr>
            <w:r w:rsidRPr="00FE5C6A">
              <w:rPr>
                <w:color w:val="000000"/>
                <w:sz w:val="22"/>
                <w:szCs w:val="22"/>
              </w:rPr>
              <w:t>Experience of recruiting, training, and supporting</w:t>
            </w:r>
            <w:r w:rsidRPr="00FE5C6A">
              <w:rPr>
                <w:color w:val="000000"/>
                <w:sz w:val="22"/>
                <w:szCs w:val="22"/>
              </w:rPr>
              <w:t xml:space="preserve"> volunteers</w:t>
            </w:r>
          </w:p>
          <w:p w14:paraId="71F734B5" w14:textId="77777777" w:rsidR="003E379F" w:rsidRPr="00FE5C6A" w:rsidRDefault="00F32B57" w:rsidP="00FE5C6A">
            <w:pPr>
              <w:pStyle w:val="ListParagraph"/>
              <w:numPr>
                <w:ilvl w:val="0"/>
                <w:numId w:val="16"/>
              </w:numPr>
              <w:pBdr>
                <w:top w:val="nil"/>
                <w:left w:val="nil"/>
                <w:bottom w:val="nil"/>
                <w:right w:val="nil"/>
                <w:between w:val="nil"/>
              </w:pBdr>
              <w:tabs>
                <w:tab w:val="center" w:pos="4153"/>
                <w:tab w:val="right" w:pos="8306"/>
              </w:tabs>
              <w:spacing w:line="240" w:lineRule="auto"/>
              <w:ind w:leftChars="0" w:firstLineChars="0"/>
              <w:rPr>
                <w:color w:val="000000"/>
                <w:sz w:val="22"/>
                <w:szCs w:val="22"/>
              </w:rPr>
            </w:pPr>
            <w:r w:rsidRPr="00FE5C6A">
              <w:rPr>
                <w:color w:val="000000"/>
                <w:sz w:val="22"/>
                <w:szCs w:val="22"/>
              </w:rPr>
              <w:t>Experience of leading teams</w:t>
            </w:r>
          </w:p>
          <w:p w14:paraId="33AE07A1" w14:textId="6E411CCF" w:rsidR="003E379F" w:rsidRDefault="00F32B57" w:rsidP="00FE5C6A">
            <w:pPr>
              <w:pStyle w:val="ListParagraph"/>
              <w:numPr>
                <w:ilvl w:val="0"/>
                <w:numId w:val="16"/>
              </w:numPr>
              <w:ind w:leftChars="0" w:firstLineChars="0"/>
              <w:rPr>
                <w:sz w:val="22"/>
                <w:szCs w:val="22"/>
              </w:rPr>
            </w:pPr>
            <w:r w:rsidRPr="00FE5C6A">
              <w:rPr>
                <w:sz w:val="22"/>
                <w:szCs w:val="22"/>
              </w:rPr>
              <w:t>Experience of developing and delivering peer-led services</w:t>
            </w:r>
          </w:p>
          <w:p w14:paraId="52FB21BE" w14:textId="77777777" w:rsidR="00451D0A" w:rsidRPr="00FE5C6A" w:rsidRDefault="00451D0A" w:rsidP="00451D0A">
            <w:pPr>
              <w:pStyle w:val="ListParagraph"/>
              <w:ind w:leftChars="0" w:firstLineChars="0" w:firstLine="0"/>
              <w:rPr>
                <w:sz w:val="22"/>
                <w:szCs w:val="22"/>
              </w:rPr>
            </w:pPr>
          </w:p>
          <w:p w14:paraId="36677957" w14:textId="77777777" w:rsidR="003E379F" w:rsidRDefault="003E379F">
            <w:pPr>
              <w:ind w:left="0" w:hanging="2"/>
              <w:rPr>
                <w:color w:val="FF0000"/>
                <w:sz w:val="22"/>
                <w:szCs w:val="22"/>
              </w:rPr>
            </w:pPr>
          </w:p>
        </w:tc>
      </w:tr>
    </w:tbl>
    <w:p w14:paraId="2C351153" w14:textId="77777777" w:rsidR="003E379F" w:rsidRDefault="003E379F">
      <w:pPr>
        <w:ind w:left="0" w:hanging="2"/>
        <w:rPr>
          <w:sz w:val="22"/>
          <w:szCs w:val="22"/>
        </w:rPr>
      </w:pPr>
    </w:p>
    <w:sectPr w:rsidR="003E379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E933C" w14:textId="77777777" w:rsidR="00F32B57" w:rsidRDefault="00F32B57">
      <w:pPr>
        <w:spacing w:line="240" w:lineRule="auto"/>
        <w:ind w:left="0" w:hanging="2"/>
      </w:pPr>
      <w:r>
        <w:separator/>
      </w:r>
    </w:p>
  </w:endnote>
  <w:endnote w:type="continuationSeparator" w:id="0">
    <w:p w14:paraId="48992420" w14:textId="77777777" w:rsidR="00F32B57" w:rsidRDefault="00F32B5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1A93F" w14:textId="77777777" w:rsidR="003E379F" w:rsidRDefault="00F32B57">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D86BABE" w14:textId="77777777" w:rsidR="003E379F" w:rsidRDefault="003E379F">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5A5D8" w14:textId="77777777" w:rsidR="003E379F" w:rsidRDefault="00F32B57">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E5C6A">
      <w:rPr>
        <w:noProof/>
        <w:color w:val="000000"/>
      </w:rPr>
      <w:t>1</w:t>
    </w:r>
    <w:r>
      <w:rPr>
        <w:color w:val="000000"/>
      </w:rPr>
      <w:fldChar w:fldCharType="end"/>
    </w:r>
  </w:p>
  <w:p w14:paraId="3638080A" w14:textId="77777777" w:rsidR="003E379F" w:rsidRDefault="003E379F">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495C" w14:textId="77777777" w:rsidR="003E379F" w:rsidRDefault="003E379F">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77F03" w14:textId="77777777" w:rsidR="00F32B57" w:rsidRDefault="00F32B57">
      <w:pPr>
        <w:spacing w:line="240" w:lineRule="auto"/>
        <w:ind w:left="0" w:hanging="2"/>
      </w:pPr>
      <w:r>
        <w:separator/>
      </w:r>
    </w:p>
  </w:footnote>
  <w:footnote w:type="continuationSeparator" w:id="0">
    <w:p w14:paraId="23DF4139" w14:textId="77777777" w:rsidR="00F32B57" w:rsidRDefault="00F32B5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F1919" w14:textId="77777777" w:rsidR="003E379F" w:rsidRDefault="003E379F">
    <w:pPr>
      <w:pBdr>
        <w:top w:val="nil"/>
        <w:left w:val="nil"/>
        <w:bottom w:val="nil"/>
        <w:right w:val="nil"/>
        <w:between w:val="nil"/>
      </w:pBdr>
      <w:tabs>
        <w:tab w:val="center" w:pos="4153"/>
        <w:tab w:val="right" w:pos="8306"/>
      </w:tabs>
      <w:spacing w:line="240" w:lineRule="auto"/>
      <w:ind w:left="0" w:hanging="2"/>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6ED72" w14:textId="77777777" w:rsidR="003E379F" w:rsidRDefault="003E379F">
    <w:pPr>
      <w:pBdr>
        <w:top w:val="nil"/>
        <w:left w:val="nil"/>
        <w:bottom w:val="nil"/>
        <w:right w:val="nil"/>
        <w:between w:val="nil"/>
      </w:pBdr>
      <w:tabs>
        <w:tab w:val="center" w:pos="4153"/>
        <w:tab w:val="right" w:pos="8306"/>
      </w:tabs>
      <w:spacing w:line="240" w:lineRule="auto"/>
      <w:ind w:left="0" w:hanging="2"/>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A772" w14:textId="77777777" w:rsidR="003E379F" w:rsidRDefault="003E379F">
    <w:pPr>
      <w:pBdr>
        <w:top w:val="nil"/>
        <w:left w:val="nil"/>
        <w:bottom w:val="nil"/>
        <w:right w:val="nil"/>
        <w:between w:val="nil"/>
      </w:pBdr>
      <w:tabs>
        <w:tab w:val="center" w:pos="4153"/>
        <w:tab w:val="right" w:pos="8306"/>
      </w:tabs>
      <w:spacing w:line="240" w:lineRule="auto"/>
      <w:ind w:left="0" w:hanging="2"/>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2CC"/>
    <w:multiLevelType w:val="hybridMultilevel"/>
    <w:tmpl w:val="098E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652BC"/>
    <w:multiLevelType w:val="multilevel"/>
    <w:tmpl w:val="9E1C274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0BDB7E1C"/>
    <w:multiLevelType w:val="multilevel"/>
    <w:tmpl w:val="908E26D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0E1738F3"/>
    <w:multiLevelType w:val="hybridMultilevel"/>
    <w:tmpl w:val="0D04C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15D89"/>
    <w:multiLevelType w:val="hybridMultilevel"/>
    <w:tmpl w:val="5594791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5" w15:restartNumberingAfterBreak="0">
    <w:nsid w:val="19D23AF8"/>
    <w:multiLevelType w:val="multilevel"/>
    <w:tmpl w:val="E81E7328"/>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72569CD"/>
    <w:multiLevelType w:val="hybridMultilevel"/>
    <w:tmpl w:val="37983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B67936"/>
    <w:multiLevelType w:val="hybridMultilevel"/>
    <w:tmpl w:val="B942A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F38E9"/>
    <w:multiLevelType w:val="hybridMultilevel"/>
    <w:tmpl w:val="1212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D559F9"/>
    <w:multiLevelType w:val="hybridMultilevel"/>
    <w:tmpl w:val="B9DE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C44AB5"/>
    <w:multiLevelType w:val="multilevel"/>
    <w:tmpl w:val="82CC2C82"/>
    <w:lvl w:ilvl="0">
      <w:start w:val="1"/>
      <w:numFmt w:val="bullet"/>
      <w:lvlText w:val="●"/>
      <w:lvlJc w:val="left"/>
      <w:pPr>
        <w:ind w:left="0" w:firstLine="0"/>
      </w:pPr>
      <w:rPr>
        <w:rFonts w:ascii="Noto Sans Symbols" w:eastAsia="Noto Sans Symbols" w:hAnsi="Noto Sans Symbols" w:cs="Noto Sans Symbols"/>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1" w15:restartNumberingAfterBreak="0">
    <w:nsid w:val="52054111"/>
    <w:multiLevelType w:val="hybridMultilevel"/>
    <w:tmpl w:val="AD74C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0B0679"/>
    <w:multiLevelType w:val="multilevel"/>
    <w:tmpl w:val="054ECDD0"/>
    <w:lvl w:ilvl="0">
      <w:start w:val="1"/>
      <w:numFmt w:val="bullet"/>
      <w:lvlText w:val="●"/>
      <w:lvlJc w:val="left"/>
      <w:pPr>
        <w:ind w:left="0" w:firstLine="0"/>
      </w:pPr>
      <w:rPr>
        <w:rFonts w:ascii="Noto Sans Symbols" w:eastAsia="Noto Sans Symbols" w:hAnsi="Noto Sans Symbols" w:cs="Noto Sans Symbols"/>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3" w15:restartNumberingAfterBreak="0">
    <w:nsid w:val="5F0E6FA2"/>
    <w:multiLevelType w:val="multilevel"/>
    <w:tmpl w:val="BE64731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4" w15:restartNumberingAfterBreak="0">
    <w:nsid w:val="611414A4"/>
    <w:multiLevelType w:val="hybridMultilevel"/>
    <w:tmpl w:val="FC480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797F48"/>
    <w:multiLevelType w:val="multilevel"/>
    <w:tmpl w:val="99304A8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6" w15:restartNumberingAfterBreak="0">
    <w:nsid w:val="6C0F4B2C"/>
    <w:multiLevelType w:val="multilevel"/>
    <w:tmpl w:val="5C1C14D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7" w15:restartNumberingAfterBreak="0">
    <w:nsid w:val="77FC5940"/>
    <w:multiLevelType w:val="hybridMultilevel"/>
    <w:tmpl w:val="4F12D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A23F35"/>
    <w:multiLevelType w:val="multilevel"/>
    <w:tmpl w:val="3294BD10"/>
    <w:lvl w:ilvl="0">
      <w:start w:val="1"/>
      <w:numFmt w:val="bullet"/>
      <w:lvlText w:val="●"/>
      <w:lvlJc w:val="left"/>
      <w:pPr>
        <w:ind w:left="0" w:firstLine="0"/>
      </w:pPr>
      <w:rPr>
        <w:rFonts w:ascii="Noto Sans Symbols" w:eastAsia="Noto Sans Symbols" w:hAnsi="Noto Sans Symbols" w:cs="Noto Sans Symbols"/>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2"/>
  </w:num>
  <w:num w:numId="2">
    <w:abstractNumId w:val="1"/>
  </w:num>
  <w:num w:numId="3">
    <w:abstractNumId w:val="10"/>
  </w:num>
  <w:num w:numId="4">
    <w:abstractNumId w:val="15"/>
  </w:num>
  <w:num w:numId="5">
    <w:abstractNumId w:val="16"/>
  </w:num>
  <w:num w:numId="6">
    <w:abstractNumId w:val="13"/>
  </w:num>
  <w:num w:numId="7">
    <w:abstractNumId w:val="18"/>
  </w:num>
  <w:num w:numId="8">
    <w:abstractNumId w:val="12"/>
  </w:num>
  <w:num w:numId="9">
    <w:abstractNumId w:val="5"/>
  </w:num>
  <w:num w:numId="10">
    <w:abstractNumId w:val="14"/>
  </w:num>
  <w:num w:numId="11">
    <w:abstractNumId w:val="11"/>
  </w:num>
  <w:num w:numId="12">
    <w:abstractNumId w:val="0"/>
  </w:num>
  <w:num w:numId="13">
    <w:abstractNumId w:val="3"/>
  </w:num>
  <w:num w:numId="14">
    <w:abstractNumId w:val="6"/>
  </w:num>
  <w:num w:numId="15">
    <w:abstractNumId w:val="8"/>
  </w:num>
  <w:num w:numId="16">
    <w:abstractNumId w:val="9"/>
  </w:num>
  <w:num w:numId="17">
    <w:abstractNumId w:val="4"/>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79F"/>
    <w:rsid w:val="003E379F"/>
    <w:rsid w:val="00451D0A"/>
    <w:rsid w:val="004A0B8C"/>
    <w:rsid w:val="00F32B57"/>
    <w:rsid w:val="00FE5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FD8E0"/>
  <w15:docId w15:val="{70CC4806-4880-462C-9804-89C60854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ListParagraph">
    <w:name w:val="List Paragraph"/>
    <w:basedOn w:val="Normal"/>
    <w:pPr>
      <w:ind w:left="720"/>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rPr>
      <w:rFonts w:cs="Times New Roman"/>
      <w:sz w:val="22"/>
      <w:szCs w:val="20"/>
      <w:lang w:val="en-GB"/>
    </w:rPr>
  </w:style>
  <w:style w:type="character" w:customStyle="1" w:styleId="HeaderChar">
    <w:name w:val="Header Char"/>
    <w:rPr>
      <w:rFonts w:ascii="Arial" w:hAnsi="Arial"/>
      <w:w w:val="100"/>
      <w:position w:val="-1"/>
      <w:sz w:val="22"/>
      <w:effect w:val="none"/>
      <w:vertAlign w:val="baseline"/>
      <w:cs w:val="0"/>
      <w:em w:val="none"/>
      <w:lang w:eastAsia="en-US"/>
    </w:rPr>
  </w:style>
  <w:style w:type="paragraph" w:customStyle="1" w:styleId="bullet">
    <w:name w:val="bullet"/>
    <w:basedOn w:val="Normal"/>
    <w:pPr>
      <w:numPr>
        <w:numId w:val="9"/>
      </w:numPr>
      <w:overflowPunct w:val="0"/>
      <w:autoSpaceDE w:val="0"/>
      <w:autoSpaceDN w:val="0"/>
      <w:adjustRightInd w:val="0"/>
      <w:ind w:left="-1" w:hanging="1"/>
      <w:textAlignment w:val="baseline"/>
    </w:pPr>
    <w:rPr>
      <w:rFonts w:cs="Times New Roman"/>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f+saUSUzNshieFseBea9iSkmkQ==">AMUW2mXEGF/CR1aC2CE14C7qgexLL3XrXYgBd/yTe0EZghRZbngtOSW3b2F3ZW7GbcoNSH9I+iwkhYfMgsjtiKjIZezYRbGm4iHhjbEc4tDsv5K+w2y/zPk=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O'Sullivan</dc:creator>
  <cp:lastModifiedBy>Maja Mitchell</cp:lastModifiedBy>
  <cp:revision>3</cp:revision>
  <dcterms:created xsi:type="dcterms:W3CDTF">2021-12-13T10:25:00Z</dcterms:created>
  <dcterms:modified xsi:type="dcterms:W3CDTF">2021-12-15T13:41:00Z</dcterms:modified>
</cp:coreProperties>
</file>