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873" w:rsidRPr="00DB0873" w:rsidRDefault="00DB0873" w:rsidP="00DB0873">
      <w:pPr>
        <w:rPr>
          <w:rFonts w:asciiTheme="majorHAnsi" w:hAnsiTheme="majorHAnsi" w:cstheme="majorHAnsi"/>
        </w:rPr>
      </w:pPr>
    </w:p>
    <w:p w:rsidR="00B907AF" w:rsidRPr="00B907AF" w:rsidRDefault="00B907AF" w:rsidP="00B907AF">
      <w:pPr>
        <w:rPr>
          <w:rFonts w:ascii="Tahoma" w:eastAsia="Times New Roman" w:hAnsi="Tahoma" w:cs="Tahoma"/>
          <w:b/>
          <w:color w:val="548DD4" w:themeColor="text2" w:themeTint="99"/>
          <w:sz w:val="28"/>
          <w:szCs w:val="28"/>
          <w:lang w:eastAsia="en-GB"/>
        </w:rPr>
      </w:pPr>
      <w:r w:rsidRPr="00B907AF">
        <w:rPr>
          <w:rFonts w:ascii="Tahoma" w:eastAsia="Times New Roman" w:hAnsi="Tahoma" w:cs="Tahoma"/>
          <w:b/>
          <w:color w:val="548DD4" w:themeColor="text2" w:themeTint="99"/>
          <w:sz w:val="28"/>
          <w:szCs w:val="28"/>
          <w:lang w:eastAsia="en-GB"/>
        </w:rPr>
        <w:t>Background Information</w:t>
      </w:r>
    </w:p>
    <w:p w:rsidR="00B907AF" w:rsidRPr="00B907AF" w:rsidRDefault="00B907AF" w:rsidP="00B907AF">
      <w:pPr>
        <w:rPr>
          <w:rFonts w:ascii="Tahoma" w:eastAsia="Times New Roman" w:hAnsi="Tahoma" w:cs="Tahoma"/>
          <w:b/>
          <w:sz w:val="20"/>
          <w:szCs w:val="20"/>
          <w:lang w:eastAsia="en-GB"/>
        </w:rPr>
      </w:pPr>
    </w:p>
    <w:p w:rsidR="00B907AF" w:rsidRPr="00B907AF" w:rsidRDefault="00B907AF" w:rsidP="00B907AF">
      <w:p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 xml:space="preserve">Airdrie CAB was formed in 1971 and became a Charitable Company Limited by Guarantee in 1995.  It is a member of the nationally recognised brand of Citizens Advice Bureau (CAB) and has continued to develop in response to the needs of the residents of Airdrie, North Lanarkshire and surrounding areas.  The organisation is a member of the umbrella body Citizens Advice Scotland that provides guidance and support to all Citizens Advice Bureau in Scotland (CAS).  The twin aims of the service are: </w:t>
      </w:r>
    </w:p>
    <w:p w:rsidR="00B907AF" w:rsidRPr="00B907AF" w:rsidRDefault="00B907AF" w:rsidP="00B907AF">
      <w:pPr>
        <w:jc w:val="both"/>
        <w:rPr>
          <w:rFonts w:ascii="Tahoma" w:eastAsia="Times New Roman" w:hAnsi="Tahoma" w:cs="Tahoma"/>
          <w:sz w:val="22"/>
          <w:szCs w:val="22"/>
          <w:lang w:eastAsia="en-GB"/>
        </w:rPr>
      </w:pPr>
    </w:p>
    <w:p w:rsidR="00B907AF" w:rsidRPr="00B907AF" w:rsidRDefault="00B907AF" w:rsidP="00B907AF">
      <w:pPr>
        <w:numPr>
          <w:ilvl w:val="0"/>
          <w:numId w:val="10"/>
        </w:num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To provide the advice people need for the problems they face</w:t>
      </w:r>
    </w:p>
    <w:p w:rsidR="00B907AF" w:rsidRPr="00B907AF" w:rsidRDefault="00B907AF" w:rsidP="00B907AF">
      <w:pPr>
        <w:numPr>
          <w:ilvl w:val="0"/>
          <w:numId w:val="10"/>
        </w:num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To improve the policies and practices that affect people’s lives.</w:t>
      </w:r>
    </w:p>
    <w:p w:rsidR="00B907AF" w:rsidRPr="00B907AF" w:rsidRDefault="00B907AF" w:rsidP="00B907AF">
      <w:pPr>
        <w:jc w:val="both"/>
        <w:rPr>
          <w:rFonts w:ascii="Tahoma" w:eastAsia="Times New Roman" w:hAnsi="Tahoma" w:cs="Tahoma"/>
          <w:sz w:val="22"/>
          <w:szCs w:val="22"/>
          <w:lang w:eastAsia="en-GB"/>
        </w:rPr>
      </w:pPr>
    </w:p>
    <w:p w:rsidR="00B907AF" w:rsidRPr="00B907AF" w:rsidRDefault="00B907AF" w:rsidP="00B907AF">
      <w:p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Airdrie CAB is well placed to recognise trends and identify particular needs and lack of services for specific groups. Enquiries are across a wide range of fields, and clients expect high quality advice and assistance (including representation at tribunals and in Court when appropriate) on what are, at times, highly complex matters.  The main enquiries at the present time relate to problems with welfare benefits and money; employment; goods and services; housing; and family and personal situations</w:t>
      </w:r>
    </w:p>
    <w:p w:rsidR="00B907AF" w:rsidRPr="00B907AF" w:rsidRDefault="00B907AF" w:rsidP="00B907AF">
      <w:pPr>
        <w:jc w:val="both"/>
        <w:rPr>
          <w:rFonts w:ascii="Tahoma" w:eastAsia="Times New Roman" w:hAnsi="Tahoma" w:cs="Tahoma"/>
          <w:sz w:val="22"/>
          <w:szCs w:val="22"/>
          <w:lang w:eastAsia="en-GB"/>
        </w:rPr>
      </w:pPr>
    </w:p>
    <w:p w:rsidR="00B907AF" w:rsidRPr="00B907AF" w:rsidRDefault="00B907AF" w:rsidP="00B907AF">
      <w:p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 xml:space="preserve">We have a team of </w:t>
      </w:r>
      <w:r w:rsidR="0016281F">
        <w:rPr>
          <w:rFonts w:ascii="Tahoma" w:eastAsia="Times New Roman" w:hAnsi="Tahoma" w:cs="Tahoma"/>
          <w:sz w:val="22"/>
          <w:szCs w:val="22"/>
          <w:lang w:eastAsia="en-GB"/>
        </w:rPr>
        <w:t>25</w:t>
      </w:r>
      <w:r w:rsidRPr="00B907AF">
        <w:rPr>
          <w:rFonts w:ascii="Tahoma" w:eastAsia="Times New Roman" w:hAnsi="Tahoma" w:cs="Tahoma"/>
          <w:sz w:val="22"/>
          <w:szCs w:val="22"/>
          <w:lang w:eastAsia="en-GB"/>
        </w:rPr>
        <w:t xml:space="preserve"> core and project staff and in addition we have over </w:t>
      </w:r>
      <w:r w:rsidR="0016281F">
        <w:rPr>
          <w:rFonts w:ascii="Tahoma" w:eastAsia="Times New Roman" w:hAnsi="Tahoma" w:cs="Tahoma"/>
          <w:sz w:val="22"/>
          <w:szCs w:val="22"/>
          <w:lang w:eastAsia="en-GB"/>
        </w:rPr>
        <w:t>40</w:t>
      </w:r>
      <w:r w:rsidRPr="00B907AF">
        <w:rPr>
          <w:rFonts w:ascii="Tahoma" w:eastAsia="Times New Roman" w:hAnsi="Tahoma" w:cs="Tahoma"/>
          <w:sz w:val="22"/>
          <w:szCs w:val="22"/>
          <w:lang w:eastAsia="en-GB"/>
        </w:rPr>
        <w:t xml:space="preserve"> volunteers, the bureau provides a free, confidential, independent and impartial service for community residents on a wide range of issues including:  </w:t>
      </w:r>
    </w:p>
    <w:p w:rsidR="00B907AF" w:rsidRPr="00B907AF" w:rsidRDefault="00B907AF" w:rsidP="00B907AF">
      <w:pPr>
        <w:spacing w:line="264" w:lineRule="auto"/>
        <w:jc w:val="both"/>
        <w:rPr>
          <w:rFonts w:ascii="Tahoma" w:eastAsia="Times New Roman" w:hAnsi="Tahoma" w:cs="Tahoma"/>
          <w:sz w:val="22"/>
          <w:szCs w:val="22"/>
          <w:lang w:eastAsia="en-GB"/>
        </w:rPr>
      </w:pP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Debt and money</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Welfare Rights</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Consumer issues</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 xml:space="preserve">Immigration </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 xml:space="preserve">Employment and workforce problems </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Housing</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Relationship and family issues</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Discrimination</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Health services</w:t>
      </w:r>
    </w:p>
    <w:p w:rsidR="00B907AF" w:rsidRPr="00B907AF" w:rsidRDefault="00B907AF" w:rsidP="00B907AF">
      <w:pPr>
        <w:numPr>
          <w:ilvl w:val="0"/>
          <w:numId w:val="9"/>
        </w:num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Legal rights &amp; responsibilities</w:t>
      </w:r>
    </w:p>
    <w:p w:rsidR="00B907AF" w:rsidRPr="00B907AF" w:rsidRDefault="00B907AF" w:rsidP="00B907AF">
      <w:pPr>
        <w:spacing w:line="264" w:lineRule="auto"/>
        <w:jc w:val="both"/>
        <w:rPr>
          <w:rFonts w:ascii="Tahoma" w:eastAsia="Times New Roman" w:hAnsi="Tahoma" w:cs="Tahoma"/>
          <w:sz w:val="22"/>
          <w:szCs w:val="22"/>
          <w:lang w:eastAsia="en-GB"/>
        </w:rPr>
      </w:pPr>
    </w:p>
    <w:p w:rsidR="00B907AF" w:rsidRPr="00B907AF" w:rsidRDefault="00B907AF" w:rsidP="00B907AF">
      <w:pPr>
        <w:spacing w:line="264" w:lineRule="auto"/>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Airdrie CAB is a trusted and well-respected organisation. It enjoys high levels of client satisfaction and the excellence of its training programme is widely recognised. Its volunteer workforce and paid staff are fully committed and strive, with limited resources, to provide the advice sought by thousands of clients each year.</w:t>
      </w:r>
    </w:p>
    <w:p w:rsidR="00B907AF" w:rsidRPr="00B907AF" w:rsidRDefault="00B907AF" w:rsidP="00B907AF">
      <w:pPr>
        <w:jc w:val="both"/>
        <w:rPr>
          <w:rFonts w:ascii="Tahoma" w:eastAsia="Times New Roman" w:hAnsi="Tahoma" w:cs="Tahoma"/>
          <w:sz w:val="22"/>
          <w:szCs w:val="22"/>
          <w:lang w:eastAsia="en-GB"/>
        </w:rPr>
      </w:pPr>
    </w:p>
    <w:p w:rsidR="00B907AF" w:rsidRPr="00B907AF" w:rsidRDefault="00B907AF" w:rsidP="00B907AF">
      <w:p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lastRenderedPageBreak/>
        <w:t xml:space="preserve">It is recognised as a Charity with Office of the Scottish Charity Regulator </w:t>
      </w:r>
      <w:r w:rsidRPr="00B907AF">
        <w:rPr>
          <w:rFonts w:ascii="Tahoma" w:eastAsia="Times New Roman" w:hAnsi="Tahoma" w:cs="Tahoma"/>
          <w:b/>
          <w:sz w:val="22"/>
          <w:szCs w:val="22"/>
          <w:lang w:eastAsia="en-GB"/>
        </w:rPr>
        <w:t>(SC12238),</w:t>
      </w:r>
      <w:r w:rsidRPr="00B907AF">
        <w:rPr>
          <w:rFonts w:ascii="Tahoma" w:eastAsia="Times New Roman" w:hAnsi="Tahoma" w:cs="Tahoma"/>
          <w:sz w:val="22"/>
          <w:szCs w:val="22"/>
          <w:lang w:eastAsia="en-GB"/>
        </w:rPr>
        <w:t xml:space="preserve"> and operates as a Company Limited by Guarantee </w:t>
      </w:r>
      <w:r w:rsidRPr="00B907AF">
        <w:rPr>
          <w:rFonts w:ascii="Tahoma" w:eastAsia="Times New Roman" w:hAnsi="Tahoma" w:cs="Tahoma"/>
          <w:b/>
          <w:sz w:val="22"/>
          <w:szCs w:val="22"/>
          <w:lang w:eastAsia="en-GB"/>
        </w:rPr>
        <w:t>(157177)</w:t>
      </w:r>
      <w:r w:rsidRPr="00B907AF">
        <w:rPr>
          <w:rFonts w:ascii="Tahoma" w:eastAsia="Times New Roman" w:hAnsi="Tahoma" w:cs="Tahoma"/>
          <w:sz w:val="22"/>
          <w:szCs w:val="22"/>
          <w:lang w:eastAsia="en-GB"/>
        </w:rPr>
        <w:t xml:space="preserve"> and is registered with Financial Conduct Authority </w:t>
      </w:r>
      <w:r w:rsidRPr="00B907AF">
        <w:rPr>
          <w:rFonts w:ascii="Tahoma" w:eastAsia="Times New Roman" w:hAnsi="Tahoma" w:cs="Tahoma"/>
          <w:b/>
          <w:sz w:val="22"/>
          <w:szCs w:val="22"/>
          <w:lang w:eastAsia="en-GB"/>
        </w:rPr>
        <w:t>(FRN 617437</w:t>
      </w:r>
      <w:r w:rsidRPr="00B907AF">
        <w:rPr>
          <w:rFonts w:ascii="Tahoma" w:eastAsia="Times New Roman" w:hAnsi="Tahoma" w:cs="Tahoma"/>
          <w:sz w:val="22"/>
          <w:szCs w:val="22"/>
          <w:lang w:eastAsia="en-GB"/>
        </w:rPr>
        <w:t>).</w:t>
      </w:r>
    </w:p>
    <w:p w:rsidR="00B907AF" w:rsidRPr="00B907AF" w:rsidRDefault="00B907AF" w:rsidP="00B907AF">
      <w:pPr>
        <w:jc w:val="both"/>
        <w:rPr>
          <w:rFonts w:ascii="Tahoma" w:eastAsia="Times New Roman" w:hAnsi="Tahoma" w:cs="Tahoma"/>
          <w:sz w:val="22"/>
          <w:szCs w:val="22"/>
          <w:lang w:eastAsia="en-GB"/>
        </w:rPr>
      </w:pPr>
    </w:p>
    <w:p w:rsidR="00B907AF" w:rsidRPr="00B907AF" w:rsidRDefault="00B907AF" w:rsidP="00B907AF">
      <w:pPr>
        <w:jc w:val="both"/>
        <w:rPr>
          <w:rFonts w:ascii="Tahoma" w:eastAsia="Times New Roman" w:hAnsi="Tahoma" w:cs="Tahoma"/>
          <w:sz w:val="22"/>
          <w:szCs w:val="22"/>
          <w:lang w:eastAsia="en-GB"/>
        </w:rPr>
      </w:pPr>
      <w:r w:rsidRPr="00B907AF">
        <w:rPr>
          <w:rFonts w:ascii="Tahoma" w:eastAsia="Times New Roman" w:hAnsi="Tahoma" w:cs="Tahoma"/>
          <w:sz w:val="22"/>
          <w:szCs w:val="22"/>
          <w:lang w:eastAsia="en-GB"/>
        </w:rPr>
        <w:t xml:space="preserve">For a full overview of all our services and current work, please visit our website at: </w:t>
      </w:r>
      <w:hyperlink r:id="rId8" w:history="1">
        <w:r w:rsidR="0016281F" w:rsidRPr="00BF5C1E">
          <w:rPr>
            <w:rStyle w:val="Hyperlink"/>
            <w:rFonts w:ascii="Tahoma" w:eastAsia="Times New Roman" w:hAnsi="Tahoma" w:cs="Tahoma"/>
            <w:b/>
            <w:sz w:val="22"/>
            <w:szCs w:val="22"/>
            <w:lang w:eastAsia="en-GB"/>
          </w:rPr>
          <w:t>www.airdriecab.co.uk</w:t>
        </w:r>
      </w:hyperlink>
      <w:r w:rsidRPr="00B907AF">
        <w:rPr>
          <w:rFonts w:ascii="Tahoma" w:eastAsia="Times New Roman" w:hAnsi="Tahoma" w:cs="Tahoma"/>
          <w:b/>
          <w:sz w:val="22"/>
          <w:szCs w:val="22"/>
          <w:lang w:eastAsia="en-GB"/>
        </w:rPr>
        <w:t xml:space="preserve">  </w:t>
      </w:r>
    </w:p>
    <w:p w:rsidR="00B907AF" w:rsidRPr="00B907AF" w:rsidRDefault="00B907AF" w:rsidP="00B907AF">
      <w:pPr>
        <w:jc w:val="both"/>
        <w:rPr>
          <w:rFonts w:ascii="Tahoma" w:eastAsia="Times New Roman" w:hAnsi="Tahoma" w:cs="Tahoma"/>
          <w:lang w:eastAsia="en-GB"/>
        </w:rPr>
      </w:pPr>
      <w:bookmarkStart w:id="0" w:name="_GoBack"/>
      <w:bookmarkEnd w:id="0"/>
    </w:p>
    <w:sectPr w:rsidR="00B907AF" w:rsidRPr="00B907AF" w:rsidSect="00721839">
      <w:headerReference w:type="even" r:id="rId9"/>
      <w:headerReference w:type="default" r:id="rId10"/>
      <w:footerReference w:type="default" r:id="rId11"/>
      <w:headerReference w:type="first" r:id="rId12"/>
      <w:footerReference w:type="first" r:id="rId13"/>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6D" w:rsidRDefault="0019236D" w:rsidP="00295282">
      <w:r>
        <w:separator/>
      </w:r>
    </w:p>
  </w:endnote>
  <w:endnote w:type="continuationSeparator" w:id="0">
    <w:p w:rsidR="0019236D" w:rsidRDefault="0019236D"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B0711A">
      <w:rPr>
        <w:rStyle w:val="PageNumber"/>
        <w:rFonts w:ascii="FS Me" w:hAnsi="FS Me"/>
        <w:noProof/>
        <w:color w:val="FFFFFF" w:themeColor="background1"/>
        <w:sz w:val="16"/>
        <w:szCs w:val="20"/>
      </w:rPr>
      <w:t>3</w:t>
    </w:r>
    <w:r w:rsidRPr="006B1EB3">
      <w:rPr>
        <w:rStyle w:val="PageNumber"/>
        <w:rFonts w:ascii="FS Me" w:hAnsi="FS Me"/>
        <w:color w:val="FFFFFF" w:themeColor="background1"/>
        <w:sz w:val="16"/>
        <w:szCs w:val="20"/>
      </w:rPr>
      <w:fldChar w:fldCharType="end"/>
    </w:r>
  </w:p>
  <w:p w:rsidR="00295282" w:rsidRDefault="00215407" w:rsidP="008D3023">
    <w:pPr>
      <w:pStyle w:val="Footer"/>
      <w:tabs>
        <w:tab w:val="clear" w:pos="4320"/>
        <w:tab w:val="clear" w:pos="8640"/>
        <w:tab w:val="right" w:pos="8300"/>
      </w:tabs>
      <w:ind w:left="-567"/>
    </w:pPr>
    <w:r w:rsidRPr="003877FD">
      <w:rPr>
        <w:rFonts w:ascii="Tahoma" w:hAnsi="Tahoma" w:cs="Tahoma"/>
        <w:noProof/>
        <w:color w:val="FFFFFF" w:themeColor="background1"/>
        <w:sz w:val="20"/>
        <w:szCs w:val="20"/>
        <w:lang w:eastAsia="en-GB"/>
      </w:rPr>
      <w:drawing>
        <wp:anchor distT="0" distB="0" distL="114300" distR="114300" simplePos="0" relativeHeight="251667456" behindDoc="1" locked="1" layoutInCell="1" allowOverlap="1" wp14:anchorId="30CE6B54" wp14:editId="79F85067">
          <wp:simplePos x="0" y="0"/>
          <wp:positionH relativeFrom="page">
            <wp:posOffset>-147320</wp:posOffset>
          </wp:positionH>
          <wp:positionV relativeFrom="paragraph">
            <wp:posOffset>-494665</wp:posOffset>
          </wp:positionV>
          <wp:extent cx="7783195" cy="17995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6B206B" w:rsidRPr="003877FD">
      <w:rPr>
        <w:noProof/>
        <w:color w:val="FFFFFF" w:themeColor="background1"/>
        <w:lang w:eastAsia="en-GB"/>
      </w:rPr>
      <w:drawing>
        <wp:anchor distT="0" distB="0" distL="114300" distR="114300" simplePos="0" relativeHeight="251654144" behindDoc="1" locked="0" layoutInCell="1" allowOverlap="1" wp14:anchorId="463165EB" wp14:editId="701FD4CA">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D713C9">
      <w:rPr>
        <w:rFonts w:ascii="Tahoma" w:hAnsi="Tahoma" w:cs="Tahoma"/>
        <w:noProof/>
        <w:color w:val="FFFFFF" w:themeColor="background1"/>
        <w:sz w:val="20"/>
        <w:szCs w:val="20"/>
        <w:lang w:eastAsia="en-GB"/>
      </w:rPr>
      <w:t>February 22</w:t>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215407"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5408" behindDoc="1" locked="1" layoutInCell="1" allowOverlap="1" wp14:anchorId="14DBF803" wp14:editId="40D858FE">
          <wp:simplePos x="0" y="0"/>
          <wp:positionH relativeFrom="page">
            <wp:posOffset>-61595</wp:posOffset>
          </wp:positionH>
          <wp:positionV relativeFrom="paragraph">
            <wp:posOffset>-313055</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8240" behindDoc="1" locked="0" layoutInCell="1" allowOverlap="1" wp14:anchorId="1C3AC389" wp14:editId="78B32A35">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B0711A">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6D" w:rsidRDefault="0019236D" w:rsidP="00295282">
      <w:r>
        <w:separator/>
      </w:r>
    </w:p>
  </w:footnote>
  <w:footnote w:type="continuationSeparator" w:id="0">
    <w:p w:rsidR="0019236D" w:rsidRDefault="0019236D"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19236D">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FD2CE7">
    <w:pPr>
      <w:pStyle w:val="Header"/>
      <w:ind w:right="-569"/>
      <w:rPr>
        <w:b/>
        <w:color w:val="005AB6"/>
      </w:rPr>
    </w:pPr>
    <w:r w:rsidRPr="00885CDD">
      <w:rPr>
        <w:b/>
        <w:color w:val="005AB6"/>
      </w:rPr>
      <w:t xml:space="preserve"> </w:t>
    </w:r>
  </w:p>
  <w:p w:rsidR="00DB0873" w:rsidRDefault="00C13029" w:rsidP="00A77FC4">
    <w:pPr>
      <w:pStyle w:val="Heading1"/>
      <w:rPr>
        <w:rFonts w:ascii="Tahoma" w:hAnsi="Tahoma" w:cs="Tahoma"/>
        <w:color w:val="064169"/>
      </w:rPr>
    </w:pPr>
    <w:r>
      <w:rPr>
        <w:rFonts w:ascii="Tahoma" w:hAnsi="Tahoma" w:cs="Tahoma"/>
        <w:color w:val="064169"/>
      </w:rPr>
      <w:t>Airdrie Citizens Advice Bureau</w:t>
    </w:r>
    <w:r w:rsidR="00DD2DA9">
      <w:rPr>
        <w:rFonts w:ascii="Tahoma" w:hAnsi="Tahoma" w:cs="Tahoma"/>
        <w:color w:val="064169"/>
      </w:rPr>
      <w:t xml:space="preserve">               </w:t>
    </w:r>
    <w:r w:rsidR="00DD2DA9">
      <w:rPr>
        <w:b w:val="0"/>
        <w:noProof/>
        <w:color w:val="005AB6"/>
      </w:rPr>
      <w:drawing>
        <wp:inline distT="0" distB="0" distL="0" distR="0" wp14:anchorId="7A128F9A" wp14:editId="351BEF79">
          <wp:extent cx="895350" cy="885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73" cy="898862"/>
                  </a:xfrm>
                  <a:prstGeom prst="rect">
                    <a:avLst/>
                  </a:prstGeom>
                  <a:noFill/>
                </pic:spPr>
              </pic:pic>
            </a:graphicData>
          </a:graphic>
        </wp:inline>
      </w:drawing>
    </w:r>
  </w:p>
  <w:p w:rsidR="008C1B14" w:rsidRPr="008C1B14" w:rsidRDefault="00A77FC4" w:rsidP="00FB2B82">
    <w:pPr>
      <w:rPr>
        <w:b/>
        <w:color w:val="003E82"/>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51D913"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r w:rsidR="008C1B14" w:rsidRPr="00885CDD">
      <w:rPr>
        <w:b/>
        <w:color w:val="005AB6"/>
      </w:rPr>
      <w:ptab w:relativeTo="margin" w:alignment="center" w:leader="none"/>
    </w:r>
    <w:r w:rsidR="008C1B14"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28FB"/>
    <w:multiLevelType w:val="hybridMultilevel"/>
    <w:tmpl w:val="0D3030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7DD9"/>
    <w:multiLevelType w:val="hybridMultilevel"/>
    <w:tmpl w:val="78AC00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22D50"/>
    <w:multiLevelType w:val="hybridMultilevel"/>
    <w:tmpl w:val="2D7AE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2316"/>
    <w:multiLevelType w:val="hybridMultilevel"/>
    <w:tmpl w:val="21E60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6D82"/>
    <w:multiLevelType w:val="hybridMultilevel"/>
    <w:tmpl w:val="DEF4EA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4C83"/>
    <w:multiLevelType w:val="multilevel"/>
    <w:tmpl w:val="15EA36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B167FE6"/>
    <w:multiLevelType w:val="hybridMultilevel"/>
    <w:tmpl w:val="F3B653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A212F"/>
    <w:multiLevelType w:val="hybridMultilevel"/>
    <w:tmpl w:val="926CD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55CD9"/>
    <w:multiLevelType w:val="hybridMultilevel"/>
    <w:tmpl w:val="58869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95247"/>
    <w:multiLevelType w:val="hybridMultilevel"/>
    <w:tmpl w:val="63ECB29C"/>
    <w:lvl w:ilvl="0" w:tplc="0809000B">
      <w:start w:val="1"/>
      <w:numFmt w:val="bullet"/>
      <w:lvlText w:val=""/>
      <w:lvlJc w:val="left"/>
      <w:pPr>
        <w:ind w:left="360" w:hanging="360"/>
      </w:pPr>
      <w:rPr>
        <w:rFonts w:ascii="Wingdings" w:hAnsi="Wingdings"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7"/>
  </w:num>
  <w:num w:numId="6">
    <w:abstractNumId w:val="9"/>
  </w:num>
  <w:num w:numId="7">
    <w:abstractNumId w:val="6"/>
  </w:num>
  <w:num w:numId="8">
    <w:abstractNumId w:val="1"/>
  </w:num>
  <w:num w:numId="9">
    <w:abstractNumId w:val="0"/>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00B70"/>
    <w:rsid w:val="00033746"/>
    <w:rsid w:val="0009082B"/>
    <w:rsid w:val="000B4790"/>
    <w:rsid w:val="000E48EB"/>
    <w:rsid w:val="00104BDB"/>
    <w:rsid w:val="00131D5C"/>
    <w:rsid w:val="00134B14"/>
    <w:rsid w:val="00140655"/>
    <w:rsid w:val="0016281F"/>
    <w:rsid w:val="0018349A"/>
    <w:rsid w:val="0019236D"/>
    <w:rsid w:val="001A5DB5"/>
    <w:rsid w:val="001F6F8E"/>
    <w:rsid w:val="001F7056"/>
    <w:rsid w:val="00215407"/>
    <w:rsid w:val="00252F6F"/>
    <w:rsid w:val="0026457B"/>
    <w:rsid w:val="002649BE"/>
    <w:rsid w:val="00265316"/>
    <w:rsid w:val="00267509"/>
    <w:rsid w:val="00272836"/>
    <w:rsid w:val="00273A95"/>
    <w:rsid w:val="00292B10"/>
    <w:rsid w:val="00295282"/>
    <w:rsid w:val="002B34FF"/>
    <w:rsid w:val="002D3A2C"/>
    <w:rsid w:val="002D5658"/>
    <w:rsid w:val="002E0CAE"/>
    <w:rsid w:val="003575E9"/>
    <w:rsid w:val="003877FD"/>
    <w:rsid w:val="003A7648"/>
    <w:rsid w:val="003E3404"/>
    <w:rsid w:val="003E4ED0"/>
    <w:rsid w:val="003E65C7"/>
    <w:rsid w:val="004112A0"/>
    <w:rsid w:val="00414AA1"/>
    <w:rsid w:val="00442196"/>
    <w:rsid w:val="00462577"/>
    <w:rsid w:val="004A69AF"/>
    <w:rsid w:val="004C54D9"/>
    <w:rsid w:val="004D04D8"/>
    <w:rsid w:val="005A02FD"/>
    <w:rsid w:val="005A4F64"/>
    <w:rsid w:val="005E0A5C"/>
    <w:rsid w:val="005F2484"/>
    <w:rsid w:val="005F5130"/>
    <w:rsid w:val="00617304"/>
    <w:rsid w:val="006263F1"/>
    <w:rsid w:val="00640EC6"/>
    <w:rsid w:val="006460A0"/>
    <w:rsid w:val="00654729"/>
    <w:rsid w:val="00674489"/>
    <w:rsid w:val="00697F62"/>
    <w:rsid w:val="006B1EB3"/>
    <w:rsid w:val="006B206B"/>
    <w:rsid w:val="006C1F5F"/>
    <w:rsid w:val="00703C0C"/>
    <w:rsid w:val="00711D11"/>
    <w:rsid w:val="00721839"/>
    <w:rsid w:val="007276DD"/>
    <w:rsid w:val="007A6682"/>
    <w:rsid w:val="007A7331"/>
    <w:rsid w:val="0080112C"/>
    <w:rsid w:val="00816AB7"/>
    <w:rsid w:val="00823CC6"/>
    <w:rsid w:val="00830708"/>
    <w:rsid w:val="00856A68"/>
    <w:rsid w:val="00862818"/>
    <w:rsid w:val="008776A4"/>
    <w:rsid w:val="00885CDD"/>
    <w:rsid w:val="008A0A62"/>
    <w:rsid w:val="008C1B14"/>
    <w:rsid w:val="008C58F6"/>
    <w:rsid w:val="008D3023"/>
    <w:rsid w:val="008D4A90"/>
    <w:rsid w:val="008E1403"/>
    <w:rsid w:val="008E3B74"/>
    <w:rsid w:val="008F32F4"/>
    <w:rsid w:val="00913A12"/>
    <w:rsid w:val="009370E8"/>
    <w:rsid w:val="00960FF2"/>
    <w:rsid w:val="009620C0"/>
    <w:rsid w:val="009E030F"/>
    <w:rsid w:val="009F44FC"/>
    <w:rsid w:val="009F5DA5"/>
    <w:rsid w:val="00A14838"/>
    <w:rsid w:val="00A34D9C"/>
    <w:rsid w:val="00A4583B"/>
    <w:rsid w:val="00A46C08"/>
    <w:rsid w:val="00A705BD"/>
    <w:rsid w:val="00A77FC4"/>
    <w:rsid w:val="00AA1338"/>
    <w:rsid w:val="00AA5263"/>
    <w:rsid w:val="00AB690D"/>
    <w:rsid w:val="00B01B50"/>
    <w:rsid w:val="00B04BED"/>
    <w:rsid w:val="00B0711A"/>
    <w:rsid w:val="00B5071E"/>
    <w:rsid w:val="00B907AF"/>
    <w:rsid w:val="00B93352"/>
    <w:rsid w:val="00B9467C"/>
    <w:rsid w:val="00BA5583"/>
    <w:rsid w:val="00BD1DFA"/>
    <w:rsid w:val="00BE4307"/>
    <w:rsid w:val="00BF68B2"/>
    <w:rsid w:val="00C13029"/>
    <w:rsid w:val="00C35008"/>
    <w:rsid w:val="00C36132"/>
    <w:rsid w:val="00C376AF"/>
    <w:rsid w:val="00C4072A"/>
    <w:rsid w:val="00C43CD2"/>
    <w:rsid w:val="00C67696"/>
    <w:rsid w:val="00C715D4"/>
    <w:rsid w:val="00C82EAA"/>
    <w:rsid w:val="00C90639"/>
    <w:rsid w:val="00CA55BA"/>
    <w:rsid w:val="00CB6B2D"/>
    <w:rsid w:val="00CC3A82"/>
    <w:rsid w:val="00D6571E"/>
    <w:rsid w:val="00D713C9"/>
    <w:rsid w:val="00D72180"/>
    <w:rsid w:val="00D92199"/>
    <w:rsid w:val="00DB0873"/>
    <w:rsid w:val="00DB2AB5"/>
    <w:rsid w:val="00DD2DA9"/>
    <w:rsid w:val="00DE164D"/>
    <w:rsid w:val="00DE7609"/>
    <w:rsid w:val="00E216B1"/>
    <w:rsid w:val="00E65FB8"/>
    <w:rsid w:val="00E6606A"/>
    <w:rsid w:val="00E80844"/>
    <w:rsid w:val="00E84180"/>
    <w:rsid w:val="00EA595D"/>
    <w:rsid w:val="00EC7FE5"/>
    <w:rsid w:val="00ED107E"/>
    <w:rsid w:val="00F133EC"/>
    <w:rsid w:val="00F85C63"/>
    <w:rsid w:val="00F86188"/>
    <w:rsid w:val="00F86349"/>
    <w:rsid w:val="00FB2B82"/>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DE27B2"/>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FB2B82"/>
    <w:rPr>
      <w:rFonts w:ascii="Arial" w:eastAsia="Calibri" w:hAnsi="Arial" w:cs="Arial"/>
      <w:sz w:val="22"/>
      <w:szCs w:val="22"/>
      <w:lang w:eastAsia="en-GB"/>
    </w:rPr>
  </w:style>
  <w:style w:type="character" w:styleId="UnresolvedMention">
    <w:name w:val="Unresolved Mention"/>
    <w:basedOn w:val="DefaultParagraphFont"/>
    <w:uiPriority w:val="99"/>
    <w:semiHidden/>
    <w:unhideWhenUsed/>
    <w:rsid w:val="0016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driecab.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EF77-AC4A-4DFB-B1CB-1212F040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Evelyn Anderson</cp:lastModifiedBy>
  <cp:revision>2</cp:revision>
  <cp:lastPrinted>2020-08-15T17:05:00Z</cp:lastPrinted>
  <dcterms:created xsi:type="dcterms:W3CDTF">2022-02-10T12:32:00Z</dcterms:created>
  <dcterms:modified xsi:type="dcterms:W3CDTF">2022-02-10T12:32:00Z</dcterms:modified>
</cp:coreProperties>
</file>