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CBB51" w14:textId="77777777" w:rsidR="009F5F37" w:rsidRDefault="005C02A1">
      <w:pPr>
        <w:spacing w:after="0" w:line="259" w:lineRule="auto"/>
        <w:ind w:left="3566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FB10FB" w14:textId="77777777" w:rsidR="009F5F37" w:rsidRDefault="005C02A1">
      <w:pPr>
        <w:spacing w:after="0" w:line="259" w:lineRule="auto"/>
        <w:ind w:left="2894" w:firstLine="0"/>
      </w:pPr>
      <w:r>
        <w:rPr>
          <w:b/>
        </w:rPr>
        <w:t xml:space="preserve"> </w:t>
      </w:r>
    </w:p>
    <w:p w14:paraId="40C73F15" w14:textId="77777777" w:rsidR="009F5F37" w:rsidRDefault="005C02A1">
      <w:pPr>
        <w:spacing w:after="0" w:line="259" w:lineRule="auto"/>
        <w:ind w:left="2894" w:firstLine="0"/>
      </w:pPr>
      <w:r>
        <w:rPr>
          <w:b/>
        </w:rPr>
        <w:t xml:space="preserve"> </w:t>
      </w:r>
    </w:p>
    <w:p w14:paraId="36CBD090" w14:textId="77777777" w:rsidR="009F5F37" w:rsidRDefault="005C02A1">
      <w:pPr>
        <w:spacing w:after="0" w:line="259" w:lineRule="auto"/>
        <w:ind w:left="2894" w:firstLine="0"/>
      </w:pPr>
      <w:r>
        <w:rPr>
          <w:b/>
        </w:rPr>
        <w:t xml:space="preserve"> </w:t>
      </w:r>
    </w:p>
    <w:p w14:paraId="440CE62D" w14:textId="77777777" w:rsidR="009F5F37" w:rsidRDefault="005C02A1">
      <w:pPr>
        <w:spacing w:after="0" w:line="259" w:lineRule="auto"/>
        <w:ind w:left="0" w:right="2" w:firstLine="0"/>
        <w:jc w:val="center"/>
      </w:pPr>
      <w:r>
        <w:rPr>
          <w:b/>
        </w:rPr>
        <w:t>Job Description</w:t>
      </w:r>
      <w:r>
        <w:t xml:space="preserve"> </w:t>
      </w:r>
    </w:p>
    <w:p w14:paraId="3DE71939" w14:textId="77777777" w:rsidR="009F5F37" w:rsidRDefault="005C02A1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442" w:type="dxa"/>
        <w:tblInd w:w="5" w:type="dxa"/>
        <w:tblCellMar>
          <w:top w:w="46" w:type="dxa"/>
          <w:left w:w="110" w:type="dxa"/>
          <w:right w:w="2" w:type="dxa"/>
        </w:tblCellMar>
        <w:tblLook w:val="04A0" w:firstRow="1" w:lastRow="0" w:firstColumn="1" w:lastColumn="0" w:noHBand="0" w:noVBand="1"/>
      </w:tblPr>
      <w:tblGrid>
        <w:gridCol w:w="2258"/>
        <w:gridCol w:w="7184"/>
      </w:tblGrid>
      <w:tr w:rsidR="009F5F37" w14:paraId="20844776" w14:textId="77777777" w:rsidTr="00B70CC2">
        <w:trPr>
          <w:trHeight w:val="384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877B" w14:textId="77777777" w:rsidR="009F5F37" w:rsidRDefault="005C02A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Title 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6979" w14:textId="77777777" w:rsidR="009F5F37" w:rsidRDefault="005C02A1">
            <w:pPr>
              <w:spacing w:after="0" w:line="259" w:lineRule="auto"/>
              <w:ind w:left="0" w:firstLine="0"/>
            </w:pPr>
            <w:r>
              <w:t xml:space="preserve">Service &amp; Volunteer Development Officer </w:t>
            </w:r>
          </w:p>
        </w:tc>
      </w:tr>
      <w:tr w:rsidR="009F5F37" w14:paraId="5E9D521A" w14:textId="77777777" w:rsidTr="00B70CC2">
        <w:trPr>
          <w:trHeight w:val="384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4121" w14:textId="77777777" w:rsidR="009F5F37" w:rsidRDefault="005C02A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Line Manager 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3880" w14:textId="5F55E76C" w:rsidR="009F5F37" w:rsidRDefault="001069B7">
            <w:pPr>
              <w:spacing w:after="0" w:line="259" w:lineRule="auto"/>
              <w:ind w:left="0" w:firstLine="0"/>
            </w:pPr>
            <w:r>
              <w:t>Service Manager</w:t>
            </w:r>
          </w:p>
        </w:tc>
      </w:tr>
      <w:tr w:rsidR="009F5F37" w14:paraId="2B958EC6" w14:textId="77777777" w:rsidTr="00B70CC2">
        <w:trPr>
          <w:trHeight w:val="37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93D9" w14:textId="77777777" w:rsidR="009F5F37" w:rsidRDefault="005C02A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Line Manages 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D4F6" w14:textId="1F14DD9B" w:rsidR="009F5F37" w:rsidRDefault="005C02A1">
            <w:pPr>
              <w:spacing w:after="0" w:line="259" w:lineRule="auto"/>
              <w:ind w:left="0" w:firstLine="0"/>
            </w:pPr>
            <w:r>
              <w:t>No line management. Will supervise volunteers</w:t>
            </w:r>
            <w:r w:rsidR="00B70CC2">
              <w:t>.</w:t>
            </w:r>
            <w:r>
              <w:t xml:space="preserve">  </w:t>
            </w:r>
          </w:p>
        </w:tc>
      </w:tr>
      <w:tr w:rsidR="009F5F37" w14:paraId="4F448365" w14:textId="77777777" w:rsidTr="00B70CC2">
        <w:trPr>
          <w:trHeight w:val="384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1E9E" w14:textId="77777777" w:rsidR="009F5F37" w:rsidRDefault="005C02A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Salary 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6153" w14:textId="77777777" w:rsidR="009F5F37" w:rsidRDefault="005C02A1">
            <w:pPr>
              <w:spacing w:after="0" w:line="259" w:lineRule="auto"/>
              <w:ind w:left="0" w:firstLine="0"/>
            </w:pPr>
            <w:r>
              <w:t xml:space="preserve">Band 3: £23,370 - £25,277 </w:t>
            </w:r>
          </w:p>
        </w:tc>
      </w:tr>
      <w:tr w:rsidR="009F5F37" w14:paraId="790544D3" w14:textId="77777777" w:rsidTr="00B70CC2">
        <w:trPr>
          <w:trHeight w:val="538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9628" w14:textId="77777777" w:rsidR="009F5F37" w:rsidRDefault="005C02A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Location 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358E" w14:textId="18BEC37A" w:rsidR="009F5F37" w:rsidRPr="00B70CC2" w:rsidRDefault="005C02A1">
            <w:pPr>
              <w:spacing w:after="0" w:line="259" w:lineRule="auto"/>
              <w:ind w:left="0" w:firstLine="0"/>
            </w:pPr>
            <w:r>
              <w:t>This role will offer flexible</w:t>
            </w:r>
            <w:r w:rsidR="00B62A34">
              <w:t xml:space="preserve">, </w:t>
            </w:r>
            <w:r w:rsidR="00B70CC2">
              <w:t xml:space="preserve">blended </w:t>
            </w:r>
            <w:r>
              <w:t>working opportunities</w:t>
            </w:r>
            <w:r w:rsidR="00B70CC2">
              <w:t>. Office based in Calman Centre, outreach covers Greater Glasgow and Clyde.</w:t>
            </w:r>
          </w:p>
        </w:tc>
      </w:tr>
      <w:tr w:rsidR="009F5F37" w14:paraId="0D476F83" w14:textId="77777777" w:rsidTr="00B70CC2">
        <w:trPr>
          <w:trHeight w:val="37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545A" w14:textId="77777777" w:rsidR="009F5F37" w:rsidRDefault="005C02A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Contract 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EAB8" w14:textId="77777777" w:rsidR="009F5F37" w:rsidRDefault="005C02A1">
            <w:pPr>
              <w:spacing w:after="0" w:line="259" w:lineRule="auto"/>
              <w:ind w:left="0" w:firstLine="0"/>
            </w:pPr>
            <w:r>
              <w:t xml:space="preserve">July 2024 (part funded by the National Lottery Communities Fund)  </w:t>
            </w:r>
          </w:p>
        </w:tc>
      </w:tr>
      <w:tr w:rsidR="009F5F37" w14:paraId="798F8F3F" w14:textId="77777777" w:rsidTr="00B70CC2">
        <w:trPr>
          <w:trHeight w:val="384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9FD4" w14:textId="77777777" w:rsidR="009F5F37" w:rsidRDefault="005C02A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Hours 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3413" w14:textId="77777777" w:rsidR="009F5F37" w:rsidRDefault="005C02A1">
            <w:pPr>
              <w:spacing w:after="0" w:line="259" w:lineRule="auto"/>
              <w:ind w:left="0" w:firstLine="0"/>
            </w:pPr>
            <w:r>
              <w:t xml:space="preserve">35 Hrs per week  </w:t>
            </w:r>
          </w:p>
        </w:tc>
      </w:tr>
      <w:tr w:rsidR="009F5F37" w14:paraId="409008C7" w14:textId="77777777" w:rsidTr="00B70CC2">
        <w:trPr>
          <w:trHeight w:val="384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55A2" w14:textId="77777777" w:rsidR="009F5F37" w:rsidRDefault="005C02A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Annual Leave 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D123" w14:textId="77777777" w:rsidR="009F5F37" w:rsidRDefault="005C02A1">
            <w:pPr>
              <w:spacing w:after="0" w:line="259" w:lineRule="auto"/>
              <w:ind w:left="0" w:firstLine="0"/>
            </w:pPr>
            <w:r>
              <w:t xml:space="preserve">35 days annual leave (including bank holidays) </w:t>
            </w:r>
          </w:p>
        </w:tc>
      </w:tr>
    </w:tbl>
    <w:p w14:paraId="70AD84B2" w14:textId="77777777" w:rsidR="009F5F37" w:rsidRDefault="005C02A1">
      <w:pPr>
        <w:spacing w:after="0" w:line="259" w:lineRule="auto"/>
        <w:ind w:left="0" w:firstLine="0"/>
      </w:pPr>
      <w:r>
        <w:t xml:space="preserve"> </w:t>
      </w:r>
    </w:p>
    <w:p w14:paraId="4BC888AA" w14:textId="77777777" w:rsidR="009F5F37" w:rsidRDefault="005C02A1">
      <w:pPr>
        <w:spacing w:after="110" w:line="259" w:lineRule="auto"/>
        <w:ind w:left="-5"/>
      </w:pPr>
      <w:r>
        <w:rPr>
          <w:b/>
          <w:color w:val="41C0F0"/>
        </w:rPr>
        <w:t>About Cancer Support Scotland:</w:t>
      </w:r>
      <w:r>
        <w:rPr>
          <w:color w:val="41C0F0"/>
        </w:rPr>
        <w:t xml:space="preserve"> </w:t>
      </w:r>
    </w:p>
    <w:p w14:paraId="672FC017" w14:textId="77777777" w:rsidR="009F5F37" w:rsidRDefault="005C02A1">
      <w:pPr>
        <w:spacing w:after="142"/>
      </w:pPr>
      <w:r>
        <w:t xml:space="preserve">For more than forty years, Cancer Support Scotland have helped people </w:t>
      </w:r>
      <w:r>
        <w:rPr>
          <w:b/>
        </w:rPr>
        <w:t>live well with cancer</w:t>
      </w:r>
      <w:r>
        <w:t xml:space="preserve">. Our purpose has always been to improve the wellbeing of those affected by cancer. </w:t>
      </w:r>
      <w:r>
        <w:rPr>
          <w:color w:val="636461"/>
        </w:rPr>
        <w:t xml:space="preserve"> </w:t>
      </w:r>
    </w:p>
    <w:p w14:paraId="2DE9267F" w14:textId="4FE0E618" w:rsidR="009F5F37" w:rsidRDefault="005C02A1">
      <w:pPr>
        <w:spacing w:after="118" w:line="287" w:lineRule="auto"/>
        <w:ind w:left="0" w:firstLine="0"/>
        <w:jc w:val="both"/>
      </w:pPr>
      <w:r>
        <w:t>We are here for anyone affected by cancer, whether they are a person with cancer, a carer or loved one. Our wellbeing services range from professional one-to-one and digital counselling, stress management, ‘Here</w:t>
      </w:r>
      <w:r w:rsidR="00234459">
        <w:t xml:space="preserve"> </w:t>
      </w:r>
      <w:r w:rsidR="006644D2">
        <w:t>f</w:t>
      </w:r>
      <w:r>
        <w:t>or</w:t>
      </w:r>
      <w:r w:rsidR="00234459">
        <w:t xml:space="preserve"> </w:t>
      </w:r>
      <w:r>
        <w:t xml:space="preserve">You’ phone calls and Self-help tools, to simply offering a tranquil place to collect your thoughts with a cup of tea.   </w:t>
      </w:r>
    </w:p>
    <w:p w14:paraId="64769E71" w14:textId="77777777" w:rsidR="009F5F37" w:rsidRDefault="005C02A1">
      <w:r>
        <w:t xml:space="preserve">In the last year Cancer Support Scotland has offered over </w:t>
      </w:r>
      <w:r>
        <w:rPr>
          <w:b/>
        </w:rPr>
        <w:t>7,000</w:t>
      </w:r>
      <w:r>
        <w:t xml:space="preserve"> appointments and demand for our services is continuing to rise.  </w:t>
      </w:r>
    </w:p>
    <w:p w14:paraId="4546AC09" w14:textId="1AA0FD5D" w:rsidR="009F5F37" w:rsidRDefault="005C02A1">
      <w:pPr>
        <w:spacing w:after="0" w:line="259" w:lineRule="auto"/>
        <w:ind w:left="0" w:firstLine="0"/>
      </w:pPr>
      <w:r>
        <w:t xml:space="preserve">  </w:t>
      </w:r>
    </w:p>
    <w:p w14:paraId="4342B374" w14:textId="77777777" w:rsidR="009F5F37" w:rsidRDefault="005C02A1">
      <w:pPr>
        <w:spacing w:after="0" w:line="259" w:lineRule="auto"/>
        <w:ind w:left="-5"/>
      </w:pPr>
      <w:r>
        <w:rPr>
          <w:b/>
          <w:color w:val="00B0F0"/>
        </w:rPr>
        <w:t xml:space="preserve">Our Values: </w:t>
      </w:r>
    </w:p>
    <w:p w14:paraId="70EB4F57" w14:textId="4F313158" w:rsidR="009F5F37" w:rsidRDefault="005C02A1">
      <w:pPr>
        <w:spacing w:after="0" w:line="259" w:lineRule="auto"/>
        <w:ind w:left="0" w:firstLine="0"/>
      </w:pPr>
      <w:r>
        <w:t xml:space="preserve"> </w:t>
      </w:r>
    </w:p>
    <w:p w14:paraId="0E4FB385" w14:textId="21D77054" w:rsidR="009F5F37" w:rsidRDefault="005C02A1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A6B2FC" w14:textId="2D3EE785" w:rsidR="009F5F37" w:rsidRDefault="00234459">
      <w:pPr>
        <w:spacing w:after="0" w:line="259" w:lineRule="auto"/>
        <w:ind w:left="0" w:firstLine="0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1D4AE66" wp14:editId="4BBEF0EC">
            <wp:simplePos x="0" y="0"/>
            <wp:positionH relativeFrom="margin">
              <wp:posOffset>898525</wp:posOffset>
            </wp:positionH>
            <wp:positionV relativeFrom="paragraph">
              <wp:posOffset>66577</wp:posOffset>
            </wp:positionV>
            <wp:extent cx="4325815" cy="2628900"/>
            <wp:effectExtent l="0" t="0" r="0" b="0"/>
            <wp:wrapNone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581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02A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02D33D4" w14:textId="4B28CA0D" w:rsidR="009F5F37" w:rsidRDefault="009F5F37">
      <w:pPr>
        <w:spacing w:after="52" w:line="259" w:lineRule="auto"/>
        <w:ind w:left="2168" w:firstLine="0"/>
      </w:pPr>
    </w:p>
    <w:p w14:paraId="112A3465" w14:textId="77777777" w:rsidR="009F5F37" w:rsidRDefault="005C02A1">
      <w:pPr>
        <w:spacing w:after="0" w:line="259" w:lineRule="auto"/>
        <w:ind w:left="0" w:firstLine="0"/>
      </w:pPr>
      <w:r>
        <w:t xml:space="preserve"> </w:t>
      </w:r>
    </w:p>
    <w:p w14:paraId="1B28BB38" w14:textId="77777777" w:rsidR="009F5F37" w:rsidRDefault="005C02A1">
      <w:pPr>
        <w:spacing w:after="10" w:line="250" w:lineRule="auto"/>
        <w:ind w:left="0" w:right="9580" w:firstLine="0"/>
      </w:pPr>
      <w:r>
        <w:t xml:space="preserve"> </w:t>
      </w:r>
      <w:r>
        <w:rPr>
          <w:b/>
          <w:color w:val="41C0F0"/>
        </w:rPr>
        <w:t xml:space="preserve"> </w:t>
      </w:r>
    </w:p>
    <w:p w14:paraId="04A3137C" w14:textId="77777777" w:rsidR="009F5F37" w:rsidRDefault="005C02A1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color w:val="41C0F0"/>
          <w:sz w:val="24"/>
        </w:rPr>
        <w:t xml:space="preserve"> </w:t>
      </w:r>
    </w:p>
    <w:p w14:paraId="7F2F421A" w14:textId="77777777" w:rsidR="009F5F37" w:rsidRDefault="005C02A1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color w:val="41C0F0"/>
          <w:sz w:val="24"/>
        </w:rPr>
        <w:t xml:space="preserve"> </w:t>
      </w:r>
    </w:p>
    <w:p w14:paraId="5307D947" w14:textId="77777777" w:rsidR="009F5F37" w:rsidRDefault="005C02A1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color w:val="41C0F0"/>
          <w:sz w:val="24"/>
        </w:rPr>
        <w:t xml:space="preserve"> </w:t>
      </w:r>
    </w:p>
    <w:p w14:paraId="6F27601E" w14:textId="77777777" w:rsidR="009F5F37" w:rsidRDefault="005C02A1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color w:val="41C0F0"/>
          <w:sz w:val="24"/>
        </w:rPr>
        <w:t xml:space="preserve"> </w:t>
      </w:r>
    </w:p>
    <w:p w14:paraId="549F4B3E" w14:textId="77777777" w:rsidR="009F5F37" w:rsidRDefault="005C02A1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color w:val="41C0F0"/>
          <w:sz w:val="24"/>
        </w:rPr>
        <w:t xml:space="preserve"> </w:t>
      </w:r>
    </w:p>
    <w:p w14:paraId="7E167C89" w14:textId="77777777" w:rsidR="009F5F37" w:rsidRDefault="005C02A1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color w:val="41C0F0"/>
          <w:sz w:val="24"/>
        </w:rPr>
        <w:t xml:space="preserve"> </w:t>
      </w:r>
    </w:p>
    <w:p w14:paraId="3FB48D01" w14:textId="77777777" w:rsidR="009F5F37" w:rsidRDefault="005C02A1">
      <w:pPr>
        <w:spacing w:after="0" w:line="259" w:lineRule="auto"/>
        <w:ind w:left="0" w:firstLine="0"/>
      </w:pPr>
      <w:r>
        <w:rPr>
          <w:b/>
          <w:color w:val="41C0F0"/>
        </w:rPr>
        <w:t xml:space="preserve"> </w:t>
      </w:r>
    </w:p>
    <w:p w14:paraId="0C92354F" w14:textId="77777777" w:rsidR="009F5F37" w:rsidRDefault="005C02A1">
      <w:pPr>
        <w:spacing w:after="0" w:line="259" w:lineRule="auto"/>
        <w:ind w:left="0" w:firstLine="0"/>
      </w:pPr>
      <w:r>
        <w:rPr>
          <w:b/>
          <w:color w:val="41C0F0"/>
        </w:rPr>
        <w:t xml:space="preserve"> </w:t>
      </w:r>
    </w:p>
    <w:p w14:paraId="6013D849" w14:textId="77777777" w:rsidR="009F5F37" w:rsidRDefault="005C02A1">
      <w:pPr>
        <w:spacing w:after="0" w:line="259" w:lineRule="auto"/>
        <w:ind w:left="0" w:firstLine="0"/>
      </w:pPr>
      <w:r>
        <w:rPr>
          <w:b/>
          <w:color w:val="41C0F0"/>
        </w:rPr>
        <w:t xml:space="preserve"> </w:t>
      </w:r>
    </w:p>
    <w:p w14:paraId="34998B16" w14:textId="77777777" w:rsidR="00234459" w:rsidRDefault="00234459">
      <w:pPr>
        <w:spacing w:after="0" w:line="259" w:lineRule="auto"/>
        <w:ind w:left="-5"/>
        <w:rPr>
          <w:b/>
          <w:color w:val="41C0F0"/>
        </w:rPr>
      </w:pPr>
    </w:p>
    <w:p w14:paraId="329B7237" w14:textId="77777777" w:rsidR="00234459" w:rsidRDefault="00234459">
      <w:pPr>
        <w:spacing w:after="0" w:line="259" w:lineRule="auto"/>
        <w:ind w:left="-5"/>
        <w:rPr>
          <w:b/>
          <w:color w:val="41C0F0"/>
        </w:rPr>
      </w:pPr>
    </w:p>
    <w:p w14:paraId="20341570" w14:textId="77777777" w:rsidR="00234459" w:rsidRDefault="00234459">
      <w:pPr>
        <w:spacing w:after="0" w:line="259" w:lineRule="auto"/>
        <w:ind w:left="-5"/>
        <w:rPr>
          <w:b/>
          <w:color w:val="41C0F0"/>
        </w:rPr>
      </w:pPr>
    </w:p>
    <w:p w14:paraId="416C1E41" w14:textId="77777777" w:rsidR="00234459" w:rsidRDefault="00234459">
      <w:pPr>
        <w:spacing w:after="0" w:line="259" w:lineRule="auto"/>
        <w:ind w:left="-5"/>
        <w:rPr>
          <w:b/>
          <w:color w:val="41C0F0"/>
        </w:rPr>
      </w:pPr>
    </w:p>
    <w:p w14:paraId="602C7CAC" w14:textId="77777777" w:rsidR="00234459" w:rsidRDefault="00234459">
      <w:pPr>
        <w:spacing w:after="0" w:line="259" w:lineRule="auto"/>
        <w:ind w:left="-5"/>
        <w:rPr>
          <w:b/>
          <w:color w:val="41C0F0"/>
        </w:rPr>
      </w:pPr>
    </w:p>
    <w:p w14:paraId="155D1B2B" w14:textId="77777777" w:rsidR="00234459" w:rsidRDefault="00234459" w:rsidP="0918679A">
      <w:pPr>
        <w:spacing w:after="0" w:line="259" w:lineRule="auto"/>
        <w:ind w:left="-5"/>
        <w:rPr>
          <w:b/>
          <w:bCs/>
          <w:color w:val="41C0F0"/>
        </w:rPr>
      </w:pPr>
    </w:p>
    <w:p w14:paraId="50B5186D" w14:textId="39C0A66E" w:rsidR="0918679A" w:rsidRDefault="0918679A" w:rsidP="0918679A">
      <w:pPr>
        <w:spacing w:after="0" w:line="259" w:lineRule="auto"/>
        <w:ind w:left="-5"/>
        <w:rPr>
          <w:b/>
          <w:bCs/>
          <w:color w:val="000000" w:themeColor="text1"/>
        </w:rPr>
      </w:pPr>
    </w:p>
    <w:p w14:paraId="175E6470" w14:textId="0063F31C" w:rsidR="0918679A" w:rsidRDefault="0918679A" w:rsidP="0918679A">
      <w:pPr>
        <w:spacing w:after="0" w:line="259" w:lineRule="auto"/>
        <w:ind w:left="-5"/>
        <w:rPr>
          <w:b/>
          <w:bCs/>
          <w:color w:val="000000" w:themeColor="text1"/>
        </w:rPr>
      </w:pPr>
    </w:p>
    <w:p w14:paraId="4B7AF44D" w14:textId="6CBE68ED" w:rsidR="0918679A" w:rsidRDefault="0918679A" w:rsidP="0918679A">
      <w:pPr>
        <w:spacing w:after="0" w:line="259" w:lineRule="auto"/>
        <w:ind w:left="-5"/>
        <w:rPr>
          <w:b/>
          <w:bCs/>
          <w:color w:val="000000" w:themeColor="text1"/>
        </w:rPr>
      </w:pPr>
    </w:p>
    <w:p w14:paraId="7E39576E" w14:textId="3FABC338" w:rsidR="0918679A" w:rsidRDefault="0918679A" w:rsidP="0918679A">
      <w:pPr>
        <w:spacing w:after="0" w:line="259" w:lineRule="auto"/>
        <w:ind w:left="-5"/>
        <w:rPr>
          <w:b/>
          <w:bCs/>
          <w:color w:val="000000" w:themeColor="text1"/>
        </w:rPr>
      </w:pPr>
    </w:p>
    <w:p w14:paraId="71B1678F" w14:textId="77777777" w:rsidR="00234459" w:rsidRDefault="00234459">
      <w:pPr>
        <w:spacing w:after="0" w:line="259" w:lineRule="auto"/>
        <w:ind w:left="-5"/>
        <w:rPr>
          <w:b/>
          <w:color w:val="41C0F0"/>
        </w:rPr>
      </w:pPr>
    </w:p>
    <w:p w14:paraId="745D5862" w14:textId="2FE7FBBE" w:rsidR="009F5F37" w:rsidRDefault="005C02A1">
      <w:pPr>
        <w:spacing w:after="0" w:line="259" w:lineRule="auto"/>
        <w:ind w:left="-5"/>
      </w:pPr>
      <w:r>
        <w:rPr>
          <w:b/>
          <w:color w:val="41C0F0"/>
        </w:rPr>
        <w:t xml:space="preserve">The Post:  </w:t>
      </w:r>
    </w:p>
    <w:p w14:paraId="7F31A7CB" w14:textId="41FA478F" w:rsidR="008755C0" w:rsidRDefault="005C02A1" w:rsidP="008755C0">
      <w:r>
        <w:t xml:space="preserve">We are looking for an exceptional Service &amp; Volunteer Development Officer to take up a new post supporting our Stress Management &amp; </w:t>
      </w:r>
      <w:r w:rsidR="008755C0">
        <w:t>‘</w:t>
      </w:r>
      <w:r>
        <w:t xml:space="preserve">Here for </w:t>
      </w:r>
      <w:r w:rsidR="008755C0">
        <w:t>Y</w:t>
      </w:r>
      <w:r>
        <w:t>ou</w:t>
      </w:r>
      <w:r w:rsidR="008755C0">
        <w:t>’</w:t>
      </w:r>
      <w:r>
        <w:t xml:space="preserve"> Service, focused on expanding and developing </w:t>
      </w:r>
      <w:r w:rsidR="008755C0">
        <w:t>both</w:t>
      </w:r>
      <w:r>
        <w:t xml:space="preserve"> programme</w:t>
      </w:r>
      <w:r w:rsidR="008755C0">
        <w:t>s</w:t>
      </w:r>
      <w:r>
        <w:t xml:space="preserve"> to best meet the needs of people affected by cancer. In this role you will be highly proactive, empathetic and driven to support our services through:  </w:t>
      </w:r>
    </w:p>
    <w:p w14:paraId="584E2F48" w14:textId="77777777" w:rsidR="008755C0" w:rsidRPr="008755C0" w:rsidRDefault="008755C0" w:rsidP="008755C0"/>
    <w:p w14:paraId="5C61D64B" w14:textId="0ECDED3E" w:rsidR="009F5F37" w:rsidRDefault="008755C0">
      <w:pPr>
        <w:numPr>
          <w:ilvl w:val="0"/>
          <w:numId w:val="1"/>
        </w:numPr>
        <w:spacing w:after="220"/>
        <w:ind w:hanging="360"/>
      </w:pPr>
      <w:r>
        <w:t>D</w:t>
      </w:r>
      <w:r w:rsidR="005C02A1">
        <w:t>evelopment and coordination of Peer Support Groups</w:t>
      </w:r>
      <w:r>
        <w:t xml:space="preserve">; </w:t>
      </w:r>
      <w:r w:rsidR="005C02A1">
        <w:t xml:space="preserve">supporting </w:t>
      </w:r>
      <w:r>
        <w:t xml:space="preserve">Stress Management </w:t>
      </w:r>
      <w:r w:rsidR="005C02A1">
        <w:t xml:space="preserve">programme participants to set up, facilitate and maintain </w:t>
      </w:r>
      <w:r>
        <w:t xml:space="preserve">their own </w:t>
      </w:r>
      <w:r w:rsidR="005C02A1">
        <w:t xml:space="preserve">Peer Support Groups </w:t>
      </w:r>
      <w:r>
        <w:t>O</w:t>
      </w:r>
      <w:r w:rsidR="005C02A1">
        <w:t>ffer</w:t>
      </w:r>
      <w:r>
        <w:t>ing</w:t>
      </w:r>
      <w:r w:rsidR="005C02A1">
        <w:t xml:space="preserve"> support, signposting and referrals where appropriate</w:t>
      </w:r>
      <w:r>
        <w:t>.</w:t>
      </w:r>
      <w:r w:rsidR="005C02A1">
        <w:t xml:space="preserve"> </w:t>
      </w:r>
    </w:p>
    <w:p w14:paraId="3066D623" w14:textId="035D1E34" w:rsidR="009F5F37" w:rsidRDefault="005C02A1">
      <w:pPr>
        <w:numPr>
          <w:ilvl w:val="0"/>
          <w:numId w:val="1"/>
        </w:numPr>
        <w:spacing w:after="220"/>
        <w:ind w:hanging="360"/>
      </w:pPr>
      <w:r>
        <w:t xml:space="preserve">Development, recruitment, training and support of </w:t>
      </w:r>
      <w:r w:rsidR="00FB2779">
        <w:t xml:space="preserve">Stress Management &amp; ‘Here for You’ </w:t>
      </w:r>
      <w:r>
        <w:t>volunteer</w:t>
      </w:r>
      <w:r w:rsidR="00FB2779">
        <w:t>s,</w:t>
      </w:r>
      <w:r>
        <w:t xml:space="preserve"> provid</w:t>
      </w:r>
      <w:r w:rsidR="00FB2779">
        <w:t>ing</w:t>
      </w:r>
      <w:r>
        <w:t xml:space="preserve"> opportunities for those we support to participate in service development and delivery</w:t>
      </w:r>
      <w:r w:rsidR="00FB2779">
        <w:t>.</w:t>
      </w:r>
    </w:p>
    <w:p w14:paraId="7431BCDA" w14:textId="0B1BF1C3" w:rsidR="009F5F37" w:rsidRPr="007A09DB" w:rsidRDefault="00FB2779">
      <w:pPr>
        <w:numPr>
          <w:ilvl w:val="0"/>
          <w:numId w:val="1"/>
        </w:numPr>
        <w:spacing w:after="220"/>
        <w:ind w:hanging="360"/>
      </w:pPr>
      <w:r w:rsidRPr="007A09DB">
        <w:t xml:space="preserve">Taking </w:t>
      </w:r>
      <w:r w:rsidR="004340C7" w:rsidRPr="007A09DB">
        <w:t>part in networking opportunities</w:t>
      </w:r>
      <w:r w:rsidRPr="007A09DB">
        <w:t xml:space="preserve"> including reaching out</w:t>
      </w:r>
      <w:r w:rsidR="004340C7" w:rsidRPr="007A09DB">
        <w:t xml:space="preserve"> </w:t>
      </w:r>
      <w:r w:rsidR="00B049BD" w:rsidRPr="007A09DB">
        <w:t>to</w:t>
      </w:r>
      <w:r w:rsidRPr="007A09DB">
        <w:t xml:space="preserve"> local communities</w:t>
      </w:r>
      <w:r w:rsidR="001069B7">
        <w:t>, businesses and groups</w:t>
      </w:r>
      <w:r w:rsidR="00B049BD" w:rsidRPr="007A09DB">
        <w:t xml:space="preserve"> help</w:t>
      </w:r>
      <w:r w:rsidRPr="007A09DB">
        <w:t>ing</w:t>
      </w:r>
      <w:r w:rsidR="00B049BD" w:rsidRPr="007A09DB">
        <w:t xml:space="preserve"> </w:t>
      </w:r>
      <w:r w:rsidRPr="007A09DB">
        <w:t>C</w:t>
      </w:r>
      <w:r w:rsidR="00680AA9" w:rsidRPr="007A09DB">
        <w:t xml:space="preserve">ancer </w:t>
      </w:r>
      <w:r w:rsidRPr="007A09DB">
        <w:t>S</w:t>
      </w:r>
      <w:r w:rsidR="00680AA9" w:rsidRPr="007A09DB">
        <w:t xml:space="preserve">upport Scotland </w:t>
      </w:r>
      <w:r w:rsidR="00B049BD" w:rsidRPr="007A09DB">
        <w:t>reach people affected by cancer</w:t>
      </w:r>
      <w:r w:rsidRPr="007A09DB">
        <w:t>.</w:t>
      </w:r>
    </w:p>
    <w:p w14:paraId="75F6F7F1" w14:textId="29A25261" w:rsidR="003B5510" w:rsidRPr="007A09DB" w:rsidRDefault="00FB2779" w:rsidP="003B5510">
      <w:pPr>
        <w:numPr>
          <w:ilvl w:val="0"/>
          <w:numId w:val="1"/>
        </w:numPr>
        <w:spacing w:after="176"/>
        <w:ind w:hanging="360"/>
      </w:pPr>
      <w:r w:rsidRPr="007A09DB">
        <w:t>O</w:t>
      </w:r>
      <w:r w:rsidR="008B19B2" w:rsidRPr="007A09DB">
        <w:t xml:space="preserve">pportunities to support </w:t>
      </w:r>
      <w:r w:rsidR="007C401E" w:rsidRPr="007A09DB">
        <w:t xml:space="preserve">improvement </w:t>
      </w:r>
      <w:r w:rsidRPr="007A09DB">
        <w:t xml:space="preserve">in our long-term </w:t>
      </w:r>
      <w:r w:rsidR="00C155DD" w:rsidRPr="007A09DB">
        <w:t>evaluation methods</w:t>
      </w:r>
      <w:r w:rsidR="001069B7">
        <w:t xml:space="preserve"> for both services.</w:t>
      </w:r>
    </w:p>
    <w:p w14:paraId="7FDD7519" w14:textId="4DFB804F" w:rsidR="009F5F37" w:rsidRDefault="00985B03">
      <w:pPr>
        <w:spacing w:after="159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7A11DF8" wp14:editId="7C116638">
            <wp:simplePos x="0" y="0"/>
            <wp:positionH relativeFrom="margin">
              <wp:posOffset>1485265</wp:posOffset>
            </wp:positionH>
            <wp:positionV relativeFrom="paragraph">
              <wp:posOffset>544488</wp:posOffset>
            </wp:positionV>
            <wp:extent cx="3152140" cy="1542415"/>
            <wp:effectExtent l="0" t="0" r="0" b="635"/>
            <wp:wrapNone/>
            <wp:docPr id="376" name="Picture 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Picture 37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14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02A1">
        <w:t xml:space="preserve">You will report to </w:t>
      </w:r>
      <w:r w:rsidR="001069B7">
        <w:t>the Service Manager</w:t>
      </w:r>
      <w:r w:rsidR="005C02A1">
        <w:t>, working closely with the Wellbeing Facilitators</w:t>
      </w:r>
      <w:r w:rsidR="007A09DB">
        <w:t>, ‘Here for You’ Befriender</w:t>
      </w:r>
      <w:r w:rsidR="00234459">
        <w:t xml:space="preserve"> Volunteers</w:t>
      </w:r>
      <w:r w:rsidR="005C02A1">
        <w:t xml:space="preserve"> and those we support to deliver a highly effective</w:t>
      </w:r>
      <w:r w:rsidR="001069B7">
        <w:t xml:space="preserve"> </w:t>
      </w:r>
      <w:r w:rsidR="005C02A1">
        <w:t xml:space="preserve">Stress Management </w:t>
      </w:r>
      <w:r w:rsidR="007A09DB">
        <w:t xml:space="preserve">and </w:t>
      </w:r>
      <w:r w:rsidR="00234459">
        <w:t xml:space="preserve">‘Here for You’ </w:t>
      </w:r>
      <w:r w:rsidR="007A09DB">
        <w:t xml:space="preserve">befriending </w:t>
      </w:r>
      <w:r w:rsidR="005C02A1">
        <w:t xml:space="preserve">service to help more people live well with cancer. </w:t>
      </w:r>
    </w:p>
    <w:p w14:paraId="6DE24980" w14:textId="4CE14EFD" w:rsidR="009F5F37" w:rsidRDefault="005C02A1">
      <w:pPr>
        <w:spacing w:after="0" w:line="259" w:lineRule="auto"/>
        <w:ind w:left="0" w:right="4" w:firstLine="0"/>
        <w:jc w:val="center"/>
      </w:pPr>
      <w:r>
        <w:t xml:space="preserve">This post is generously part funded by the National Lottery Community Fund. </w:t>
      </w:r>
    </w:p>
    <w:p w14:paraId="1D537306" w14:textId="77777777" w:rsidR="00985B03" w:rsidRDefault="00985B03">
      <w:pPr>
        <w:spacing w:after="0" w:line="259" w:lineRule="auto"/>
        <w:ind w:left="0" w:right="4" w:firstLine="0"/>
        <w:jc w:val="center"/>
      </w:pPr>
    </w:p>
    <w:p w14:paraId="3E9A203E" w14:textId="77777777" w:rsidR="00985B03" w:rsidRDefault="00985B03" w:rsidP="007A09DB">
      <w:pPr>
        <w:spacing w:after="0" w:line="259" w:lineRule="auto"/>
        <w:ind w:left="60" w:firstLine="0"/>
        <w:jc w:val="center"/>
        <w:rPr>
          <w:b/>
          <w:color w:val="41C0F0"/>
        </w:rPr>
      </w:pPr>
    </w:p>
    <w:p w14:paraId="0D3D88A8" w14:textId="77777777" w:rsidR="00985B03" w:rsidRDefault="00985B03" w:rsidP="007A09DB">
      <w:pPr>
        <w:spacing w:after="0" w:line="259" w:lineRule="auto"/>
        <w:ind w:left="60" w:firstLine="0"/>
        <w:jc w:val="center"/>
        <w:rPr>
          <w:b/>
          <w:color w:val="41C0F0"/>
        </w:rPr>
      </w:pPr>
    </w:p>
    <w:p w14:paraId="63E2BD7D" w14:textId="77777777" w:rsidR="00985B03" w:rsidRDefault="00985B03" w:rsidP="007A09DB">
      <w:pPr>
        <w:spacing w:after="0" w:line="259" w:lineRule="auto"/>
        <w:ind w:left="60" w:firstLine="0"/>
        <w:jc w:val="center"/>
        <w:rPr>
          <w:b/>
          <w:color w:val="41C0F0"/>
        </w:rPr>
      </w:pPr>
    </w:p>
    <w:p w14:paraId="7E5EEAD6" w14:textId="77777777" w:rsidR="00985B03" w:rsidRDefault="00985B03" w:rsidP="007A09DB">
      <w:pPr>
        <w:spacing w:after="0" w:line="259" w:lineRule="auto"/>
        <w:ind w:left="60" w:firstLine="0"/>
        <w:jc w:val="center"/>
        <w:rPr>
          <w:b/>
          <w:color w:val="41C0F0"/>
        </w:rPr>
      </w:pPr>
    </w:p>
    <w:p w14:paraId="05408B90" w14:textId="0C8C5328" w:rsidR="009F5F37" w:rsidRDefault="005C02A1" w:rsidP="007A09DB">
      <w:pPr>
        <w:spacing w:after="0" w:line="259" w:lineRule="auto"/>
        <w:ind w:left="60" w:firstLine="0"/>
        <w:jc w:val="center"/>
      </w:pPr>
      <w:r>
        <w:rPr>
          <w:b/>
          <w:color w:val="41C0F0"/>
        </w:rPr>
        <w:t xml:space="preserve"> </w:t>
      </w:r>
    </w:p>
    <w:p w14:paraId="793DA778" w14:textId="77777777" w:rsidR="00985B03" w:rsidRDefault="00985B03">
      <w:pPr>
        <w:pStyle w:val="Heading1"/>
        <w:spacing w:after="33"/>
        <w:ind w:left="-5"/>
      </w:pPr>
    </w:p>
    <w:p w14:paraId="1836C19F" w14:textId="428B68BB" w:rsidR="009F5F37" w:rsidRDefault="005C02A1">
      <w:pPr>
        <w:pStyle w:val="Heading1"/>
        <w:spacing w:after="33"/>
        <w:ind w:left="-5"/>
      </w:pPr>
      <w:r>
        <w:t xml:space="preserve">Key Responsibilities </w:t>
      </w:r>
    </w:p>
    <w:p w14:paraId="07AEADFB" w14:textId="77777777" w:rsidR="009F5F37" w:rsidRDefault="005C02A1">
      <w:pPr>
        <w:spacing w:after="84" w:line="259" w:lineRule="auto"/>
        <w:ind w:left="-5"/>
      </w:pPr>
      <w:r>
        <w:rPr>
          <w:u w:val="single" w:color="000000"/>
        </w:rPr>
        <w:t>Stress Management Development</w:t>
      </w:r>
      <w:r>
        <w:t xml:space="preserve"> </w:t>
      </w:r>
    </w:p>
    <w:p w14:paraId="53553905" w14:textId="77777777" w:rsidR="009F5F37" w:rsidRDefault="005C02A1">
      <w:pPr>
        <w:numPr>
          <w:ilvl w:val="0"/>
          <w:numId w:val="2"/>
        </w:numPr>
        <w:ind w:hanging="360"/>
      </w:pPr>
      <w:r>
        <w:t xml:space="preserve">To recruit, develop and train participants in service-specific volunteer roles. </w:t>
      </w:r>
    </w:p>
    <w:p w14:paraId="07794F8F" w14:textId="77777777" w:rsidR="009F5F37" w:rsidRDefault="005C02A1">
      <w:pPr>
        <w:numPr>
          <w:ilvl w:val="0"/>
          <w:numId w:val="2"/>
        </w:numPr>
        <w:spacing w:after="49"/>
        <w:ind w:hanging="360"/>
      </w:pPr>
      <w:r>
        <w:t xml:space="preserve">To develop, implement and facilitate Peer Support Groups for stress management participants. </w:t>
      </w:r>
    </w:p>
    <w:p w14:paraId="53EDD326" w14:textId="77777777" w:rsidR="009F5F37" w:rsidRDefault="005C02A1">
      <w:pPr>
        <w:numPr>
          <w:ilvl w:val="0"/>
          <w:numId w:val="2"/>
        </w:numPr>
        <w:spacing w:after="45"/>
        <w:ind w:hanging="360"/>
      </w:pPr>
      <w:r>
        <w:t xml:space="preserve">To participate in inclusive monitoring and evaluation processes, involving programme participants in reviews and implementing a participant steering group. </w:t>
      </w:r>
    </w:p>
    <w:p w14:paraId="65CA4D77" w14:textId="38BCAA8B" w:rsidR="009F5F37" w:rsidRDefault="005C02A1">
      <w:pPr>
        <w:numPr>
          <w:ilvl w:val="0"/>
          <w:numId w:val="2"/>
        </w:numPr>
        <w:ind w:hanging="360"/>
      </w:pPr>
      <w:r>
        <w:t>To represent and raise awareness of the programme at external events</w:t>
      </w:r>
      <w:r w:rsidR="007A09DB">
        <w:t xml:space="preserve">, </w:t>
      </w:r>
      <w:r>
        <w:t>presentations</w:t>
      </w:r>
      <w:r w:rsidR="007A09DB">
        <w:t xml:space="preserve"> and on social media.</w:t>
      </w:r>
    </w:p>
    <w:p w14:paraId="1D0AC751" w14:textId="20CAB08E" w:rsidR="009F5F37" w:rsidRDefault="005C02A1">
      <w:pPr>
        <w:numPr>
          <w:ilvl w:val="0"/>
          <w:numId w:val="2"/>
        </w:numPr>
        <w:spacing w:after="49"/>
        <w:ind w:hanging="360"/>
      </w:pPr>
      <w:r>
        <w:t xml:space="preserve">To work collaboratively across teams to support effective progress reporting and communications content.  </w:t>
      </w:r>
    </w:p>
    <w:p w14:paraId="418D3648" w14:textId="24ADE7B3" w:rsidR="009F5F37" w:rsidRDefault="005C02A1">
      <w:pPr>
        <w:numPr>
          <w:ilvl w:val="0"/>
          <w:numId w:val="2"/>
        </w:numPr>
        <w:spacing w:after="45"/>
        <w:ind w:hanging="360"/>
      </w:pPr>
      <w:r>
        <w:t xml:space="preserve">To develop and maintain links with contacts in relevant charities, public bodies and community groups. </w:t>
      </w:r>
    </w:p>
    <w:p w14:paraId="3E9E970B" w14:textId="1831A555" w:rsidR="007A09DB" w:rsidRDefault="007A09DB">
      <w:pPr>
        <w:numPr>
          <w:ilvl w:val="0"/>
          <w:numId w:val="2"/>
        </w:numPr>
        <w:spacing w:after="45"/>
        <w:ind w:hanging="360"/>
      </w:pPr>
      <w:r>
        <w:t>T</w:t>
      </w:r>
      <w:r w:rsidRPr="007A09DB">
        <w:t>o support improvement in our long-term evaluation methods</w:t>
      </w:r>
      <w:r>
        <w:t xml:space="preserve"> for this service.</w:t>
      </w:r>
    </w:p>
    <w:p w14:paraId="353631D1" w14:textId="7A6F4DA8" w:rsidR="009F5F37" w:rsidRDefault="005C02A1" w:rsidP="00AC2813">
      <w:pPr>
        <w:numPr>
          <w:ilvl w:val="0"/>
          <w:numId w:val="2"/>
        </w:numPr>
        <w:ind w:hanging="360"/>
      </w:pPr>
      <w:r>
        <w:t xml:space="preserve">To source local venues to host Stress Management workshops across Greater Glasgow. </w:t>
      </w:r>
    </w:p>
    <w:p w14:paraId="7B21F970" w14:textId="77777777" w:rsidR="009F5F37" w:rsidRDefault="005C02A1">
      <w:pPr>
        <w:spacing w:after="0" w:line="259" w:lineRule="auto"/>
        <w:ind w:left="0" w:firstLine="0"/>
      </w:pPr>
      <w:r>
        <w:t xml:space="preserve"> </w:t>
      </w:r>
    </w:p>
    <w:p w14:paraId="616B27B6" w14:textId="5CB6F851" w:rsidR="009F5F37" w:rsidRDefault="005C02A1">
      <w:pPr>
        <w:spacing w:after="48" w:line="259" w:lineRule="auto"/>
        <w:ind w:left="-5"/>
      </w:pPr>
      <w:r>
        <w:rPr>
          <w:u w:val="single" w:color="000000"/>
        </w:rPr>
        <w:t>Volunteer recruitment, training and support</w:t>
      </w:r>
      <w:r>
        <w:t xml:space="preserve">  </w:t>
      </w:r>
    </w:p>
    <w:p w14:paraId="66DF4BDA" w14:textId="44763B41" w:rsidR="009F5F37" w:rsidRDefault="005C02A1">
      <w:pPr>
        <w:numPr>
          <w:ilvl w:val="0"/>
          <w:numId w:val="2"/>
        </w:numPr>
        <w:spacing w:after="37"/>
        <w:ind w:hanging="360"/>
      </w:pPr>
      <w:r>
        <w:t>To develop and maintain links with local and national volunteer recruitment agencies</w:t>
      </w:r>
      <w:r w:rsidR="00234459">
        <w:t>.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1F6DE920" w14:textId="370FC6DC" w:rsidR="009F5F37" w:rsidRDefault="005C02A1">
      <w:pPr>
        <w:numPr>
          <w:ilvl w:val="0"/>
          <w:numId w:val="2"/>
        </w:numPr>
        <w:spacing w:after="32"/>
        <w:ind w:hanging="360"/>
      </w:pPr>
      <w:r>
        <w:t xml:space="preserve">To attend relevant events, such as volunteer fairs and community events to promote volunteer opportunities within the </w:t>
      </w:r>
      <w:r w:rsidR="00E34573">
        <w:t xml:space="preserve">whole </w:t>
      </w:r>
      <w:r>
        <w:t>Charity.</w:t>
      </w:r>
      <w:r>
        <w:rPr>
          <w:rFonts w:ascii="Calibri" w:eastAsia="Calibri" w:hAnsi="Calibri" w:cs="Calibri"/>
        </w:rPr>
        <w:t xml:space="preserve"> </w:t>
      </w:r>
    </w:p>
    <w:p w14:paraId="56953EED" w14:textId="569BD75E" w:rsidR="009F5F37" w:rsidRDefault="005C02A1">
      <w:pPr>
        <w:numPr>
          <w:ilvl w:val="0"/>
          <w:numId w:val="2"/>
        </w:numPr>
        <w:ind w:hanging="360"/>
      </w:pPr>
      <w:r>
        <w:t xml:space="preserve">To support the development of a volunteer strategy in partnership </w:t>
      </w:r>
      <w:r w:rsidR="00E34573">
        <w:t>with other staff members</w:t>
      </w:r>
      <w:r w:rsidR="00E34573">
        <w:rPr>
          <w:rFonts w:ascii="Calibri" w:eastAsia="Calibri" w:hAnsi="Calibri" w:cs="Calibri"/>
        </w:rPr>
        <w:t>.</w:t>
      </w:r>
    </w:p>
    <w:p w14:paraId="21490BAF" w14:textId="77777777" w:rsidR="000F05A7" w:rsidRDefault="000F05A7" w:rsidP="000F05A7">
      <w:pPr>
        <w:ind w:left="705" w:firstLine="0"/>
      </w:pPr>
    </w:p>
    <w:p w14:paraId="074BF8B2" w14:textId="77777777" w:rsidR="000F05A7" w:rsidRDefault="000F05A7" w:rsidP="000F05A7">
      <w:pPr>
        <w:ind w:left="705" w:firstLine="0"/>
      </w:pPr>
    </w:p>
    <w:p w14:paraId="296C2E1B" w14:textId="77777777" w:rsidR="000F05A7" w:rsidRDefault="000F05A7" w:rsidP="000F05A7">
      <w:pPr>
        <w:ind w:left="705" w:firstLine="0"/>
      </w:pPr>
    </w:p>
    <w:p w14:paraId="48DB7042" w14:textId="36318698" w:rsidR="00E34573" w:rsidRDefault="005C02A1" w:rsidP="000F05A7">
      <w:pPr>
        <w:numPr>
          <w:ilvl w:val="0"/>
          <w:numId w:val="2"/>
        </w:numPr>
        <w:ind w:hanging="360"/>
      </w:pPr>
      <w:r>
        <w:t>Production of Monthly and Quarterly Volunteer Stats for the Leadership Team</w:t>
      </w:r>
      <w:r w:rsidR="00E34573">
        <w:t>.</w:t>
      </w:r>
      <w:r w:rsidRPr="000F05A7">
        <w:rPr>
          <w:rFonts w:ascii="Calibri" w:eastAsia="Calibri" w:hAnsi="Calibri" w:cs="Calibri"/>
        </w:rPr>
        <w:t xml:space="preserve"> </w:t>
      </w:r>
    </w:p>
    <w:p w14:paraId="16CA6C07" w14:textId="11130118" w:rsidR="009F5F37" w:rsidRDefault="005C02A1" w:rsidP="00E34573">
      <w:pPr>
        <w:numPr>
          <w:ilvl w:val="0"/>
          <w:numId w:val="2"/>
        </w:numPr>
        <w:ind w:hanging="360"/>
      </w:pPr>
      <w:r>
        <w:t>Responsible for the recruitment</w:t>
      </w:r>
      <w:r w:rsidR="000F05A7">
        <w:t xml:space="preserve"> and training</w:t>
      </w:r>
      <w:r>
        <w:t xml:space="preserve"> </w:t>
      </w:r>
      <w:r w:rsidR="00985B03">
        <w:t xml:space="preserve">of befrienders </w:t>
      </w:r>
      <w:r>
        <w:t xml:space="preserve">and ongoing </w:t>
      </w:r>
      <w:r w:rsidR="00E34573">
        <w:t>s</w:t>
      </w:r>
      <w:r>
        <w:t xml:space="preserve">upport of the </w:t>
      </w:r>
      <w:r w:rsidR="00985B03">
        <w:t xml:space="preserve">existing 5 </w:t>
      </w:r>
      <w:r>
        <w:t xml:space="preserve">‘Here </w:t>
      </w:r>
      <w:r w:rsidR="00354D4B">
        <w:t>f</w:t>
      </w:r>
      <w:r>
        <w:t>or You’</w:t>
      </w:r>
      <w:r w:rsidR="00E34573">
        <w:t xml:space="preserve"> volunteer</w:t>
      </w:r>
      <w:r w:rsidR="00985B03">
        <w:t>s.</w:t>
      </w:r>
    </w:p>
    <w:p w14:paraId="6E9F0994" w14:textId="2A47CC02" w:rsidR="009F5F37" w:rsidRDefault="005C02A1">
      <w:pPr>
        <w:numPr>
          <w:ilvl w:val="0"/>
          <w:numId w:val="2"/>
        </w:numPr>
        <w:spacing w:after="37"/>
        <w:ind w:hanging="360"/>
      </w:pPr>
      <w:r>
        <w:t xml:space="preserve">To provide ongoing support and review meetings for </w:t>
      </w:r>
      <w:r w:rsidR="00985B03">
        <w:t xml:space="preserve">Stress Management and ‘Here for You’ </w:t>
      </w:r>
      <w:r>
        <w:t>volunteers, encourage their personal development and if appropriate, direction towards relevant and additional support.</w:t>
      </w:r>
      <w:r>
        <w:rPr>
          <w:rFonts w:ascii="Calibri" w:eastAsia="Calibri" w:hAnsi="Calibri" w:cs="Calibri"/>
        </w:rPr>
        <w:t xml:space="preserve"> </w:t>
      </w:r>
    </w:p>
    <w:p w14:paraId="421A8257" w14:textId="36133EC8" w:rsidR="004B1348" w:rsidRDefault="005C02A1" w:rsidP="004B1348">
      <w:pPr>
        <w:numPr>
          <w:ilvl w:val="0"/>
          <w:numId w:val="2"/>
        </w:numPr>
        <w:ind w:hanging="360"/>
      </w:pPr>
      <w:r>
        <w:t>Liaising with the Administrator and other relevant staff to ensure volunteers are fully supported to deliver their volunteering effectively.</w:t>
      </w:r>
      <w:r>
        <w:rPr>
          <w:rFonts w:ascii="Calibri" w:eastAsia="Calibri" w:hAnsi="Calibri" w:cs="Calibri"/>
        </w:rPr>
        <w:t xml:space="preserve"> </w:t>
      </w:r>
    </w:p>
    <w:p w14:paraId="1B5C5281" w14:textId="750AE03B" w:rsidR="004B1348" w:rsidRDefault="004B1348" w:rsidP="004B1348">
      <w:pPr>
        <w:numPr>
          <w:ilvl w:val="0"/>
          <w:numId w:val="2"/>
        </w:numPr>
        <w:ind w:hanging="360"/>
      </w:pPr>
      <w:r>
        <w:t>To assist the Service Manager with support and review meetings for other service volunteers whe</w:t>
      </w:r>
      <w:r w:rsidR="00492402">
        <w:t>re</w:t>
      </w:r>
      <w:r>
        <w:t xml:space="preserve"> appr</w:t>
      </w:r>
      <w:r w:rsidR="00492402">
        <w:t xml:space="preserve">opriate and workload permitting. </w:t>
      </w:r>
    </w:p>
    <w:p w14:paraId="293BFC16" w14:textId="77777777" w:rsidR="009F5F37" w:rsidRDefault="005C02A1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D42A444" w14:textId="77777777" w:rsidR="009F5F37" w:rsidRDefault="005C02A1">
      <w:pPr>
        <w:spacing w:after="45" w:line="259" w:lineRule="auto"/>
        <w:ind w:left="-5"/>
      </w:pPr>
      <w:r>
        <w:rPr>
          <w:b/>
          <w:color w:val="00B0F0"/>
        </w:rPr>
        <w:t xml:space="preserve">General Responsibilities </w:t>
      </w:r>
    </w:p>
    <w:p w14:paraId="00A4C177" w14:textId="77777777" w:rsidR="009F5F37" w:rsidRDefault="005C02A1">
      <w:pPr>
        <w:numPr>
          <w:ilvl w:val="0"/>
          <w:numId w:val="2"/>
        </w:numPr>
        <w:ind w:hanging="360"/>
      </w:pPr>
      <w:r>
        <w:t xml:space="preserve">Ensure all activity complies with GDPR legislation. </w:t>
      </w:r>
    </w:p>
    <w:p w14:paraId="4B9E8FFA" w14:textId="77777777" w:rsidR="009F5F37" w:rsidRDefault="005C02A1">
      <w:pPr>
        <w:numPr>
          <w:ilvl w:val="0"/>
          <w:numId w:val="2"/>
        </w:numPr>
        <w:spacing w:after="49"/>
        <w:ind w:hanging="360"/>
      </w:pPr>
      <w:r>
        <w:t xml:space="preserve">To attend internal and external meetings representing Cancer Support Scotland as required. </w:t>
      </w:r>
    </w:p>
    <w:p w14:paraId="1D0647EF" w14:textId="77777777" w:rsidR="009F5F37" w:rsidRDefault="005C02A1">
      <w:pPr>
        <w:numPr>
          <w:ilvl w:val="0"/>
          <w:numId w:val="2"/>
        </w:numPr>
        <w:ind w:hanging="360"/>
      </w:pPr>
      <w:r>
        <w:t xml:space="preserve">To attend occasional out of hours’ meetings or events. </w:t>
      </w:r>
    </w:p>
    <w:p w14:paraId="15026029" w14:textId="77777777" w:rsidR="009F5F37" w:rsidRDefault="005C02A1">
      <w:pPr>
        <w:numPr>
          <w:ilvl w:val="0"/>
          <w:numId w:val="2"/>
        </w:numPr>
        <w:ind w:hanging="360"/>
      </w:pPr>
      <w:r>
        <w:t xml:space="preserve">Work effectively and collaboratively with colleagues across the departments. </w:t>
      </w:r>
    </w:p>
    <w:p w14:paraId="172FD18D" w14:textId="77777777" w:rsidR="009F5F37" w:rsidRDefault="005C02A1">
      <w:pPr>
        <w:numPr>
          <w:ilvl w:val="0"/>
          <w:numId w:val="2"/>
        </w:numPr>
        <w:ind w:hanging="360"/>
      </w:pPr>
      <w:r>
        <w:t xml:space="preserve">To operate within the policies and procedures set out by the organisation. </w:t>
      </w:r>
    </w:p>
    <w:p w14:paraId="2086BABB" w14:textId="77777777" w:rsidR="009F5F37" w:rsidRDefault="005C02A1">
      <w:pPr>
        <w:spacing w:after="0" w:line="259" w:lineRule="auto"/>
        <w:ind w:left="0" w:firstLine="0"/>
      </w:pPr>
      <w:r>
        <w:t xml:space="preserve"> </w:t>
      </w:r>
    </w:p>
    <w:p w14:paraId="6BB66DB9" w14:textId="77777777" w:rsidR="009F5F37" w:rsidRDefault="005C02A1">
      <w:pPr>
        <w:spacing w:after="0" w:line="259" w:lineRule="auto"/>
        <w:ind w:left="0" w:firstLine="0"/>
      </w:pPr>
      <w:r>
        <w:t xml:space="preserve"> </w:t>
      </w:r>
    </w:p>
    <w:p w14:paraId="509C5196" w14:textId="77777777" w:rsidR="009F5F37" w:rsidRDefault="005C02A1">
      <w:pPr>
        <w:pStyle w:val="Heading1"/>
        <w:ind w:left="-5"/>
      </w:pPr>
      <w:r>
        <w:t xml:space="preserve">Personal Specification </w:t>
      </w:r>
    </w:p>
    <w:tbl>
      <w:tblPr>
        <w:tblStyle w:val="TableGrid"/>
        <w:tblW w:w="10336" w:type="dxa"/>
        <w:tblInd w:w="-140" w:type="dxa"/>
        <w:tblCellMar>
          <w:top w:w="46" w:type="dxa"/>
          <w:left w:w="106" w:type="dxa"/>
          <w:right w:w="90" w:type="dxa"/>
        </w:tblCellMar>
        <w:tblLook w:val="04A0" w:firstRow="1" w:lastRow="0" w:firstColumn="1" w:lastColumn="0" w:noHBand="0" w:noVBand="1"/>
      </w:tblPr>
      <w:tblGrid>
        <w:gridCol w:w="1643"/>
        <w:gridCol w:w="6082"/>
        <w:gridCol w:w="2611"/>
      </w:tblGrid>
      <w:tr w:rsidR="009F5F37" w14:paraId="65D2945C" w14:textId="77777777">
        <w:trPr>
          <w:trHeight w:val="274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1C0F0"/>
          </w:tcPr>
          <w:p w14:paraId="17F2B93E" w14:textId="77777777" w:rsidR="009F5F37" w:rsidRDefault="005C02A1">
            <w:pPr>
              <w:spacing w:after="0" w:line="259" w:lineRule="auto"/>
              <w:ind w:left="1" w:firstLine="0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1C0F0"/>
          </w:tcPr>
          <w:p w14:paraId="55B93984" w14:textId="77777777" w:rsidR="009F5F37" w:rsidRDefault="005C02A1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 xml:space="preserve">Essential (E) / Desirable (D)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1C0F0"/>
          </w:tcPr>
          <w:p w14:paraId="3DE06D6C" w14:textId="77777777" w:rsidR="009F5F37" w:rsidRDefault="005C02A1">
            <w:pPr>
              <w:spacing w:after="0" w:line="259" w:lineRule="auto"/>
              <w:ind w:left="5" w:firstLine="0"/>
            </w:pPr>
            <w:r>
              <w:rPr>
                <w:b/>
                <w:color w:val="FFFFFF"/>
              </w:rPr>
              <w:t xml:space="preserve">Assessment Method </w:t>
            </w:r>
          </w:p>
        </w:tc>
      </w:tr>
      <w:tr w:rsidR="009F5F37" w14:paraId="1D1DFDB3" w14:textId="77777777">
        <w:trPr>
          <w:trHeight w:val="601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7C3D" w14:textId="77777777" w:rsidR="009F5F37" w:rsidRDefault="005C02A1">
            <w:pPr>
              <w:spacing w:after="0" w:line="259" w:lineRule="auto"/>
              <w:ind w:left="1" w:firstLine="0"/>
            </w:pPr>
            <w:r>
              <w:t xml:space="preserve">Qualifications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22CD" w14:textId="77777777" w:rsidR="009F5F37" w:rsidRDefault="005C02A1">
            <w:pPr>
              <w:numPr>
                <w:ilvl w:val="0"/>
                <w:numId w:val="5"/>
              </w:numPr>
              <w:spacing w:after="7" w:line="259" w:lineRule="auto"/>
              <w:ind w:hanging="282"/>
            </w:pPr>
            <w:r>
              <w:t xml:space="preserve">Full Clean Driver’s licence (D) </w:t>
            </w:r>
          </w:p>
          <w:p w14:paraId="0004E8DF" w14:textId="77777777" w:rsidR="009F5F37" w:rsidRDefault="005C02A1">
            <w:pPr>
              <w:numPr>
                <w:ilvl w:val="0"/>
                <w:numId w:val="5"/>
              </w:numPr>
              <w:spacing w:after="0" w:line="259" w:lineRule="auto"/>
              <w:ind w:hanging="282"/>
            </w:pPr>
            <w:r>
              <w:t xml:space="preserve">Evidence of continuing professional development (E)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50AF" w14:textId="77777777" w:rsidR="009F5F37" w:rsidRDefault="005C02A1">
            <w:pPr>
              <w:spacing w:after="0" w:line="259" w:lineRule="auto"/>
              <w:ind w:left="5" w:firstLine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Application  </w:t>
            </w:r>
          </w:p>
          <w:p w14:paraId="0B3220B9" w14:textId="77777777" w:rsidR="009F5F37" w:rsidRDefault="005C02A1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9F5F37" w14:paraId="177354B1" w14:textId="77777777">
        <w:trPr>
          <w:trHeight w:val="4613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811D" w14:textId="77777777" w:rsidR="009F5F37" w:rsidRDefault="005C02A1">
            <w:pPr>
              <w:spacing w:after="0" w:line="259" w:lineRule="auto"/>
              <w:ind w:left="1" w:firstLine="0"/>
            </w:pPr>
            <w:r>
              <w:t xml:space="preserve">Experience 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FB25" w14:textId="77777777" w:rsidR="009F5F37" w:rsidRDefault="005C02A1">
            <w:pPr>
              <w:numPr>
                <w:ilvl w:val="0"/>
                <w:numId w:val="6"/>
              </w:numPr>
              <w:spacing w:after="60" w:line="250" w:lineRule="auto"/>
              <w:ind w:hanging="282"/>
            </w:pPr>
            <w:r>
              <w:t xml:space="preserve">Experience of working in a community development role (D) </w:t>
            </w:r>
          </w:p>
          <w:p w14:paraId="764A8A76" w14:textId="77777777" w:rsidR="009F5F37" w:rsidRDefault="005C02A1">
            <w:pPr>
              <w:numPr>
                <w:ilvl w:val="0"/>
                <w:numId w:val="6"/>
              </w:numPr>
              <w:spacing w:after="7" w:line="259" w:lineRule="auto"/>
              <w:ind w:hanging="282"/>
            </w:pPr>
            <w:r>
              <w:t xml:space="preserve">Experience of working with volunteers (E) </w:t>
            </w:r>
          </w:p>
          <w:p w14:paraId="24AED0C6" w14:textId="77777777" w:rsidR="009F5F37" w:rsidRDefault="005C02A1">
            <w:pPr>
              <w:numPr>
                <w:ilvl w:val="0"/>
                <w:numId w:val="6"/>
              </w:numPr>
              <w:spacing w:after="0" w:line="250" w:lineRule="auto"/>
              <w:ind w:hanging="282"/>
            </w:pPr>
            <w:r>
              <w:t xml:space="preserve">Experience of using online content management systems Customer Relationship Management Systems– </w:t>
            </w:r>
          </w:p>
          <w:p w14:paraId="618BF1CD" w14:textId="77777777" w:rsidR="009F5F37" w:rsidRDefault="005C02A1">
            <w:pPr>
              <w:spacing w:after="45" w:line="259" w:lineRule="auto"/>
              <w:ind w:left="359" w:firstLine="0"/>
            </w:pPr>
            <w:r>
              <w:t xml:space="preserve">(E) </w:t>
            </w:r>
          </w:p>
          <w:p w14:paraId="50C83650" w14:textId="77777777" w:rsidR="009F5F37" w:rsidRDefault="005C02A1">
            <w:pPr>
              <w:numPr>
                <w:ilvl w:val="0"/>
                <w:numId w:val="6"/>
              </w:numPr>
              <w:spacing w:after="60" w:line="250" w:lineRule="auto"/>
              <w:ind w:hanging="282"/>
            </w:pPr>
            <w:r>
              <w:t xml:space="preserve">Experience of meeting and measuring key performance indicators. (D)  </w:t>
            </w:r>
          </w:p>
          <w:p w14:paraId="2BD88A08" w14:textId="77777777" w:rsidR="009F5F37" w:rsidRDefault="005C02A1">
            <w:pPr>
              <w:numPr>
                <w:ilvl w:val="0"/>
                <w:numId w:val="6"/>
              </w:numPr>
              <w:spacing w:after="60" w:line="250" w:lineRule="auto"/>
              <w:ind w:hanging="282"/>
            </w:pPr>
            <w:r>
              <w:t xml:space="preserve">Experience of working effectively in a team and leading on own initiative (E)  </w:t>
            </w:r>
          </w:p>
          <w:p w14:paraId="2D342F1F" w14:textId="77777777" w:rsidR="009F5F37" w:rsidRDefault="005C02A1">
            <w:pPr>
              <w:numPr>
                <w:ilvl w:val="0"/>
                <w:numId w:val="6"/>
              </w:numPr>
              <w:spacing w:after="2" w:line="259" w:lineRule="auto"/>
              <w:ind w:hanging="282"/>
            </w:pPr>
            <w:r>
              <w:t xml:space="preserve">Knowledge of the charity sector (E) </w:t>
            </w:r>
          </w:p>
          <w:p w14:paraId="46008669" w14:textId="77777777" w:rsidR="009F5F37" w:rsidRDefault="005C02A1">
            <w:pPr>
              <w:numPr>
                <w:ilvl w:val="0"/>
                <w:numId w:val="6"/>
              </w:numPr>
              <w:spacing w:after="7" w:line="259" w:lineRule="auto"/>
              <w:ind w:hanging="282"/>
            </w:pPr>
            <w:r>
              <w:t xml:space="preserve">Experience of multi-agency working (D) </w:t>
            </w:r>
          </w:p>
          <w:p w14:paraId="1D31554B" w14:textId="77777777" w:rsidR="009F5F37" w:rsidRDefault="005C02A1">
            <w:pPr>
              <w:numPr>
                <w:ilvl w:val="0"/>
                <w:numId w:val="6"/>
              </w:numPr>
              <w:spacing w:after="54" w:line="250" w:lineRule="auto"/>
              <w:ind w:hanging="282"/>
            </w:pPr>
            <w:r>
              <w:t xml:space="preserve">Experience of responding to people with sensitive and complex needs (D) </w:t>
            </w:r>
          </w:p>
          <w:p w14:paraId="08A1EE59" w14:textId="77777777" w:rsidR="009F5F37" w:rsidRDefault="005C02A1">
            <w:pPr>
              <w:numPr>
                <w:ilvl w:val="0"/>
                <w:numId w:val="6"/>
              </w:numPr>
              <w:spacing w:after="7" w:line="259" w:lineRule="auto"/>
              <w:ind w:hanging="282"/>
            </w:pPr>
            <w:r>
              <w:t xml:space="preserve">Ability to use website tools (D)  </w:t>
            </w:r>
          </w:p>
          <w:p w14:paraId="4741867A" w14:textId="45D8F7FB" w:rsidR="009F5F37" w:rsidRDefault="002275FA">
            <w:pPr>
              <w:numPr>
                <w:ilvl w:val="0"/>
                <w:numId w:val="6"/>
              </w:numPr>
              <w:spacing w:after="0" w:line="259" w:lineRule="auto"/>
              <w:ind w:hanging="282"/>
            </w:pPr>
            <w:r>
              <w:rPr>
                <w:sz w:val="24"/>
              </w:rPr>
              <w:t>K</w:t>
            </w:r>
            <w:bookmarkStart w:id="0" w:name="_GoBack"/>
            <w:bookmarkEnd w:id="0"/>
            <w:r w:rsidR="005C02A1">
              <w:rPr>
                <w:sz w:val="24"/>
              </w:rPr>
              <w:t>nowledge of relevant policy and procedures for volunteering roles (D)</w:t>
            </w:r>
            <w:r w:rsidR="005C02A1">
              <w:t xml:space="preserve">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CE5D" w14:textId="77777777" w:rsidR="009F5F37" w:rsidRDefault="005C02A1">
            <w:pPr>
              <w:numPr>
                <w:ilvl w:val="0"/>
                <w:numId w:val="7"/>
              </w:numPr>
              <w:spacing w:after="2" w:line="259" w:lineRule="auto"/>
              <w:ind w:hanging="183"/>
            </w:pPr>
            <w:r>
              <w:t xml:space="preserve">Application  </w:t>
            </w:r>
          </w:p>
          <w:p w14:paraId="608989AB" w14:textId="77777777" w:rsidR="009F5F37" w:rsidRDefault="005C02A1">
            <w:pPr>
              <w:numPr>
                <w:ilvl w:val="0"/>
                <w:numId w:val="7"/>
              </w:numPr>
              <w:spacing w:after="0" w:line="259" w:lineRule="auto"/>
              <w:ind w:hanging="183"/>
            </w:pPr>
            <w:r>
              <w:t xml:space="preserve">Interview </w:t>
            </w:r>
          </w:p>
        </w:tc>
      </w:tr>
      <w:tr w:rsidR="009F5F37" w14:paraId="4C4CB66C" w14:textId="77777777">
        <w:trPr>
          <w:trHeight w:val="2966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CF89" w14:textId="77777777" w:rsidR="009F5F37" w:rsidRDefault="005C02A1">
            <w:pPr>
              <w:spacing w:after="0" w:line="259" w:lineRule="auto"/>
              <w:ind w:left="1" w:firstLine="0"/>
            </w:pPr>
            <w:r>
              <w:t xml:space="preserve">Skills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A8E51" w14:textId="77777777" w:rsidR="009F5F37" w:rsidRDefault="005C02A1">
            <w:pPr>
              <w:numPr>
                <w:ilvl w:val="0"/>
                <w:numId w:val="8"/>
              </w:numPr>
              <w:spacing w:after="55" w:line="250" w:lineRule="auto"/>
              <w:ind w:hanging="282"/>
            </w:pPr>
            <w:r>
              <w:t xml:space="preserve">Excellent organisations skills, including ability to manage multiple tasks and projects (E) </w:t>
            </w:r>
          </w:p>
          <w:p w14:paraId="7DD28134" w14:textId="77777777" w:rsidR="009F5F37" w:rsidRDefault="005C02A1">
            <w:pPr>
              <w:numPr>
                <w:ilvl w:val="0"/>
                <w:numId w:val="8"/>
              </w:numPr>
              <w:spacing w:after="60" w:line="250" w:lineRule="auto"/>
              <w:ind w:hanging="282"/>
            </w:pPr>
            <w:r>
              <w:t xml:space="preserve">Excellent communication skills with people from all backgrounds (E) </w:t>
            </w:r>
          </w:p>
          <w:p w14:paraId="0FB3A88C" w14:textId="77777777" w:rsidR="009F5F37" w:rsidRDefault="005C02A1">
            <w:pPr>
              <w:numPr>
                <w:ilvl w:val="0"/>
                <w:numId w:val="8"/>
              </w:numPr>
              <w:spacing w:after="60" w:line="250" w:lineRule="auto"/>
              <w:ind w:hanging="282"/>
            </w:pPr>
            <w:r>
              <w:t xml:space="preserve">A proactive approach to identify opportunities and make connections (E) </w:t>
            </w:r>
          </w:p>
          <w:p w14:paraId="7A55B1B0" w14:textId="77777777" w:rsidR="009F5F37" w:rsidRDefault="005C02A1">
            <w:pPr>
              <w:numPr>
                <w:ilvl w:val="0"/>
                <w:numId w:val="8"/>
              </w:numPr>
              <w:spacing w:after="55" w:line="250" w:lineRule="auto"/>
              <w:ind w:hanging="282"/>
            </w:pPr>
            <w:r>
              <w:t xml:space="preserve">Ability to work on own initiative and to meet deadlines (E) </w:t>
            </w:r>
          </w:p>
          <w:p w14:paraId="448E9AEF" w14:textId="77777777" w:rsidR="009F5F37" w:rsidRDefault="005C02A1">
            <w:pPr>
              <w:numPr>
                <w:ilvl w:val="0"/>
                <w:numId w:val="8"/>
              </w:numPr>
              <w:spacing w:after="7" w:line="259" w:lineRule="auto"/>
              <w:ind w:hanging="282"/>
            </w:pPr>
            <w:r>
              <w:t xml:space="preserve">Ability to problem solve and find creative solutions (E) </w:t>
            </w:r>
          </w:p>
          <w:p w14:paraId="2DDA8F2D" w14:textId="77777777" w:rsidR="009F5F37" w:rsidRDefault="005C02A1">
            <w:pPr>
              <w:numPr>
                <w:ilvl w:val="0"/>
                <w:numId w:val="8"/>
              </w:numPr>
              <w:spacing w:after="0" w:line="259" w:lineRule="auto"/>
              <w:ind w:hanging="282"/>
            </w:pPr>
            <w:r>
              <w:t xml:space="preserve">Attention to detail and to seek the highest standards (E)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8EB6" w14:textId="77777777" w:rsidR="009F5F37" w:rsidRDefault="005C02A1">
            <w:pPr>
              <w:numPr>
                <w:ilvl w:val="0"/>
                <w:numId w:val="9"/>
              </w:numPr>
              <w:spacing w:after="3" w:line="259" w:lineRule="auto"/>
              <w:ind w:hanging="183"/>
            </w:pPr>
            <w:r>
              <w:t xml:space="preserve">Application  </w:t>
            </w:r>
          </w:p>
          <w:p w14:paraId="67769C07" w14:textId="77777777" w:rsidR="009F5F37" w:rsidRDefault="005C02A1">
            <w:pPr>
              <w:numPr>
                <w:ilvl w:val="0"/>
                <w:numId w:val="9"/>
              </w:numPr>
              <w:spacing w:after="0" w:line="259" w:lineRule="auto"/>
              <w:ind w:hanging="183"/>
            </w:pPr>
            <w:r>
              <w:t xml:space="preserve">Interview  </w:t>
            </w:r>
          </w:p>
        </w:tc>
      </w:tr>
    </w:tbl>
    <w:p w14:paraId="35FF2D12" w14:textId="77777777" w:rsidR="009F5F37" w:rsidRDefault="005C02A1">
      <w:pPr>
        <w:spacing w:after="0" w:line="259" w:lineRule="auto"/>
        <w:ind w:left="0" w:firstLine="0"/>
      </w:pPr>
      <w:r>
        <w:t xml:space="preserve"> </w:t>
      </w:r>
    </w:p>
    <w:p w14:paraId="574F7AA2" w14:textId="77777777" w:rsidR="000F05A7" w:rsidRDefault="000F05A7">
      <w:pPr>
        <w:pStyle w:val="Heading1"/>
        <w:spacing w:after="50"/>
        <w:ind w:left="-5"/>
      </w:pPr>
    </w:p>
    <w:p w14:paraId="1A53B04F" w14:textId="77777777" w:rsidR="000F05A7" w:rsidRDefault="000F05A7">
      <w:pPr>
        <w:pStyle w:val="Heading1"/>
        <w:spacing w:after="50"/>
        <w:ind w:left="-5"/>
      </w:pPr>
    </w:p>
    <w:p w14:paraId="1970CB3B" w14:textId="065C346B" w:rsidR="009F5F37" w:rsidRDefault="005C02A1">
      <w:pPr>
        <w:pStyle w:val="Heading1"/>
        <w:spacing w:after="50"/>
        <w:ind w:left="-5"/>
      </w:pPr>
      <w:r>
        <w:t xml:space="preserve">Benefits </w:t>
      </w:r>
    </w:p>
    <w:p w14:paraId="1731590C" w14:textId="0344E85C" w:rsidR="009F5F37" w:rsidRDefault="005C02A1">
      <w:pPr>
        <w:numPr>
          <w:ilvl w:val="0"/>
          <w:numId w:val="3"/>
        </w:numPr>
        <w:spacing w:after="26"/>
        <w:ind w:hanging="359"/>
      </w:pPr>
      <w:r>
        <w:t>Access to learning and development opportunities</w:t>
      </w:r>
      <w:r w:rsidR="004B1348">
        <w:t>.</w:t>
      </w:r>
      <w:r>
        <w:t xml:space="preserve"> </w:t>
      </w:r>
    </w:p>
    <w:p w14:paraId="5B31E731" w14:textId="373EE787" w:rsidR="009F5F37" w:rsidRDefault="005C02A1">
      <w:pPr>
        <w:numPr>
          <w:ilvl w:val="0"/>
          <w:numId w:val="3"/>
        </w:numPr>
        <w:spacing w:after="27"/>
        <w:ind w:hanging="359"/>
      </w:pPr>
      <w:r>
        <w:t>Company sick leave policy</w:t>
      </w:r>
      <w:r w:rsidR="004B1348">
        <w:t>.</w:t>
      </w:r>
      <w:r>
        <w:t xml:space="preserve"> </w:t>
      </w:r>
    </w:p>
    <w:p w14:paraId="247F27BB" w14:textId="7DA82922" w:rsidR="009F5F37" w:rsidRDefault="005C02A1">
      <w:pPr>
        <w:numPr>
          <w:ilvl w:val="0"/>
          <w:numId w:val="3"/>
        </w:numPr>
        <w:spacing w:after="28"/>
        <w:ind w:hanging="359"/>
      </w:pPr>
      <w:r>
        <w:t>Mental Health Benefits: access to supervision for all staff</w:t>
      </w:r>
      <w:r w:rsidR="004B1348">
        <w:t>.</w:t>
      </w:r>
      <w:r>
        <w:t xml:space="preserve"> </w:t>
      </w:r>
    </w:p>
    <w:p w14:paraId="3D23FE1C" w14:textId="0592BB63" w:rsidR="009F5F37" w:rsidRDefault="005C02A1">
      <w:pPr>
        <w:numPr>
          <w:ilvl w:val="0"/>
          <w:numId w:val="3"/>
        </w:numPr>
        <w:spacing w:after="26"/>
        <w:ind w:hanging="359"/>
      </w:pPr>
      <w:r>
        <w:t>35 Days Annual Leave</w:t>
      </w:r>
      <w:r w:rsidR="004B1348">
        <w:t>,</w:t>
      </w:r>
      <w:r>
        <w:t xml:space="preserve"> increasing 1 day after year of service (to 40days)</w:t>
      </w:r>
      <w:r w:rsidR="004B1348">
        <w:t>.</w:t>
      </w:r>
      <w:r>
        <w:t xml:space="preserve"> </w:t>
      </w:r>
    </w:p>
    <w:p w14:paraId="28D85576" w14:textId="1CD2D079" w:rsidR="009F5F37" w:rsidRDefault="005C02A1">
      <w:pPr>
        <w:numPr>
          <w:ilvl w:val="0"/>
          <w:numId w:val="3"/>
        </w:numPr>
        <w:spacing w:after="26"/>
        <w:ind w:hanging="359"/>
      </w:pPr>
      <w:r>
        <w:t>Flexible working options</w:t>
      </w:r>
      <w:r w:rsidR="004B1348">
        <w:t>.</w:t>
      </w:r>
      <w:r>
        <w:t xml:space="preserve"> </w:t>
      </w:r>
    </w:p>
    <w:p w14:paraId="0E5348D1" w14:textId="7F528C06" w:rsidR="009F5F37" w:rsidRDefault="005C02A1">
      <w:pPr>
        <w:numPr>
          <w:ilvl w:val="0"/>
          <w:numId w:val="3"/>
        </w:numPr>
        <w:spacing w:after="27"/>
        <w:ind w:hanging="359"/>
      </w:pPr>
      <w:r>
        <w:t>Modern workplace environment</w:t>
      </w:r>
      <w:r w:rsidR="004B1348"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C1D2F34" w14:textId="195F7D31" w:rsidR="009F5F37" w:rsidRDefault="005C02A1">
      <w:pPr>
        <w:numPr>
          <w:ilvl w:val="0"/>
          <w:numId w:val="3"/>
        </w:numPr>
        <w:spacing w:after="26"/>
        <w:ind w:hanging="359"/>
      </w:pPr>
      <w:r>
        <w:t>Competitive salaries with incremental progression</w:t>
      </w:r>
      <w:r w:rsidR="004B1348"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6A896FC" w14:textId="2C1E16DA" w:rsidR="009F5F37" w:rsidRDefault="005C02A1">
      <w:pPr>
        <w:numPr>
          <w:ilvl w:val="0"/>
          <w:numId w:val="3"/>
        </w:numPr>
        <w:spacing w:after="125"/>
        <w:ind w:hanging="359"/>
      </w:pPr>
      <w:r>
        <w:t>Access to pension scheme</w:t>
      </w:r>
      <w:r w:rsidR="004B1348"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CB52B1F" w14:textId="77777777" w:rsidR="009F5F37" w:rsidRDefault="005C02A1">
      <w:pPr>
        <w:pStyle w:val="Heading1"/>
        <w:spacing w:after="50"/>
        <w:ind w:left="-5"/>
      </w:pPr>
      <w:r>
        <w:t xml:space="preserve">Requirements of this role are; </w:t>
      </w:r>
    </w:p>
    <w:p w14:paraId="0D441B8E" w14:textId="6EB836E0" w:rsidR="009F5F37" w:rsidRDefault="005C02A1">
      <w:pPr>
        <w:numPr>
          <w:ilvl w:val="0"/>
          <w:numId w:val="4"/>
        </w:numPr>
        <w:ind w:hanging="360"/>
      </w:pPr>
      <w:r>
        <w:t>PVG Check (Paid for by Cancer Support Scotland)</w:t>
      </w:r>
      <w:r w:rsidR="004B1348">
        <w:t>.</w:t>
      </w:r>
      <w:r>
        <w:t xml:space="preserve"> </w:t>
      </w:r>
    </w:p>
    <w:p w14:paraId="08E1E185" w14:textId="2AE6AE44" w:rsidR="009F5F37" w:rsidRDefault="005C02A1">
      <w:pPr>
        <w:numPr>
          <w:ilvl w:val="0"/>
          <w:numId w:val="4"/>
        </w:numPr>
        <w:ind w:hanging="360"/>
      </w:pPr>
      <w:r>
        <w:t>Two Professional references</w:t>
      </w:r>
      <w:r w:rsidR="004B1348">
        <w:t>.</w:t>
      </w:r>
      <w:r>
        <w:t xml:space="preserve"> </w:t>
      </w:r>
    </w:p>
    <w:p w14:paraId="5C955101" w14:textId="036092A6" w:rsidR="009F5F37" w:rsidRDefault="005C02A1">
      <w:pPr>
        <w:numPr>
          <w:ilvl w:val="0"/>
          <w:numId w:val="4"/>
        </w:numPr>
        <w:ind w:hanging="360"/>
      </w:pPr>
      <w:r>
        <w:t>6 Month probationary period</w:t>
      </w:r>
      <w:r w:rsidR="004B1348">
        <w:t>.</w:t>
      </w:r>
    </w:p>
    <w:p w14:paraId="67517B36" w14:textId="3BFBB30B" w:rsidR="009F5F37" w:rsidRDefault="005C02A1">
      <w:pPr>
        <w:numPr>
          <w:ilvl w:val="0"/>
          <w:numId w:val="4"/>
        </w:numPr>
        <w:ind w:hanging="360"/>
      </w:pPr>
      <w:r>
        <w:t>Participation in all staff training &amp; meetings</w:t>
      </w:r>
      <w:r w:rsidR="004B1348">
        <w:t>.</w:t>
      </w:r>
      <w:r>
        <w:t xml:space="preserve"> </w:t>
      </w:r>
    </w:p>
    <w:p w14:paraId="3BF0BD61" w14:textId="77777777" w:rsidR="009F5F37" w:rsidRDefault="005C02A1">
      <w:pPr>
        <w:numPr>
          <w:ilvl w:val="0"/>
          <w:numId w:val="4"/>
        </w:numPr>
        <w:spacing w:after="45"/>
        <w:ind w:hanging="360"/>
      </w:pPr>
      <w:r>
        <w:t xml:space="preserve">Requirement to wear relevant PPE and adhere to social distancing guidelines as appropriate and in line with guidance from the Scottish Government. </w:t>
      </w:r>
    </w:p>
    <w:p w14:paraId="1D9E0842" w14:textId="77777777" w:rsidR="009F5F37" w:rsidRDefault="005C02A1">
      <w:pPr>
        <w:numPr>
          <w:ilvl w:val="0"/>
          <w:numId w:val="4"/>
        </w:numPr>
        <w:ind w:hanging="360"/>
      </w:pPr>
      <w:r>
        <w:t xml:space="preserve">Adhere to all of Cancer Support Scotland’s guidance, policies and procedures. </w:t>
      </w:r>
    </w:p>
    <w:p w14:paraId="52AF9388" w14:textId="77777777" w:rsidR="009F5F37" w:rsidRDefault="005C02A1">
      <w:pPr>
        <w:spacing w:after="14" w:line="259" w:lineRule="auto"/>
        <w:ind w:left="0" w:firstLine="0"/>
      </w:pPr>
      <w:r>
        <w:t xml:space="preserve"> </w:t>
      </w:r>
    </w:p>
    <w:p w14:paraId="34BBB427" w14:textId="65A8F6D4" w:rsidR="009F5F37" w:rsidRDefault="005C02A1">
      <w:pPr>
        <w:pStyle w:val="Heading1"/>
        <w:ind w:left="0" w:firstLine="0"/>
      </w:pPr>
      <w:r>
        <w:rPr>
          <w:sz w:val="24"/>
        </w:rPr>
        <w:t>Structure of Cancer Support Scotland</w:t>
      </w:r>
      <w:r>
        <w:rPr>
          <w:b w:val="0"/>
          <w:color w:val="000000"/>
          <w:sz w:val="24"/>
        </w:rPr>
        <w:t xml:space="preserve"> </w:t>
      </w:r>
    </w:p>
    <w:p w14:paraId="1FFB1DA7" w14:textId="31742BA6" w:rsidR="009F5F37" w:rsidRDefault="00B70CC2">
      <w:pPr>
        <w:spacing w:after="0" w:line="259" w:lineRule="auto"/>
        <w:ind w:left="0" w:right="1805" w:firstLine="0"/>
        <w:jc w:val="right"/>
      </w:pPr>
      <w:r>
        <w:rPr>
          <w:rFonts w:ascii="Times New Roman" w:eastAsia="Times New Roman" w:hAnsi="Times New Roman" w:cs="Times New Roman"/>
          <w:noProof/>
          <w:sz w:val="24"/>
          <w:lang w:eastAsia="en-GB"/>
        </w:rPr>
        <w:drawing>
          <wp:inline distT="0" distB="0" distL="0" distR="0" wp14:anchorId="5F65C09A" wp14:editId="27B6F377">
            <wp:extent cx="6122670" cy="3444240"/>
            <wp:effectExtent l="0" t="0" r="0" b="381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6984" cy="346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02A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FAD4F34" w14:textId="77777777" w:rsidR="009F5F37" w:rsidRDefault="005C02A1">
      <w:pPr>
        <w:spacing w:after="0" w:line="259" w:lineRule="auto"/>
        <w:ind w:left="0" w:firstLine="0"/>
      </w:pPr>
      <w:r>
        <w:t xml:space="preserve"> </w:t>
      </w:r>
    </w:p>
    <w:p w14:paraId="36C47F4B" w14:textId="77777777" w:rsidR="009F5F37" w:rsidRDefault="005C02A1">
      <w:pPr>
        <w:pStyle w:val="Heading2"/>
        <w:ind w:left="-5"/>
      </w:pPr>
      <w:r>
        <w:t xml:space="preserve">How to apply </w:t>
      </w:r>
    </w:p>
    <w:p w14:paraId="2B542E66" w14:textId="060CF299" w:rsidR="009F5F37" w:rsidRDefault="005C02A1">
      <w:r>
        <w:t xml:space="preserve">You can apply by submitting a tailored covering letter and two-page C.V to: recruitment@cancersupportscotland.org by 12noon on </w:t>
      </w:r>
      <w:r w:rsidR="00495C43">
        <w:t>25</w:t>
      </w:r>
      <w:r w:rsidR="004B1348">
        <w:t xml:space="preserve"> </w:t>
      </w:r>
      <w:r w:rsidR="00DA2437">
        <w:t>Feb</w:t>
      </w:r>
      <w:r>
        <w:t xml:space="preserve"> 202</w:t>
      </w:r>
      <w:r w:rsidR="004B1348">
        <w:t>2</w:t>
      </w:r>
      <w:r>
        <w:t xml:space="preserve">.  </w:t>
      </w:r>
    </w:p>
    <w:p w14:paraId="5784C3D6" w14:textId="23519521" w:rsidR="009F5F37" w:rsidRDefault="005C02A1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59DF35" w14:textId="6E854CC2" w:rsidR="009F5F37" w:rsidRDefault="005C02A1">
      <w:pPr>
        <w:spacing w:after="0" w:line="259" w:lineRule="auto"/>
        <w:ind w:left="0" w:firstLine="0"/>
      </w:pPr>
      <w:r>
        <w:t xml:space="preserve"> </w:t>
      </w:r>
    </w:p>
    <w:sectPr w:rsidR="009F5F37">
      <w:headerReference w:type="even" r:id="rId13"/>
      <w:headerReference w:type="default" r:id="rId14"/>
      <w:headerReference w:type="first" r:id="rId15"/>
      <w:pgSz w:w="11906" w:h="16838"/>
      <w:pgMar w:top="791" w:right="1120" w:bottom="43" w:left="1144" w:header="31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75D07" w14:textId="77777777" w:rsidR="002D0885" w:rsidRDefault="002D0885">
      <w:pPr>
        <w:spacing w:after="0" w:line="240" w:lineRule="auto"/>
      </w:pPr>
      <w:r>
        <w:separator/>
      </w:r>
    </w:p>
  </w:endnote>
  <w:endnote w:type="continuationSeparator" w:id="0">
    <w:p w14:paraId="7CC20CEA" w14:textId="77777777" w:rsidR="002D0885" w:rsidRDefault="002D0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3138A" w14:textId="77777777" w:rsidR="002D0885" w:rsidRDefault="002D0885">
      <w:pPr>
        <w:spacing w:after="0" w:line="240" w:lineRule="auto"/>
      </w:pPr>
      <w:r>
        <w:separator/>
      </w:r>
    </w:p>
  </w:footnote>
  <w:footnote w:type="continuationSeparator" w:id="0">
    <w:p w14:paraId="3FC0F4BA" w14:textId="77777777" w:rsidR="002D0885" w:rsidRDefault="002D0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7BA9D" w14:textId="77777777" w:rsidR="009F5F37" w:rsidRDefault="005C02A1">
    <w:pPr>
      <w:spacing w:after="0" w:line="259" w:lineRule="auto"/>
      <w:ind w:left="5788" w:right="-733" w:firstLine="0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0" wp14:anchorId="688B8330" wp14:editId="4B34A473">
          <wp:simplePos x="0" y="0"/>
          <wp:positionH relativeFrom="page">
            <wp:posOffset>4517667</wp:posOffset>
          </wp:positionH>
          <wp:positionV relativeFrom="page">
            <wp:posOffset>198400</wp:posOffset>
          </wp:positionV>
          <wp:extent cx="2796540" cy="80010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654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CD7F8" w14:textId="77777777" w:rsidR="009F5F37" w:rsidRDefault="005C02A1">
    <w:pPr>
      <w:spacing w:after="0" w:line="259" w:lineRule="auto"/>
      <w:ind w:left="5788" w:right="-733" w:firstLine="0"/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0" wp14:anchorId="3D95ABB7" wp14:editId="31E96073">
          <wp:simplePos x="0" y="0"/>
          <wp:positionH relativeFrom="page">
            <wp:posOffset>4517667</wp:posOffset>
          </wp:positionH>
          <wp:positionV relativeFrom="page">
            <wp:posOffset>198400</wp:posOffset>
          </wp:positionV>
          <wp:extent cx="2796540" cy="80010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654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E0B07" w14:textId="77777777" w:rsidR="009F5F37" w:rsidRDefault="005C02A1">
    <w:pPr>
      <w:spacing w:after="0" w:line="259" w:lineRule="auto"/>
      <w:ind w:left="5788" w:right="-733" w:firstLine="0"/>
      <w:jc w:val="cent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0" wp14:anchorId="6125F4DE" wp14:editId="082FC15E">
          <wp:simplePos x="0" y="0"/>
          <wp:positionH relativeFrom="page">
            <wp:posOffset>4517667</wp:posOffset>
          </wp:positionH>
          <wp:positionV relativeFrom="page">
            <wp:posOffset>198400</wp:posOffset>
          </wp:positionV>
          <wp:extent cx="2796540" cy="80010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654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64E94"/>
    <w:multiLevelType w:val="hybridMultilevel"/>
    <w:tmpl w:val="FFFFFFFF"/>
    <w:lvl w:ilvl="0" w:tplc="81842176">
      <w:start w:val="1"/>
      <w:numFmt w:val="bullet"/>
      <w:lvlText w:val="•"/>
      <w:lvlJc w:val="left"/>
      <w:pPr>
        <w:ind w:left="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AA470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DECB9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4A365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4DA4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1420D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363A0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844BB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323E2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16283C"/>
    <w:multiLevelType w:val="hybridMultilevel"/>
    <w:tmpl w:val="FFFFFFFF"/>
    <w:lvl w:ilvl="0" w:tplc="8342EF54">
      <w:start w:val="1"/>
      <w:numFmt w:val="bullet"/>
      <w:lvlText w:val="•"/>
      <w:lvlJc w:val="left"/>
      <w:pPr>
        <w:ind w:left="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F29154">
      <w:start w:val="1"/>
      <w:numFmt w:val="bullet"/>
      <w:lvlText w:val="o"/>
      <w:lvlJc w:val="left"/>
      <w:pPr>
        <w:ind w:left="1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F47C0E">
      <w:start w:val="1"/>
      <w:numFmt w:val="bullet"/>
      <w:lvlText w:val="▪"/>
      <w:lvlJc w:val="left"/>
      <w:pPr>
        <w:ind w:left="21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04DB44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9E467A">
      <w:start w:val="1"/>
      <w:numFmt w:val="bullet"/>
      <w:lvlText w:val="o"/>
      <w:lvlJc w:val="left"/>
      <w:pPr>
        <w:ind w:left="3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3CA69A">
      <w:start w:val="1"/>
      <w:numFmt w:val="bullet"/>
      <w:lvlText w:val="▪"/>
      <w:lvlJc w:val="left"/>
      <w:pPr>
        <w:ind w:left="4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16BBD8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E0E302">
      <w:start w:val="1"/>
      <w:numFmt w:val="bullet"/>
      <w:lvlText w:val="o"/>
      <w:lvlJc w:val="left"/>
      <w:pPr>
        <w:ind w:left="5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9C0540">
      <w:start w:val="1"/>
      <w:numFmt w:val="bullet"/>
      <w:lvlText w:val="▪"/>
      <w:lvlJc w:val="left"/>
      <w:pPr>
        <w:ind w:left="6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470CBC"/>
    <w:multiLevelType w:val="hybridMultilevel"/>
    <w:tmpl w:val="FFFFFFFF"/>
    <w:lvl w:ilvl="0" w:tplc="7C182BC2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1AF79E">
      <w:start w:val="1"/>
      <w:numFmt w:val="bullet"/>
      <w:lvlText w:val="o"/>
      <w:lvlJc w:val="left"/>
      <w:pPr>
        <w:ind w:left="1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1005BA">
      <w:start w:val="1"/>
      <w:numFmt w:val="bullet"/>
      <w:lvlText w:val="▪"/>
      <w:lvlJc w:val="left"/>
      <w:pPr>
        <w:ind w:left="1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94A5F4">
      <w:start w:val="1"/>
      <w:numFmt w:val="bullet"/>
      <w:lvlText w:val="•"/>
      <w:lvlJc w:val="left"/>
      <w:pPr>
        <w:ind w:left="2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5E2842">
      <w:start w:val="1"/>
      <w:numFmt w:val="bullet"/>
      <w:lvlText w:val="o"/>
      <w:lvlJc w:val="left"/>
      <w:pPr>
        <w:ind w:left="3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D29658">
      <w:start w:val="1"/>
      <w:numFmt w:val="bullet"/>
      <w:lvlText w:val="▪"/>
      <w:lvlJc w:val="left"/>
      <w:pPr>
        <w:ind w:left="4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F0D756">
      <w:start w:val="1"/>
      <w:numFmt w:val="bullet"/>
      <w:lvlText w:val="•"/>
      <w:lvlJc w:val="left"/>
      <w:pPr>
        <w:ind w:left="4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143F62">
      <w:start w:val="1"/>
      <w:numFmt w:val="bullet"/>
      <w:lvlText w:val="o"/>
      <w:lvlJc w:val="left"/>
      <w:pPr>
        <w:ind w:left="5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E00404">
      <w:start w:val="1"/>
      <w:numFmt w:val="bullet"/>
      <w:lvlText w:val="▪"/>
      <w:lvlJc w:val="left"/>
      <w:pPr>
        <w:ind w:left="6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525117"/>
    <w:multiLevelType w:val="hybridMultilevel"/>
    <w:tmpl w:val="FFFFFFFF"/>
    <w:lvl w:ilvl="0" w:tplc="7116F0E8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10E844">
      <w:start w:val="1"/>
      <w:numFmt w:val="bullet"/>
      <w:lvlText w:val="o"/>
      <w:lvlJc w:val="left"/>
      <w:pPr>
        <w:ind w:left="1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80712A">
      <w:start w:val="1"/>
      <w:numFmt w:val="bullet"/>
      <w:lvlText w:val="▪"/>
      <w:lvlJc w:val="left"/>
      <w:pPr>
        <w:ind w:left="1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286B8E">
      <w:start w:val="1"/>
      <w:numFmt w:val="bullet"/>
      <w:lvlText w:val="•"/>
      <w:lvlJc w:val="left"/>
      <w:pPr>
        <w:ind w:left="2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9EE474">
      <w:start w:val="1"/>
      <w:numFmt w:val="bullet"/>
      <w:lvlText w:val="o"/>
      <w:lvlJc w:val="left"/>
      <w:pPr>
        <w:ind w:left="3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4EC32E">
      <w:start w:val="1"/>
      <w:numFmt w:val="bullet"/>
      <w:lvlText w:val="▪"/>
      <w:lvlJc w:val="left"/>
      <w:pPr>
        <w:ind w:left="4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84AF8E">
      <w:start w:val="1"/>
      <w:numFmt w:val="bullet"/>
      <w:lvlText w:val="•"/>
      <w:lvlJc w:val="left"/>
      <w:pPr>
        <w:ind w:left="4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41080">
      <w:start w:val="1"/>
      <w:numFmt w:val="bullet"/>
      <w:lvlText w:val="o"/>
      <w:lvlJc w:val="left"/>
      <w:pPr>
        <w:ind w:left="5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7EC298">
      <w:start w:val="1"/>
      <w:numFmt w:val="bullet"/>
      <w:lvlText w:val="▪"/>
      <w:lvlJc w:val="left"/>
      <w:pPr>
        <w:ind w:left="6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5D0A33"/>
    <w:multiLevelType w:val="hybridMultilevel"/>
    <w:tmpl w:val="FFFFFFFF"/>
    <w:lvl w:ilvl="0" w:tplc="F2E83AA4">
      <w:start w:val="1"/>
      <w:numFmt w:val="bullet"/>
      <w:lvlText w:val="•"/>
      <w:lvlJc w:val="left"/>
      <w:pPr>
        <w:ind w:left="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E27CC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4E739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7EB5B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023CA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A208C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E3BA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CC9D2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604D6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725E1C"/>
    <w:multiLevelType w:val="hybridMultilevel"/>
    <w:tmpl w:val="FFFFFFFF"/>
    <w:lvl w:ilvl="0" w:tplc="45CE7F4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F68F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D2E1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6EA8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4CF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4A36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800D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1EB1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281E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DD3631"/>
    <w:multiLevelType w:val="hybridMultilevel"/>
    <w:tmpl w:val="FFFFFFFF"/>
    <w:lvl w:ilvl="0" w:tplc="6C9277D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9015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62FE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3E86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240A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A0350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442A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76F9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26DA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AC2C52"/>
    <w:multiLevelType w:val="hybridMultilevel"/>
    <w:tmpl w:val="FFFFFFFF"/>
    <w:lvl w:ilvl="0" w:tplc="1780FB0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888B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9C4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58C6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C01F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FCF8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0AF4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7C9E3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944A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8501F0"/>
    <w:multiLevelType w:val="hybridMultilevel"/>
    <w:tmpl w:val="FFFFFFFF"/>
    <w:lvl w:ilvl="0" w:tplc="E3C47452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A285C4">
      <w:start w:val="1"/>
      <w:numFmt w:val="bullet"/>
      <w:lvlText w:val="o"/>
      <w:lvlJc w:val="left"/>
      <w:pPr>
        <w:ind w:left="1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D2103A">
      <w:start w:val="1"/>
      <w:numFmt w:val="bullet"/>
      <w:lvlText w:val="▪"/>
      <w:lvlJc w:val="left"/>
      <w:pPr>
        <w:ind w:left="1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7A7974">
      <w:start w:val="1"/>
      <w:numFmt w:val="bullet"/>
      <w:lvlText w:val="•"/>
      <w:lvlJc w:val="left"/>
      <w:pPr>
        <w:ind w:left="2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A60B90">
      <w:start w:val="1"/>
      <w:numFmt w:val="bullet"/>
      <w:lvlText w:val="o"/>
      <w:lvlJc w:val="left"/>
      <w:pPr>
        <w:ind w:left="3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740E7A">
      <w:start w:val="1"/>
      <w:numFmt w:val="bullet"/>
      <w:lvlText w:val="▪"/>
      <w:lvlJc w:val="left"/>
      <w:pPr>
        <w:ind w:left="4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280DF0">
      <w:start w:val="1"/>
      <w:numFmt w:val="bullet"/>
      <w:lvlText w:val="•"/>
      <w:lvlJc w:val="left"/>
      <w:pPr>
        <w:ind w:left="4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EC3168">
      <w:start w:val="1"/>
      <w:numFmt w:val="bullet"/>
      <w:lvlText w:val="o"/>
      <w:lvlJc w:val="left"/>
      <w:pPr>
        <w:ind w:left="5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08EC58">
      <w:start w:val="1"/>
      <w:numFmt w:val="bullet"/>
      <w:lvlText w:val="▪"/>
      <w:lvlJc w:val="left"/>
      <w:pPr>
        <w:ind w:left="6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37"/>
    <w:rsid w:val="000F05A7"/>
    <w:rsid w:val="00105270"/>
    <w:rsid w:val="001069B7"/>
    <w:rsid w:val="002275FA"/>
    <w:rsid w:val="00234459"/>
    <w:rsid w:val="002D0885"/>
    <w:rsid w:val="00354D4B"/>
    <w:rsid w:val="00395D48"/>
    <w:rsid w:val="003B5510"/>
    <w:rsid w:val="00400AC4"/>
    <w:rsid w:val="004340C7"/>
    <w:rsid w:val="00463E12"/>
    <w:rsid w:val="00492402"/>
    <w:rsid w:val="00495C43"/>
    <w:rsid w:val="004B1348"/>
    <w:rsid w:val="00561BF4"/>
    <w:rsid w:val="005A38DD"/>
    <w:rsid w:val="005B3946"/>
    <w:rsid w:val="005C02A1"/>
    <w:rsid w:val="006644D2"/>
    <w:rsid w:val="00680AA9"/>
    <w:rsid w:val="0069356D"/>
    <w:rsid w:val="007A09DB"/>
    <w:rsid w:val="007C401E"/>
    <w:rsid w:val="007D0C87"/>
    <w:rsid w:val="008755C0"/>
    <w:rsid w:val="008A5882"/>
    <w:rsid w:val="008B19B2"/>
    <w:rsid w:val="008B3B6E"/>
    <w:rsid w:val="00982F05"/>
    <w:rsid w:val="00985B03"/>
    <w:rsid w:val="009C29FF"/>
    <w:rsid w:val="009F5F37"/>
    <w:rsid w:val="00AA217D"/>
    <w:rsid w:val="00AC2813"/>
    <w:rsid w:val="00AE5348"/>
    <w:rsid w:val="00B049BD"/>
    <w:rsid w:val="00B1292F"/>
    <w:rsid w:val="00B62A34"/>
    <w:rsid w:val="00B65C00"/>
    <w:rsid w:val="00B70CC2"/>
    <w:rsid w:val="00BC138F"/>
    <w:rsid w:val="00C155DD"/>
    <w:rsid w:val="00CA4120"/>
    <w:rsid w:val="00DA2437"/>
    <w:rsid w:val="00DD3D83"/>
    <w:rsid w:val="00E26788"/>
    <w:rsid w:val="00E34573"/>
    <w:rsid w:val="00F95A64"/>
    <w:rsid w:val="00FB2779"/>
    <w:rsid w:val="0918679A"/>
    <w:rsid w:val="3938C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D55A9"/>
  <w15:docId w15:val="{B2F9B82A-31A1-9445-8AFA-325E6AB3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1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41C0F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41C0F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41C0F0"/>
      <w:sz w:val="22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41C0F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6610C7F6B9A45A573B08D4C3DC16C" ma:contentTypeVersion="13" ma:contentTypeDescription="Create a new document." ma:contentTypeScope="" ma:versionID="9ca8240d0f26f74d5d0d498ab6d137b2">
  <xsd:schema xmlns:xsd="http://www.w3.org/2001/XMLSchema" xmlns:xs="http://www.w3.org/2001/XMLSchema" xmlns:p="http://schemas.microsoft.com/office/2006/metadata/properties" xmlns:ns2="b0a1547e-3628-4935-b5a4-36ed6e496644" xmlns:ns3="83b94bbe-0624-4a32-b8e7-e6681eefc63a" targetNamespace="http://schemas.microsoft.com/office/2006/metadata/properties" ma:root="true" ma:fieldsID="0932adeeb7fc9c9ba585b19076bd6000" ns2:_="" ns3:_="">
    <xsd:import namespace="b0a1547e-3628-4935-b5a4-36ed6e496644"/>
    <xsd:import namespace="83b94bbe-0624-4a32-b8e7-e6681eefc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1547e-3628-4935-b5a4-36ed6e496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94bbe-0624-4a32-b8e7-e6681eefc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CCF09-5FA4-498E-AC41-D7F2FCB57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1547e-3628-4935-b5a4-36ed6e496644"/>
    <ds:schemaRef ds:uri="83b94bbe-0624-4a32-b8e7-e6681eefc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E1662-4E44-4BF7-ABDA-0B793B9836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1D75D9-DA5F-4A33-8FD6-25969D693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1085</Words>
  <Characters>6190</Characters>
  <Application>Microsoft Office Word</Application>
  <DocSecurity>0</DocSecurity>
  <Lines>51</Lines>
  <Paragraphs>14</Paragraphs>
  <ScaleCrop>false</ScaleCrop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NLCF Service &amp; Development Officer JD V3.docx</dc:title>
  <dc:subject/>
  <dc:creator>Stephanie Quigley</dc:creator>
  <cp:keywords/>
  <cp:lastModifiedBy>Stephanie Quigley</cp:lastModifiedBy>
  <cp:revision>9</cp:revision>
  <dcterms:created xsi:type="dcterms:W3CDTF">2022-01-25T22:08:00Z</dcterms:created>
  <dcterms:modified xsi:type="dcterms:W3CDTF">2022-02-11T15:16:00Z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0x010100F716610C7F6B9A45A573B08D4C3DC16C</vt:lpwstr>
  </property>
</Properties>
</file>