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37FB3" w14:textId="77777777" w:rsidR="00473862" w:rsidRDefault="00473862" w:rsidP="00280E05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  <w:b/>
          <w:sz w:val="24"/>
          <w:szCs w:val="24"/>
        </w:rPr>
      </w:pPr>
    </w:p>
    <w:p w14:paraId="316CA4EC" w14:textId="58FDC676" w:rsidR="007621F8" w:rsidRPr="00203178" w:rsidRDefault="007621F8" w:rsidP="00280E05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  <w:b/>
          <w:sz w:val="24"/>
          <w:szCs w:val="24"/>
        </w:rPr>
      </w:pPr>
      <w:r w:rsidRPr="00203178">
        <w:rPr>
          <w:rFonts w:ascii="Tahoma" w:hAnsi="Tahoma" w:cs="Tahoma"/>
          <w:b/>
          <w:sz w:val="24"/>
          <w:szCs w:val="24"/>
        </w:rPr>
        <w:t xml:space="preserve">Job Profile: </w:t>
      </w:r>
      <w:r w:rsidR="0019285C">
        <w:rPr>
          <w:rFonts w:ascii="Tahoma" w:hAnsi="Tahoma" w:cs="Tahoma"/>
          <w:b/>
          <w:sz w:val="24"/>
          <w:szCs w:val="24"/>
        </w:rPr>
        <w:tab/>
      </w:r>
      <w:r w:rsidR="0019285C">
        <w:rPr>
          <w:rFonts w:ascii="Tahoma" w:hAnsi="Tahoma" w:cs="Tahoma"/>
          <w:b/>
          <w:sz w:val="24"/>
          <w:szCs w:val="24"/>
        </w:rPr>
        <w:tab/>
      </w:r>
      <w:r w:rsidR="0019285C">
        <w:rPr>
          <w:rFonts w:ascii="Tahoma" w:hAnsi="Tahoma" w:cs="Tahoma"/>
          <w:b/>
          <w:sz w:val="24"/>
          <w:szCs w:val="24"/>
        </w:rPr>
        <w:tab/>
      </w:r>
      <w:r w:rsidRPr="00203178">
        <w:rPr>
          <w:rFonts w:ascii="Tahoma" w:hAnsi="Tahoma" w:cs="Tahoma"/>
          <w:b/>
          <w:sz w:val="24"/>
          <w:szCs w:val="24"/>
        </w:rPr>
        <w:t>Public Affairs and Communications Co</w:t>
      </w:r>
      <w:r w:rsidR="00592309">
        <w:rPr>
          <w:rFonts w:ascii="Tahoma" w:hAnsi="Tahoma" w:cs="Tahoma"/>
          <w:b/>
          <w:sz w:val="24"/>
          <w:szCs w:val="24"/>
        </w:rPr>
        <w:t>o</w:t>
      </w:r>
      <w:r w:rsidR="00E47E2E" w:rsidRPr="00203178">
        <w:rPr>
          <w:rFonts w:ascii="Tahoma" w:hAnsi="Tahoma" w:cs="Tahoma"/>
          <w:b/>
          <w:sz w:val="24"/>
          <w:szCs w:val="24"/>
        </w:rPr>
        <w:t>rdinator</w:t>
      </w:r>
      <w:r w:rsidRPr="00203178">
        <w:rPr>
          <w:rFonts w:ascii="Tahoma" w:hAnsi="Tahoma" w:cs="Tahoma"/>
          <w:b/>
          <w:sz w:val="24"/>
          <w:szCs w:val="24"/>
        </w:rPr>
        <w:t xml:space="preserve"> </w:t>
      </w:r>
    </w:p>
    <w:p w14:paraId="00A5156F" w14:textId="77777777" w:rsidR="007621F8" w:rsidRPr="00203178" w:rsidRDefault="007621F8" w:rsidP="00280E05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  <w:b/>
          <w:sz w:val="24"/>
          <w:szCs w:val="24"/>
        </w:rPr>
      </w:pPr>
    </w:p>
    <w:p w14:paraId="00B009FF" w14:textId="748B468C" w:rsidR="00280E05" w:rsidRPr="00203178" w:rsidRDefault="00332EBC" w:rsidP="00280E05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  <w:sz w:val="24"/>
          <w:szCs w:val="24"/>
        </w:rPr>
      </w:pPr>
      <w:r w:rsidRPr="00203178">
        <w:rPr>
          <w:rFonts w:ascii="Tahoma" w:hAnsi="Tahoma" w:cs="Tahoma"/>
          <w:b/>
          <w:sz w:val="24"/>
          <w:szCs w:val="24"/>
        </w:rPr>
        <w:t>ACCOUNTABLE</w:t>
      </w:r>
      <w:r w:rsidR="00280E05" w:rsidRPr="00203178">
        <w:rPr>
          <w:rFonts w:ascii="Tahoma" w:hAnsi="Tahoma" w:cs="Tahoma"/>
          <w:b/>
          <w:sz w:val="24"/>
          <w:szCs w:val="24"/>
        </w:rPr>
        <w:t xml:space="preserve"> TO</w:t>
      </w:r>
      <w:r w:rsidR="00280E05" w:rsidRPr="00203178">
        <w:rPr>
          <w:rFonts w:ascii="Tahoma" w:hAnsi="Tahoma" w:cs="Tahoma"/>
          <w:sz w:val="24"/>
          <w:szCs w:val="24"/>
        </w:rPr>
        <w:t xml:space="preserve">:  </w:t>
      </w:r>
      <w:r w:rsidR="00592309">
        <w:rPr>
          <w:rFonts w:ascii="Tahoma" w:hAnsi="Tahoma" w:cs="Tahoma"/>
          <w:sz w:val="24"/>
          <w:szCs w:val="24"/>
        </w:rPr>
        <w:tab/>
      </w:r>
      <w:r w:rsidR="00F711C8">
        <w:rPr>
          <w:rFonts w:ascii="Tahoma" w:hAnsi="Tahoma" w:cs="Tahoma"/>
          <w:sz w:val="24"/>
          <w:szCs w:val="24"/>
        </w:rPr>
        <w:t>C</w:t>
      </w:r>
      <w:r w:rsidR="008A2FAF" w:rsidRPr="00203178">
        <w:rPr>
          <w:rFonts w:ascii="Tahoma" w:hAnsi="Tahoma" w:cs="Tahoma"/>
          <w:sz w:val="24"/>
          <w:szCs w:val="24"/>
        </w:rPr>
        <w:t xml:space="preserve">urrently </w:t>
      </w:r>
      <w:r w:rsidRPr="00203178">
        <w:rPr>
          <w:rFonts w:ascii="Tahoma" w:hAnsi="Tahoma" w:cs="Tahoma"/>
          <w:sz w:val="24"/>
          <w:szCs w:val="24"/>
        </w:rPr>
        <w:t>CCPS</w:t>
      </w:r>
      <w:r w:rsidR="00280E05" w:rsidRPr="00203178">
        <w:rPr>
          <w:rFonts w:ascii="Tahoma" w:hAnsi="Tahoma" w:cs="Tahoma"/>
          <w:sz w:val="24"/>
          <w:szCs w:val="24"/>
        </w:rPr>
        <w:t xml:space="preserve"> </w:t>
      </w:r>
      <w:r w:rsidR="00CC13E7" w:rsidRPr="00203178">
        <w:rPr>
          <w:rFonts w:ascii="Tahoma" w:hAnsi="Tahoma" w:cs="Tahoma"/>
          <w:sz w:val="24"/>
          <w:szCs w:val="24"/>
        </w:rPr>
        <w:t>Chief Executive</w:t>
      </w:r>
    </w:p>
    <w:p w14:paraId="7C7C3301" w14:textId="77777777" w:rsidR="00280E05" w:rsidRPr="00203178" w:rsidRDefault="00280E05" w:rsidP="00280E05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  <w:bCs/>
          <w:color w:val="4472C4" w:themeColor="accent1"/>
          <w:sz w:val="24"/>
          <w:szCs w:val="24"/>
          <w:lang w:val="en-US"/>
        </w:rPr>
      </w:pPr>
      <w:bookmarkStart w:id="0" w:name="_wftbs1lvyt7t" w:colFirst="0" w:colLast="0"/>
      <w:bookmarkStart w:id="1" w:name="_fwqoj3zh3yzw" w:colFirst="0" w:colLast="0"/>
      <w:bookmarkStart w:id="2" w:name="_x7gg206m1rr1" w:colFirst="0" w:colLast="0"/>
      <w:bookmarkEnd w:id="0"/>
      <w:bookmarkEnd w:id="1"/>
      <w:bookmarkEnd w:id="2"/>
    </w:p>
    <w:p w14:paraId="63359332" w14:textId="4D9BA5F3" w:rsidR="00432E6E" w:rsidRPr="00203178" w:rsidRDefault="00280E05" w:rsidP="007621F8">
      <w:pPr>
        <w:pStyle w:val="Normal1"/>
        <w:pBdr>
          <w:top w:val="nil"/>
          <w:left w:val="nil"/>
          <w:bottom w:val="nil"/>
          <w:right w:val="nil"/>
          <w:between w:val="nil"/>
        </w:pBdr>
        <w:ind w:left="2835" w:hanging="2835"/>
        <w:rPr>
          <w:rFonts w:ascii="Tahoma" w:eastAsia="Times New Roman" w:hAnsi="Tahoma" w:cs="Tahoma"/>
          <w:bCs/>
          <w:sz w:val="24"/>
          <w:szCs w:val="24"/>
        </w:rPr>
      </w:pPr>
      <w:r w:rsidRPr="00203178">
        <w:rPr>
          <w:rFonts w:ascii="Tahoma" w:hAnsi="Tahoma" w:cs="Tahoma"/>
          <w:b/>
          <w:sz w:val="24"/>
          <w:szCs w:val="24"/>
        </w:rPr>
        <w:t>SALARY</w:t>
      </w:r>
      <w:r w:rsidR="007621F8" w:rsidRPr="00203178">
        <w:rPr>
          <w:rFonts w:ascii="Tahoma" w:hAnsi="Tahoma" w:cs="Tahoma"/>
          <w:b/>
          <w:sz w:val="24"/>
          <w:szCs w:val="24"/>
        </w:rPr>
        <w:t>:</w:t>
      </w:r>
      <w:r w:rsidRPr="00203178">
        <w:rPr>
          <w:rFonts w:ascii="Tahoma" w:eastAsia="Times New Roman" w:hAnsi="Tahoma" w:cs="Tahoma"/>
          <w:b/>
          <w:sz w:val="24"/>
          <w:szCs w:val="24"/>
        </w:rPr>
        <w:t xml:space="preserve"> </w:t>
      </w:r>
      <w:r w:rsidR="00B7130D" w:rsidRPr="00203178">
        <w:rPr>
          <w:rFonts w:ascii="Tahoma" w:eastAsia="Times New Roman" w:hAnsi="Tahoma" w:cs="Tahoma"/>
          <w:b/>
          <w:sz w:val="24"/>
          <w:szCs w:val="24"/>
        </w:rPr>
        <w:tab/>
      </w:r>
      <w:r w:rsidR="00F711C8">
        <w:rPr>
          <w:rFonts w:ascii="Tahoma" w:eastAsia="Times New Roman" w:hAnsi="Tahoma" w:cs="Tahoma"/>
          <w:bCs/>
          <w:sz w:val="24"/>
          <w:szCs w:val="24"/>
        </w:rPr>
        <w:t>C</w:t>
      </w:r>
      <w:r w:rsidR="00B7130D" w:rsidRPr="00203178">
        <w:rPr>
          <w:rFonts w:ascii="Tahoma" w:eastAsia="Times New Roman" w:hAnsi="Tahoma" w:cs="Tahoma"/>
          <w:bCs/>
          <w:sz w:val="24"/>
          <w:szCs w:val="24"/>
        </w:rPr>
        <w:t>irca £</w:t>
      </w:r>
      <w:r w:rsidR="00DE0B46">
        <w:rPr>
          <w:rFonts w:ascii="Tahoma" w:eastAsia="Times New Roman" w:hAnsi="Tahoma" w:cs="Tahoma"/>
          <w:bCs/>
          <w:sz w:val="24"/>
          <w:szCs w:val="24"/>
        </w:rPr>
        <w:t>30,576</w:t>
      </w:r>
      <w:r w:rsidR="007525A9" w:rsidRPr="00203178">
        <w:rPr>
          <w:rFonts w:ascii="Tahoma" w:eastAsia="Times New Roman" w:hAnsi="Tahoma" w:cs="Tahoma"/>
          <w:bCs/>
          <w:sz w:val="24"/>
          <w:szCs w:val="24"/>
        </w:rPr>
        <w:t xml:space="preserve"> (pay award pending)</w:t>
      </w:r>
      <w:r w:rsidR="00432E6E" w:rsidRPr="00203178">
        <w:rPr>
          <w:rFonts w:ascii="Tahoma" w:eastAsia="Times New Roman" w:hAnsi="Tahoma" w:cs="Tahoma"/>
          <w:bCs/>
          <w:sz w:val="24"/>
          <w:szCs w:val="24"/>
        </w:rPr>
        <w:t xml:space="preserve"> and full package of terms and</w:t>
      </w:r>
      <w:r w:rsidR="007621F8" w:rsidRPr="00203178">
        <w:rPr>
          <w:rFonts w:ascii="Tahoma" w:eastAsia="Times New Roman" w:hAnsi="Tahoma" w:cs="Tahoma"/>
          <w:bCs/>
          <w:sz w:val="24"/>
          <w:szCs w:val="24"/>
        </w:rPr>
        <w:t xml:space="preserve"> </w:t>
      </w:r>
      <w:r w:rsidR="00432E6E" w:rsidRPr="00203178">
        <w:rPr>
          <w:rFonts w:ascii="Tahoma" w:eastAsia="Times New Roman" w:hAnsi="Tahoma" w:cs="Tahoma"/>
          <w:bCs/>
          <w:sz w:val="24"/>
          <w:szCs w:val="24"/>
        </w:rPr>
        <w:t>conditions including contributory pension scheme</w:t>
      </w:r>
    </w:p>
    <w:p w14:paraId="57651733" w14:textId="28449438" w:rsidR="00432E6E" w:rsidRPr="00203178" w:rsidRDefault="00432E6E" w:rsidP="00432E6E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ahoma" w:eastAsia="Times New Roman" w:hAnsi="Tahoma" w:cs="Tahoma"/>
          <w:b/>
          <w:sz w:val="24"/>
          <w:szCs w:val="24"/>
        </w:rPr>
      </w:pPr>
    </w:p>
    <w:p w14:paraId="600E817F" w14:textId="62A90D41" w:rsidR="00280E05" w:rsidRPr="00203178" w:rsidRDefault="00432E6E" w:rsidP="007621F8">
      <w:pPr>
        <w:pStyle w:val="Normal1"/>
        <w:pBdr>
          <w:top w:val="nil"/>
          <w:left w:val="nil"/>
          <w:bottom w:val="nil"/>
          <w:right w:val="nil"/>
          <w:between w:val="nil"/>
        </w:pBdr>
        <w:ind w:left="2880" w:hanging="2880"/>
        <w:rPr>
          <w:rFonts w:ascii="Tahoma" w:hAnsi="Tahoma" w:cs="Tahoma"/>
          <w:bCs/>
          <w:sz w:val="24"/>
          <w:szCs w:val="24"/>
        </w:rPr>
      </w:pPr>
      <w:r w:rsidRPr="00203178">
        <w:rPr>
          <w:rFonts w:ascii="Tahoma" w:eastAsia="Times New Roman" w:hAnsi="Tahoma" w:cs="Tahoma"/>
          <w:b/>
          <w:sz w:val="24"/>
          <w:szCs w:val="24"/>
        </w:rPr>
        <w:t>LOCATION</w:t>
      </w:r>
      <w:r w:rsidR="007621F8" w:rsidRPr="00203178">
        <w:rPr>
          <w:rFonts w:ascii="Tahoma" w:eastAsia="Times New Roman" w:hAnsi="Tahoma" w:cs="Tahoma"/>
          <w:b/>
          <w:sz w:val="24"/>
          <w:szCs w:val="24"/>
        </w:rPr>
        <w:t xml:space="preserve">: </w:t>
      </w:r>
      <w:r w:rsidR="007621F8" w:rsidRPr="00203178">
        <w:rPr>
          <w:rFonts w:ascii="Tahoma" w:eastAsia="Times New Roman" w:hAnsi="Tahoma" w:cs="Tahoma"/>
          <w:b/>
          <w:sz w:val="24"/>
          <w:szCs w:val="24"/>
        </w:rPr>
        <w:tab/>
      </w:r>
      <w:r w:rsidRPr="00203178">
        <w:rPr>
          <w:rFonts w:ascii="Tahoma" w:eastAsia="Times New Roman" w:hAnsi="Tahoma" w:cs="Tahoma"/>
          <w:bCs/>
          <w:sz w:val="24"/>
          <w:szCs w:val="24"/>
        </w:rPr>
        <w:t>CCPS’s main office is in Edinburgh</w:t>
      </w:r>
      <w:r w:rsidR="008C1185" w:rsidRPr="00203178">
        <w:rPr>
          <w:rFonts w:ascii="Tahoma" w:eastAsia="Times New Roman" w:hAnsi="Tahoma" w:cs="Tahoma"/>
          <w:bCs/>
          <w:sz w:val="24"/>
          <w:szCs w:val="24"/>
        </w:rPr>
        <w:t>,</w:t>
      </w:r>
      <w:r w:rsidRPr="00203178">
        <w:rPr>
          <w:rFonts w:ascii="Tahoma" w:eastAsia="Times New Roman" w:hAnsi="Tahoma" w:cs="Tahoma"/>
          <w:bCs/>
          <w:sz w:val="24"/>
          <w:szCs w:val="24"/>
        </w:rPr>
        <w:t xml:space="preserve"> and </w:t>
      </w:r>
      <w:r w:rsidR="001856C6" w:rsidRPr="00203178">
        <w:rPr>
          <w:rFonts w:ascii="Tahoma" w:eastAsia="Times New Roman" w:hAnsi="Tahoma" w:cs="Tahoma"/>
          <w:bCs/>
          <w:sz w:val="24"/>
          <w:szCs w:val="24"/>
        </w:rPr>
        <w:t xml:space="preserve">we organise and attend meetings throughout Scotland. A </w:t>
      </w:r>
      <w:r w:rsidRPr="00203178">
        <w:rPr>
          <w:rFonts w:ascii="Tahoma" w:hAnsi="Tahoma" w:cs="Tahoma"/>
          <w:bCs/>
          <w:sz w:val="24"/>
          <w:szCs w:val="24"/>
        </w:rPr>
        <w:t xml:space="preserve">regular presence </w:t>
      </w:r>
      <w:r w:rsidR="001856C6" w:rsidRPr="00203178">
        <w:rPr>
          <w:rFonts w:ascii="Tahoma" w:hAnsi="Tahoma" w:cs="Tahoma"/>
          <w:bCs/>
          <w:sz w:val="24"/>
          <w:szCs w:val="24"/>
        </w:rPr>
        <w:t xml:space="preserve">at the Edinburgh office </w:t>
      </w:r>
      <w:r w:rsidRPr="00203178">
        <w:rPr>
          <w:rFonts w:ascii="Tahoma" w:hAnsi="Tahoma" w:cs="Tahoma"/>
          <w:bCs/>
          <w:sz w:val="24"/>
          <w:szCs w:val="24"/>
        </w:rPr>
        <w:t>would be expected but we are happy to discuss hybrid working arrangements</w:t>
      </w:r>
    </w:p>
    <w:p w14:paraId="5CF6D782" w14:textId="77777777" w:rsidR="00144B32" w:rsidRPr="00203178" w:rsidRDefault="00144B32" w:rsidP="00280E05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  <w:b/>
          <w:sz w:val="24"/>
          <w:szCs w:val="24"/>
          <w:u w:val="single"/>
        </w:rPr>
      </w:pPr>
    </w:p>
    <w:p w14:paraId="278AC5CC" w14:textId="25F5ACE7" w:rsidR="00280E05" w:rsidRPr="00203178" w:rsidRDefault="00280E05" w:rsidP="00280E05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  <w:b/>
          <w:sz w:val="24"/>
          <w:szCs w:val="24"/>
        </w:rPr>
      </w:pPr>
      <w:r w:rsidRPr="00203178">
        <w:rPr>
          <w:rFonts w:ascii="Tahoma" w:hAnsi="Tahoma" w:cs="Tahoma"/>
          <w:b/>
          <w:sz w:val="24"/>
          <w:szCs w:val="24"/>
        </w:rPr>
        <w:t>JOB OVERVIEW</w:t>
      </w:r>
    </w:p>
    <w:p w14:paraId="11D2E2BA" w14:textId="0B251242" w:rsidR="00280E05" w:rsidRPr="00203178" w:rsidRDefault="00280E05" w:rsidP="00280E05">
      <w:pPr>
        <w:pStyle w:val="NormalWeb"/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203178">
        <w:rPr>
          <w:rStyle w:val="Strong"/>
          <w:rFonts w:ascii="Tahoma" w:hAnsi="Tahoma" w:cs="Tahoma"/>
          <w:b w:val="0"/>
          <w:bCs w:val="0"/>
          <w:sz w:val="24"/>
          <w:szCs w:val="24"/>
        </w:rPr>
        <w:t>Th</w:t>
      </w:r>
      <w:r w:rsidR="00F50D9D" w:rsidRPr="00203178">
        <w:rPr>
          <w:rStyle w:val="Strong"/>
          <w:rFonts w:ascii="Tahoma" w:hAnsi="Tahoma" w:cs="Tahoma"/>
          <w:b w:val="0"/>
          <w:bCs w:val="0"/>
          <w:sz w:val="24"/>
          <w:szCs w:val="24"/>
        </w:rPr>
        <w:t xml:space="preserve">is is a key post within the CCPS team, co-ordinating public </w:t>
      </w:r>
      <w:r w:rsidR="00E47E2E" w:rsidRPr="00203178">
        <w:rPr>
          <w:rStyle w:val="Strong"/>
          <w:rFonts w:ascii="Tahoma" w:hAnsi="Tahoma" w:cs="Tahoma"/>
          <w:b w:val="0"/>
          <w:bCs w:val="0"/>
          <w:sz w:val="24"/>
          <w:szCs w:val="24"/>
        </w:rPr>
        <w:t>affairs</w:t>
      </w:r>
      <w:r w:rsidR="00E47E2E">
        <w:rPr>
          <w:rStyle w:val="Strong"/>
          <w:rFonts w:ascii="Tahoma" w:hAnsi="Tahoma" w:cs="Tahoma"/>
          <w:b w:val="0"/>
          <w:bCs w:val="0"/>
          <w:sz w:val="24"/>
          <w:szCs w:val="24"/>
        </w:rPr>
        <w:t xml:space="preserve"> </w:t>
      </w:r>
      <w:r w:rsidR="00F50D9D" w:rsidRPr="00203178">
        <w:rPr>
          <w:rStyle w:val="Strong"/>
          <w:rFonts w:ascii="Tahoma" w:hAnsi="Tahoma" w:cs="Tahoma"/>
          <w:b w:val="0"/>
          <w:bCs w:val="0"/>
          <w:sz w:val="24"/>
          <w:szCs w:val="24"/>
        </w:rPr>
        <w:t xml:space="preserve">and communications activities to </w:t>
      </w:r>
      <w:r w:rsidR="00E47E2E">
        <w:rPr>
          <w:rStyle w:val="Strong"/>
          <w:rFonts w:ascii="Tahoma" w:hAnsi="Tahoma" w:cs="Tahoma"/>
          <w:b w:val="0"/>
          <w:bCs w:val="0"/>
          <w:sz w:val="24"/>
          <w:szCs w:val="24"/>
        </w:rPr>
        <w:t>further CCPS’s strategic objectives and represent the interests of its members.</w:t>
      </w:r>
    </w:p>
    <w:p w14:paraId="6250B536" w14:textId="51F665AF" w:rsidR="00280E05" w:rsidRDefault="00280E05" w:rsidP="00280E05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  <w:b/>
          <w:sz w:val="24"/>
          <w:szCs w:val="24"/>
        </w:rPr>
      </w:pPr>
      <w:r w:rsidRPr="00203178">
        <w:rPr>
          <w:rFonts w:ascii="Tahoma" w:hAnsi="Tahoma" w:cs="Tahoma"/>
          <w:b/>
          <w:sz w:val="24"/>
          <w:szCs w:val="24"/>
        </w:rPr>
        <w:t>KEY ACCOUNTABILITIES AND ACTIVITIES</w:t>
      </w:r>
    </w:p>
    <w:p w14:paraId="74A7C53C" w14:textId="634686C1" w:rsidR="0053639C" w:rsidRDefault="0053639C" w:rsidP="00280E05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  <w:b/>
          <w:sz w:val="24"/>
          <w:szCs w:val="24"/>
        </w:rPr>
      </w:pPr>
    </w:p>
    <w:p w14:paraId="2E8F33C6" w14:textId="77777777" w:rsidR="0053639C" w:rsidRPr="00203178" w:rsidRDefault="0053639C" w:rsidP="0053639C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Tahoma" w:hAnsi="Tahoma" w:cs="Tahoma"/>
          <w:sz w:val="24"/>
          <w:szCs w:val="24"/>
        </w:rPr>
      </w:pPr>
      <w:r w:rsidRPr="00203178">
        <w:rPr>
          <w:rFonts w:ascii="Tahoma" w:hAnsi="Tahoma" w:cs="Tahoma"/>
          <w:b/>
          <w:bCs/>
          <w:sz w:val="24"/>
          <w:szCs w:val="24"/>
        </w:rPr>
        <w:t xml:space="preserve">Parliamentary and public affairs </w:t>
      </w:r>
      <w:r w:rsidRPr="00203178">
        <w:rPr>
          <w:rFonts w:ascii="Tahoma" w:hAnsi="Tahoma" w:cs="Tahoma"/>
          <w:sz w:val="24"/>
          <w:szCs w:val="24"/>
        </w:rPr>
        <w:t xml:space="preserve">– facilitate effective engagement with the Scottish Parliament including Parliament committees, cross party groups and political party groups </w:t>
      </w:r>
    </w:p>
    <w:p w14:paraId="62DD5D60" w14:textId="084130D9" w:rsidR="00280E05" w:rsidRPr="00203178" w:rsidRDefault="00EC14C4" w:rsidP="00E80CDE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Tahoma" w:hAnsi="Tahoma" w:cs="Tahoma"/>
          <w:sz w:val="24"/>
          <w:szCs w:val="24"/>
        </w:rPr>
      </w:pPr>
      <w:r w:rsidRPr="00203178">
        <w:rPr>
          <w:rFonts w:ascii="Tahoma" w:hAnsi="Tahoma" w:cs="Tahoma"/>
          <w:b/>
          <w:bCs/>
          <w:sz w:val="24"/>
          <w:szCs w:val="24"/>
        </w:rPr>
        <w:t>S</w:t>
      </w:r>
      <w:r w:rsidR="00AD2CFB" w:rsidRPr="00203178">
        <w:rPr>
          <w:rFonts w:ascii="Tahoma" w:hAnsi="Tahoma" w:cs="Tahoma"/>
          <w:b/>
          <w:bCs/>
          <w:sz w:val="24"/>
          <w:szCs w:val="24"/>
        </w:rPr>
        <w:t>takeholder engagement</w:t>
      </w:r>
      <w:r w:rsidR="00280E05" w:rsidRPr="00203178">
        <w:rPr>
          <w:rFonts w:ascii="Tahoma" w:hAnsi="Tahoma" w:cs="Tahoma"/>
          <w:sz w:val="24"/>
          <w:szCs w:val="24"/>
        </w:rPr>
        <w:t xml:space="preserve"> </w:t>
      </w:r>
      <w:r w:rsidR="00980441" w:rsidRPr="00203178">
        <w:rPr>
          <w:rFonts w:ascii="Tahoma" w:hAnsi="Tahoma" w:cs="Tahoma"/>
          <w:sz w:val="24"/>
          <w:szCs w:val="24"/>
        </w:rPr>
        <w:t>–</w:t>
      </w:r>
      <w:r w:rsidR="00E74B17" w:rsidRPr="00203178">
        <w:rPr>
          <w:rFonts w:ascii="Tahoma" w:hAnsi="Tahoma" w:cs="Tahoma"/>
          <w:sz w:val="24"/>
          <w:szCs w:val="24"/>
        </w:rPr>
        <w:t xml:space="preserve"> </w:t>
      </w:r>
      <w:r w:rsidR="000B4B51" w:rsidRPr="00203178">
        <w:rPr>
          <w:rFonts w:ascii="Tahoma" w:hAnsi="Tahoma" w:cs="Tahoma"/>
          <w:sz w:val="24"/>
          <w:szCs w:val="24"/>
        </w:rPr>
        <w:t>plan and implement</w:t>
      </w:r>
      <w:r w:rsidR="00D067A2" w:rsidRPr="00203178">
        <w:rPr>
          <w:rFonts w:ascii="Tahoma" w:hAnsi="Tahoma" w:cs="Tahoma"/>
          <w:sz w:val="24"/>
          <w:szCs w:val="24"/>
        </w:rPr>
        <w:t xml:space="preserve"> </w:t>
      </w:r>
      <w:r w:rsidR="000B4B51" w:rsidRPr="00203178">
        <w:rPr>
          <w:rFonts w:ascii="Tahoma" w:hAnsi="Tahoma" w:cs="Tahoma"/>
          <w:sz w:val="24"/>
          <w:szCs w:val="24"/>
        </w:rPr>
        <w:t xml:space="preserve">stakeholder </w:t>
      </w:r>
      <w:r w:rsidR="002642F0" w:rsidRPr="00203178">
        <w:rPr>
          <w:rFonts w:ascii="Tahoma" w:hAnsi="Tahoma" w:cs="Tahoma"/>
          <w:sz w:val="24"/>
          <w:szCs w:val="24"/>
        </w:rPr>
        <w:t xml:space="preserve">engagement </w:t>
      </w:r>
      <w:r w:rsidR="00B516BC" w:rsidRPr="00203178">
        <w:rPr>
          <w:rFonts w:ascii="Tahoma" w:hAnsi="Tahoma" w:cs="Tahoma"/>
          <w:sz w:val="24"/>
          <w:szCs w:val="24"/>
        </w:rPr>
        <w:t>initiatives</w:t>
      </w:r>
      <w:r w:rsidR="000B4B51" w:rsidRPr="00203178">
        <w:rPr>
          <w:rFonts w:ascii="Tahoma" w:hAnsi="Tahoma" w:cs="Tahoma"/>
          <w:sz w:val="24"/>
          <w:szCs w:val="24"/>
        </w:rPr>
        <w:t xml:space="preserve"> </w:t>
      </w:r>
      <w:r w:rsidR="00F23995" w:rsidRPr="00203178">
        <w:rPr>
          <w:rFonts w:ascii="Tahoma" w:hAnsi="Tahoma" w:cs="Tahoma"/>
          <w:sz w:val="24"/>
          <w:szCs w:val="24"/>
        </w:rPr>
        <w:t xml:space="preserve">and events </w:t>
      </w:r>
      <w:r w:rsidR="000B4B51" w:rsidRPr="00203178">
        <w:rPr>
          <w:rFonts w:ascii="Tahoma" w:hAnsi="Tahoma" w:cs="Tahoma"/>
          <w:sz w:val="24"/>
          <w:szCs w:val="24"/>
        </w:rPr>
        <w:t>in conjunction with other members of th</w:t>
      </w:r>
      <w:r w:rsidR="00F23995" w:rsidRPr="00203178">
        <w:rPr>
          <w:rFonts w:ascii="Tahoma" w:hAnsi="Tahoma" w:cs="Tahoma"/>
          <w:sz w:val="24"/>
          <w:szCs w:val="24"/>
        </w:rPr>
        <w:t xml:space="preserve">e </w:t>
      </w:r>
      <w:r w:rsidR="000B4B51" w:rsidRPr="00203178">
        <w:rPr>
          <w:rFonts w:ascii="Tahoma" w:hAnsi="Tahoma" w:cs="Tahoma"/>
          <w:sz w:val="24"/>
          <w:szCs w:val="24"/>
        </w:rPr>
        <w:t xml:space="preserve">staff team </w:t>
      </w:r>
    </w:p>
    <w:p w14:paraId="615422EF" w14:textId="11E8B635" w:rsidR="00280E05" w:rsidRPr="00203178" w:rsidRDefault="00332EBC" w:rsidP="00E80CDE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Tahoma" w:hAnsi="Tahoma" w:cs="Tahoma"/>
          <w:sz w:val="24"/>
          <w:szCs w:val="24"/>
        </w:rPr>
      </w:pPr>
      <w:r w:rsidRPr="00203178">
        <w:rPr>
          <w:rFonts w:ascii="Tahoma" w:hAnsi="Tahoma" w:cs="Tahoma"/>
          <w:b/>
          <w:bCs/>
          <w:sz w:val="24"/>
          <w:szCs w:val="24"/>
        </w:rPr>
        <w:t>Me</w:t>
      </w:r>
      <w:r w:rsidR="00AD2CFB" w:rsidRPr="00203178">
        <w:rPr>
          <w:rFonts w:ascii="Tahoma" w:hAnsi="Tahoma" w:cs="Tahoma"/>
          <w:b/>
          <w:bCs/>
          <w:sz w:val="24"/>
          <w:szCs w:val="24"/>
        </w:rPr>
        <w:t xml:space="preserve">dia relations </w:t>
      </w:r>
      <w:r w:rsidR="004177F7" w:rsidRPr="00203178">
        <w:rPr>
          <w:rFonts w:ascii="Tahoma" w:hAnsi="Tahoma" w:cs="Tahoma"/>
          <w:sz w:val="24"/>
          <w:szCs w:val="24"/>
        </w:rPr>
        <w:t xml:space="preserve">– </w:t>
      </w:r>
      <w:r w:rsidR="00D067A2" w:rsidRPr="00203178">
        <w:rPr>
          <w:rFonts w:ascii="Tahoma" w:hAnsi="Tahoma" w:cs="Tahoma"/>
          <w:sz w:val="24"/>
          <w:szCs w:val="24"/>
        </w:rPr>
        <w:t xml:space="preserve">co-ordinate </w:t>
      </w:r>
      <w:r w:rsidR="000B4B51" w:rsidRPr="00203178">
        <w:rPr>
          <w:rFonts w:ascii="Tahoma" w:hAnsi="Tahoma" w:cs="Tahoma"/>
          <w:sz w:val="24"/>
          <w:szCs w:val="24"/>
        </w:rPr>
        <w:t>media engagement in conjunction with the Chief Executive</w:t>
      </w:r>
    </w:p>
    <w:p w14:paraId="262F5A44" w14:textId="6FB37C1F" w:rsidR="00B0136C" w:rsidRPr="00203178" w:rsidRDefault="00AD2CFB" w:rsidP="00E80CDE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203178">
        <w:rPr>
          <w:rFonts w:ascii="Tahoma" w:hAnsi="Tahoma" w:cs="Tahoma"/>
          <w:b/>
          <w:bCs/>
          <w:sz w:val="24"/>
          <w:szCs w:val="24"/>
        </w:rPr>
        <w:t xml:space="preserve">Communications </w:t>
      </w:r>
      <w:r w:rsidR="00E74B17" w:rsidRPr="00203178">
        <w:rPr>
          <w:rFonts w:ascii="Tahoma" w:hAnsi="Tahoma" w:cs="Tahoma"/>
          <w:sz w:val="24"/>
          <w:szCs w:val="24"/>
        </w:rPr>
        <w:t>–</w:t>
      </w:r>
      <w:r w:rsidR="00B0136C" w:rsidRPr="00203178">
        <w:rPr>
          <w:rFonts w:ascii="Tahoma" w:hAnsi="Tahoma" w:cs="Tahoma"/>
          <w:sz w:val="24"/>
          <w:szCs w:val="24"/>
        </w:rPr>
        <w:t xml:space="preserve"> </w:t>
      </w:r>
      <w:r w:rsidR="00D067A2" w:rsidRPr="00203178">
        <w:rPr>
          <w:rFonts w:ascii="Tahoma" w:hAnsi="Tahoma" w:cs="Tahoma"/>
          <w:sz w:val="24"/>
          <w:szCs w:val="24"/>
        </w:rPr>
        <w:t>manage the CCPS website</w:t>
      </w:r>
      <w:r w:rsidR="005A52F6">
        <w:rPr>
          <w:rFonts w:ascii="Tahoma" w:hAnsi="Tahoma" w:cs="Tahoma"/>
          <w:sz w:val="24"/>
          <w:szCs w:val="24"/>
        </w:rPr>
        <w:t xml:space="preserve"> and digital media activity</w:t>
      </w:r>
      <w:r w:rsidR="00D067A2" w:rsidRPr="00203178">
        <w:rPr>
          <w:rFonts w:ascii="Tahoma" w:hAnsi="Tahoma" w:cs="Tahoma"/>
          <w:sz w:val="24"/>
          <w:szCs w:val="24"/>
        </w:rPr>
        <w:t xml:space="preserve">, </w:t>
      </w:r>
      <w:r w:rsidR="005A52F6">
        <w:rPr>
          <w:rFonts w:ascii="Tahoma" w:hAnsi="Tahoma" w:cs="Tahoma"/>
          <w:sz w:val="24"/>
          <w:szCs w:val="24"/>
        </w:rPr>
        <w:t xml:space="preserve">and the </w:t>
      </w:r>
      <w:r w:rsidR="00E80CDE" w:rsidRPr="00203178">
        <w:rPr>
          <w:rFonts w:ascii="Tahoma" w:hAnsi="Tahoma" w:cs="Tahoma"/>
          <w:sz w:val="24"/>
          <w:szCs w:val="24"/>
        </w:rPr>
        <w:t>design and produc</w:t>
      </w:r>
      <w:r w:rsidR="005A52F6">
        <w:rPr>
          <w:rFonts w:ascii="Tahoma" w:hAnsi="Tahoma" w:cs="Tahoma"/>
          <w:sz w:val="24"/>
          <w:szCs w:val="24"/>
        </w:rPr>
        <w:t>tion of</w:t>
      </w:r>
      <w:r w:rsidR="00E80CDE" w:rsidRPr="00203178">
        <w:rPr>
          <w:rFonts w:ascii="Tahoma" w:hAnsi="Tahoma" w:cs="Tahoma"/>
          <w:sz w:val="24"/>
          <w:szCs w:val="24"/>
        </w:rPr>
        <w:t xml:space="preserve"> </w:t>
      </w:r>
      <w:r w:rsidR="005B5CCD" w:rsidRPr="00203178">
        <w:rPr>
          <w:rFonts w:ascii="Tahoma" w:hAnsi="Tahoma" w:cs="Tahoma"/>
          <w:sz w:val="24"/>
          <w:szCs w:val="24"/>
        </w:rPr>
        <w:t>publications and resources</w:t>
      </w:r>
      <w:r w:rsidR="00D067A2" w:rsidRPr="00203178">
        <w:rPr>
          <w:rFonts w:ascii="Tahoma" w:hAnsi="Tahoma" w:cs="Tahoma"/>
          <w:sz w:val="24"/>
          <w:szCs w:val="24"/>
        </w:rPr>
        <w:t xml:space="preserve"> </w:t>
      </w:r>
    </w:p>
    <w:p w14:paraId="3D2B4F94" w14:textId="4198B403" w:rsidR="00514F71" w:rsidRPr="00203178" w:rsidRDefault="00514F71" w:rsidP="00514F7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ahoma" w:hAnsi="Tahoma" w:cs="Tahoma"/>
          <w:sz w:val="24"/>
          <w:szCs w:val="24"/>
        </w:rPr>
      </w:pPr>
    </w:p>
    <w:p w14:paraId="279B7D43" w14:textId="77777777" w:rsidR="0053639C" w:rsidRPr="00203178" w:rsidRDefault="0053639C" w:rsidP="0053639C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ahoma" w:hAnsi="Tahoma" w:cs="Tahoma"/>
          <w:b/>
          <w:bCs/>
          <w:sz w:val="24"/>
          <w:szCs w:val="24"/>
        </w:rPr>
      </w:pPr>
      <w:r w:rsidRPr="00203178">
        <w:rPr>
          <w:rFonts w:ascii="Tahoma" w:hAnsi="Tahoma" w:cs="Tahoma"/>
          <w:b/>
          <w:bCs/>
          <w:sz w:val="24"/>
          <w:szCs w:val="24"/>
        </w:rPr>
        <w:t>Parliamentary and public affairs</w:t>
      </w:r>
    </w:p>
    <w:p w14:paraId="13214C0F" w14:textId="3EF2131F" w:rsidR="0053639C" w:rsidRPr="00203178" w:rsidRDefault="0053639C" w:rsidP="0053639C">
      <w:pPr>
        <w:pStyle w:val="Normal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ahoma" w:hAnsi="Tahoma" w:cs="Tahoma"/>
          <w:sz w:val="24"/>
          <w:szCs w:val="24"/>
        </w:rPr>
      </w:pPr>
      <w:r w:rsidRPr="00203178">
        <w:rPr>
          <w:rFonts w:ascii="Tahoma" w:hAnsi="Tahoma" w:cs="Tahoma"/>
          <w:sz w:val="24"/>
          <w:szCs w:val="24"/>
        </w:rPr>
        <w:t>Support the Chief Executive and policy and programme leads to give evidence to Scottish Parliament committees and input to Cross Party Groups as required</w:t>
      </w:r>
    </w:p>
    <w:p w14:paraId="7F6F9152" w14:textId="77777777" w:rsidR="0053639C" w:rsidRPr="00203178" w:rsidRDefault="0053639C" w:rsidP="0053639C">
      <w:pPr>
        <w:pStyle w:val="Normal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ahoma" w:hAnsi="Tahoma" w:cs="Tahoma"/>
          <w:sz w:val="24"/>
          <w:szCs w:val="24"/>
        </w:rPr>
      </w:pPr>
      <w:r w:rsidRPr="00203178">
        <w:rPr>
          <w:rFonts w:ascii="Tahoma" w:hAnsi="Tahoma" w:cs="Tahoma"/>
          <w:sz w:val="24"/>
          <w:szCs w:val="24"/>
        </w:rPr>
        <w:t>Co-ordinate the preparation of parliamentary briefings and policy papers in conjunction with policy and programme leads</w:t>
      </w:r>
    </w:p>
    <w:p w14:paraId="7626E7A1" w14:textId="77777777" w:rsidR="0053639C" w:rsidRPr="00203178" w:rsidRDefault="0053639C" w:rsidP="0053639C">
      <w:pPr>
        <w:pStyle w:val="Normal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ahoma" w:hAnsi="Tahoma" w:cs="Tahoma"/>
          <w:sz w:val="24"/>
          <w:szCs w:val="24"/>
        </w:rPr>
      </w:pPr>
      <w:r w:rsidRPr="00203178">
        <w:rPr>
          <w:rFonts w:ascii="Tahoma" w:hAnsi="Tahoma" w:cs="Tahoma"/>
          <w:sz w:val="24"/>
          <w:szCs w:val="24"/>
        </w:rPr>
        <w:lastRenderedPageBreak/>
        <w:t>Contribute to policy forums and external networks in conjunction with policy and programme leads as required</w:t>
      </w:r>
    </w:p>
    <w:p w14:paraId="4D90FA9B" w14:textId="77777777" w:rsidR="0053639C" w:rsidRPr="00203178" w:rsidRDefault="0053639C" w:rsidP="0053639C">
      <w:pPr>
        <w:pStyle w:val="Normal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ahoma" w:hAnsi="Tahoma" w:cs="Tahoma"/>
          <w:sz w:val="24"/>
          <w:szCs w:val="24"/>
        </w:rPr>
      </w:pPr>
      <w:r w:rsidRPr="00203178">
        <w:rPr>
          <w:rFonts w:ascii="Tahoma" w:hAnsi="Tahoma" w:cs="Tahoma"/>
          <w:sz w:val="24"/>
          <w:szCs w:val="24"/>
        </w:rPr>
        <w:t>Ensure organisational compliance with the Lobbying (Scotland) Act 2016, coordinating the reporting of regulated activity and keeping the Lobbying Register up to date</w:t>
      </w:r>
    </w:p>
    <w:p w14:paraId="21653155" w14:textId="77777777" w:rsidR="0053639C" w:rsidRDefault="0053639C" w:rsidP="00514F7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1A3EA95D" w14:textId="42223F74" w:rsidR="00514F71" w:rsidRPr="00203178" w:rsidRDefault="00514F71" w:rsidP="00514F7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ahoma" w:hAnsi="Tahoma" w:cs="Tahoma"/>
          <w:b/>
          <w:bCs/>
          <w:sz w:val="24"/>
          <w:szCs w:val="24"/>
        </w:rPr>
      </w:pPr>
      <w:r w:rsidRPr="00203178">
        <w:rPr>
          <w:rFonts w:ascii="Tahoma" w:hAnsi="Tahoma" w:cs="Tahoma"/>
          <w:b/>
          <w:bCs/>
          <w:sz w:val="24"/>
          <w:szCs w:val="24"/>
        </w:rPr>
        <w:t>Stakeholder engagement</w:t>
      </w:r>
    </w:p>
    <w:p w14:paraId="2541B179" w14:textId="3406BF7C" w:rsidR="00EB796A" w:rsidRPr="00203178" w:rsidRDefault="00EB796A" w:rsidP="00B516BC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ahoma" w:hAnsi="Tahoma" w:cs="Tahoma"/>
          <w:b/>
          <w:bCs/>
          <w:sz w:val="24"/>
          <w:szCs w:val="24"/>
        </w:rPr>
      </w:pPr>
      <w:r w:rsidRPr="00203178">
        <w:rPr>
          <w:rFonts w:ascii="Tahoma" w:hAnsi="Tahoma" w:cs="Tahoma"/>
          <w:spacing w:val="2"/>
          <w:sz w:val="24"/>
          <w:szCs w:val="24"/>
          <w:shd w:val="clear" w:color="auto" w:fill="FFFFFF"/>
        </w:rPr>
        <w:t>P</w:t>
      </w:r>
      <w:r w:rsidR="00B516BC" w:rsidRPr="00203178">
        <w:rPr>
          <w:rFonts w:ascii="Tahoma" w:hAnsi="Tahoma" w:cs="Tahoma"/>
          <w:spacing w:val="2"/>
          <w:sz w:val="24"/>
          <w:szCs w:val="24"/>
          <w:shd w:val="clear" w:color="auto" w:fill="FFFFFF"/>
        </w:rPr>
        <w:t xml:space="preserve">lan and implement engagement </w:t>
      </w:r>
      <w:r w:rsidRPr="00203178">
        <w:rPr>
          <w:rFonts w:ascii="Tahoma" w:hAnsi="Tahoma" w:cs="Tahoma"/>
          <w:spacing w:val="2"/>
          <w:sz w:val="24"/>
          <w:szCs w:val="24"/>
          <w:shd w:val="clear" w:color="auto" w:fill="FFFFFF"/>
        </w:rPr>
        <w:t xml:space="preserve">initiatives </w:t>
      </w:r>
      <w:r w:rsidR="00E52D3F" w:rsidRPr="00203178">
        <w:rPr>
          <w:rFonts w:ascii="Tahoma" w:hAnsi="Tahoma" w:cs="Tahoma"/>
          <w:spacing w:val="2"/>
          <w:sz w:val="24"/>
          <w:szCs w:val="24"/>
          <w:shd w:val="clear" w:color="auto" w:fill="FFFFFF"/>
        </w:rPr>
        <w:t xml:space="preserve">and events </w:t>
      </w:r>
      <w:r w:rsidRPr="00203178">
        <w:rPr>
          <w:rFonts w:ascii="Tahoma" w:hAnsi="Tahoma" w:cs="Tahoma"/>
          <w:spacing w:val="2"/>
          <w:sz w:val="24"/>
          <w:szCs w:val="24"/>
          <w:shd w:val="clear" w:color="auto" w:fill="FFFFFF"/>
        </w:rPr>
        <w:t xml:space="preserve">with a wide range of external stakeholders across the social care sector </w:t>
      </w:r>
      <w:r w:rsidR="00F50D9D" w:rsidRPr="00203178">
        <w:rPr>
          <w:rFonts w:ascii="Tahoma" w:hAnsi="Tahoma" w:cs="Tahoma"/>
          <w:spacing w:val="2"/>
          <w:sz w:val="24"/>
          <w:szCs w:val="24"/>
          <w:shd w:val="clear" w:color="auto" w:fill="FFFFFF"/>
        </w:rPr>
        <w:t>in conjunction with other members of the CCPS team</w:t>
      </w:r>
    </w:p>
    <w:p w14:paraId="354491E6" w14:textId="4375214E" w:rsidR="00015225" w:rsidRPr="00203178" w:rsidRDefault="00F50D9D" w:rsidP="00E52D3F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ahoma" w:hAnsi="Tahoma" w:cs="Tahoma"/>
          <w:b/>
          <w:bCs/>
          <w:sz w:val="24"/>
          <w:szCs w:val="24"/>
        </w:rPr>
      </w:pPr>
      <w:r w:rsidRPr="00203178">
        <w:rPr>
          <w:rFonts w:ascii="Tahoma" w:hAnsi="Tahoma" w:cs="Tahoma"/>
          <w:spacing w:val="2"/>
          <w:sz w:val="24"/>
          <w:szCs w:val="24"/>
          <w:shd w:val="clear" w:color="auto" w:fill="FFFFFF"/>
        </w:rPr>
        <w:t xml:space="preserve">Support effective engagement </w:t>
      </w:r>
      <w:r w:rsidR="00015225" w:rsidRPr="00203178">
        <w:rPr>
          <w:rFonts w:ascii="Tahoma" w:hAnsi="Tahoma" w:cs="Tahoma"/>
          <w:spacing w:val="2"/>
          <w:sz w:val="24"/>
          <w:szCs w:val="24"/>
          <w:shd w:val="clear" w:color="auto" w:fill="FFFFFF"/>
        </w:rPr>
        <w:t xml:space="preserve">and communication </w:t>
      </w:r>
      <w:r w:rsidRPr="00203178">
        <w:rPr>
          <w:rFonts w:ascii="Tahoma" w:hAnsi="Tahoma" w:cs="Tahoma"/>
          <w:spacing w:val="2"/>
          <w:sz w:val="24"/>
          <w:szCs w:val="24"/>
          <w:shd w:val="clear" w:color="auto" w:fill="FFFFFF"/>
        </w:rPr>
        <w:t xml:space="preserve">with CCPS member organisations </w:t>
      </w:r>
      <w:r w:rsidR="00241047">
        <w:rPr>
          <w:rFonts w:ascii="Tahoma" w:hAnsi="Tahoma" w:cs="Tahoma"/>
          <w:spacing w:val="2"/>
          <w:sz w:val="24"/>
          <w:szCs w:val="24"/>
          <w:shd w:val="clear" w:color="auto" w:fill="FFFFFF"/>
        </w:rPr>
        <w:t>in conjunction with other members of the CCPS team</w:t>
      </w:r>
    </w:p>
    <w:p w14:paraId="6B4B62E6" w14:textId="0B8B62B4" w:rsidR="002642F0" w:rsidRPr="00203178" w:rsidRDefault="002642F0" w:rsidP="00B516BC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ahoma" w:hAnsi="Tahoma" w:cs="Tahoma"/>
          <w:sz w:val="24"/>
          <w:szCs w:val="24"/>
        </w:rPr>
      </w:pPr>
      <w:r w:rsidRPr="00203178">
        <w:rPr>
          <w:rFonts w:ascii="Tahoma" w:hAnsi="Tahoma" w:cs="Tahoma"/>
          <w:sz w:val="24"/>
          <w:szCs w:val="24"/>
        </w:rPr>
        <w:t xml:space="preserve">Assist with the presentation and promotion of the work of CCPS at </w:t>
      </w:r>
      <w:r w:rsidR="00015225" w:rsidRPr="00203178">
        <w:rPr>
          <w:rFonts w:ascii="Tahoma" w:hAnsi="Tahoma" w:cs="Tahoma"/>
          <w:sz w:val="24"/>
          <w:szCs w:val="24"/>
        </w:rPr>
        <w:t xml:space="preserve">external </w:t>
      </w:r>
      <w:r w:rsidRPr="00203178">
        <w:rPr>
          <w:rFonts w:ascii="Tahoma" w:hAnsi="Tahoma" w:cs="Tahoma"/>
          <w:sz w:val="24"/>
          <w:szCs w:val="24"/>
        </w:rPr>
        <w:t xml:space="preserve">events, conferences and seminars as agreed </w:t>
      </w:r>
    </w:p>
    <w:p w14:paraId="427DB311" w14:textId="77777777" w:rsidR="002642F0" w:rsidRPr="00203178" w:rsidRDefault="002642F0" w:rsidP="00514F7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44A5E8AD" w14:textId="0CFAEDAD" w:rsidR="00514F71" w:rsidRPr="00203178" w:rsidRDefault="00514F71" w:rsidP="00514F7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ahoma" w:hAnsi="Tahoma" w:cs="Tahoma"/>
          <w:b/>
          <w:bCs/>
          <w:sz w:val="24"/>
          <w:szCs w:val="24"/>
        </w:rPr>
      </w:pPr>
      <w:r w:rsidRPr="00203178">
        <w:rPr>
          <w:rFonts w:ascii="Tahoma" w:hAnsi="Tahoma" w:cs="Tahoma"/>
          <w:b/>
          <w:bCs/>
          <w:sz w:val="24"/>
          <w:szCs w:val="24"/>
        </w:rPr>
        <w:t>Media relations</w:t>
      </w:r>
    </w:p>
    <w:p w14:paraId="117CCF5B" w14:textId="7E7C0CD8" w:rsidR="00514F71" w:rsidRPr="00203178" w:rsidRDefault="00514F71" w:rsidP="00514F71">
      <w:pPr>
        <w:pStyle w:val="Normal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ahoma" w:hAnsi="Tahoma" w:cs="Tahoma"/>
          <w:sz w:val="24"/>
          <w:szCs w:val="24"/>
        </w:rPr>
      </w:pPr>
      <w:r w:rsidRPr="00203178">
        <w:rPr>
          <w:rFonts w:ascii="Tahoma" w:hAnsi="Tahoma" w:cs="Tahoma"/>
          <w:sz w:val="24"/>
          <w:szCs w:val="24"/>
        </w:rPr>
        <w:t>Lead on engagement with the mainstream media</w:t>
      </w:r>
      <w:r w:rsidR="00015225" w:rsidRPr="00203178">
        <w:rPr>
          <w:rFonts w:ascii="Tahoma" w:hAnsi="Tahoma" w:cs="Tahoma"/>
          <w:sz w:val="24"/>
          <w:szCs w:val="24"/>
        </w:rPr>
        <w:t xml:space="preserve">, act as the </w:t>
      </w:r>
      <w:r w:rsidRPr="00203178">
        <w:rPr>
          <w:rFonts w:ascii="Tahoma" w:hAnsi="Tahoma" w:cs="Tahoma"/>
          <w:sz w:val="24"/>
          <w:szCs w:val="24"/>
        </w:rPr>
        <w:t xml:space="preserve">key point of contact for journalists and respond to all press enquiries, working with </w:t>
      </w:r>
      <w:r w:rsidR="00015225" w:rsidRPr="00203178">
        <w:rPr>
          <w:rFonts w:ascii="Tahoma" w:hAnsi="Tahoma" w:cs="Tahoma"/>
          <w:sz w:val="24"/>
          <w:szCs w:val="24"/>
        </w:rPr>
        <w:t xml:space="preserve">the Chief Executive and </w:t>
      </w:r>
      <w:r w:rsidRPr="00203178">
        <w:rPr>
          <w:rFonts w:ascii="Tahoma" w:hAnsi="Tahoma" w:cs="Tahoma"/>
          <w:sz w:val="24"/>
          <w:szCs w:val="24"/>
        </w:rPr>
        <w:t>staff across the CCPS team as appropriate</w:t>
      </w:r>
    </w:p>
    <w:p w14:paraId="00D48EF8" w14:textId="207A95D7" w:rsidR="00514F71" w:rsidRPr="00203178" w:rsidRDefault="00514F71" w:rsidP="00514F71">
      <w:pPr>
        <w:pStyle w:val="Normal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ahoma" w:hAnsi="Tahoma" w:cs="Tahoma"/>
          <w:sz w:val="24"/>
          <w:szCs w:val="24"/>
        </w:rPr>
      </w:pPr>
      <w:r w:rsidRPr="00203178">
        <w:rPr>
          <w:rFonts w:ascii="Tahoma" w:hAnsi="Tahoma" w:cs="Tahoma"/>
          <w:sz w:val="24"/>
          <w:szCs w:val="24"/>
        </w:rPr>
        <w:t xml:space="preserve">Draft and </w:t>
      </w:r>
      <w:r w:rsidR="00015225" w:rsidRPr="00203178">
        <w:rPr>
          <w:rFonts w:ascii="Tahoma" w:hAnsi="Tahoma" w:cs="Tahoma"/>
          <w:sz w:val="24"/>
          <w:szCs w:val="24"/>
        </w:rPr>
        <w:t xml:space="preserve">disseminate </w:t>
      </w:r>
      <w:r w:rsidR="007621F8" w:rsidRPr="00203178">
        <w:rPr>
          <w:rFonts w:ascii="Tahoma" w:hAnsi="Tahoma" w:cs="Tahoma"/>
          <w:sz w:val="24"/>
          <w:szCs w:val="24"/>
        </w:rPr>
        <w:t>media</w:t>
      </w:r>
      <w:r w:rsidRPr="00203178">
        <w:rPr>
          <w:rFonts w:ascii="Tahoma" w:hAnsi="Tahoma" w:cs="Tahoma"/>
          <w:sz w:val="24"/>
          <w:szCs w:val="24"/>
        </w:rPr>
        <w:t xml:space="preserve"> releases when required to secure positive coverage for the organisation, agreeing key lines with the </w:t>
      </w:r>
      <w:r w:rsidR="007621F8" w:rsidRPr="00203178">
        <w:rPr>
          <w:rFonts w:ascii="Tahoma" w:hAnsi="Tahoma" w:cs="Tahoma"/>
          <w:sz w:val="24"/>
          <w:szCs w:val="24"/>
        </w:rPr>
        <w:t>C</w:t>
      </w:r>
      <w:r w:rsidRPr="00203178">
        <w:rPr>
          <w:rFonts w:ascii="Tahoma" w:hAnsi="Tahoma" w:cs="Tahoma"/>
          <w:sz w:val="24"/>
          <w:szCs w:val="24"/>
        </w:rPr>
        <w:t xml:space="preserve">hief </w:t>
      </w:r>
      <w:r w:rsidR="007621F8" w:rsidRPr="00203178">
        <w:rPr>
          <w:rFonts w:ascii="Tahoma" w:hAnsi="Tahoma" w:cs="Tahoma"/>
          <w:sz w:val="24"/>
          <w:szCs w:val="24"/>
        </w:rPr>
        <w:t>E</w:t>
      </w:r>
      <w:r w:rsidRPr="00203178">
        <w:rPr>
          <w:rFonts w:ascii="Tahoma" w:hAnsi="Tahoma" w:cs="Tahoma"/>
          <w:sz w:val="24"/>
          <w:szCs w:val="24"/>
        </w:rPr>
        <w:t xml:space="preserve">xecutive and policy </w:t>
      </w:r>
      <w:r w:rsidR="00015225" w:rsidRPr="00203178">
        <w:rPr>
          <w:rFonts w:ascii="Tahoma" w:hAnsi="Tahoma" w:cs="Tahoma"/>
          <w:sz w:val="24"/>
          <w:szCs w:val="24"/>
        </w:rPr>
        <w:t xml:space="preserve">and </w:t>
      </w:r>
      <w:r w:rsidRPr="00203178">
        <w:rPr>
          <w:rFonts w:ascii="Tahoma" w:hAnsi="Tahoma" w:cs="Tahoma"/>
          <w:sz w:val="24"/>
          <w:szCs w:val="24"/>
        </w:rPr>
        <w:t>programme and leads in the CCPS team</w:t>
      </w:r>
    </w:p>
    <w:p w14:paraId="3CC89B96" w14:textId="53D8C194" w:rsidR="00514F71" w:rsidRPr="00203178" w:rsidRDefault="00241047" w:rsidP="00514F71">
      <w:pPr>
        <w:pStyle w:val="Normal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Act as the first point of contact for </w:t>
      </w:r>
      <w:r w:rsidR="00514F71" w:rsidRPr="00203178">
        <w:rPr>
          <w:rFonts w:ascii="Tahoma" w:hAnsi="Tahoma" w:cs="Tahoma"/>
          <w:sz w:val="24"/>
          <w:szCs w:val="24"/>
        </w:rPr>
        <w:t xml:space="preserve">journalists and media outlets </w:t>
      </w:r>
      <w:r>
        <w:rPr>
          <w:rFonts w:ascii="Tahoma" w:hAnsi="Tahoma" w:cs="Tahoma"/>
          <w:sz w:val="24"/>
          <w:szCs w:val="24"/>
        </w:rPr>
        <w:t xml:space="preserve">and facilitate engagement </w:t>
      </w:r>
      <w:r w:rsidR="00514F71" w:rsidRPr="00203178">
        <w:rPr>
          <w:rFonts w:ascii="Tahoma" w:hAnsi="Tahoma" w:cs="Tahoma"/>
          <w:sz w:val="24"/>
          <w:szCs w:val="24"/>
        </w:rPr>
        <w:t>to maximise coverage</w:t>
      </w:r>
      <w:r w:rsidR="00F50D9D" w:rsidRPr="00203178">
        <w:rPr>
          <w:rFonts w:ascii="Tahoma" w:hAnsi="Tahoma" w:cs="Tahoma"/>
          <w:sz w:val="24"/>
          <w:szCs w:val="24"/>
        </w:rPr>
        <w:t xml:space="preserve"> of key messages</w:t>
      </w:r>
    </w:p>
    <w:p w14:paraId="38848057" w14:textId="77777777" w:rsidR="007621F8" w:rsidRPr="00203178" w:rsidRDefault="007621F8" w:rsidP="00514F7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ahoma" w:hAnsi="Tahoma" w:cs="Tahoma"/>
          <w:sz w:val="24"/>
          <w:szCs w:val="24"/>
        </w:rPr>
      </w:pPr>
    </w:p>
    <w:p w14:paraId="2AEE2C50" w14:textId="77777777" w:rsidR="00520561" w:rsidRPr="00203178" w:rsidRDefault="00520561" w:rsidP="00280E0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jc w:val="both"/>
        <w:rPr>
          <w:rFonts w:ascii="Tahoma" w:hAnsi="Tahoma" w:cs="Tahoma"/>
          <w:b/>
          <w:bCs/>
          <w:sz w:val="24"/>
          <w:szCs w:val="24"/>
        </w:rPr>
      </w:pPr>
      <w:r w:rsidRPr="00203178">
        <w:rPr>
          <w:rFonts w:ascii="Tahoma" w:hAnsi="Tahoma" w:cs="Tahoma"/>
          <w:b/>
          <w:bCs/>
          <w:sz w:val="24"/>
          <w:szCs w:val="24"/>
        </w:rPr>
        <w:t>Communications</w:t>
      </w:r>
    </w:p>
    <w:p w14:paraId="7D42D577" w14:textId="77777777" w:rsidR="00520561" w:rsidRPr="00203178" w:rsidRDefault="00520561" w:rsidP="00280E0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jc w:val="both"/>
        <w:rPr>
          <w:rFonts w:ascii="Tahoma" w:hAnsi="Tahoma" w:cs="Tahoma"/>
          <w:sz w:val="24"/>
          <w:szCs w:val="24"/>
        </w:rPr>
      </w:pPr>
    </w:p>
    <w:p w14:paraId="049E9829" w14:textId="4D6E8E82" w:rsidR="00D17E3C" w:rsidRPr="00D17E3C" w:rsidRDefault="00520561" w:rsidP="00D17E3C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jc w:val="both"/>
        <w:rPr>
          <w:rFonts w:ascii="Tahoma" w:hAnsi="Tahoma" w:cs="Tahoma"/>
          <w:sz w:val="24"/>
          <w:szCs w:val="24"/>
        </w:rPr>
      </w:pPr>
      <w:r w:rsidRPr="00203178">
        <w:rPr>
          <w:rFonts w:ascii="Tahoma" w:hAnsi="Tahoma" w:cs="Tahoma"/>
          <w:sz w:val="24"/>
          <w:szCs w:val="24"/>
        </w:rPr>
        <w:t>Ensure the CCPS website remains an effective communication/resource tool for members and professional bodies</w:t>
      </w:r>
    </w:p>
    <w:p w14:paraId="11B716FA" w14:textId="1A6C3555" w:rsidR="00520561" w:rsidRPr="00203178" w:rsidRDefault="00520561" w:rsidP="00520561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jc w:val="both"/>
        <w:rPr>
          <w:rFonts w:ascii="Tahoma" w:hAnsi="Tahoma" w:cs="Tahoma"/>
          <w:sz w:val="24"/>
          <w:szCs w:val="24"/>
        </w:rPr>
      </w:pPr>
      <w:r w:rsidRPr="00203178">
        <w:rPr>
          <w:rFonts w:ascii="Tahoma" w:hAnsi="Tahoma" w:cs="Tahoma"/>
          <w:sz w:val="24"/>
          <w:szCs w:val="24"/>
        </w:rPr>
        <w:t>Maintain and develop on-line and digital media activity including the CCPS website and Twitter accounts</w:t>
      </w:r>
    </w:p>
    <w:p w14:paraId="57C50401" w14:textId="255DF57C" w:rsidR="00520561" w:rsidRDefault="00586F7D" w:rsidP="00520561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Co-ordinate </w:t>
      </w:r>
      <w:r w:rsidR="00520561" w:rsidRPr="00203178">
        <w:rPr>
          <w:rFonts w:ascii="Tahoma" w:hAnsi="Tahoma" w:cs="Tahoma"/>
          <w:sz w:val="24"/>
          <w:szCs w:val="24"/>
        </w:rPr>
        <w:t xml:space="preserve">the production of CCPS publications and resources </w:t>
      </w:r>
    </w:p>
    <w:p w14:paraId="209F4AE0" w14:textId="1DE55307" w:rsidR="00D17E3C" w:rsidRPr="00203178" w:rsidRDefault="00D17E3C" w:rsidP="00520561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Create content fo</w:t>
      </w:r>
      <w:r w:rsidR="005A52F6">
        <w:rPr>
          <w:rFonts w:ascii="Tahoma" w:hAnsi="Tahoma" w:cs="Tahoma"/>
          <w:sz w:val="24"/>
          <w:szCs w:val="24"/>
        </w:rPr>
        <w:t>r digital media output, publications and resources</w:t>
      </w:r>
    </w:p>
    <w:p w14:paraId="10648955" w14:textId="2A3868E2" w:rsidR="00280E05" w:rsidRPr="00203178" w:rsidRDefault="00520561" w:rsidP="00520561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jc w:val="both"/>
        <w:rPr>
          <w:rFonts w:ascii="Tahoma" w:hAnsi="Tahoma" w:cs="Tahoma"/>
          <w:sz w:val="24"/>
          <w:szCs w:val="24"/>
        </w:rPr>
      </w:pPr>
      <w:r w:rsidRPr="00203178">
        <w:rPr>
          <w:rFonts w:ascii="Tahoma" w:hAnsi="Tahoma" w:cs="Tahoma"/>
          <w:sz w:val="24"/>
          <w:szCs w:val="24"/>
        </w:rPr>
        <w:t>Ensure all activities comply with accessibility standards and CCPS brand guidelines</w:t>
      </w:r>
    </w:p>
    <w:p w14:paraId="5E78FDAE" w14:textId="77777777" w:rsidR="00473862" w:rsidRDefault="00473862" w:rsidP="00C24B92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jc w:val="both"/>
        <w:rPr>
          <w:rFonts w:ascii="Tahoma" w:hAnsi="Tahoma" w:cs="Tahoma"/>
          <w:sz w:val="24"/>
          <w:szCs w:val="24"/>
        </w:rPr>
      </w:pPr>
    </w:p>
    <w:p w14:paraId="03E8EE39" w14:textId="77777777" w:rsidR="00473862" w:rsidRDefault="00473862" w:rsidP="00C24B92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jc w:val="both"/>
        <w:rPr>
          <w:rFonts w:ascii="Tahoma" w:hAnsi="Tahoma" w:cs="Tahoma"/>
          <w:sz w:val="24"/>
          <w:szCs w:val="24"/>
        </w:rPr>
      </w:pPr>
    </w:p>
    <w:p w14:paraId="1218DCA5" w14:textId="62A8E1BD" w:rsidR="00C24B92" w:rsidRPr="00203178" w:rsidRDefault="00C24B92" w:rsidP="00C24B92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jc w:val="both"/>
        <w:rPr>
          <w:rFonts w:ascii="Tahoma" w:hAnsi="Tahoma" w:cs="Tahoma"/>
          <w:b/>
          <w:bCs/>
          <w:sz w:val="24"/>
          <w:szCs w:val="24"/>
        </w:rPr>
      </w:pPr>
      <w:r w:rsidRPr="00203178">
        <w:rPr>
          <w:rFonts w:ascii="Tahoma" w:hAnsi="Tahoma" w:cs="Tahoma"/>
          <w:b/>
          <w:bCs/>
          <w:sz w:val="24"/>
          <w:szCs w:val="24"/>
        </w:rPr>
        <w:lastRenderedPageBreak/>
        <w:t>Person Specification</w:t>
      </w:r>
    </w:p>
    <w:p w14:paraId="7B53CD38" w14:textId="58F4E3EA" w:rsidR="00203178" w:rsidRPr="00203178" w:rsidRDefault="00203178" w:rsidP="00C24B92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jc w:val="both"/>
        <w:rPr>
          <w:rFonts w:ascii="Tahoma" w:hAnsi="Tahoma" w:cs="Tahoma"/>
          <w:b/>
          <w:bCs/>
          <w:sz w:val="24"/>
          <w:szCs w:val="24"/>
        </w:rPr>
      </w:pPr>
    </w:p>
    <w:tbl>
      <w:tblPr>
        <w:tblW w:w="963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14"/>
        <w:gridCol w:w="1308"/>
        <w:gridCol w:w="1417"/>
      </w:tblGrid>
      <w:tr w:rsidR="00203178" w:rsidRPr="00203178" w14:paraId="16DDAC0F" w14:textId="77777777" w:rsidTr="00586F7D">
        <w:tc>
          <w:tcPr>
            <w:tcW w:w="6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81496" w14:textId="77777777" w:rsidR="00203178" w:rsidRPr="00203178" w:rsidRDefault="00203178" w:rsidP="0058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03"/>
              <w:rPr>
                <w:rFonts w:ascii="Tahoma" w:hAnsi="Tahoma" w:cs="Tahoma"/>
                <w:b/>
              </w:rPr>
            </w:pP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AA66B" w14:textId="77777777" w:rsidR="00203178" w:rsidRPr="00203178" w:rsidRDefault="00203178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b/>
              </w:rPr>
            </w:pPr>
            <w:r w:rsidRPr="00203178">
              <w:rPr>
                <w:rFonts w:ascii="Tahoma" w:hAnsi="Tahoma" w:cs="Tahoma"/>
                <w:b/>
              </w:rPr>
              <w:t>Essential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F2E3D" w14:textId="77777777" w:rsidR="00203178" w:rsidRPr="00203178" w:rsidRDefault="00203178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b/>
              </w:rPr>
            </w:pPr>
            <w:r w:rsidRPr="00203178">
              <w:rPr>
                <w:rFonts w:ascii="Tahoma" w:hAnsi="Tahoma" w:cs="Tahoma"/>
                <w:b/>
              </w:rPr>
              <w:t>Desirable</w:t>
            </w:r>
          </w:p>
        </w:tc>
      </w:tr>
      <w:tr w:rsidR="00203178" w:rsidRPr="00203178" w14:paraId="7B888A1B" w14:textId="77777777" w:rsidTr="00586F7D">
        <w:trPr>
          <w:trHeight w:val="371"/>
        </w:trPr>
        <w:tc>
          <w:tcPr>
            <w:tcW w:w="691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E8361" w14:textId="77777777" w:rsidR="00203178" w:rsidRPr="00203178" w:rsidRDefault="00203178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b/>
              </w:rPr>
            </w:pPr>
            <w:bookmarkStart w:id="3" w:name="_Hlk96097050"/>
            <w:r w:rsidRPr="00203178">
              <w:rPr>
                <w:rFonts w:ascii="Tahoma" w:hAnsi="Tahoma" w:cs="Tahoma"/>
                <w:b/>
              </w:rPr>
              <w:t>Knowledge</w:t>
            </w:r>
          </w:p>
        </w:tc>
        <w:tc>
          <w:tcPr>
            <w:tcW w:w="27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30877" w14:textId="77777777" w:rsidR="00203178" w:rsidRPr="00203178" w:rsidRDefault="00203178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hAnsi="Tahoma" w:cs="Tahoma"/>
                <w:b/>
              </w:rPr>
            </w:pPr>
          </w:p>
        </w:tc>
      </w:tr>
      <w:tr w:rsidR="00203178" w:rsidRPr="00203178" w14:paraId="7E74C172" w14:textId="77777777" w:rsidTr="00586F7D">
        <w:tc>
          <w:tcPr>
            <w:tcW w:w="6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71596" w14:textId="6EDEC1F9" w:rsidR="00203178" w:rsidRPr="00203178" w:rsidRDefault="00E47E2E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 u</w:t>
            </w:r>
            <w:r w:rsidR="00586F7D">
              <w:rPr>
                <w:rFonts w:ascii="Tahoma" w:hAnsi="Tahoma" w:cs="Tahoma"/>
              </w:rPr>
              <w:t>nderstanding and awareness of the social care sector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3E4FF" w14:textId="70429C8C" w:rsidR="00203178" w:rsidRPr="00203178" w:rsidRDefault="00203178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4EBBF" w14:textId="4A2F00DE" w:rsidR="00203178" w:rsidRPr="00203178" w:rsidRDefault="00717ED8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x</w:t>
            </w:r>
          </w:p>
        </w:tc>
      </w:tr>
      <w:tr w:rsidR="00203178" w:rsidRPr="00203178" w14:paraId="72853FA7" w14:textId="77777777" w:rsidTr="00586F7D">
        <w:tc>
          <w:tcPr>
            <w:tcW w:w="6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E220E" w14:textId="4035E6A9" w:rsidR="00203178" w:rsidRPr="00203178" w:rsidRDefault="00E47E2E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 u</w:t>
            </w:r>
            <w:r w:rsidR="00586F7D">
              <w:rPr>
                <w:rFonts w:ascii="Tahoma" w:hAnsi="Tahoma" w:cs="Tahoma"/>
              </w:rPr>
              <w:t xml:space="preserve">nderstanding and awareness of the third sector 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D65CD" w14:textId="49868F29" w:rsidR="00203178" w:rsidRPr="00203178" w:rsidRDefault="00203178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746D6" w14:textId="370803CD" w:rsidR="00203178" w:rsidRPr="00203178" w:rsidRDefault="00717ED8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x</w:t>
            </w:r>
          </w:p>
        </w:tc>
      </w:tr>
      <w:bookmarkEnd w:id="3"/>
      <w:tr w:rsidR="00203178" w:rsidRPr="00203178" w14:paraId="45FD2E8A" w14:textId="77777777" w:rsidTr="00586F7D">
        <w:tc>
          <w:tcPr>
            <w:tcW w:w="6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7E78B" w14:textId="74142AE4" w:rsidR="00203178" w:rsidRPr="00203178" w:rsidRDefault="00E47E2E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 u</w:t>
            </w:r>
            <w:r w:rsidR="00D05FBB">
              <w:rPr>
                <w:rFonts w:ascii="Tahoma" w:hAnsi="Tahoma" w:cs="Tahoma"/>
              </w:rPr>
              <w:t>nderstanding of parliamentary processes and procedures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AC5B1" w14:textId="3E1102AC" w:rsidR="00203178" w:rsidRPr="00203178" w:rsidRDefault="00D05FBB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x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EFD6E" w14:textId="77777777" w:rsidR="00203178" w:rsidRPr="00203178" w:rsidRDefault="00203178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hAnsi="Tahoma" w:cs="Tahoma"/>
                <w:b/>
              </w:rPr>
            </w:pPr>
          </w:p>
        </w:tc>
      </w:tr>
      <w:tr w:rsidR="00203178" w:rsidRPr="00203178" w14:paraId="02227FFE" w14:textId="77777777" w:rsidTr="00586F7D">
        <w:tc>
          <w:tcPr>
            <w:tcW w:w="6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F4C36" w14:textId="62D61247" w:rsidR="00203178" w:rsidRPr="00203178" w:rsidRDefault="00E47E2E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 u</w:t>
            </w:r>
            <w:r w:rsidR="00D05FBB">
              <w:rPr>
                <w:rFonts w:ascii="Tahoma" w:hAnsi="Tahoma" w:cs="Tahoma"/>
              </w:rPr>
              <w:t>nderstanding of Scottish politics and public affairs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B728F" w14:textId="2DA0589A" w:rsidR="00203178" w:rsidRPr="00203178" w:rsidRDefault="00D05FBB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x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6A19B" w14:textId="77777777" w:rsidR="00203178" w:rsidRPr="00203178" w:rsidRDefault="00203178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hAnsi="Tahoma" w:cs="Tahoma"/>
                <w:b/>
              </w:rPr>
            </w:pPr>
          </w:p>
        </w:tc>
      </w:tr>
      <w:tr w:rsidR="00203178" w:rsidRPr="00203178" w14:paraId="2444B020" w14:textId="77777777" w:rsidTr="00586F7D">
        <w:trPr>
          <w:trHeight w:val="456"/>
        </w:trPr>
        <w:tc>
          <w:tcPr>
            <w:tcW w:w="6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39B38" w14:textId="6328C0EB" w:rsidR="00220870" w:rsidRPr="00220870" w:rsidRDefault="00E47E2E" w:rsidP="00D05FBB">
            <w:pPr>
              <w:overflowPunct w:val="0"/>
              <w:autoSpaceDE w:val="0"/>
              <w:autoSpaceDN w:val="0"/>
              <w:adjustRightInd w:val="0"/>
              <w:spacing w:line="288" w:lineRule="auto"/>
              <w:ind w:right="-52"/>
              <w:textAlignment w:val="baselin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 u</w:t>
            </w:r>
            <w:r w:rsidR="00220870" w:rsidRPr="00220870">
              <w:rPr>
                <w:rFonts w:ascii="Tahoma" w:hAnsi="Tahoma" w:cs="Tahoma"/>
              </w:rPr>
              <w:t>nderstanding of GDPR and best practice for all data protection</w:t>
            </w:r>
            <w:r w:rsidR="00220870">
              <w:rPr>
                <w:rFonts w:ascii="Tahoma" w:hAnsi="Tahoma" w:cs="Tahoma"/>
              </w:rPr>
              <w:t xml:space="preserve"> permissions </w:t>
            </w:r>
          </w:p>
          <w:p w14:paraId="0094EE19" w14:textId="6B4DB1C4" w:rsidR="00203178" w:rsidRPr="00203178" w:rsidRDefault="00203178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</w:rPr>
            </w:pP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D8BF" w14:textId="26B462C8" w:rsidR="00203178" w:rsidRPr="00203178" w:rsidRDefault="00203178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E19E8" w14:textId="571A4ACC" w:rsidR="00203178" w:rsidRPr="00203178" w:rsidRDefault="00586F7D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x</w:t>
            </w:r>
          </w:p>
        </w:tc>
      </w:tr>
      <w:tr w:rsidR="00F37D6A" w:rsidRPr="00203178" w14:paraId="6C685F69" w14:textId="77777777" w:rsidTr="00586F7D">
        <w:trPr>
          <w:trHeight w:val="456"/>
        </w:trPr>
        <w:tc>
          <w:tcPr>
            <w:tcW w:w="6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23C6C" w14:textId="561330AA" w:rsidR="00F37D6A" w:rsidRDefault="00F37D6A" w:rsidP="00D05FBB">
            <w:pPr>
              <w:overflowPunct w:val="0"/>
              <w:autoSpaceDE w:val="0"/>
              <w:autoSpaceDN w:val="0"/>
              <w:adjustRightInd w:val="0"/>
              <w:spacing w:line="288" w:lineRule="auto"/>
              <w:ind w:right="-52"/>
              <w:textAlignment w:val="baselin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An understanding </w:t>
            </w:r>
            <w:r w:rsidR="00E80B75">
              <w:rPr>
                <w:rFonts w:ascii="Tahoma" w:hAnsi="Tahoma" w:cs="Tahoma"/>
              </w:rPr>
              <w:t>of CRM systems and the use of them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4FA2B" w14:textId="77777777" w:rsidR="00F37D6A" w:rsidRPr="00203178" w:rsidRDefault="00F37D6A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DEBB5" w14:textId="393EDBA6" w:rsidR="00F37D6A" w:rsidRDefault="00E80B75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x</w:t>
            </w:r>
          </w:p>
        </w:tc>
      </w:tr>
      <w:tr w:rsidR="00203178" w:rsidRPr="00203178" w14:paraId="4A156B2B" w14:textId="77777777" w:rsidTr="00586F7D">
        <w:trPr>
          <w:trHeight w:val="440"/>
        </w:trPr>
        <w:tc>
          <w:tcPr>
            <w:tcW w:w="691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5831A" w14:textId="77777777" w:rsidR="00203178" w:rsidRPr="00203178" w:rsidRDefault="00203178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b/>
              </w:rPr>
            </w:pPr>
            <w:r w:rsidRPr="00203178">
              <w:rPr>
                <w:rFonts w:ascii="Tahoma" w:hAnsi="Tahoma" w:cs="Tahoma"/>
                <w:b/>
              </w:rPr>
              <w:t>Experience</w:t>
            </w:r>
          </w:p>
        </w:tc>
        <w:tc>
          <w:tcPr>
            <w:tcW w:w="27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38797" w14:textId="77777777" w:rsidR="00203178" w:rsidRPr="00203178" w:rsidRDefault="00203178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hAnsi="Tahoma" w:cs="Tahoma"/>
                <w:b/>
              </w:rPr>
            </w:pPr>
          </w:p>
        </w:tc>
      </w:tr>
      <w:tr w:rsidR="00203178" w:rsidRPr="00203178" w14:paraId="59874264" w14:textId="77777777" w:rsidTr="00586F7D">
        <w:tc>
          <w:tcPr>
            <w:tcW w:w="6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D2F34" w14:textId="72EF901A" w:rsidR="00203178" w:rsidRPr="00203178" w:rsidRDefault="00203178" w:rsidP="00203178">
            <w:pPr>
              <w:overflowPunct w:val="0"/>
              <w:autoSpaceDE w:val="0"/>
              <w:autoSpaceDN w:val="0"/>
              <w:adjustRightInd w:val="0"/>
              <w:spacing w:line="288" w:lineRule="auto"/>
              <w:ind w:right="-52"/>
              <w:textAlignment w:val="baselin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Experience </w:t>
            </w:r>
            <w:r w:rsidRPr="00203178">
              <w:rPr>
                <w:rFonts w:ascii="Tahoma" w:hAnsi="Tahoma" w:cs="Tahoma"/>
              </w:rPr>
              <w:t xml:space="preserve">of working in a role </w:t>
            </w:r>
            <w:r>
              <w:rPr>
                <w:rFonts w:ascii="Tahoma" w:hAnsi="Tahoma" w:cs="Tahoma"/>
              </w:rPr>
              <w:t xml:space="preserve">which includes </w:t>
            </w:r>
            <w:r w:rsidRPr="00203178">
              <w:rPr>
                <w:rFonts w:ascii="Tahoma" w:hAnsi="Tahoma" w:cs="Tahoma"/>
              </w:rPr>
              <w:t xml:space="preserve">influencing and building relationships with external audiences </w:t>
            </w:r>
          </w:p>
          <w:p w14:paraId="32BD3D1E" w14:textId="6E1705CD" w:rsidR="00203178" w:rsidRPr="00203178" w:rsidRDefault="00203178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</w:rPr>
            </w:pP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E8257" w14:textId="60BE511E" w:rsidR="00203178" w:rsidRPr="00203178" w:rsidRDefault="00220870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x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B004D" w14:textId="77777777" w:rsidR="00203178" w:rsidRPr="00203178" w:rsidRDefault="00203178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hAnsi="Tahoma" w:cs="Tahoma"/>
                <w:b/>
              </w:rPr>
            </w:pPr>
          </w:p>
        </w:tc>
      </w:tr>
      <w:tr w:rsidR="00203178" w:rsidRPr="00203178" w14:paraId="06CE4518" w14:textId="77777777" w:rsidTr="00586F7D">
        <w:tc>
          <w:tcPr>
            <w:tcW w:w="6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E0DD2" w14:textId="40D44364" w:rsidR="00203178" w:rsidRPr="00203178" w:rsidRDefault="00203178" w:rsidP="00586F7D">
            <w:pPr>
              <w:overflowPunct w:val="0"/>
              <w:autoSpaceDE w:val="0"/>
              <w:autoSpaceDN w:val="0"/>
              <w:adjustRightInd w:val="0"/>
              <w:spacing w:line="288" w:lineRule="auto"/>
              <w:ind w:right="-52"/>
              <w:textAlignment w:val="baseline"/>
              <w:rPr>
                <w:rFonts w:ascii="Tahoma" w:hAnsi="Tahoma" w:cs="Tahoma"/>
              </w:rPr>
            </w:pPr>
            <w:r w:rsidRPr="00203178">
              <w:rPr>
                <w:rFonts w:ascii="Tahoma" w:hAnsi="Tahoma" w:cs="Tahoma"/>
              </w:rPr>
              <w:t>Experience of supporting parliamentary and public affairs activitie</w:t>
            </w:r>
            <w:r>
              <w:rPr>
                <w:rFonts w:ascii="Tahoma" w:hAnsi="Tahoma" w:cs="Tahoma"/>
              </w:rPr>
              <w:t xml:space="preserve">s </w:t>
            </w:r>
            <w:r w:rsidRPr="00203178">
              <w:rPr>
                <w:rFonts w:ascii="Tahoma" w:hAnsi="Tahoma" w:cs="Tahoma"/>
              </w:rPr>
              <w:t xml:space="preserve">including </w:t>
            </w:r>
            <w:r w:rsidR="00B92470">
              <w:rPr>
                <w:rFonts w:ascii="Tahoma" w:hAnsi="Tahoma" w:cs="Tahoma"/>
              </w:rPr>
              <w:t xml:space="preserve">writing </w:t>
            </w:r>
            <w:r w:rsidRPr="00203178">
              <w:rPr>
                <w:rFonts w:ascii="Tahoma" w:hAnsi="Tahoma" w:cs="Tahoma"/>
              </w:rPr>
              <w:t>briefings</w:t>
            </w:r>
            <w:r w:rsidR="00B92470">
              <w:rPr>
                <w:rFonts w:ascii="Tahoma" w:hAnsi="Tahoma" w:cs="Tahoma"/>
              </w:rPr>
              <w:t xml:space="preserve"> and </w:t>
            </w:r>
            <w:r w:rsidRPr="00203178">
              <w:rPr>
                <w:rFonts w:ascii="Tahoma" w:hAnsi="Tahoma" w:cs="Tahoma"/>
              </w:rPr>
              <w:t xml:space="preserve">speeches, </w:t>
            </w:r>
            <w:r w:rsidR="00B92470">
              <w:rPr>
                <w:rFonts w:ascii="Tahoma" w:hAnsi="Tahoma" w:cs="Tahoma"/>
              </w:rPr>
              <w:t xml:space="preserve">and </w:t>
            </w:r>
            <w:r w:rsidRPr="00203178">
              <w:rPr>
                <w:rFonts w:ascii="Tahoma" w:hAnsi="Tahoma" w:cs="Tahoma"/>
              </w:rPr>
              <w:t>parliamentary monitoring</w:t>
            </w:r>
          </w:p>
          <w:p w14:paraId="350AEDEA" w14:textId="1C625A1E" w:rsidR="00203178" w:rsidRPr="00203178" w:rsidRDefault="00203178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</w:rPr>
            </w:pP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5FFF2" w14:textId="003AE3A3" w:rsidR="00203178" w:rsidRPr="00203178" w:rsidRDefault="00220870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x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8F43B" w14:textId="77777777" w:rsidR="00203178" w:rsidRPr="00203178" w:rsidRDefault="00203178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hAnsi="Tahoma" w:cs="Tahoma"/>
                <w:b/>
              </w:rPr>
            </w:pPr>
          </w:p>
        </w:tc>
      </w:tr>
      <w:tr w:rsidR="00203178" w:rsidRPr="00203178" w14:paraId="77215F24" w14:textId="77777777" w:rsidTr="00586F7D">
        <w:tc>
          <w:tcPr>
            <w:tcW w:w="6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D4C09" w14:textId="08F5CAE7" w:rsidR="00203178" w:rsidRPr="00203178" w:rsidRDefault="00586F7D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Experience of events management, both in person and online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AD673" w14:textId="5875B185" w:rsidR="00203178" w:rsidRPr="00203178" w:rsidRDefault="00586F7D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x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1EA2B" w14:textId="77777777" w:rsidR="00203178" w:rsidRPr="00203178" w:rsidRDefault="00203178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hAnsi="Tahoma" w:cs="Tahoma"/>
                <w:b/>
              </w:rPr>
            </w:pPr>
          </w:p>
        </w:tc>
      </w:tr>
      <w:tr w:rsidR="00203178" w:rsidRPr="00203178" w14:paraId="50484B36" w14:textId="77777777" w:rsidTr="00586F7D">
        <w:tc>
          <w:tcPr>
            <w:tcW w:w="6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BDB18" w14:textId="55FDD44F" w:rsidR="00203178" w:rsidRPr="00203178" w:rsidRDefault="00D05FBB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Experience of website management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0FAAA" w14:textId="7B73D6CC" w:rsidR="00203178" w:rsidRPr="00203178" w:rsidRDefault="00D05FBB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x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D2886" w14:textId="77777777" w:rsidR="00203178" w:rsidRPr="00203178" w:rsidRDefault="00203178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hAnsi="Tahoma" w:cs="Tahoma"/>
                <w:b/>
              </w:rPr>
            </w:pPr>
          </w:p>
        </w:tc>
      </w:tr>
      <w:tr w:rsidR="00203178" w:rsidRPr="00203178" w14:paraId="67265C76" w14:textId="77777777" w:rsidTr="00586F7D">
        <w:tc>
          <w:tcPr>
            <w:tcW w:w="6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A28BE" w14:textId="0A16A11D" w:rsidR="00203178" w:rsidRPr="00203178" w:rsidRDefault="00D05FBB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Experience of </w:t>
            </w:r>
            <w:r w:rsidR="00F711C8">
              <w:rPr>
                <w:rFonts w:ascii="Tahoma" w:hAnsi="Tahoma" w:cs="Tahoma"/>
              </w:rPr>
              <w:t xml:space="preserve">media relations 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9B77E" w14:textId="212F8CC2" w:rsidR="00203178" w:rsidRPr="00203178" w:rsidRDefault="00F711C8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x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15EFF" w14:textId="77777777" w:rsidR="00203178" w:rsidRPr="00203178" w:rsidRDefault="00203178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hAnsi="Tahoma" w:cs="Tahoma"/>
                <w:b/>
              </w:rPr>
            </w:pPr>
          </w:p>
        </w:tc>
      </w:tr>
      <w:tr w:rsidR="00485134" w:rsidRPr="00203178" w14:paraId="0882C42B" w14:textId="77777777" w:rsidTr="00586F7D">
        <w:tc>
          <w:tcPr>
            <w:tcW w:w="6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CCA59" w14:textId="4D1FC6B3" w:rsidR="00485134" w:rsidRDefault="00485134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Experience of </w:t>
            </w:r>
            <w:r w:rsidR="00B92470">
              <w:rPr>
                <w:rFonts w:ascii="Tahoma" w:hAnsi="Tahoma" w:cs="Tahoma"/>
              </w:rPr>
              <w:t xml:space="preserve">creating content and </w:t>
            </w:r>
            <w:r w:rsidR="00E47E2E">
              <w:rPr>
                <w:rFonts w:ascii="Tahoma" w:hAnsi="Tahoma" w:cs="Tahoma"/>
              </w:rPr>
              <w:t>coordinating</w:t>
            </w:r>
            <w:r>
              <w:rPr>
                <w:rFonts w:ascii="Tahoma" w:hAnsi="Tahoma" w:cs="Tahoma"/>
              </w:rPr>
              <w:t xml:space="preserve"> digital media ac</w:t>
            </w:r>
            <w:r w:rsidR="008A586D">
              <w:rPr>
                <w:rFonts w:ascii="Tahoma" w:hAnsi="Tahoma" w:cs="Tahoma"/>
              </w:rPr>
              <w:t>ti</w:t>
            </w:r>
            <w:r>
              <w:rPr>
                <w:rFonts w:ascii="Tahoma" w:hAnsi="Tahoma" w:cs="Tahoma"/>
              </w:rPr>
              <w:t>v</w:t>
            </w:r>
            <w:r w:rsidR="008A586D">
              <w:rPr>
                <w:rFonts w:ascii="Tahoma" w:hAnsi="Tahoma" w:cs="Tahoma"/>
              </w:rPr>
              <w:t>ity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B8296" w14:textId="79797661" w:rsidR="00485134" w:rsidRDefault="0053639C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x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D8E8E" w14:textId="77777777" w:rsidR="00485134" w:rsidRPr="00203178" w:rsidRDefault="00485134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hAnsi="Tahoma" w:cs="Tahoma"/>
                <w:b/>
              </w:rPr>
            </w:pPr>
          </w:p>
        </w:tc>
      </w:tr>
      <w:tr w:rsidR="00203178" w:rsidRPr="00203178" w14:paraId="59D506DC" w14:textId="77777777" w:rsidTr="00586F7D">
        <w:trPr>
          <w:trHeight w:val="480"/>
        </w:trPr>
        <w:tc>
          <w:tcPr>
            <w:tcW w:w="6914" w:type="dxa"/>
            <w:tcBorders>
              <w:bottom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1693" w14:textId="77777777" w:rsidR="00203178" w:rsidRPr="00203178" w:rsidRDefault="00203178" w:rsidP="00DD7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b/>
              </w:rPr>
            </w:pPr>
            <w:r w:rsidRPr="00203178">
              <w:rPr>
                <w:rFonts w:ascii="Tahoma" w:hAnsi="Tahoma" w:cs="Tahoma"/>
                <w:b/>
              </w:rPr>
              <w:t>Skills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CDAF8" w14:textId="77777777" w:rsidR="00203178" w:rsidRPr="00203178" w:rsidRDefault="00203178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94691" w14:textId="77777777" w:rsidR="00203178" w:rsidRPr="00203178" w:rsidRDefault="00203178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b/>
              </w:rPr>
            </w:pPr>
          </w:p>
        </w:tc>
      </w:tr>
      <w:tr w:rsidR="00203178" w:rsidRPr="00203178" w14:paraId="1E2F43DE" w14:textId="77777777" w:rsidTr="00586F7D"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50C1F" w14:textId="672C3321" w:rsidR="00203178" w:rsidRPr="00203178" w:rsidRDefault="00E47E2E" w:rsidP="00E47E2E">
            <w:pPr>
              <w:overflowPunct w:val="0"/>
              <w:autoSpaceDE w:val="0"/>
              <w:autoSpaceDN w:val="0"/>
              <w:adjustRightInd w:val="0"/>
              <w:spacing w:line="288" w:lineRule="auto"/>
              <w:ind w:right="-52"/>
              <w:textAlignment w:val="baselin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 c</w:t>
            </w:r>
            <w:r w:rsidR="00220870" w:rsidRPr="00220870">
              <w:rPr>
                <w:rFonts w:ascii="Tahoma" w:hAnsi="Tahoma" w:cs="Tahoma"/>
              </w:rPr>
              <w:t>lear writ</w:t>
            </w:r>
            <w:r>
              <w:rPr>
                <w:rFonts w:ascii="Tahoma" w:hAnsi="Tahoma" w:cs="Tahoma"/>
              </w:rPr>
              <w:t xml:space="preserve">ten communication </w:t>
            </w:r>
            <w:r w:rsidR="00220870" w:rsidRPr="00220870">
              <w:rPr>
                <w:rFonts w:ascii="Tahoma" w:hAnsi="Tahoma" w:cs="Tahoma"/>
              </w:rPr>
              <w:t>style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EF82D" w14:textId="36281E99" w:rsidR="00203178" w:rsidRPr="00203178" w:rsidRDefault="00586F7D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x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393F1" w14:textId="77777777" w:rsidR="00203178" w:rsidRPr="00203178" w:rsidRDefault="00203178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hAnsi="Tahoma" w:cs="Tahoma"/>
                <w:b/>
              </w:rPr>
            </w:pPr>
          </w:p>
        </w:tc>
      </w:tr>
      <w:tr w:rsidR="00203178" w:rsidRPr="00203178" w14:paraId="0810C9B8" w14:textId="77777777" w:rsidTr="00586F7D"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B61C9" w14:textId="18BB09CC" w:rsidR="00203178" w:rsidRPr="00203178" w:rsidRDefault="00E47E2E" w:rsidP="00DD7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 clear oral communication style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31018" w14:textId="566986A3" w:rsidR="00203178" w:rsidRPr="00203178" w:rsidRDefault="00D05FBB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x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D4BC6" w14:textId="77777777" w:rsidR="00203178" w:rsidRPr="00203178" w:rsidRDefault="00203178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hAnsi="Tahoma" w:cs="Tahoma"/>
                <w:b/>
              </w:rPr>
            </w:pPr>
          </w:p>
        </w:tc>
      </w:tr>
      <w:tr w:rsidR="00203178" w:rsidRPr="00203178" w14:paraId="1DC7BCE3" w14:textId="77777777" w:rsidTr="00586F7D"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742B5" w14:textId="3B2F73ED" w:rsidR="00203178" w:rsidRPr="00203178" w:rsidRDefault="00485134" w:rsidP="00DD7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Ability to r</w:t>
            </w:r>
            <w:r w:rsidR="00D05FBB">
              <w:rPr>
                <w:rFonts w:ascii="Tahoma" w:hAnsi="Tahoma" w:cs="Tahoma"/>
              </w:rPr>
              <w:t>esearch and analy</w:t>
            </w:r>
            <w:r>
              <w:rPr>
                <w:rFonts w:ascii="Tahoma" w:hAnsi="Tahoma" w:cs="Tahoma"/>
              </w:rPr>
              <w:t>se policy information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6C956" w14:textId="180DC0CD" w:rsidR="00203178" w:rsidRPr="00203178" w:rsidRDefault="00D05FBB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x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6A8D4" w14:textId="77777777" w:rsidR="00203178" w:rsidRPr="00203178" w:rsidRDefault="00203178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hAnsi="Tahoma" w:cs="Tahoma"/>
                <w:b/>
              </w:rPr>
            </w:pPr>
          </w:p>
        </w:tc>
      </w:tr>
      <w:tr w:rsidR="00203178" w:rsidRPr="00203178" w14:paraId="320CFAFA" w14:textId="77777777" w:rsidTr="00586F7D"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60B36" w14:textId="2354ED62" w:rsidR="00203178" w:rsidRPr="00203178" w:rsidRDefault="008A586D" w:rsidP="00DD7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Ability to design social media graphics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8D9AF" w14:textId="28C56C5F" w:rsidR="00203178" w:rsidRPr="00203178" w:rsidRDefault="008A586D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x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3B17D" w14:textId="77777777" w:rsidR="00203178" w:rsidRPr="00203178" w:rsidRDefault="00203178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hAnsi="Tahoma" w:cs="Tahoma"/>
                <w:b/>
              </w:rPr>
            </w:pPr>
          </w:p>
        </w:tc>
      </w:tr>
      <w:tr w:rsidR="00203178" w:rsidRPr="00203178" w14:paraId="2282B4EC" w14:textId="77777777" w:rsidTr="00586F7D"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51852" w14:textId="2D7DEBF6" w:rsidR="00203178" w:rsidRPr="00203178" w:rsidRDefault="008A586D" w:rsidP="00DD7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Ability to design publications and resources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2D0E9" w14:textId="38DB319C" w:rsidR="00203178" w:rsidRPr="00203178" w:rsidRDefault="008A586D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x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573A8" w14:textId="77777777" w:rsidR="00203178" w:rsidRPr="00203178" w:rsidRDefault="00203178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hAnsi="Tahoma" w:cs="Tahoma"/>
                <w:b/>
              </w:rPr>
            </w:pPr>
          </w:p>
        </w:tc>
      </w:tr>
      <w:tr w:rsidR="00203178" w:rsidRPr="00203178" w14:paraId="621AF4E2" w14:textId="77777777" w:rsidTr="00586F7D">
        <w:trPr>
          <w:trHeight w:val="440"/>
        </w:trPr>
        <w:tc>
          <w:tcPr>
            <w:tcW w:w="691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380C1" w14:textId="77777777" w:rsidR="00203178" w:rsidRPr="00203178" w:rsidRDefault="00203178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b/>
              </w:rPr>
            </w:pPr>
            <w:r w:rsidRPr="00203178">
              <w:rPr>
                <w:rFonts w:ascii="Tahoma" w:hAnsi="Tahoma" w:cs="Tahoma"/>
                <w:b/>
              </w:rPr>
              <w:t>Personal attributes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F1660" w14:textId="77777777" w:rsidR="00203178" w:rsidRPr="00203178" w:rsidRDefault="00203178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A2570" w14:textId="77777777" w:rsidR="00203178" w:rsidRPr="00203178" w:rsidRDefault="00203178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b/>
              </w:rPr>
            </w:pPr>
          </w:p>
        </w:tc>
      </w:tr>
      <w:tr w:rsidR="00203178" w:rsidRPr="00203178" w14:paraId="5D72B782" w14:textId="77777777" w:rsidTr="00586F7D"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15F9A" w14:textId="24C1A032" w:rsidR="00203178" w:rsidRPr="00203178" w:rsidRDefault="008A586D" w:rsidP="00DD7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 e</w:t>
            </w:r>
            <w:r w:rsidR="00D05FBB">
              <w:rPr>
                <w:rFonts w:ascii="Tahoma" w:hAnsi="Tahoma" w:cs="Tahoma"/>
              </w:rPr>
              <w:t>nthusiastic and proactive team player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D7BDF" w14:textId="1E0C48D0" w:rsidR="00203178" w:rsidRPr="00203178" w:rsidRDefault="00F711C8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x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60D8D" w14:textId="77777777" w:rsidR="00203178" w:rsidRPr="00203178" w:rsidRDefault="00203178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hAnsi="Tahoma" w:cs="Tahoma"/>
                <w:b/>
              </w:rPr>
            </w:pPr>
          </w:p>
        </w:tc>
      </w:tr>
      <w:tr w:rsidR="00203178" w:rsidRPr="00203178" w14:paraId="4C5272BC" w14:textId="77777777" w:rsidTr="00586F7D"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6D58A" w14:textId="54FBB0E8" w:rsidR="00203178" w:rsidRPr="00203178" w:rsidRDefault="00F711C8" w:rsidP="00DD7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Ability to work on own initiative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AC468" w14:textId="58521007" w:rsidR="00203178" w:rsidRPr="00203178" w:rsidRDefault="00F711C8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x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DA93E" w14:textId="77777777" w:rsidR="00203178" w:rsidRPr="00203178" w:rsidRDefault="00203178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hAnsi="Tahoma" w:cs="Tahoma"/>
                <w:b/>
              </w:rPr>
            </w:pPr>
          </w:p>
        </w:tc>
      </w:tr>
      <w:tr w:rsidR="00203178" w:rsidRPr="00203178" w14:paraId="655CCD2F" w14:textId="77777777" w:rsidTr="00586F7D"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86D84" w14:textId="1EDCEF8C" w:rsidR="00203178" w:rsidRPr="00203178" w:rsidRDefault="008A586D" w:rsidP="00DD7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Ability to juggle competing demands and </w:t>
            </w:r>
            <w:r w:rsidR="00E47E2E">
              <w:rPr>
                <w:rFonts w:ascii="Tahoma" w:hAnsi="Tahoma" w:cs="Tahoma"/>
              </w:rPr>
              <w:t>priorities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E24E9" w14:textId="5F3DCCC9" w:rsidR="00203178" w:rsidRPr="00203178" w:rsidRDefault="00F711C8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x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AF52D" w14:textId="77777777" w:rsidR="00203178" w:rsidRPr="00203178" w:rsidRDefault="00203178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hAnsi="Tahoma" w:cs="Tahoma"/>
                <w:b/>
              </w:rPr>
            </w:pPr>
          </w:p>
        </w:tc>
      </w:tr>
      <w:tr w:rsidR="00203178" w:rsidRPr="00203178" w14:paraId="3DBF1799" w14:textId="77777777" w:rsidTr="00586F7D"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21EC0" w14:textId="4BDDA8A3" w:rsidR="00203178" w:rsidRPr="00203178" w:rsidRDefault="008A586D" w:rsidP="00DD7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 creative </w:t>
            </w:r>
            <w:r w:rsidR="00E47E2E">
              <w:rPr>
                <w:rFonts w:ascii="Tahoma" w:hAnsi="Tahoma" w:cs="Tahoma"/>
              </w:rPr>
              <w:t xml:space="preserve">and innovative </w:t>
            </w:r>
            <w:r>
              <w:rPr>
                <w:rFonts w:ascii="Tahoma" w:hAnsi="Tahoma" w:cs="Tahoma"/>
              </w:rPr>
              <w:t>thinker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295ED" w14:textId="119B40AC" w:rsidR="00203178" w:rsidRPr="00203178" w:rsidRDefault="00E47E2E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x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E6757" w14:textId="77777777" w:rsidR="00203178" w:rsidRPr="00203178" w:rsidRDefault="00203178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hAnsi="Tahoma" w:cs="Tahoma"/>
                <w:b/>
              </w:rPr>
            </w:pPr>
          </w:p>
        </w:tc>
      </w:tr>
      <w:tr w:rsidR="00203178" w:rsidRPr="00203178" w14:paraId="2D80AF03" w14:textId="77777777" w:rsidTr="00586F7D"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91BC0" w14:textId="5EA0A0FA" w:rsidR="00203178" w:rsidRPr="00203178" w:rsidRDefault="008A586D" w:rsidP="00DD7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Commitment to CCPS’s purpose and values 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A91E0" w14:textId="534C760E" w:rsidR="00203178" w:rsidRPr="00203178" w:rsidRDefault="008A586D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x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B4B9E" w14:textId="77777777" w:rsidR="00203178" w:rsidRPr="00203178" w:rsidRDefault="00203178" w:rsidP="00DD7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hAnsi="Tahoma" w:cs="Tahoma"/>
                <w:b/>
              </w:rPr>
            </w:pPr>
          </w:p>
        </w:tc>
      </w:tr>
    </w:tbl>
    <w:p w14:paraId="3CC6CBEC" w14:textId="77777777" w:rsidR="00203178" w:rsidRPr="00203178" w:rsidRDefault="00203178" w:rsidP="00203178">
      <w:pPr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  <w:b/>
        </w:rPr>
      </w:pPr>
    </w:p>
    <w:p w14:paraId="318A01AA" w14:textId="77777777" w:rsidR="00203178" w:rsidRPr="00203178" w:rsidRDefault="00203178" w:rsidP="00203178">
      <w:pPr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  <w:b/>
        </w:rPr>
      </w:pPr>
    </w:p>
    <w:p w14:paraId="166EA3F0" w14:textId="77777777" w:rsidR="00203178" w:rsidRPr="00203178" w:rsidRDefault="00203178" w:rsidP="00203178">
      <w:pPr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  <w:b/>
        </w:rPr>
      </w:pPr>
    </w:p>
    <w:p w14:paraId="45D86A8A" w14:textId="1A7C0481" w:rsidR="00203178" w:rsidRPr="00203178" w:rsidRDefault="00203178" w:rsidP="00C24B92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jc w:val="both"/>
        <w:rPr>
          <w:rFonts w:ascii="Tahoma" w:hAnsi="Tahoma" w:cs="Tahoma"/>
          <w:b/>
          <w:bCs/>
          <w:sz w:val="24"/>
          <w:szCs w:val="24"/>
        </w:rPr>
      </w:pPr>
    </w:p>
    <w:p w14:paraId="22C59092" w14:textId="1048045D" w:rsidR="00203178" w:rsidRPr="00203178" w:rsidRDefault="00203178" w:rsidP="00C24B92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jc w:val="both"/>
        <w:rPr>
          <w:rFonts w:ascii="Tahoma" w:hAnsi="Tahoma" w:cs="Tahoma"/>
          <w:b/>
          <w:bCs/>
          <w:sz w:val="24"/>
          <w:szCs w:val="24"/>
        </w:rPr>
      </w:pPr>
    </w:p>
    <w:p w14:paraId="35DC16AA" w14:textId="575E380C" w:rsidR="00203178" w:rsidRPr="00203178" w:rsidRDefault="00203178" w:rsidP="00C24B92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jc w:val="both"/>
        <w:rPr>
          <w:rFonts w:ascii="Tahoma" w:hAnsi="Tahoma" w:cs="Tahoma"/>
          <w:b/>
          <w:bCs/>
          <w:sz w:val="24"/>
          <w:szCs w:val="24"/>
        </w:rPr>
      </w:pPr>
    </w:p>
    <w:p w14:paraId="5498F85A" w14:textId="0B7C864A" w:rsidR="00203178" w:rsidRPr="00203178" w:rsidRDefault="00203178" w:rsidP="00C24B92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jc w:val="both"/>
        <w:rPr>
          <w:rFonts w:ascii="Tahoma" w:hAnsi="Tahoma" w:cs="Tahoma"/>
          <w:b/>
          <w:bCs/>
          <w:sz w:val="24"/>
          <w:szCs w:val="24"/>
        </w:rPr>
      </w:pPr>
    </w:p>
    <w:p w14:paraId="43388672" w14:textId="77777777" w:rsidR="00203178" w:rsidRPr="00203178" w:rsidRDefault="00203178" w:rsidP="00C24B92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jc w:val="both"/>
        <w:rPr>
          <w:rFonts w:ascii="Tahoma" w:hAnsi="Tahoma" w:cs="Tahoma"/>
          <w:b/>
          <w:bCs/>
          <w:sz w:val="24"/>
          <w:szCs w:val="24"/>
        </w:rPr>
      </w:pPr>
    </w:p>
    <w:p w14:paraId="50D6DAFF" w14:textId="77777777" w:rsidR="00C24B92" w:rsidRPr="00203178" w:rsidRDefault="00C24B92" w:rsidP="00C24B92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jc w:val="both"/>
        <w:rPr>
          <w:rFonts w:ascii="Tahoma" w:hAnsi="Tahoma" w:cs="Tahoma"/>
          <w:sz w:val="24"/>
          <w:szCs w:val="24"/>
        </w:rPr>
      </w:pPr>
    </w:p>
    <w:p w14:paraId="3D8E849B" w14:textId="77777777" w:rsidR="00C24B92" w:rsidRPr="00203178" w:rsidRDefault="00C24B92" w:rsidP="00C24B92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ind w:right="-52" w:hanging="1418"/>
        <w:jc w:val="both"/>
        <w:rPr>
          <w:rFonts w:ascii="Tahoma" w:hAnsi="Tahoma" w:cs="Tahoma"/>
          <w:sz w:val="24"/>
          <w:szCs w:val="24"/>
        </w:rPr>
      </w:pPr>
    </w:p>
    <w:sectPr w:rsidR="00C24B92" w:rsidRPr="00203178" w:rsidSect="00280E05">
      <w:headerReference w:type="default" r:id="rId10"/>
      <w:headerReference w:type="first" r:id="rId11"/>
      <w:pgSz w:w="11900" w:h="16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7F04E" w14:textId="77777777" w:rsidR="00E82E00" w:rsidRDefault="00E82E00" w:rsidP="00280E05">
      <w:r>
        <w:separator/>
      </w:r>
    </w:p>
  </w:endnote>
  <w:endnote w:type="continuationSeparator" w:id="0">
    <w:p w14:paraId="4C957F31" w14:textId="77777777" w:rsidR="00E82E00" w:rsidRDefault="00E82E00" w:rsidP="0028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Vagabond">
    <w:altName w:val="Times New Roman"/>
    <w:charset w:val="00"/>
    <w:family w:val="auto"/>
    <w:pitch w:val="default"/>
  </w:font>
  <w:font w:name="Nunito Sans">
    <w:altName w:val="Nunito Sans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92B0F" w14:textId="77777777" w:rsidR="00E82E00" w:rsidRDefault="00E82E00" w:rsidP="00280E05">
      <w:r>
        <w:separator/>
      </w:r>
    </w:p>
  </w:footnote>
  <w:footnote w:type="continuationSeparator" w:id="0">
    <w:p w14:paraId="6975AE1E" w14:textId="77777777" w:rsidR="00E82E00" w:rsidRDefault="00E82E00" w:rsidP="00280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84E54" w14:textId="00C5AE68" w:rsidR="00280E05" w:rsidRDefault="00280E05" w:rsidP="00280E05">
    <w:pPr>
      <w:pStyle w:val="Header"/>
      <w:jc w:val="right"/>
    </w:pPr>
  </w:p>
  <w:p w14:paraId="04404370" w14:textId="77777777" w:rsidR="00280E05" w:rsidRDefault="00280E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76912" w14:textId="0BC89DD3" w:rsidR="00280E05" w:rsidRDefault="00473862" w:rsidP="00280E05">
    <w:pPr>
      <w:pStyle w:val="Header"/>
      <w:jc w:val="right"/>
    </w:pPr>
    <w:r>
      <w:rPr>
        <w:noProof/>
      </w:rPr>
      <w:drawing>
        <wp:inline distT="0" distB="0" distL="0" distR="0" wp14:anchorId="2A5B5463" wp14:editId="066CDED8">
          <wp:extent cx="1479550" cy="831140"/>
          <wp:effectExtent l="0" t="0" r="6350" b="762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79" cy="845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0DE7"/>
    <w:multiLevelType w:val="hybridMultilevel"/>
    <w:tmpl w:val="2C447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C0BE0"/>
    <w:multiLevelType w:val="hybridMultilevel"/>
    <w:tmpl w:val="6ADAA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E095E"/>
    <w:multiLevelType w:val="hybridMultilevel"/>
    <w:tmpl w:val="1B2CA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B0978"/>
    <w:multiLevelType w:val="hybridMultilevel"/>
    <w:tmpl w:val="BEC2B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B1581"/>
    <w:multiLevelType w:val="hybridMultilevel"/>
    <w:tmpl w:val="E0AA85DA"/>
    <w:lvl w:ilvl="0" w:tplc="9048C68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30BF6"/>
    <w:multiLevelType w:val="hybridMultilevel"/>
    <w:tmpl w:val="035896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5915FF"/>
    <w:multiLevelType w:val="hybridMultilevel"/>
    <w:tmpl w:val="2DB03826"/>
    <w:lvl w:ilvl="0" w:tplc="85601502">
      <w:numFmt w:val="bullet"/>
      <w:lvlText w:val=""/>
      <w:lvlJc w:val="left"/>
      <w:pPr>
        <w:ind w:left="280" w:hanging="293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516E6664">
      <w:numFmt w:val="bullet"/>
      <w:lvlText w:val=""/>
      <w:lvlJc w:val="left"/>
      <w:pPr>
        <w:ind w:left="1001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2" w:tplc="7044693C">
      <w:numFmt w:val="bullet"/>
      <w:lvlText w:val="•"/>
      <w:lvlJc w:val="left"/>
      <w:pPr>
        <w:ind w:left="1411" w:hanging="361"/>
      </w:pPr>
      <w:rPr>
        <w:rFonts w:hint="default"/>
        <w:lang w:val="en-GB" w:eastAsia="en-GB" w:bidi="en-GB"/>
      </w:rPr>
    </w:lvl>
    <w:lvl w:ilvl="3" w:tplc="7E6C980C">
      <w:numFmt w:val="bullet"/>
      <w:lvlText w:val="•"/>
      <w:lvlJc w:val="left"/>
      <w:pPr>
        <w:ind w:left="1822" w:hanging="361"/>
      </w:pPr>
      <w:rPr>
        <w:rFonts w:hint="default"/>
        <w:lang w:val="en-GB" w:eastAsia="en-GB" w:bidi="en-GB"/>
      </w:rPr>
    </w:lvl>
    <w:lvl w:ilvl="4" w:tplc="843EC942">
      <w:numFmt w:val="bullet"/>
      <w:lvlText w:val="•"/>
      <w:lvlJc w:val="left"/>
      <w:pPr>
        <w:ind w:left="2234" w:hanging="361"/>
      </w:pPr>
      <w:rPr>
        <w:rFonts w:hint="default"/>
        <w:lang w:val="en-GB" w:eastAsia="en-GB" w:bidi="en-GB"/>
      </w:rPr>
    </w:lvl>
    <w:lvl w:ilvl="5" w:tplc="64D47284">
      <w:numFmt w:val="bullet"/>
      <w:lvlText w:val="•"/>
      <w:lvlJc w:val="left"/>
      <w:pPr>
        <w:ind w:left="2645" w:hanging="361"/>
      </w:pPr>
      <w:rPr>
        <w:rFonts w:hint="default"/>
        <w:lang w:val="en-GB" w:eastAsia="en-GB" w:bidi="en-GB"/>
      </w:rPr>
    </w:lvl>
    <w:lvl w:ilvl="6" w:tplc="D1F096A6">
      <w:numFmt w:val="bullet"/>
      <w:lvlText w:val="•"/>
      <w:lvlJc w:val="left"/>
      <w:pPr>
        <w:ind w:left="3057" w:hanging="361"/>
      </w:pPr>
      <w:rPr>
        <w:rFonts w:hint="default"/>
        <w:lang w:val="en-GB" w:eastAsia="en-GB" w:bidi="en-GB"/>
      </w:rPr>
    </w:lvl>
    <w:lvl w:ilvl="7" w:tplc="FFDC3E82">
      <w:numFmt w:val="bullet"/>
      <w:lvlText w:val="•"/>
      <w:lvlJc w:val="left"/>
      <w:pPr>
        <w:ind w:left="3468" w:hanging="361"/>
      </w:pPr>
      <w:rPr>
        <w:rFonts w:hint="default"/>
        <w:lang w:val="en-GB" w:eastAsia="en-GB" w:bidi="en-GB"/>
      </w:rPr>
    </w:lvl>
    <w:lvl w:ilvl="8" w:tplc="625013F0">
      <w:numFmt w:val="bullet"/>
      <w:lvlText w:val="•"/>
      <w:lvlJc w:val="left"/>
      <w:pPr>
        <w:ind w:left="3879" w:hanging="361"/>
      </w:pPr>
      <w:rPr>
        <w:rFonts w:hint="default"/>
        <w:lang w:val="en-GB" w:eastAsia="en-GB" w:bidi="en-GB"/>
      </w:rPr>
    </w:lvl>
  </w:abstractNum>
  <w:abstractNum w:abstractNumId="7" w15:restartNumberingAfterBreak="0">
    <w:nsid w:val="39122000"/>
    <w:multiLevelType w:val="hybridMultilevel"/>
    <w:tmpl w:val="D0F01742"/>
    <w:lvl w:ilvl="0" w:tplc="13C8485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A846849"/>
    <w:multiLevelType w:val="hybridMultilevel"/>
    <w:tmpl w:val="EEAA8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1301D"/>
    <w:multiLevelType w:val="hybridMultilevel"/>
    <w:tmpl w:val="29D67C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770C91"/>
    <w:multiLevelType w:val="hybridMultilevel"/>
    <w:tmpl w:val="79C85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804EE5"/>
    <w:multiLevelType w:val="hybridMultilevel"/>
    <w:tmpl w:val="F14A63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E15493"/>
    <w:multiLevelType w:val="hybridMultilevel"/>
    <w:tmpl w:val="A48E5D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12"/>
  </w:num>
  <w:num w:numId="5">
    <w:abstractNumId w:val="8"/>
  </w:num>
  <w:num w:numId="6">
    <w:abstractNumId w:val="7"/>
  </w:num>
  <w:num w:numId="7">
    <w:abstractNumId w:val="2"/>
  </w:num>
  <w:num w:numId="8">
    <w:abstractNumId w:val="3"/>
  </w:num>
  <w:num w:numId="9">
    <w:abstractNumId w:val="10"/>
  </w:num>
  <w:num w:numId="10">
    <w:abstractNumId w:val="1"/>
  </w:num>
  <w:num w:numId="11">
    <w:abstractNumId w:val="6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E05"/>
    <w:rsid w:val="000011D1"/>
    <w:rsid w:val="00010697"/>
    <w:rsid w:val="000136FE"/>
    <w:rsid w:val="00015225"/>
    <w:rsid w:val="00024B8A"/>
    <w:rsid w:val="000A3679"/>
    <w:rsid w:val="000B2C2C"/>
    <w:rsid w:val="000B4B51"/>
    <w:rsid w:val="000B686C"/>
    <w:rsid w:val="0011465D"/>
    <w:rsid w:val="00144B32"/>
    <w:rsid w:val="00160D0A"/>
    <w:rsid w:val="001856C6"/>
    <w:rsid w:val="0019285C"/>
    <w:rsid w:val="001D52D6"/>
    <w:rsid w:val="001F0C94"/>
    <w:rsid w:val="001F4561"/>
    <w:rsid w:val="002001BF"/>
    <w:rsid w:val="00203178"/>
    <w:rsid w:val="00220870"/>
    <w:rsid w:val="00220FD5"/>
    <w:rsid w:val="00222303"/>
    <w:rsid w:val="00230B5C"/>
    <w:rsid w:val="00241047"/>
    <w:rsid w:val="0025092C"/>
    <w:rsid w:val="002642F0"/>
    <w:rsid w:val="0028025B"/>
    <w:rsid w:val="00280E05"/>
    <w:rsid w:val="002F3DD5"/>
    <w:rsid w:val="00323882"/>
    <w:rsid w:val="00332EBC"/>
    <w:rsid w:val="0038497D"/>
    <w:rsid w:val="003A4DB0"/>
    <w:rsid w:val="003B072F"/>
    <w:rsid w:val="003D6C85"/>
    <w:rsid w:val="004177F7"/>
    <w:rsid w:val="004305C0"/>
    <w:rsid w:val="00432E6E"/>
    <w:rsid w:val="004511EA"/>
    <w:rsid w:val="0047205E"/>
    <w:rsid w:val="00473862"/>
    <w:rsid w:val="00484AA8"/>
    <w:rsid w:val="00485134"/>
    <w:rsid w:val="004B55B0"/>
    <w:rsid w:val="004D1D29"/>
    <w:rsid w:val="00514F71"/>
    <w:rsid w:val="00520561"/>
    <w:rsid w:val="00524A65"/>
    <w:rsid w:val="0053639C"/>
    <w:rsid w:val="00542F71"/>
    <w:rsid w:val="00586F7D"/>
    <w:rsid w:val="00592309"/>
    <w:rsid w:val="005A52F6"/>
    <w:rsid w:val="005B1C95"/>
    <w:rsid w:val="005B5CCD"/>
    <w:rsid w:val="005D4C95"/>
    <w:rsid w:val="006947AF"/>
    <w:rsid w:val="006D1902"/>
    <w:rsid w:val="00712D88"/>
    <w:rsid w:val="00717ED8"/>
    <w:rsid w:val="00724AEF"/>
    <w:rsid w:val="007525A9"/>
    <w:rsid w:val="007621F8"/>
    <w:rsid w:val="007B7366"/>
    <w:rsid w:val="007C661A"/>
    <w:rsid w:val="00801713"/>
    <w:rsid w:val="00871C25"/>
    <w:rsid w:val="008A2FAF"/>
    <w:rsid w:val="008A586D"/>
    <w:rsid w:val="008C1185"/>
    <w:rsid w:val="008D359E"/>
    <w:rsid w:val="008F676D"/>
    <w:rsid w:val="009315E0"/>
    <w:rsid w:val="009427AB"/>
    <w:rsid w:val="009542CD"/>
    <w:rsid w:val="00967204"/>
    <w:rsid w:val="00980441"/>
    <w:rsid w:val="00984A13"/>
    <w:rsid w:val="009A123C"/>
    <w:rsid w:val="009C2A0B"/>
    <w:rsid w:val="009D5353"/>
    <w:rsid w:val="00A44FF7"/>
    <w:rsid w:val="00A677C2"/>
    <w:rsid w:val="00AD2CFB"/>
    <w:rsid w:val="00AF66CD"/>
    <w:rsid w:val="00B0136C"/>
    <w:rsid w:val="00B300C5"/>
    <w:rsid w:val="00B516BC"/>
    <w:rsid w:val="00B7130D"/>
    <w:rsid w:val="00B92470"/>
    <w:rsid w:val="00BC3B32"/>
    <w:rsid w:val="00BE2D87"/>
    <w:rsid w:val="00C24B92"/>
    <w:rsid w:val="00C41FB8"/>
    <w:rsid w:val="00C65F60"/>
    <w:rsid w:val="00C73B99"/>
    <w:rsid w:val="00C77F48"/>
    <w:rsid w:val="00CC13E7"/>
    <w:rsid w:val="00CC471E"/>
    <w:rsid w:val="00CF5D7F"/>
    <w:rsid w:val="00D05FBB"/>
    <w:rsid w:val="00D067A2"/>
    <w:rsid w:val="00D17E3C"/>
    <w:rsid w:val="00D93C61"/>
    <w:rsid w:val="00DE0B46"/>
    <w:rsid w:val="00E267A9"/>
    <w:rsid w:val="00E32451"/>
    <w:rsid w:val="00E47E2E"/>
    <w:rsid w:val="00E52D3F"/>
    <w:rsid w:val="00E639C4"/>
    <w:rsid w:val="00E74B17"/>
    <w:rsid w:val="00E80B75"/>
    <w:rsid w:val="00E80CDE"/>
    <w:rsid w:val="00E82E00"/>
    <w:rsid w:val="00EB796A"/>
    <w:rsid w:val="00EC14C4"/>
    <w:rsid w:val="00F01CD4"/>
    <w:rsid w:val="00F125EA"/>
    <w:rsid w:val="00F23995"/>
    <w:rsid w:val="00F37D6A"/>
    <w:rsid w:val="00F50631"/>
    <w:rsid w:val="00F50D9D"/>
    <w:rsid w:val="00F54D8C"/>
    <w:rsid w:val="00F711C8"/>
    <w:rsid w:val="00F84306"/>
    <w:rsid w:val="00FD7B3A"/>
    <w:rsid w:val="00FE5FA0"/>
    <w:rsid w:val="00FF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60CA8"/>
  <w14:defaultImageDpi w14:val="32767"/>
  <w15:chartTrackingRefBased/>
  <w15:docId w15:val="{356BC705-A408-6944-892D-F95452584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80E05"/>
    <w:rPr>
      <w:rFonts w:asciiTheme="majorHAnsi" w:hAnsiTheme="majorHAnsi"/>
      <w:lang w:val="en-US" w:eastAsia="en-US"/>
    </w:rPr>
  </w:style>
  <w:style w:type="paragraph" w:styleId="Heading1">
    <w:name w:val="heading 1"/>
    <w:basedOn w:val="Normal1"/>
    <w:next w:val="Normal1"/>
    <w:link w:val="Heading1Char"/>
    <w:rsid w:val="00280E0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B92"/>
    <w:pPr>
      <w:keepNext/>
      <w:keepLines/>
      <w:spacing w:before="40"/>
      <w:outlineLvl w:val="2"/>
    </w:pPr>
    <w:rPr>
      <w:rFonts w:eastAsiaTheme="majorEastAsia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E05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0E05"/>
    <w:rPr>
      <w:rFonts w:ascii="Arial" w:eastAsia="Arial" w:hAnsi="Arial" w:cs="Arial"/>
      <w:sz w:val="40"/>
      <w:szCs w:val="40"/>
      <w:lang w:val="en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E05"/>
    <w:rPr>
      <w:rFonts w:asciiTheme="majorHAnsi" w:eastAsiaTheme="majorEastAsia" w:hAnsiTheme="majorHAnsi" w:cstheme="majorBidi"/>
      <w:b/>
      <w:bCs/>
      <w:i/>
      <w:iCs/>
      <w:color w:val="4472C4" w:themeColor="accent1"/>
      <w:lang w:val="en-US" w:eastAsia="en-US"/>
    </w:rPr>
  </w:style>
  <w:style w:type="paragraph" w:customStyle="1" w:styleId="Normal1">
    <w:name w:val="Normal1"/>
    <w:rsid w:val="00280E05"/>
    <w:pPr>
      <w:spacing w:line="276" w:lineRule="auto"/>
    </w:pPr>
    <w:rPr>
      <w:rFonts w:ascii="Arial" w:eastAsia="Arial" w:hAnsi="Arial" w:cs="Arial"/>
      <w:sz w:val="22"/>
      <w:szCs w:val="22"/>
      <w:lang w:val="en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280E05"/>
    <w:pPr>
      <w:numPr>
        <w:numId w:val="1"/>
      </w:numPr>
      <w:spacing w:after="120"/>
      <w:ind w:left="284" w:hanging="284"/>
    </w:pPr>
    <w:rPr>
      <w:rFonts w:asciiTheme="minorHAnsi" w:eastAsiaTheme="minorHAnsi" w:hAnsiTheme="minorHAnsi"/>
      <w:szCs w:val="22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0E05"/>
    <w:rPr>
      <w:rFonts w:eastAsiaTheme="minorHAnsi"/>
      <w:szCs w:val="22"/>
      <w:lang w:eastAsia="en-US"/>
    </w:rPr>
  </w:style>
  <w:style w:type="table" w:styleId="TableGrid">
    <w:name w:val="Table Grid"/>
    <w:basedOn w:val="TableNormal"/>
    <w:uiPriority w:val="59"/>
    <w:rsid w:val="00280E05"/>
    <w:rPr>
      <w:rFonts w:ascii="Vagabond" w:eastAsia="Vagabond" w:hAnsi="Vagabond" w:cs="Vagabond"/>
      <w:sz w:val="72"/>
      <w:szCs w:val="7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80E05"/>
    <w:pPr>
      <w:spacing w:before="100" w:beforeAutospacing="1" w:after="100" w:afterAutospacing="1"/>
    </w:pPr>
    <w:rPr>
      <w:rFonts w:ascii="Times New Roman" w:eastAsia="Vagabond" w:hAnsi="Times New Roman" w:cs="Times New Roman"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280E0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8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E05"/>
    <w:rPr>
      <w:rFonts w:asciiTheme="majorHAnsi" w:hAnsiTheme="majorHAnsi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8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E05"/>
    <w:rPr>
      <w:rFonts w:asciiTheme="majorHAnsi" w:hAnsiTheme="majorHAnsi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E0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E05"/>
    <w:rPr>
      <w:rFonts w:ascii="Times New Roman" w:hAnsi="Times New Roman" w:cs="Times New Roman"/>
      <w:sz w:val="18"/>
      <w:szCs w:val="18"/>
      <w:lang w:val="en-US" w:eastAsia="en-US"/>
    </w:rPr>
  </w:style>
  <w:style w:type="paragraph" w:styleId="Revision">
    <w:name w:val="Revision"/>
    <w:hidden/>
    <w:uiPriority w:val="99"/>
    <w:semiHidden/>
    <w:rsid w:val="00F50631"/>
    <w:rPr>
      <w:rFonts w:asciiTheme="majorHAnsi" w:hAnsiTheme="majorHAnsi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713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13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130D"/>
    <w:rPr>
      <w:rFonts w:asciiTheme="majorHAnsi" w:hAnsiTheme="majorHAnsi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3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30D"/>
    <w:rPr>
      <w:rFonts w:asciiTheme="majorHAnsi" w:hAnsiTheme="majorHAnsi"/>
      <w:b/>
      <w:bCs/>
      <w:sz w:val="20"/>
      <w:szCs w:val="20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B92"/>
    <w:rPr>
      <w:rFonts w:asciiTheme="majorHAnsi" w:eastAsiaTheme="majorEastAsia" w:hAnsiTheme="majorHAnsi" w:cstheme="majorBidi"/>
      <w:color w:val="1F3763" w:themeColor="accent1" w:themeShade="7F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C24B92"/>
    <w:pPr>
      <w:widowControl w:val="0"/>
      <w:autoSpaceDE w:val="0"/>
      <w:autoSpaceDN w:val="0"/>
    </w:pPr>
    <w:rPr>
      <w:rFonts w:ascii="Nunito Sans" w:eastAsia="Nunito Sans" w:hAnsi="Nunito Sans" w:cs="Nunito Sans"/>
      <w:sz w:val="22"/>
      <w:szCs w:val="22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C24B92"/>
    <w:rPr>
      <w:rFonts w:ascii="Nunito Sans" w:eastAsia="Nunito Sans" w:hAnsi="Nunito Sans" w:cs="Nunito Sans"/>
      <w:sz w:val="22"/>
      <w:szCs w:val="22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C6C32320F20A478A118C077490E02D" ma:contentTypeVersion="12" ma:contentTypeDescription="Create a new document." ma:contentTypeScope="" ma:versionID="c3b913adc73aac10b88155053c961cb5">
  <xsd:schema xmlns:xsd="http://www.w3.org/2001/XMLSchema" xmlns:xs="http://www.w3.org/2001/XMLSchema" xmlns:p="http://schemas.microsoft.com/office/2006/metadata/properties" xmlns:ns2="ba2b9f2b-1614-4fe3-ad1e-8190a6156559" xmlns:ns3="0c564a2c-ec4c-44d4-8580-51ec255e5e35" targetNamespace="http://schemas.microsoft.com/office/2006/metadata/properties" ma:root="true" ma:fieldsID="a879c6994929564e8c5cec71d587d07a" ns2:_="" ns3:_="">
    <xsd:import namespace="ba2b9f2b-1614-4fe3-ad1e-8190a6156559"/>
    <xsd:import namespace="0c564a2c-ec4c-44d4-8580-51ec255e5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b9f2b-1614-4fe3-ad1e-8190a61565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64a2c-ec4c-44d4-8580-51ec255e5e3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B43BE6-F344-41A8-8570-25C534AB07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55D8ED-41D3-4543-B95C-A4E79A3FB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2b9f2b-1614-4fe3-ad1e-8190a6156559"/>
    <ds:schemaRef ds:uri="0c564a2c-ec4c-44d4-8580-51ec255e5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46D383-9443-44BB-90C5-E26A1E8A72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4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Caroline Scott</cp:lastModifiedBy>
  <cp:revision>6</cp:revision>
  <cp:lastPrinted>2020-09-28T10:45:00Z</cp:lastPrinted>
  <dcterms:created xsi:type="dcterms:W3CDTF">2022-03-17T16:46:00Z</dcterms:created>
  <dcterms:modified xsi:type="dcterms:W3CDTF">2022-03-29T12:53:00Z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0x0101001CC6C32320F20A478A118C077490E02D</vt:lpwstr>
  </property>
</Properties>
</file>