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6BFF00DC" w:rsidRDefault="006E202E" w14:paraId="4E51D51C" w14:textId="2C812A40">
      <w:pPr>
        <w:pStyle w:val="Title"/>
        <w:spacing w:after="120"/>
        <w:rPr>
          <w:color w:val="002060"/>
          <w:sz w:val="28"/>
          <w:szCs w:val="28"/>
        </w:rPr>
      </w:pPr>
      <w:r w:rsidRPr="6BFF00DC" w:rsidR="6BFF00DC">
        <w:rPr>
          <w:color w:val="002060"/>
          <w:sz w:val="28"/>
          <w:szCs w:val="28"/>
        </w:rPr>
        <w:t>Communications Worker, Edinburgh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6BFF00DC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6BFF00DC" w:rsidRDefault="00257146" w14:paraId="5736F9A2" w14:textId="3F62F1E1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6BFF00DC" w:rsidR="00257146">
              <w:rPr>
                <w:rFonts w:cs="Calibri" w:cstheme="minorAscii"/>
                <w:color w:val="002060"/>
              </w:rPr>
              <w:t xml:space="preserve">17.5 hours per </w:t>
            </w:r>
            <w:r w:rsidRPr="6BFF00DC" w:rsidR="00257146">
              <w:rPr>
                <w:rFonts w:cs="Calibri" w:cstheme="minorAscii"/>
                <w:color w:val="002060"/>
              </w:rPr>
              <w:t xml:space="preserve">week </w:t>
            </w:r>
            <w:r w:rsidRPr="6BFF00DC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6BFF00DC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6BFF00DC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6BFF00DC" w:rsidRDefault="003C69E5" w14:paraId="73B906E4" w14:textId="33C9AB58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6BFF00DC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6BFF00DC" w:rsidR="003C69E5">
              <w:rPr>
                <w:rFonts w:ascii="Calibri" w:hAnsi="Calibri" w:eastAsia="Times New Roman" w:cs="Calibri"/>
                <w:color w:val="002060"/>
              </w:rPr>
              <w:t xml:space="preserve"> Level 5</w:t>
            </w:r>
            <w:r w:rsidRPr="6BFF00DC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6BFF00DC" w:rsidR="00074482">
              <w:rPr>
                <w:rFonts w:ascii="Calibri" w:hAnsi="Calibri" w:eastAsia="Times New Roman" w:cs="Calibri"/>
                <w:color w:val="002060"/>
              </w:rPr>
              <w:t>£</w:t>
            </w:r>
            <w:r w:rsidRPr="6BFF00DC" w:rsidR="6BFF00DC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 xml:space="preserve">24,750.00 - £28,085.44 </w:t>
            </w:r>
            <w:r w:rsidRPr="6BFF00DC" w:rsidR="00074482">
              <w:rPr>
                <w:rFonts w:ascii="Calibri" w:hAnsi="Calibri" w:eastAsia="Times New Roman" w:cs="Calibri"/>
                <w:color w:val="002060"/>
              </w:rPr>
              <w:t xml:space="preserve">per annum </w:t>
            </w:r>
            <w:r w:rsidRPr="6BFF00DC" w:rsidR="003C69E5">
              <w:rPr>
                <w:rFonts w:ascii="Calibri" w:hAnsi="Calibri" w:eastAsia="Times New Roman" w:cs="Calibri"/>
                <w:color w:val="002060"/>
              </w:rPr>
              <w:t xml:space="preserve">(Pro-rata for part-time) </w:t>
            </w:r>
            <w:r w:rsidRPr="6BFF00DC" w:rsidR="00074482">
              <w:rPr>
                <w:rFonts w:ascii="Calibri" w:hAnsi="Calibri" w:eastAsia="Times New Roman" w:cs="Calibri"/>
                <w:color w:val="002060"/>
              </w:rPr>
              <w:t>which is an actual salary of £12,375.00</w:t>
            </w:r>
            <w:r w:rsidRPr="6BFF00DC" w:rsidR="003C69E5">
              <w:rPr>
                <w:rFonts w:ascii="Calibri" w:hAnsi="Calibri" w:eastAsia="Times New Roman" w:cs="Calibri"/>
                <w:color w:val="002060"/>
              </w:rPr>
              <w:t xml:space="preserve"> per annum. </w:t>
            </w:r>
            <w:r w:rsidRPr="6BFF00DC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6BFF00DC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r w:rsidRPr="6BFF00DC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6BFF00DC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6BFF00DC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6BFF00DC" w:rsidRDefault="00CF3EC1" w14:paraId="606EF151" w14:textId="0B75B1FD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6BFF00DC" w:rsidR="00CF3EC1">
              <w:rPr>
                <w:rFonts w:cs="Calibri" w:cstheme="minorAscii"/>
                <w:color w:val="002060"/>
              </w:rPr>
              <w:t>Fixed term contract ending 31/12/2022</w:t>
            </w:r>
          </w:p>
        </w:tc>
      </w:tr>
      <w:tr w:rsidRPr="00805602" w:rsidR="00805602" w:rsidTr="6BFF00DC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6BFF00DC" w:rsidRDefault="00257146" w14:paraId="281D9614" w14:textId="7B388766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6BFF00DC" w:rsidR="00257146">
              <w:rPr>
                <w:rFonts w:cs="Calibri" w:cstheme="minorAscii"/>
                <w:color w:val="002060"/>
              </w:rPr>
              <w:t>This role is subject to</w:t>
            </w:r>
            <w:r w:rsidRPr="6BFF00DC" w:rsidR="00257146">
              <w:rPr>
                <w:rFonts w:cs="Calibri" w:cstheme="minorAscii"/>
                <w:color w:val="002060"/>
              </w:rPr>
              <w:t xml:space="preserve"> a </w:t>
            </w:r>
            <w:r w:rsidRPr="6BFF00DC" w:rsidR="00257146">
              <w:rPr>
                <w:rFonts w:cs="Calibri" w:cstheme="minorAscii"/>
                <w:color w:val="002060"/>
              </w:rPr>
              <w:t>3</w:t>
            </w:r>
            <w:r w:rsidRPr="6BFF00DC" w:rsidR="00493DAD">
              <w:rPr>
                <w:rFonts w:cs="Calibri" w:cstheme="minorAscii"/>
                <w:color w:val="002060"/>
              </w:rPr>
              <w:t xml:space="preserve"> </w:t>
            </w:r>
            <w:r w:rsidRPr="6BFF00DC" w:rsidR="00257146">
              <w:rPr>
                <w:rFonts w:cs="Calibri" w:cstheme="minorAscii"/>
                <w:color w:val="002060"/>
              </w:rPr>
              <w:t>mo</w:t>
            </w:r>
            <w:r w:rsidRPr="6BFF00DC" w:rsidR="00257146">
              <w:rPr>
                <w:rFonts w:cs="Calibri" w:cstheme="minorAscii"/>
                <w:color w:val="002060"/>
              </w:rPr>
              <w:t>nths’ probation period.</w:t>
            </w:r>
          </w:p>
        </w:tc>
      </w:tr>
      <w:tr w:rsidRPr="00805602" w:rsidR="00805602" w:rsidTr="6BFF00DC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6BFF00DC" w:rsidRDefault="00257146" w14:paraId="2676CBFA" w14:textId="41623A24">
            <w:pPr>
              <w:spacing w:before="60" w:after="60"/>
              <w:rPr>
                <w:rFonts w:cs="Calibri" w:cstheme="minorAscii"/>
                <w:color w:val="002060"/>
              </w:rPr>
            </w:pPr>
            <w:r w:rsidRPr="6BFF00DC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6BFF00DC" w:rsidR="007F2F09">
              <w:rPr>
                <w:rFonts w:cs="Calibri" w:cstheme="minorAscii"/>
                <w:color w:val="002060"/>
              </w:rPr>
              <w:t>(</w:t>
            </w:r>
            <w:r w:rsidRPr="6BFF00DC" w:rsidR="00257146">
              <w:rPr>
                <w:rFonts w:cs="Calibri" w:cstheme="minorAscii"/>
                <w:color w:val="002060"/>
              </w:rPr>
              <w:t>259 hours</w:t>
            </w:r>
            <w:r w:rsidRPr="6BFF00DC" w:rsidR="007F2F09">
              <w:rPr>
                <w:rFonts w:cs="Calibri" w:cstheme="minorAscii"/>
                <w:color w:val="002060"/>
              </w:rPr>
              <w:t>)</w:t>
            </w:r>
            <w:r w:rsidRPr="6BFF00DC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6BFF00DC" w:rsidR="001B3156">
              <w:rPr>
                <w:rFonts w:cs="Calibri" w:cstheme="minorAscii"/>
                <w:color w:val="002060"/>
              </w:rPr>
              <w:t>sive of</w:t>
            </w:r>
            <w:r w:rsidRPr="6BFF00DC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6BFF00DC" w:rsidR="007F2F09">
              <w:rPr>
                <w:rFonts w:cs="Calibri" w:cstheme="minorAscii"/>
                <w:color w:val="002060"/>
              </w:rPr>
              <w:t>charity</w:t>
            </w:r>
            <w:r w:rsidRPr="6BFF00DC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6BFF00DC" w:rsidR="001B3156">
              <w:rPr>
                <w:rFonts w:cs="Calibri" w:cstheme="minorAscii"/>
                <w:color w:val="002060"/>
              </w:rPr>
              <w:t xml:space="preserve">a further </w:t>
            </w:r>
            <w:r w:rsidRPr="6BFF00DC" w:rsidR="0025714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6BFF00DC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BFF00DC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BFF00DC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6BFF00DC" w:rsidRDefault="00257146" w14:paraId="0D8594EA" w14:textId="79E792F6">
            <w:pPr>
              <w:pStyle w:val="Normal"/>
              <w:spacing w:before="60" w:after="60"/>
              <w:rPr>
                <w:rFonts w:cs="Calibri" w:cstheme="minorAscii"/>
                <w:color w:val="002060"/>
              </w:rPr>
            </w:pPr>
            <w:r w:rsidRPr="6BFF00DC" w:rsidR="00257146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6BFF00DC" w:rsidR="6BFF00DC">
              <w:rPr>
                <w:rFonts w:cs="Calibri" w:cstheme="minorAscii"/>
                <w:noProof w:val="0"/>
                <w:color w:val="002060"/>
                <w:lang w:val="en-GB"/>
              </w:rPr>
              <w:t>103 Broughton Street, EH1 3RZ.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BFF00DC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6BFF00DC" w:rsidRDefault="001B3156" w14:paraId="45A19A6B" w14:textId="5A69A12B">
            <w:pPr>
              <w:spacing w:before="60" w:after="0"/>
              <w:rPr>
                <w:rFonts w:cs="Calibri" w:cstheme="minorAscii"/>
                <w:color w:val="002060"/>
              </w:rPr>
            </w:pPr>
            <w:r w:rsidRPr="6BFF00DC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6BFF00DC" w:rsidR="001B3156">
              <w:rPr>
                <w:rFonts w:cs="Calibri" w:cstheme="minorAscii"/>
                <w:color w:val="002060"/>
              </w:rPr>
              <w:t>professional registration</w:t>
            </w:r>
            <w:r w:rsidRPr="6BFF00DC" w:rsidR="00DA64B4">
              <w:rPr>
                <w:rFonts w:cs="Calibri" w:cstheme="minorAscii"/>
                <w:color w:val="002060"/>
              </w:rPr>
              <w:t>s</w:t>
            </w:r>
            <w:r w:rsidRPr="6BFF00DC" w:rsidR="001B3156">
              <w:rPr>
                <w:rFonts w:cs="Calibri" w:cstheme="minorAscii"/>
                <w:color w:val="002060"/>
              </w:rPr>
              <w:t xml:space="preserve">. 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10362EB6"/>
    <w:rsid w:val="598DCF24"/>
    <w:rsid w:val="5F113B3B"/>
    <w:rsid w:val="63E4AC5E"/>
    <w:rsid w:val="63E4AC5E"/>
    <w:rsid w:val="6BFF00DC"/>
    <w:rsid w:val="7E7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2022-03-25T13:56:15.2692234Z</dcterms:modified>
</coreProperties>
</file>