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98E66" w14:textId="707A3CD9" w:rsidR="0088590D" w:rsidRDefault="68E34B0F" w:rsidP="68E34B0F">
      <w:pPr>
        <w:jc w:val="right"/>
        <w:rPr>
          <w:szCs w:val="24"/>
        </w:rPr>
      </w:pPr>
      <w:r>
        <w:rPr>
          <w:noProof/>
          <w:lang w:eastAsia="en-GB"/>
        </w:rPr>
        <w:drawing>
          <wp:inline distT="0" distB="0" distL="0" distR="0" wp14:anchorId="4BC4342A" wp14:editId="7DD4CD82">
            <wp:extent cx="1600200" cy="828675"/>
            <wp:effectExtent l="0" t="0" r="0" b="0"/>
            <wp:docPr id="1855404144" name="Picture 185540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0200" cy="828675"/>
                    </a:xfrm>
                    <a:prstGeom prst="rect">
                      <a:avLst/>
                    </a:prstGeom>
                  </pic:spPr>
                </pic:pic>
              </a:graphicData>
            </a:graphic>
          </wp:inline>
        </w:drawing>
      </w:r>
      <w:r w:rsidR="0088590D">
        <w:br/>
      </w:r>
    </w:p>
    <w:p w14:paraId="03E7F45E" w14:textId="533A6DE3" w:rsidR="68E34B0F" w:rsidRPr="005C4E3A" w:rsidRDefault="68E34B0F" w:rsidP="68E34B0F">
      <w:pPr>
        <w:pStyle w:val="Default"/>
        <w:rPr>
          <w:rFonts w:asciiTheme="minorHAnsi" w:eastAsiaTheme="minorEastAsia" w:hAnsiTheme="minorHAnsi" w:cstheme="minorHAnsi"/>
          <w:b/>
          <w:bCs/>
          <w:szCs w:val="24"/>
        </w:rPr>
      </w:pPr>
      <w:r w:rsidRPr="005C4E3A">
        <w:rPr>
          <w:rFonts w:asciiTheme="minorHAnsi" w:eastAsiaTheme="minorEastAsia" w:hAnsiTheme="minorHAnsi" w:cstheme="minorHAnsi"/>
          <w:b/>
          <w:bCs/>
          <w:szCs w:val="24"/>
        </w:rPr>
        <w:t xml:space="preserve">The role </w:t>
      </w:r>
      <w:r w:rsidRPr="005C4E3A">
        <w:rPr>
          <w:rFonts w:asciiTheme="minorHAnsi" w:hAnsiTheme="minorHAnsi" w:cstheme="minorHAnsi"/>
          <w:szCs w:val="24"/>
        </w:rPr>
        <w:tab/>
      </w:r>
      <w:r w:rsidRPr="005C4E3A">
        <w:rPr>
          <w:rFonts w:asciiTheme="minorHAnsi" w:hAnsiTheme="minorHAnsi" w:cstheme="minorHAnsi"/>
          <w:szCs w:val="24"/>
        </w:rPr>
        <w:tab/>
      </w:r>
      <w:r w:rsidRPr="005C4E3A">
        <w:rPr>
          <w:rFonts w:asciiTheme="minorHAnsi" w:eastAsiaTheme="minorEastAsia" w:hAnsiTheme="minorHAnsi" w:cstheme="minorHAnsi"/>
          <w:b/>
          <w:bCs/>
          <w:szCs w:val="24"/>
        </w:rPr>
        <w:t>Finance Assistant</w:t>
      </w:r>
    </w:p>
    <w:p w14:paraId="4C32B65C" w14:textId="7C4C16E5" w:rsidR="68E34B0F" w:rsidRPr="005C4E3A" w:rsidRDefault="68E34B0F" w:rsidP="68E34B0F">
      <w:pPr>
        <w:pStyle w:val="Default"/>
        <w:rPr>
          <w:rFonts w:asciiTheme="minorHAnsi" w:eastAsiaTheme="minorEastAsia" w:hAnsiTheme="minorHAnsi" w:cstheme="minorHAnsi"/>
          <w:szCs w:val="24"/>
        </w:rPr>
      </w:pPr>
      <w:r w:rsidRPr="005C4E3A">
        <w:rPr>
          <w:rFonts w:asciiTheme="minorHAnsi" w:eastAsiaTheme="minorEastAsia" w:hAnsiTheme="minorHAnsi" w:cstheme="minorHAnsi"/>
          <w:szCs w:val="24"/>
        </w:rPr>
        <w:t>Reports to</w:t>
      </w:r>
      <w:r w:rsidRPr="005C4E3A">
        <w:rPr>
          <w:rFonts w:asciiTheme="minorHAnsi" w:hAnsiTheme="minorHAnsi" w:cstheme="minorHAnsi"/>
          <w:szCs w:val="24"/>
        </w:rPr>
        <w:tab/>
      </w:r>
      <w:r w:rsidRPr="005C4E3A">
        <w:rPr>
          <w:rFonts w:asciiTheme="minorHAnsi" w:hAnsiTheme="minorHAnsi" w:cstheme="minorHAnsi"/>
          <w:szCs w:val="24"/>
        </w:rPr>
        <w:tab/>
      </w:r>
      <w:r w:rsidRPr="005C4E3A">
        <w:rPr>
          <w:rFonts w:asciiTheme="minorHAnsi" w:eastAsiaTheme="minorEastAsia" w:hAnsiTheme="minorHAnsi" w:cstheme="minorHAnsi"/>
          <w:szCs w:val="24"/>
        </w:rPr>
        <w:t>Finance and Resources Manager</w:t>
      </w:r>
    </w:p>
    <w:p w14:paraId="4CEDA578" w14:textId="31C4C6A7" w:rsidR="68E34B0F" w:rsidRPr="005C4E3A" w:rsidRDefault="68E34B0F" w:rsidP="68E34B0F">
      <w:p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color w:val="000000" w:themeColor="text1"/>
          <w:szCs w:val="24"/>
        </w:rPr>
        <w:t>Employment Status:</w:t>
      </w:r>
      <w:r w:rsidRPr="005C4E3A">
        <w:rPr>
          <w:rFonts w:asciiTheme="minorHAnsi" w:hAnsiTheme="minorHAnsi" w:cstheme="minorHAnsi"/>
          <w:szCs w:val="24"/>
        </w:rPr>
        <w:tab/>
      </w:r>
      <w:r w:rsidRPr="005C4E3A">
        <w:rPr>
          <w:rFonts w:asciiTheme="minorHAnsi" w:eastAsiaTheme="minorEastAsia" w:hAnsiTheme="minorHAnsi" w:cstheme="minorHAnsi"/>
          <w:color w:val="000000" w:themeColor="text1"/>
          <w:szCs w:val="24"/>
        </w:rPr>
        <w:t>Permanent</w:t>
      </w:r>
    </w:p>
    <w:p w14:paraId="6BDD0911" w14:textId="57D81C66" w:rsidR="68E34B0F" w:rsidRPr="005C4E3A" w:rsidRDefault="68E34B0F" w:rsidP="68E34B0F">
      <w:p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color w:val="000000" w:themeColor="text1"/>
          <w:szCs w:val="24"/>
        </w:rPr>
        <w:t>Salary:</w:t>
      </w:r>
      <w:r w:rsidRPr="005C4E3A">
        <w:rPr>
          <w:rFonts w:asciiTheme="minorHAnsi" w:hAnsiTheme="minorHAnsi" w:cstheme="minorHAnsi"/>
          <w:szCs w:val="24"/>
        </w:rPr>
        <w:tab/>
      </w:r>
      <w:r w:rsidRPr="005C4E3A">
        <w:rPr>
          <w:rFonts w:asciiTheme="minorHAnsi" w:hAnsiTheme="minorHAnsi" w:cstheme="minorHAnsi"/>
          <w:szCs w:val="24"/>
        </w:rPr>
        <w:tab/>
      </w:r>
      <w:r w:rsidRPr="005C4E3A">
        <w:rPr>
          <w:rFonts w:asciiTheme="minorHAnsi" w:hAnsiTheme="minorHAnsi" w:cstheme="minorHAnsi"/>
          <w:szCs w:val="24"/>
        </w:rPr>
        <w:tab/>
      </w:r>
      <w:r w:rsidR="0088590D" w:rsidRPr="005C4E3A">
        <w:rPr>
          <w:rFonts w:asciiTheme="minorHAnsi" w:eastAsiaTheme="minorEastAsia" w:hAnsiTheme="minorHAnsi" w:cstheme="minorHAnsi"/>
          <w:szCs w:val="24"/>
        </w:rPr>
        <w:t>£</w:t>
      </w:r>
      <w:r w:rsidR="00A4140C" w:rsidRPr="005C4E3A">
        <w:rPr>
          <w:rFonts w:asciiTheme="minorHAnsi" w:eastAsiaTheme="minorEastAsia" w:hAnsiTheme="minorHAnsi" w:cstheme="minorHAnsi"/>
          <w:szCs w:val="24"/>
        </w:rPr>
        <w:t>21,045</w:t>
      </w:r>
      <w:r w:rsidR="00BE3BFB" w:rsidRPr="005C4E3A">
        <w:rPr>
          <w:rFonts w:asciiTheme="minorHAnsi" w:eastAsiaTheme="minorEastAsia" w:hAnsiTheme="minorHAnsi" w:cstheme="minorHAnsi"/>
          <w:szCs w:val="24"/>
        </w:rPr>
        <w:t>-</w:t>
      </w:r>
      <w:r w:rsidR="0088590D" w:rsidRPr="005C4E3A">
        <w:rPr>
          <w:rFonts w:asciiTheme="minorHAnsi" w:eastAsiaTheme="minorEastAsia" w:hAnsiTheme="minorHAnsi" w:cstheme="minorHAnsi"/>
          <w:szCs w:val="24"/>
        </w:rPr>
        <w:t>£</w:t>
      </w:r>
      <w:r w:rsidR="00A4140C" w:rsidRPr="005C4E3A">
        <w:rPr>
          <w:rFonts w:asciiTheme="minorHAnsi" w:eastAsiaTheme="minorEastAsia" w:hAnsiTheme="minorHAnsi" w:cstheme="minorHAnsi"/>
          <w:szCs w:val="24"/>
        </w:rPr>
        <w:t>23,233</w:t>
      </w:r>
      <w:r w:rsidR="0088590D" w:rsidRPr="005C4E3A">
        <w:rPr>
          <w:rFonts w:asciiTheme="minorHAnsi" w:eastAsiaTheme="minorEastAsia" w:hAnsiTheme="minorHAnsi" w:cstheme="minorHAnsi"/>
          <w:szCs w:val="24"/>
        </w:rPr>
        <w:t xml:space="preserve"> per </w:t>
      </w:r>
      <w:r w:rsidR="0088590D" w:rsidRPr="005C4E3A">
        <w:rPr>
          <w:rFonts w:asciiTheme="minorHAnsi" w:eastAsiaTheme="minorEastAsia" w:hAnsiTheme="minorHAnsi" w:cstheme="minorHAnsi"/>
          <w:color w:val="000000" w:themeColor="text1"/>
          <w:szCs w:val="24"/>
        </w:rPr>
        <w:t xml:space="preserve">annum + </w:t>
      </w:r>
      <w:r w:rsidR="001324CE" w:rsidRPr="005C4E3A">
        <w:rPr>
          <w:rFonts w:asciiTheme="minorHAnsi" w:eastAsiaTheme="minorEastAsia" w:hAnsiTheme="minorHAnsi" w:cstheme="minorHAnsi"/>
          <w:color w:val="000000" w:themeColor="text1"/>
          <w:szCs w:val="24"/>
        </w:rPr>
        <w:t>pension + holiday</w:t>
      </w:r>
      <w:r w:rsidR="0088590D" w:rsidRPr="005C4E3A">
        <w:rPr>
          <w:rFonts w:asciiTheme="minorHAnsi" w:eastAsiaTheme="minorEastAsia" w:hAnsiTheme="minorHAnsi" w:cstheme="minorHAnsi"/>
          <w:color w:val="000000" w:themeColor="text1"/>
          <w:szCs w:val="24"/>
        </w:rPr>
        <w:t xml:space="preserve"> + flexible </w:t>
      </w:r>
      <w:r w:rsidRPr="005C4E3A">
        <w:rPr>
          <w:rFonts w:asciiTheme="minorHAnsi" w:hAnsiTheme="minorHAnsi" w:cstheme="minorHAnsi"/>
          <w:szCs w:val="24"/>
        </w:rPr>
        <w:tab/>
      </w:r>
      <w:r w:rsidRPr="005C4E3A">
        <w:rPr>
          <w:rFonts w:asciiTheme="minorHAnsi" w:hAnsiTheme="minorHAnsi" w:cstheme="minorHAnsi"/>
          <w:szCs w:val="24"/>
        </w:rPr>
        <w:tab/>
      </w:r>
      <w:r w:rsidRPr="005C4E3A">
        <w:rPr>
          <w:rFonts w:asciiTheme="minorHAnsi" w:hAnsiTheme="minorHAnsi" w:cstheme="minorHAnsi"/>
          <w:szCs w:val="24"/>
        </w:rPr>
        <w:tab/>
      </w:r>
      <w:r w:rsidRPr="005C4E3A">
        <w:rPr>
          <w:rFonts w:asciiTheme="minorHAnsi" w:hAnsiTheme="minorHAnsi" w:cstheme="minorHAnsi"/>
          <w:szCs w:val="24"/>
        </w:rPr>
        <w:tab/>
      </w:r>
      <w:r w:rsidRPr="005C4E3A">
        <w:rPr>
          <w:rFonts w:asciiTheme="minorHAnsi" w:hAnsiTheme="minorHAnsi" w:cstheme="minorHAnsi"/>
          <w:szCs w:val="24"/>
        </w:rPr>
        <w:tab/>
      </w:r>
      <w:r w:rsidR="0088590D" w:rsidRPr="005C4E3A">
        <w:rPr>
          <w:rFonts w:asciiTheme="minorHAnsi" w:eastAsiaTheme="minorEastAsia" w:hAnsiTheme="minorHAnsi" w:cstheme="minorHAnsi"/>
          <w:color w:val="000000" w:themeColor="text1"/>
          <w:szCs w:val="24"/>
        </w:rPr>
        <w:t>remote working</w:t>
      </w:r>
      <w:r w:rsidRPr="005C4E3A">
        <w:rPr>
          <w:rFonts w:asciiTheme="minorHAnsi" w:hAnsiTheme="minorHAnsi" w:cstheme="minorHAnsi"/>
          <w:szCs w:val="24"/>
        </w:rPr>
        <w:tab/>
      </w:r>
    </w:p>
    <w:p w14:paraId="6E05D6B3" w14:textId="61378DB9" w:rsidR="68E34B0F" w:rsidRPr="005C4E3A" w:rsidRDefault="68E34B0F" w:rsidP="698CE662">
      <w:pPr>
        <w:rPr>
          <w:rFonts w:asciiTheme="minorHAnsi" w:eastAsiaTheme="minorEastAsia" w:hAnsiTheme="minorHAnsi" w:cstheme="minorHAnsi"/>
          <w:color w:val="2D2D2D"/>
          <w:szCs w:val="24"/>
        </w:rPr>
      </w:pPr>
      <w:r w:rsidRPr="005C4E3A">
        <w:rPr>
          <w:rFonts w:asciiTheme="minorHAnsi" w:eastAsiaTheme="minorEastAsia" w:hAnsiTheme="minorHAnsi" w:cstheme="minorHAnsi"/>
          <w:color w:val="2D2D2D"/>
          <w:szCs w:val="24"/>
        </w:rPr>
        <w:t>Closing date:</w:t>
      </w:r>
      <w:r w:rsidRPr="005C4E3A">
        <w:rPr>
          <w:rFonts w:asciiTheme="minorHAnsi" w:hAnsiTheme="minorHAnsi" w:cstheme="minorHAnsi"/>
          <w:szCs w:val="24"/>
        </w:rPr>
        <w:tab/>
      </w:r>
      <w:r w:rsidRPr="005C4E3A">
        <w:rPr>
          <w:rFonts w:asciiTheme="minorHAnsi" w:hAnsiTheme="minorHAnsi" w:cstheme="minorHAnsi"/>
          <w:szCs w:val="24"/>
        </w:rPr>
        <w:tab/>
      </w:r>
      <w:r w:rsidR="698CE662" w:rsidRPr="005C4E3A">
        <w:rPr>
          <w:rFonts w:asciiTheme="minorHAnsi" w:eastAsiaTheme="minorEastAsia" w:hAnsiTheme="minorHAnsi" w:cstheme="minorHAnsi"/>
          <w:color w:val="2D2D2D"/>
          <w:szCs w:val="24"/>
        </w:rPr>
        <w:t>Friday 22 April</w:t>
      </w:r>
    </w:p>
    <w:p w14:paraId="0997D39E" w14:textId="77777777" w:rsidR="0088590D" w:rsidRPr="005C4E3A" w:rsidRDefault="0088590D" w:rsidP="68E34B0F">
      <w:pPr>
        <w:rPr>
          <w:rFonts w:asciiTheme="minorHAnsi" w:eastAsiaTheme="minorEastAsia" w:hAnsiTheme="minorHAnsi" w:cstheme="minorHAnsi"/>
          <w:color w:val="FF0000"/>
          <w:szCs w:val="24"/>
        </w:rPr>
      </w:pPr>
    </w:p>
    <w:p w14:paraId="209E04A8" w14:textId="77777777" w:rsidR="0088590D" w:rsidRPr="005C4E3A" w:rsidRDefault="0088590D" w:rsidP="68E34B0F">
      <w:pPr>
        <w:rPr>
          <w:rFonts w:asciiTheme="minorHAnsi" w:eastAsiaTheme="minorEastAsia" w:hAnsiTheme="minorHAnsi" w:cstheme="minorHAnsi"/>
          <w:b/>
          <w:bCs/>
          <w:color w:val="000000" w:themeColor="text1"/>
          <w:szCs w:val="24"/>
        </w:rPr>
      </w:pPr>
      <w:r w:rsidRPr="005C4E3A">
        <w:rPr>
          <w:rFonts w:asciiTheme="minorHAnsi" w:eastAsiaTheme="minorEastAsia" w:hAnsiTheme="minorHAnsi" w:cstheme="minorHAnsi"/>
          <w:b/>
          <w:bCs/>
          <w:color w:val="000000" w:themeColor="text1"/>
          <w:szCs w:val="24"/>
        </w:rPr>
        <w:t>Background</w:t>
      </w:r>
    </w:p>
    <w:p w14:paraId="6925539B" w14:textId="77777777" w:rsidR="0088590D" w:rsidRPr="005C4E3A" w:rsidRDefault="0088590D" w:rsidP="68E34B0F">
      <w:pPr>
        <w:rPr>
          <w:rFonts w:asciiTheme="minorHAnsi" w:eastAsiaTheme="minorEastAsia" w:hAnsiTheme="minorHAnsi" w:cstheme="minorHAnsi"/>
          <w:b/>
          <w:bCs/>
          <w:color w:val="000000" w:themeColor="text1"/>
          <w:szCs w:val="24"/>
        </w:rPr>
      </w:pPr>
    </w:p>
    <w:p w14:paraId="58055273" w14:textId="77777777" w:rsidR="0088590D" w:rsidRPr="005C4E3A" w:rsidRDefault="0088590D" w:rsidP="68E34B0F">
      <w:pPr>
        <w:pStyle w:val="CommentText"/>
        <w:rPr>
          <w:rFonts w:asciiTheme="minorHAnsi" w:eastAsiaTheme="minorEastAsia" w:hAnsiTheme="minorHAnsi" w:cstheme="minorHAnsi"/>
          <w:color w:val="000000" w:themeColor="text1"/>
          <w:sz w:val="24"/>
          <w:szCs w:val="24"/>
        </w:rPr>
      </w:pPr>
      <w:r w:rsidRPr="005C4E3A">
        <w:rPr>
          <w:rFonts w:asciiTheme="minorHAnsi" w:eastAsiaTheme="minorEastAsia" w:hAnsiTheme="minorHAnsi" w:cstheme="minorHAnsi"/>
          <w:color w:val="000000" w:themeColor="text1"/>
          <w:sz w:val="24"/>
          <w:szCs w:val="24"/>
        </w:rPr>
        <w:t>For decades, children in residential care in Scotland were failed by those entrusted to look after them.  Scotland is taking steps to face up to those failing</w:t>
      </w:r>
      <w:r w:rsidR="008B77A7" w:rsidRPr="005C4E3A">
        <w:rPr>
          <w:rFonts w:asciiTheme="minorHAnsi" w:eastAsiaTheme="minorEastAsia" w:hAnsiTheme="minorHAnsi" w:cstheme="minorHAnsi"/>
          <w:color w:val="000000" w:themeColor="text1"/>
          <w:sz w:val="24"/>
          <w:szCs w:val="24"/>
        </w:rPr>
        <w:t>s</w:t>
      </w:r>
      <w:r w:rsidRPr="005C4E3A">
        <w:rPr>
          <w:rFonts w:asciiTheme="minorHAnsi" w:eastAsiaTheme="minorEastAsia" w:hAnsiTheme="minorHAnsi" w:cstheme="minorHAnsi"/>
          <w:color w:val="000000" w:themeColor="text1"/>
          <w:sz w:val="24"/>
          <w:szCs w:val="24"/>
        </w:rPr>
        <w:t xml:space="preserve"> by establishing a financial redress scheme for survivors of historical child abuse in care.</w:t>
      </w:r>
    </w:p>
    <w:p w14:paraId="5F38EA41" w14:textId="77777777" w:rsidR="0088590D" w:rsidRPr="005C4E3A" w:rsidRDefault="0088590D" w:rsidP="68E34B0F">
      <w:pPr>
        <w:pStyle w:val="ListParagraph"/>
        <w:ind w:left="0"/>
        <w:rPr>
          <w:rFonts w:asciiTheme="minorHAnsi" w:eastAsiaTheme="minorEastAsia" w:hAnsiTheme="minorHAnsi" w:cstheme="minorHAnsi"/>
          <w:color w:val="000000" w:themeColor="text1"/>
          <w:szCs w:val="24"/>
        </w:rPr>
      </w:pPr>
    </w:p>
    <w:p w14:paraId="257FAFB5" w14:textId="77777777" w:rsidR="0088590D" w:rsidRPr="005C4E3A" w:rsidRDefault="0088590D" w:rsidP="68E34B0F">
      <w:pPr>
        <w:pStyle w:val="ListParagraph"/>
        <w:ind w:left="0"/>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color w:val="000000" w:themeColor="text1"/>
          <w:szCs w:val="24"/>
        </w:rPr>
        <w:t xml:space="preserve">While nothing can ever make up for the suffering survivors have endured, financial redress can provide acknowledgement and </w:t>
      </w:r>
      <w:r w:rsidR="00D74C1D" w:rsidRPr="005C4E3A">
        <w:rPr>
          <w:rFonts w:asciiTheme="minorHAnsi" w:eastAsiaTheme="minorEastAsia" w:hAnsiTheme="minorHAnsi" w:cstheme="minorHAnsi"/>
          <w:color w:val="000000" w:themeColor="text1"/>
          <w:szCs w:val="24"/>
        </w:rPr>
        <w:t>recognition of the harm done.  The</w:t>
      </w:r>
      <w:r w:rsidRPr="005C4E3A">
        <w:rPr>
          <w:rFonts w:asciiTheme="minorHAnsi" w:eastAsiaTheme="minorEastAsia" w:hAnsiTheme="minorHAnsi" w:cstheme="minorHAnsi"/>
          <w:color w:val="000000" w:themeColor="text1"/>
          <w:szCs w:val="24"/>
        </w:rPr>
        <w:t xml:space="preserve"> national redress scheme will offer a non-adversarial alternative route to justice and access to support and apology.</w:t>
      </w:r>
    </w:p>
    <w:p w14:paraId="2E848267" w14:textId="77777777" w:rsidR="0088590D" w:rsidRPr="005C4E3A" w:rsidRDefault="0088590D" w:rsidP="68E34B0F">
      <w:pPr>
        <w:pStyle w:val="CommentText"/>
        <w:rPr>
          <w:rFonts w:asciiTheme="minorHAnsi" w:eastAsiaTheme="minorEastAsia" w:hAnsiTheme="minorHAnsi" w:cstheme="minorHAnsi"/>
          <w:color w:val="000000" w:themeColor="text1"/>
          <w:sz w:val="24"/>
          <w:szCs w:val="24"/>
        </w:rPr>
      </w:pPr>
    </w:p>
    <w:p w14:paraId="2C8B867B" w14:textId="77777777" w:rsidR="0088590D" w:rsidRPr="005C4E3A" w:rsidRDefault="0088590D" w:rsidP="68E34B0F">
      <w:pPr>
        <w:pStyle w:val="CommentText"/>
        <w:rPr>
          <w:rFonts w:asciiTheme="minorHAnsi" w:eastAsiaTheme="minorEastAsia" w:hAnsiTheme="minorHAnsi" w:cstheme="minorHAnsi"/>
          <w:color w:val="000000" w:themeColor="text1"/>
          <w:sz w:val="24"/>
          <w:szCs w:val="24"/>
        </w:rPr>
      </w:pPr>
      <w:r w:rsidRPr="005C4E3A">
        <w:rPr>
          <w:rFonts w:asciiTheme="minorHAnsi" w:eastAsiaTheme="minorEastAsia" w:hAnsiTheme="minorHAnsi" w:cstheme="minorHAnsi"/>
          <w:color w:val="000000" w:themeColor="text1"/>
          <w:sz w:val="24"/>
          <w:szCs w:val="24"/>
        </w:rPr>
        <w:t xml:space="preserve">To deliver </w:t>
      </w:r>
      <w:r w:rsidR="00D74C1D" w:rsidRPr="005C4E3A">
        <w:rPr>
          <w:rFonts w:asciiTheme="minorHAnsi" w:eastAsiaTheme="minorEastAsia" w:hAnsiTheme="minorHAnsi" w:cstheme="minorHAnsi"/>
          <w:color w:val="000000" w:themeColor="text1"/>
          <w:sz w:val="24"/>
          <w:szCs w:val="24"/>
        </w:rPr>
        <w:t>this, the Scottish Government has supported</w:t>
      </w:r>
      <w:r w:rsidRPr="005C4E3A">
        <w:rPr>
          <w:rFonts w:asciiTheme="minorHAnsi" w:eastAsiaTheme="minorEastAsia" w:hAnsiTheme="minorHAnsi" w:cstheme="minorHAnsi"/>
          <w:color w:val="000000" w:themeColor="text1"/>
          <w:sz w:val="24"/>
          <w:szCs w:val="24"/>
        </w:rPr>
        <w:t xml:space="preserve"> the creation of a new ‘non-departmental public body’ entitled Redress Scotland.  This body will assess and make decisions on applications from survivors (and in some cases next of kin) seeking redress.  Redress Scotland will be entirely independent of the Scottish Government.</w:t>
      </w:r>
    </w:p>
    <w:p w14:paraId="7FB2E715" w14:textId="77777777" w:rsidR="0088590D" w:rsidRPr="005C4E3A" w:rsidRDefault="0088590D" w:rsidP="68E34B0F">
      <w:pPr>
        <w:rPr>
          <w:rFonts w:asciiTheme="minorHAnsi" w:eastAsiaTheme="minorEastAsia" w:hAnsiTheme="minorHAnsi" w:cstheme="minorHAnsi"/>
          <w:color w:val="000000" w:themeColor="text1"/>
          <w:szCs w:val="24"/>
        </w:rPr>
      </w:pPr>
    </w:p>
    <w:p w14:paraId="0D581EFF" w14:textId="77777777" w:rsidR="0088590D" w:rsidRPr="005C4E3A" w:rsidRDefault="0088590D" w:rsidP="68E34B0F">
      <w:pPr>
        <w:rPr>
          <w:rFonts w:asciiTheme="minorHAnsi" w:eastAsiaTheme="minorEastAsia" w:hAnsiTheme="minorHAnsi" w:cstheme="minorHAnsi"/>
          <w:b/>
          <w:bCs/>
          <w:color w:val="000000" w:themeColor="text1"/>
          <w:szCs w:val="24"/>
        </w:rPr>
      </w:pPr>
      <w:r w:rsidRPr="005C4E3A">
        <w:rPr>
          <w:rFonts w:asciiTheme="minorHAnsi" w:eastAsiaTheme="minorEastAsia" w:hAnsiTheme="minorHAnsi" w:cstheme="minorHAnsi"/>
          <w:b/>
          <w:bCs/>
          <w:color w:val="000000" w:themeColor="text1"/>
          <w:szCs w:val="24"/>
        </w:rPr>
        <w:t>Organisation</w:t>
      </w:r>
    </w:p>
    <w:p w14:paraId="08A9D49D" w14:textId="77777777" w:rsidR="0088590D" w:rsidRPr="005C4E3A" w:rsidRDefault="0088590D" w:rsidP="68E34B0F">
      <w:pPr>
        <w:rPr>
          <w:rFonts w:asciiTheme="minorHAnsi" w:eastAsiaTheme="minorEastAsia" w:hAnsiTheme="minorHAnsi" w:cstheme="minorHAnsi"/>
          <w:color w:val="000000" w:themeColor="text1"/>
          <w:szCs w:val="24"/>
        </w:rPr>
      </w:pPr>
    </w:p>
    <w:p w14:paraId="764E3272" w14:textId="77777777" w:rsidR="0088590D" w:rsidRPr="005C4E3A" w:rsidRDefault="0088590D" w:rsidP="68E34B0F">
      <w:pPr>
        <w:pStyle w:val="CommentText"/>
        <w:rPr>
          <w:rFonts w:asciiTheme="minorHAnsi" w:eastAsiaTheme="minorEastAsia" w:hAnsiTheme="minorHAnsi" w:cstheme="minorHAnsi"/>
          <w:color w:val="000000" w:themeColor="text1"/>
          <w:sz w:val="24"/>
          <w:szCs w:val="24"/>
        </w:rPr>
      </w:pPr>
      <w:r w:rsidRPr="005C4E3A">
        <w:rPr>
          <w:rFonts w:asciiTheme="minorHAnsi" w:eastAsiaTheme="minorEastAsia" w:hAnsiTheme="minorHAnsi" w:cstheme="minorHAnsi"/>
          <w:color w:val="000000" w:themeColor="text1"/>
          <w:sz w:val="24"/>
          <w:szCs w:val="24"/>
        </w:rPr>
        <w:t>Redress Scotland is primarily a decision-making body.  I</w:t>
      </w:r>
      <w:r w:rsidR="006F7066" w:rsidRPr="005C4E3A">
        <w:rPr>
          <w:rFonts w:asciiTheme="minorHAnsi" w:eastAsiaTheme="minorEastAsia" w:hAnsiTheme="minorHAnsi" w:cstheme="minorHAnsi"/>
          <w:color w:val="000000" w:themeColor="text1"/>
          <w:sz w:val="24"/>
          <w:szCs w:val="24"/>
        </w:rPr>
        <w:t>t will not process applications</w:t>
      </w:r>
      <w:r w:rsidR="00A91B94" w:rsidRPr="005C4E3A">
        <w:rPr>
          <w:rFonts w:asciiTheme="minorHAnsi" w:eastAsiaTheme="minorEastAsia" w:hAnsiTheme="minorHAnsi" w:cstheme="minorHAnsi"/>
          <w:color w:val="000000" w:themeColor="text1"/>
          <w:sz w:val="24"/>
          <w:szCs w:val="24"/>
        </w:rPr>
        <w:t>,</w:t>
      </w:r>
      <w:r w:rsidRPr="005C4E3A">
        <w:rPr>
          <w:rFonts w:asciiTheme="minorHAnsi" w:eastAsiaTheme="minorEastAsia" w:hAnsiTheme="minorHAnsi" w:cstheme="minorHAnsi"/>
          <w:color w:val="000000" w:themeColor="text1"/>
          <w:sz w:val="24"/>
          <w:szCs w:val="24"/>
        </w:rPr>
        <w:t xml:space="preserve"> provide support to applicants or arrange payments.  In order to make best use of public resources, all administrative aspects of the national scheme will instead be carried out by Scottish Government without impinging on the independence of Redress Scotland’s decision-making.</w:t>
      </w:r>
    </w:p>
    <w:p w14:paraId="30F22E16" w14:textId="77777777" w:rsidR="0088590D" w:rsidRPr="005C4E3A" w:rsidRDefault="0088590D" w:rsidP="68E34B0F">
      <w:pPr>
        <w:rPr>
          <w:rFonts w:asciiTheme="minorHAnsi" w:eastAsiaTheme="minorEastAsia" w:hAnsiTheme="minorHAnsi" w:cstheme="minorHAnsi"/>
          <w:color w:val="000000" w:themeColor="text1"/>
          <w:szCs w:val="24"/>
        </w:rPr>
      </w:pPr>
    </w:p>
    <w:p w14:paraId="55DEC068" w14:textId="77777777" w:rsidR="008B77A7" w:rsidRPr="005C4E3A" w:rsidRDefault="006F7066" w:rsidP="68E34B0F">
      <w:pPr>
        <w:rPr>
          <w:rFonts w:asciiTheme="minorHAnsi" w:eastAsiaTheme="minorEastAsia" w:hAnsiTheme="minorHAnsi" w:cstheme="minorHAnsi"/>
          <w:color w:val="000000" w:themeColor="text1"/>
          <w:szCs w:val="24"/>
          <w:lang w:eastAsia="en-GB"/>
        </w:rPr>
      </w:pPr>
      <w:r w:rsidRPr="005C4E3A">
        <w:rPr>
          <w:rFonts w:asciiTheme="minorHAnsi" w:eastAsiaTheme="minorEastAsia" w:hAnsiTheme="minorHAnsi" w:cstheme="minorHAnsi"/>
          <w:color w:val="000000" w:themeColor="text1"/>
          <w:szCs w:val="24"/>
        </w:rPr>
        <w:t xml:space="preserve">The Finance Assistant role sits within the Finance and Resources team which </w:t>
      </w:r>
      <w:r w:rsidRPr="005C4E3A">
        <w:rPr>
          <w:rFonts w:asciiTheme="minorHAnsi" w:eastAsiaTheme="minorEastAsia" w:hAnsiTheme="minorHAnsi" w:cstheme="minorHAnsi"/>
          <w:szCs w:val="24"/>
        </w:rPr>
        <w:t xml:space="preserve">incorporates Finance, Procurement, Governance and IT, </w:t>
      </w:r>
      <w:r w:rsidRPr="005C4E3A">
        <w:rPr>
          <w:rFonts w:asciiTheme="minorHAnsi" w:eastAsiaTheme="minorEastAsia" w:hAnsiTheme="minorHAnsi" w:cstheme="minorHAnsi"/>
          <w:color w:val="000000" w:themeColor="text1"/>
          <w:szCs w:val="24"/>
        </w:rPr>
        <w:t xml:space="preserve">and will </w:t>
      </w:r>
      <w:r w:rsidRPr="005C4E3A">
        <w:rPr>
          <w:rFonts w:asciiTheme="minorHAnsi" w:eastAsiaTheme="minorEastAsia" w:hAnsiTheme="minorHAnsi" w:cstheme="minorHAnsi"/>
          <w:szCs w:val="24"/>
          <w:lang w:eastAsia="en-GB"/>
        </w:rPr>
        <w:t xml:space="preserve">have </w:t>
      </w:r>
      <w:r w:rsidR="008B77A7" w:rsidRPr="005C4E3A">
        <w:rPr>
          <w:rFonts w:asciiTheme="minorHAnsi" w:eastAsiaTheme="minorEastAsia" w:hAnsiTheme="minorHAnsi" w:cstheme="minorHAnsi"/>
          <w:szCs w:val="24"/>
          <w:lang w:eastAsia="en-GB"/>
        </w:rPr>
        <w:t>5</w:t>
      </w:r>
      <w:r w:rsidRPr="005C4E3A">
        <w:rPr>
          <w:rFonts w:asciiTheme="minorHAnsi" w:eastAsiaTheme="minorEastAsia" w:hAnsiTheme="minorHAnsi" w:cstheme="minorHAnsi"/>
          <w:szCs w:val="24"/>
          <w:lang w:eastAsia="en-GB"/>
        </w:rPr>
        <w:t xml:space="preserve"> </w:t>
      </w:r>
      <w:r w:rsidRPr="005C4E3A">
        <w:rPr>
          <w:rFonts w:asciiTheme="minorHAnsi" w:eastAsiaTheme="minorEastAsia" w:hAnsiTheme="minorHAnsi" w:cstheme="minorHAnsi"/>
          <w:color w:val="000000" w:themeColor="text1"/>
          <w:szCs w:val="24"/>
          <w:lang w:eastAsia="en-GB"/>
        </w:rPr>
        <w:t>staff when fully resourced.</w:t>
      </w:r>
    </w:p>
    <w:p w14:paraId="5D883B62" w14:textId="77777777" w:rsidR="008B77A7" w:rsidRPr="005C4E3A" w:rsidRDefault="008B77A7" w:rsidP="68E34B0F">
      <w:pPr>
        <w:rPr>
          <w:rFonts w:asciiTheme="minorHAnsi" w:eastAsiaTheme="minorEastAsia" w:hAnsiTheme="minorHAnsi" w:cstheme="minorHAnsi"/>
          <w:color w:val="000000" w:themeColor="text1"/>
          <w:szCs w:val="24"/>
          <w:lang w:eastAsia="en-GB"/>
        </w:rPr>
      </w:pPr>
    </w:p>
    <w:p w14:paraId="4E5B0421" w14:textId="77777777" w:rsidR="003046CB" w:rsidRPr="005C4E3A" w:rsidRDefault="008B77A7" w:rsidP="68E34B0F">
      <w:p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color w:val="000000" w:themeColor="text1"/>
          <w:szCs w:val="24"/>
          <w:lang w:eastAsia="en-GB"/>
        </w:rPr>
        <w:t>Initially, this role will be working from home, however, it is expected that in due course some variation of a hybrid working model will be implemented.</w:t>
      </w:r>
    </w:p>
    <w:p w14:paraId="14BA448D" w14:textId="77777777" w:rsidR="003046CB" w:rsidRPr="005C4E3A" w:rsidRDefault="003046CB" w:rsidP="68E34B0F">
      <w:pPr>
        <w:rPr>
          <w:rFonts w:asciiTheme="minorHAnsi" w:eastAsiaTheme="minorEastAsia" w:hAnsiTheme="minorHAnsi" w:cstheme="minorHAnsi"/>
          <w:color w:val="000000" w:themeColor="text1"/>
          <w:szCs w:val="24"/>
        </w:rPr>
      </w:pPr>
    </w:p>
    <w:p w14:paraId="48E4918A" w14:textId="77777777" w:rsidR="0088590D" w:rsidRPr="005C4E3A" w:rsidRDefault="0088590D" w:rsidP="68E34B0F">
      <w:pPr>
        <w:rPr>
          <w:rFonts w:asciiTheme="minorHAnsi" w:eastAsiaTheme="minorEastAsia" w:hAnsiTheme="minorHAnsi" w:cstheme="minorHAnsi"/>
          <w:b/>
          <w:bCs/>
          <w:color w:val="000000" w:themeColor="text1"/>
          <w:szCs w:val="24"/>
        </w:rPr>
      </w:pPr>
      <w:r w:rsidRPr="005C4E3A">
        <w:rPr>
          <w:rFonts w:asciiTheme="minorHAnsi" w:eastAsiaTheme="minorEastAsia" w:hAnsiTheme="minorHAnsi" w:cstheme="minorHAnsi"/>
          <w:b/>
          <w:bCs/>
          <w:color w:val="000000" w:themeColor="text1"/>
          <w:szCs w:val="24"/>
        </w:rPr>
        <w:t>The Role</w:t>
      </w:r>
    </w:p>
    <w:p w14:paraId="03B03D71" w14:textId="77777777" w:rsidR="0088590D" w:rsidRPr="005C4E3A" w:rsidRDefault="0088590D" w:rsidP="68E34B0F">
      <w:pPr>
        <w:rPr>
          <w:rFonts w:asciiTheme="minorHAnsi" w:eastAsiaTheme="minorEastAsia" w:hAnsiTheme="minorHAnsi" w:cstheme="minorHAnsi"/>
          <w:color w:val="000000" w:themeColor="text1"/>
          <w:szCs w:val="24"/>
        </w:rPr>
      </w:pPr>
    </w:p>
    <w:p w14:paraId="1B31D785" w14:textId="77777777" w:rsidR="006E32CA" w:rsidRPr="005C4E3A" w:rsidRDefault="0088590D" w:rsidP="68E34B0F">
      <w:pPr>
        <w:tabs>
          <w:tab w:val="center" w:pos="4153"/>
          <w:tab w:val="right" w:pos="8306"/>
        </w:tabs>
        <w:jc w:val="both"/>
        <w:outlineLvl w:val="0"/>
        <w:rPr>
          <w:rFonts w:asciiTheme="minorHAnsi" w:eastAsiaTheme="minorEastAsia" w:hAnsiTheme="minorHAnsi" w:cstheme="minorHAnsi"/>
          <w:noProof/>
          <w:color w:val="0070C0"/>
          <w:szCs w:val="24"/>
        </w:rPr>
      </w:pPr>
      <w:r w:rsidRPr="005C4E3A">
        <w:rPr>
          <w:rFonts w:asciiTheme="minorHAnsi" w:eastAsiaTheme="minorEastAsia" w:hAnsiTheme="minorHAnsi" w:cstheme="minorHAnsi"/>
          <w:color w:val="000000" w:themeColor="text1"/>
          <w:szCs w:val="24"/>
        </w:rPr>
        <w:t xml:space="preserve">Redress Scotland is seeking to appoint a </w:t>
      </w:r>
      <w:r w:rsidR="006E32CA" w:rsidRPr="005C4E3A">
        <w:rPr>
          <w:rFonts w:asciiTheme="minorHAnsi" w:eastAsiaTheme="minorEastAsia" w:hAnsiTheme="minorHAnsi" w:cstheme="minorHAnsi"/>
          <w:color w:val="000000" w:themeColor="text1"/>
          <w:szCs w:val="24"/>
        </w:rPr>
        <w:t xml:space="preserve">Finance </w:t>
      </w:r>
      <w:r w:rsidR="008B77A7" w:rsidRPr="005C4E3A">
        <w:rPr>
          <w:rFonts w:asciiTheme="minorHAnsi" w:eastAsiaTheme="minorEastAsia" w:hAnsiTheme="minorHAnsi" w:cstheme="minorHAnsi"/>
          <w:color w:val="000000" w:themeColor="text1"/>
          <w:szCs w:val="24"/>
        </w:rPr>
        <w:t>A</w:t>
      </w:r>
      <w:r w:rsidR="00B95C78" w:rsidRPr="005C4E3A">
        <w:rPr>
          <w:rFonts w:asciiTheme="minorHAnsi" w:eastAsiaTheme="minorEastAsia" w:hAnsiTheme="minorHAnsi" w:cstheme="minorHAnsi"/>
          <w:color w:val="000000" w:themeColor="text1"/>
          <w:szCs w:val="24"/>
        </w:rPr>
        <w:t>ssistant</w:t>
      </w:r>
      <w:r w:rsidR="008B77A7" w:rsidRPr="005C4E3A">
        <w:rPr>
          <w:rFonts w:asciiTheme="minorHAnsi" w:eastAsiaTheme="minorEastAsia" w:hAnsiTheme="minorHAnsi" w:cstheme="minorHAnsi"/>
          <w:color w:val="000000" w:themeColor="text1"/>
          <w:szCs w:val="24"/>
        </w:rPr>
        <w:t xml:space="preserve"> </w:t>
      </w:r>
      <w:r w:rsidR="006E32CA" w:rsidRPr="005C4E3A">
        <w:rPr>
          <w:rFonts w:asciiTheme="minorHAnsi" w:eastAsiaTheme="minorEastAsia" w:hAnsiTheme="minorHAnsi" w:cstheme="minorHAnsi"/>
          <w:color w:val="000000" w:themeColor="text1"/>
          <w:szCs w:val="24"/>
        </w:rPr>
        <w:t>who, as a direct report,</w:t>
      </w:r>
      <w:r w:rsidR="0007274B" w:rsidRPr="005C4E3A">
        <w:rPr>
          <w:rFonts w:asciiTheme="minorHAnsi" w:eastAsiaTheme="minorEastAsia" w:hAnsiTheme="minorHAnsi" w:cstheme="minorHAnsi"/>
          <w:color w:val="000000" w:themeColor="text1"/>
          <w:szCs w:val="24"/>
        </w:rPr>
        <w:t xml:space="preserve"> </w:t>
      </w:r>
      <w:r w:rsidR="006E32CA" w:rsidRPr="005C4E3A">
        <w:rPr>
          <w:rFonts w:asciiTheme="minorHAnsi" w:eastAsiaTheme="minorEastAsia" w:hAnsiTheme="minorHAnsi" w:cstheme="minorHAnsi"/>
          <w:color w:val="000000" w:themeColor="text1"/>
          <w:szCs w:val="24"/>
        </w:rPr>
        <w:t xml:space="preserve">will work with the Finance Team Manager to ensure a high standard of financial management and reporting, including fulfilling the requirements of Redress Scotland as a public body.  </w:t>
      </w:r>
    </w:p>
    <w:p w14:paraId="6225B705" w14:textId="77777777" w:rsidR="006E32CA" w:rsidRPr="005C4E3A" w:rsidRDefault="006E32CA" w:rsidP="68E34B0F">
      <w:pPr>
        <w:rPr>
          <w:rFonts w:asciiTheme="minorHAnsi" w:eastAsiaTheme="minorEastAsia" w:hAnsiTheme="minorHAnsi" w:cstheme="minorHAnsi"/>
          <w:color w:val="FF0000"/>
          <w:szCs w:val="24"/>
        </w:rPr>
      </w:pPr>
    </w:p>
    <w:p w14:paraId="5BEB3360" w14:textId="77777777" w:rsidR="006E32CA" w:rsidRPr="005C4E3A" w:rsidRDefault="006E32CA" w:rsidP="68E34B0F">
      <w:p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color w:val="000000" w:themeColor="text1"/>
          <w:szCs w:val="24"/>
        </w:rPr>
        <w:t xml:space="preserve">You will operate with </w:t>
      </w:r>
      <w:r w:rsidR="00A91B94" w:rsidRPr="005C4E3A">
        <w:rPr>
          <w:rFonts w:asciiTheme="minorHAnsi" w:eastAsiaTheme="minorEastAsia" w:hAnsiTheme="minorHAnsi" w:cstheme="minorHAnsi"/>
          <w:color w:val="000000" w:themeColor="text1"/>
          <w:szCs w:val="24"/>
        </w:rPr>
        <w:t>a high level</w:t>
      </w:r>
      <w:r w:rsidRPr="005C4E3A">
        <w:rPr>
          <w:rFonts w:asciiTheme="minorHAnsi" w:eastAsiaTheme="minorEastAsia" w:hAnsiTheme="minorHAnsi" w:cstheme="minorHAnsi"/>
          <w:color w:val="000000" w:themeColor="text1"/>
          <w:szCs w:val="24"/>
        </w:rPr>
        <w:t xml:space="preserve"> of personal integrity and be able to build new trusted relationships across organisational boundaries, helping to create a trauma-informed organisation that inspires the trust of the survivor community.</w:t>
      </w:r>
    </w:p>
    <w:p w14:paraId="691ECDAD" w14:textId="77777777" w:rsidR="00B2607D" w:rsidRPr="005C4E3A" w:rsidRDefault="00B2607D" w:rsidP="68E34B0F">
      <w:pPr>
        <w:pStyle w:val="Standard"/>
        <w:rPr>
          <w:rFonts w:asciiTheme="minorHAnsi" w:eastAsiaTheme="minorEastAsia" w:hAnsiTheme="minorHAnsi" w:cstheme="minorHAnsi"/>
          <w:color w:val="000000" w:themeColor="text1"/>
        </w:rPr>
      </w:pPr>
    </w:p>
    <w:p w14:paraId="5DC563F3" w14:textId="77777777" w:rsidR="003F76A6" w:rsidRPr="005C4E3A" w:rsidRDefault="003F76A6" w:rsidP="68E34B0F">
      <w:pPr>
        <w:pStyle w:val="ListParagraph"/>
        <w:ind w:left="0"/>
        <w:rPr>
          <w:rFonts w:asciiTheme="minorHAnsi" w:eastAsiaTheme="minorEastAsia" w:hAnsiTheme="minorHAnsi" w:cstheme="minorHAnsi"/>
          <w:noProof/>
          <w:color w:val="000000" w:themeColor="text1"/>
          <w:szCs w:val="24"/>
        </w:rPr>
      </w:pPr>
      <w:r w:rsidRPr="005C4E3A">
        <w:rPr>
          <w:rFonts w:asciiTheme="minorHAnsi" w:eastAsiaTheme="minorEastAsia" w:hAnsiTheme="minorHAnsi" w:cstheme="minorHAnsi"/>
          <w:noProof/>
          <w:color w:val="000000" w:themeColor="text1"/>
          <w:szCs w:val="24"/>
        </w:rPr>
        <w:t>The role requires a level of autonomy.  T</w:t>
      </w:r>
      <w:r w:rsidR="00056E0D" w:rsidRPr="005C4E3A">
        <w:rPr>
          <w:rFonts w:asciiTheme="minorHAnsi" w:eastAsiaTheme="minorEastAsia" w:hAnsiTheme="minorHAnsi" w:cstheme="minorHAnsi"/>
          <w:noProof/>
          <w:color w:val="000000" w:themeColor="text1"/>
          <w:szCs w:val="24"/>
        </w:rPr>
        <w:t xml:space="preserve">he Finance </w:t>
      </w:r>
      <w:r w:rsidR="008B77A7" w:rsidRPr="005C4E3A">
        <w:rPr>
          <w:rFonts w:asciiTheme="minorHAnsi" w:eastAsiaTheme="minorEastAsia" w:hAnsiTheme="minorHAnsi" w:cstheme="minorHAnsi"/>
          <w:noProof/>
          <w:color w:val="000000" w:themeColor="text1"/>
          <w:szCs w:val="24"/>
        </w:rPr>
        <w:t>A</w:t>
      </w:r>
      <w:r w:rsidR="00B95C78" w:rsidRPr="005C4E3A">
        <w:rPr>
          <w:rFonts w:asciiTheme="minorHAnsi" w:eastAsiaTheme="minorEastAsia" w:hAnsiTheme="minorHAnsi" w:cstheme="minorHAnsi"/>
          <w:noProof/>
          <w:color w:val="000000" w:themeColor="text1"/>
          <w:szCs w:val="24"/>
        </w:rPr>
        <w:t>ssistant</w:t>
      </w:r>
      <w:r w:rsidR="008B77A7" w:rsidRPr="005C4E3A">
        <w:rPr>
          <w:rFonts w:asciiTheme="minorHAnsi" w:eastAsiaTheme="minorEastAsia" w:hAnsiTheme="minorHAnsi" w:cstheme="minorHAnsi"/>
          <w:noProof/>
          <w:color w:val="000000" w:themeColor="text1"/>
          <w:szCs w:val="24"/>
        </w:rPr>
        <w:t xml:space="preserve"> </w:t>
      </w:r>
      <w:r w:rsidR="00056E0D" w:rsidRPr="005C4E3A">
        <w:rPr>
          <w:rFonts w:asciiTheme="minorHAnsi" w:eastAsiaTheme="minorEastAsia" w:hAnsiTheme="minorHAnsi" w:cstheme="minorHAnsi"/>
          <w:noProof/>
          <w:color w:val="000000" w:themeColor="text1"/>
          <w:szCs w:val="24"/>
        </w:rPr>
        <w:t xml:space="preserve">will lead </w:t>
      </w:r>
      <w:r w:rsidR="003046CB" w:rsidRPr="005C4E3A">
        <w:rPr>
          <w:rFonts w:asciiTheme="minorHAnsi" w:eastAsiaTheme="minorEastAsia" w:hAnsiTheme="minorHAnsi" w:cstheme="minorHAnsi"/>
          <w:noProof/>
          <w:color w:val="000000" w:themeColor="text1"/>
          <w:szCs w:val="24"/>
        </w:rPr>
        <w:t xml:space="preserve">on all </w:t>
      </w:r>
      <w:r w:rsidR="00056E0D" w:rsidRPr="005C4E3A">
        <w:rPr>
          <w:rFonts w:asciiTheme="minorHAnsi" w:eastAsiaTheme="minorEastAsia" w:hAnsiTheme="minorHAnsi" w:cstheme="minorHAnsi"/>
          <w:noProof/>
          <w:color w:val="000000" w:themeColor="text1"/>
          <w:szCs w:val="24"/>
        </w:rPr>
        <w:t xml:space="preserve">receipt and </w:t>
      </w:r>
      <w:r w:rsidR="003046CB" w:rsidRPr="005C4E3A">
        <w:rPr>
          <w:rFonts w:asciiTheme="minorHAnsi" w:eastAsiaTheme="minorEastAsia" w:hAnsiTheme="minorHAnsi" w:cstheme="minorHAnsi"/>
          <w:noProof/>
          <w:color w:val="000000" w:themeColor="text1"/>
          <w:szCs w:val="24"/>
        </w:rPr>
        <w:t xml:space="preserve">payment related </w:t>
      </w:r>
      <w:r w:rsidR="00056E0D" w:rsidRPr="005C4E3A">
        <w:rPr>
          <w:rFonts w:asciiTheme="minorHAnsi" w:eastAsiaTheme="minorEastAsia" w:hAnsiTheme="minorHAnsi" w:cstheme="minorHAnsi"/>
          <w:noProof/>
          <w:color w:val="000000" w:themeColor="text1"/>
          <w:szCs w:val="24"/>
        </w:rPr>
        <w:t>matters</w:t>
      </w:r>
      <w:r w:rsidR="003046CB" w:rsidRPr="005C4E3A">
        <w:rPr>
          <w:rFonts w:asciiTheme="minorHAnsi" w:eastAsiaTheme="minorEastAsia" w:hAnsiTheme="minorHAnsi" w:cstheme="minorHAnsi"/>
          <w:noProof/>
          <w:color w:val="000000" w:themeColor="text1"/>
          <w:szCs w:val="24"/>
        </w:rPr>
        <w:t>,</w:t>
      </w:r>
      <w:r w:rsidR="00056E0D" w:rsidRPr="005C4E3A">
        <w:rPr>
          <w:rFonts w:asciiTheme="minorHAnsi" w:eastAsiaTheme="minorEastAsia" w:hAnsiTheme="minorHAnsi" w:cstheme="minorHAnsi"/>
          <w:noProof/>
          <w:color w:val="000000" w:themeColor="text1"/>
          <w:szCs w:val="24"/>
        </w:rPr>
        <w:t xml:space="preserve"> including</w:t>
      </w:r>
      <w:r w:rsidR="00A91B94" w:rsidRPr="005C4E3A">
        <w:rPr>
          <w:rFonts w:asciiTheme="minorHAnsi" w:eastAsiaTheme="minorEastAsia" w:hAnsiTheme="minorHAnsi" w:cstheme="minorHAnsi"/>
          <w:noProof/>
          <w:color w:val="000000" w:themeColor="text1"/>
          <w:szCs w:val="24"/>
        </w:rPr>
        <w:t xml:space="preserve"> processing i</w:t>
      </w:r>
      <w:r w:rsidR="003046CB" w:rsidRPr="005C4E3A">
        <w:rPr>
          <w:rFonts w:asciiTheme="minorHAnsi" w:eastAsiaTheme="minorEastAsia" w:hAnsiTheme="minorHAnsi" w:cstheme="minorHAnsi"/>
          <w:noProof/>
          <w:color w:val="000000" w:themeColor="text1"/>
          <w:szCs w:val="24"/>
        </w:rPr>
        <w:t xml:space="preserve">nvoices, </w:t>
      </w:r>
      <w:r w:rsidR="006E32CA" w:rsidRPr="005C4E3A">
        <w:rPr>
          <w:rFonts w:asciiTheme="minorHAnsi" w:eastAsiaTheme="minorEastAsia" w:hAnsiTheme="minorHAnsi" w:cstheme="minorHAnsi"/>
          <w:noProof/>
          <w:color w:val="000000" w:themeColor="text1"/>
          <w:szCs w:val="24"/>
        </w:rPr>
        <w:t>panel m</w:t>
      </w:r>
      <w:r w:rsidR="00056E0D" w:rsidRPr="005C4E3A">
        <w:rPr>
          <w:rFonts w:asciiTheme="minorHAnsi" w:eastAsiaTheme="minorEastAsia" w:hAnsiTheme="minorHAnsi" w:cstheme="minorHAnsi"/>
          <w:noProof/>
          <w:color w:val="000000" w:themeColor="text1"/>
          <w:szCs w:val="24"/>
        </w:rPr>
        <w:t>embers’</w:t>
      </w:r>
      <w:r w:rsidR="006E32CA" w:rsidRPr="005C4E3A">
        <w:rPr>
          <w:rFonts w:asciiTheme="minorHAnsi" w:eastAsiaTheme="minorEastAsia" w:hAnsiTheme="minorHAnsi" w:cstheme="minorHAnsi"/>
          <w:noProof/>
          <w:color w:val="000000" w:themeColor="text1"/>
          <w:szCs w:val="24"/>
        </w:rPr>
        <w:t xml:space="preserve"> fee claims, staff and panel m</w:t>
      </w:r>
      <w:r w:rsidR="00056E0D" w:rsidRPr="005C4E3A">
        <w:rPr>
          <w:rFonts w:asciiTheme="minorHAnsi" w:eastAsiaTheme="minorEastAsia" w:hAnsiTheme="minorHAnsi" w:cstheme="minorHAnsi"/>
          <w:noProof/>
          <w:color w:val="000000" w:themeColor="text1"/>
          <w:szCs w:val="24"/>
        </w:rPr>
        <w:t>embers’</w:t>
      </w:r>
      <w:r w:rsidR="006E32CA" w:rsidRPr="005C4E3A">
        <w:rPr>
          <w:rFonts w:asciiTheme="minorHAnsi" w:eastAsiaTheme="minorEastAsia" w:hAnsiTheme="minorHAnsi" w:cstheme="minorHAnsi"/>
          <w:noProof/>
          <w:color w:val="000000" w:themeColor="text1"/>
          <w:szCs w:val="24"/>
        </w:rPr>
        <w:t xml:space="preserve"> e</w:t>
      </w:r>
      <w:r w:rsidR="00056E0D" w:rsidRPr="005C4E3A">
        <w:rPr>
          <w:rFonts w:asciiTheme="minorHAnsi" w:eastAsiaTheme="minorEastAsia" w:hAnsiTheme="minorHAnsi" w:cstheme="minorHAnsi"/>
          <w:noProof/>
          <w:color w:val="000000" w:themeColor="text1"/>
          <w:szCs w:val="24"/>
        </w:rPr>
        <w:t xml:space="preserve">xpenses, </w:t>
      </w:r>
      <w:r w:rsidR="006E32CA" w:rsidRPr="005C4E3A">
        <w:rPr>
          <w:rFonts w:asciiTheme="minorHAnsi" w:eastAsiaTheme="minorEastAsia" w:hAnsiTheme="minorHAnsi" w:cstheme="minorHAnsi"/>
          <w:noProof/>
          <w:color w:val="000000" w:themeColor="text1"/>
          <w:szCs w:val="24"/>
        </w:rPr>
        <w:t>p</w:t>
      </w:r>
      <w:r w:rsidR="00056E0D" w:rsidRPr="005C4E3A">
        <w:rPr>
          <w:rFonts w:asciiTheme="minorHAnsi" w:eastAsiaTheme="minorEastAsia" w:hAnsiTheme="minorHAnsi" w:cstheme="minorHAnsi"/>
          <w:noProof/>
          <w:color w:val="000000" w:themeColor="text1"/>
          <w:szCs w:val="24"/>
        </w:rPr>
        <w:t xml:space="preserve">ayroll administration and Grant in Aid drawdown requests </w:t>
      </w:r>
      <w:r w:rsidR="003046CB" w:rsidRPr="005C4E3A">
        <w:rPr>
          <w:rFonts w:asciiTheme="minorHAnsi" w:eastAsiaTheme="minorEastAsia" w:hAnsiTheme="minorHAnsi" w:cstheme="minorHAnsi"/>
          <w:noProof/>
          <w:color w:val="000000" w:themeColor="text1"/>
          <w:szCs w:val="24"/>
        </w:rPr>
        <w:t xml:space="preserve">up to the point of approval. </w:t>
      </w:r>
    </w:p>
    <w:p w14:paraId="78985603" w14:textId="77777777" w:rsidR="003F76A6" w:rsidRPr="005C4E3A" w:rsidRDefault="003F76A6" w:rsidP="68E34B0F">
      <w:pPr>
        <w:pStyle w:val="ListParagraph"/>
        <w:ind w:left="0"/>
        <w:rPr>
          <w:rFonts w:asciiTheme="minorHAnsi" w:eastAsiaTheme="minorEastAsia" w:hAnsiTheme="minorHAnsi" w:cstheme="minorHAnsi"/>
          <w:noProof/>
          <w:color w:val="000000" w:themeColor="text1"/>
          <w:szCs w:val="24"/>
        </w:rPr>
      </w:pPr>
    </w:p>
    <w:p w14:paraId="0728B125" w14:textId="77777777" w:rsidR="003F76A6" w:rsidRPr="005C4E3A" w:rsidRDefault="003F76A6" w:rsidP="68E34B0F">
      <w:pPr>
        <w:pStyle w:val="ListParagraph"/>
        <w:ind w:left="0"/>
        <w:rPr>
          <w:rFonts w:asciiTheme="minorHAnsi" w:eastAsiaTheme="minorEastAsia" w:hAnsiTheme="minorHAnsi" w:cstheme="minorHAnsi"/>
          <w:noProof/>
          <w:color w:val="000000" w:themeColor="text1"/>
          <w:szCs w:val="24"/>
        </w:rPr>
      </w:pPr>
      <w:r w:rsidRPr="005C4E3A">
        <w:rPr>
          <w:rFonts w:asciiTheme="minorHAnsi" w:eastAsiaTheme="minorEastAsia" w:hAnsiTheme="minorHAnsi" w:cstheme="minorHAnsi"/>
          <w:noProof/>
          <w:color w:val="000000" w:themeColor="text1"/>
          <w:szCs w:val="24"/>
        </w:rPr>
        <w:t xml:space="preserve">The roleholder is also responsible for seeking </w:t>
      </w:r>
      <w:r w:rsidRPr="005C4E3A">
        <w:rPr>
          <w:rFonts w:asciiTheme="minorHAnsi" w:eastAsiaTheme="minorEastAsia" w:hAnsiTheme="minorHAnsi" w:cstheme="minorHAnsi"/>
          <w:color w:val="000000" w:themeColor="text1"/>
          <w:szCs w:val="24"/>
        </w:rPr>
        <w:t xml:space="preserve">resolution to issues prior to escalation, or notification if issues are able to be resolved. </w:t>
      </w:r>
      <w:r w:rsidRPr="005C4E3A">
        <w:rPr>
          <w:rFonts w:asciiTheme="minorHAnsi" w:eastAsiaTheme="minorEastAsia" w:hAnsiTheme="minorHAnsi" w:cstheme="minorHAnsi"/>
          <w:noProof/>
          <w:color w:val="000000" w:themeColor="text1"/>
          <w:szCs w:val="24"/>
        </w:rPr>
        <w:t xml:space="preserve">The Finance </w:t>
      </w:r>
      <w:r w:rsidR="008B77A7" w:rsidRPr="005C4E3A">
        <w:rPr>
          <w:rFonts w:asciiTheme="minorHAnsi" w:eastAsiaTheme="minorEastAsia" w:hAnsiTheme="minorHAnsi" w:cstheme="minorHAnsi"/>
          <w:noProof/>
          <w:color w:val="000000" w:themeColor="text1"/>
          <w:szCs w:val="24"/>
        </w:rPr>
        <w:t>A</w:t>
      </w:r>
      <w:r w:rsidR="00B95C78" w:rsidRPr="005C4E3A">
        <w:rPr>
          <w:rFonts w:asciiTheme="minorHAnsi" w:eastAsiaTheme="minorEastAsia" w:hAnsiTheme="minorHAnsi" w:cstheme="minorHAnsi"/>
          <w:noProof/>
          <w:color w:val="000000" w:themeColor="text1"/>
          <w:szCs w:val="24"/>
        </w:rPr>
        <w:t>ssistant</w:t>
      </w:r>
      <w:r w:rsidR="008B77A7" w:rsidRPr="005C4E3A">
        <w:rPr>
          <w:rFonts w:asciiTheme="minorHAnsi" w:eastAsiaTheme="minorEastAsia" w:hAnsiTheme="minorHAnsi" w:cstheme="minorHAnsi"/>
          <w:noProof/>
          <w:color w:val="000000" w:themeColor="text1"/>
          <w:szCs w:val="24"/>
        </w:rPr>
        <w:t xml:space="preserve"> </w:t>
      </w:r>
      <w:r w:rsidRPr="005C4E3A">
        <w:rPr>
          <w:rFonts w:asciiTheme="minorHAnsi" w:eastAsiaTheme="minorEastAsia" w:hAnsiTheme="minorHAnsi" w:cstheme="minorHAnsi"/>
          <w:noProof/>
          <w:color w:val="000000" w:themeColor="text1"/>
          <w:szCs w:val="24"/>
        </w:rPr>
        <w:t>is the first point of contact in all receipt and payment related queries and where there are u</w:t>
      </w:r>
      <w:r w:rsidR="00A91B94" w:rsidRPr="005C4E3A">
        <w:rPr>
          <w:rFonts w:asciiTheme="minorHAnsi" w:eastAsiaTheme="minorEastAsia" w:hAnsiTheme="minorHAnsi" w:cstheme="minorHAnsi"/>
          <w:noProof/>
          <w:color w:val="000000" w:themeColor="text1"/>
          <w:szCs w:val="24"/>
        </w:rPr>
        <w:t xml:space="preserve">nforeseen issues, liaises with </w:t>
      </w:r>
      <w:r w:rsidRPr="005C4E3A">
        <w:rPr>
          <w:rFonts w:asciiTheme="minorHAnsi" w:eastAsiaTheme="minorEastAsia" w:hAnsiTheme="minorHAnsi" w:cstheme="minorHAnsi"/>
          <w:noProof/>
          <w:color w:val="000000" w:themeColor="text1"/>
          <w:szCs w:val="24"/>
        </w:rPr>
        <w:t xml:space="preserve">senior colleagues, </w:t>
      </w:r>
      <w:r w:rsidR="00A91B94" w:rsidRPr="005C4E3A">
        <w:rPr>
          <w:rFonts w:asciiTheme="minorHAnsi" w:eastAsiaTheme="minorEastAsia" w:hAnsiTheme="minorHAnsi" w:cstheme="minorHAnsi"/>
          <w:noProof/>
          <w:color w:val="000000" w:themeColor="text1"/>
          <w:szCs w:val="24"/>
        </w:rPr>
        <w:t>both internally and</w:t>
      </w:r>
      <w:r w:rsidRPr="005C4E3A">
        <w:rPr>
          <w:rFonts w:asciiTheme="minorHAnsi" w:eastAsiaTheme="minorEastAsia" w:hAnsiTheme="minorHAnsi" w:cstheme="minorHAnsi"/>
          <w:noProof/>
          <w:color w:val="000000" w:themeColor="text1"/>
          <w:szCs w:val="24"/>
        </w:rPr>
        <w:t xml:space="preserve"> external</w:t>
      </w:r>
      <w:r w:rsidR="00A91B94" w:rsidRPr="005C4E3A">
        <w:rPr>
          <w:rFonts w:asciiTheme="minorHAnsi" w:eastAsiaTheme="minorEastAsia" w:hAnsiTheme="minorHAnsi" w:cstheme="minorHAnsi"/>
          <w:noProof/>
          <w:color w:val="000000" w:themeColor="text1"/>
          <w:szCs w:val="24"/>
        </w:rPr>
        <w:t xml:space="preserve">ly, </w:t>
      </w:r>
      <w:r w:rsidRPr="005C4E3A">
        <w:rPr>
          <w:rFonts w:asciiTheme="minorHAnsi" w:eastAsiaTheme="minorEastAsia" w:hAnsiTheme="minorHAnsi" w:cstheme="minorHAnsi"/>
          <w:noProof/>
          <w:color w:val="000000" w:themeColor="text1"/>
          <w:szCs w:val="24"/>
        </w:rPr>
        <w:t xml:space="preserve">to resolve issues. This includes the Sponsor Division and Treasury &amp; Banking within Scottish Government. </w:t>
      </w:r>
    </w:p>
    <w:p w14:paraId="3F209C40" w14:textId="77777777" w:rsidR="003F76A6" w:rsidRPr="005C4E3A" w:rsidRDefault="003F76A6" w:rsidP="68E34B0F">
      <w:pPr>
        <w:pStyle w:val="ListParagraph"/>
        <w:ind w:left="0"/>
        <w:rPr>
          <w:rFonts w:asciiTheme="minorHAnsi" w:eastAsiaTheme="minorEastAsia" w:hAnsiTheme="minorHAnsi" w:cstheme="minorHAnsi"/>
          <w:noProof/>
          <w:color w:val="000000" w:themeColor="text1"/>
          <w:szCs w:val="24"/>
        </w:rPr>
      </w:pPr>
    </w:p>
    <w:p w14:paraId="61172BD9" w14:textId="77777777" w:rsidR="003046CB" w:rsidRPr="005C4E3A" w:rsidRDefault="003046CB" w:rsidP="68E34B0F">
      <w:pPr>
        <w:pStyle w:val="ListParagraph"/>
        <w:ind w:left="0"/>
        <w:rPr>
          <w:rFonts w:asciiTheme="minorHAnsi" w:eastAsiaTheme="minorEastAsia" w:hAnsiTheme="minorHAnsi" w:cstheme="minorHAnsi"/>
          <w:noProof/>
          <w:color w:val="000000" w:themeColor="text1"/>
          <w:szCs w:val="24"/>
        </w:rPr>
      </w:pPr>
      <w:r w:rsidRPr="005C4E3A">
        <w:rPr>
          <w:rFonts w:asciiTheme="minorHAnsi" w:eastAsiaTheme="minorEastAsia" w:hAnsiTheme="minorHAnsi" w:cstheme="minorHAnsi"/>
          <w:noProof/>
          <w:color w:val="000000" w:themeColor="text1"/>
          <w:szCs w:val="24"/>
        </w:rPr>
        <w:t>T</w:t>
      </w:r>
      <w:r w:rsidR="00056E0D" w:rsidRPr="005C4E3A">
        <w:rPr>
          <w:rFonts w:asciiTheme="minorHAnsi" w:eastAsiaTheme="minorEastAsia" w:hAnsiTheme="minorHAnsi" w:cstheme="minorHAnsi"/>
          <w:noProof/>
          <w:color w:val="000000" w:themeColor="text1"/>
          <w:szCs w:val="24"/>
        </w:rPr>
        <w:t xml:space="preserve">he </w:t>
      </w:r>
      <w:r w:rsidR="003F76A6" w:rsidRPr="005C4E3A">
        <w:rPr>
          <w:rFonts w:asciiTheme="minorHAnsi" w:eastAsiaTheme="minorEastAsia" w:hAnsiTheme="minorHAnsi" w:cstheme="minorHAnsi"/>
          <w:noProof/>
          <w:color w:val="000000" w:themeColor="text1"/>
          <w:szCs w:val="24"/>
        </w:rPr>
        <w:t xml:space="preserve">Finance </w:t>
      </w:r>
      <w:r w:rsidR="008B77A7" w:rsidRPr="005C4E3A">
        <w:rPr>
          <w:rFonts w:asciiTheme="minorHAnsi" w:eastAsiaTheme="minorEastAsia" w:hAnsiTheme="minorHAnsi" w:cstheme="minorHAnsi"/>
          <w:noProof/>
          <w:color w:val="000000" w:themeColor="text1"/>
          <w:szCs w:val="24"/>
        </w:rPr>
        <w:t>A</w:t>
      </w:r>
      <w:r w:rsidR="00B95C78" w:rsidRPr="005C4E3A">
        <w:rPr>
          <w:rFonts w:asciiTheme="minorHAnsi" w:eastAsiaTheme="minorEastAsia" w:hAnsiTheme="minorHAnsi" w:cstheme="minorHAnsi"/>
          <w:noProof/>
          <w:color w:val="000000" w:themeColor="text1"/>
          <w:szCs w:val="24"/>
        </w:rPr>
        <w:t>ssistant</w:t>
      </w:r>
      <w:r w:rsidR="008B77A7" w:rsidRPr="005C4E3A">
        <w:rPr>
          <w:rFonts w:asciiTheme="minorHAnsi" w:eastAsiaTheme="minorEastAsia" w:hAnsiTheme="minorHAnsi" w:cstheme="minorHAnsi"/>
          <w:noProof/>
          <w:color w:val="000000" w:themeColor="text1"/>
          <w:szCs w:val="24"/>
        </w:rPr>
        <w:t xml:space="preserve"> </w:t>
      </w:r>
      <w:r w:rsidR="00056E0D" w:rsidRPr="005C4E3A">
        <w:rPr>
          <w:rFonts w:asciiTheme="minorHAnsi" w:eastAsiaTheme="minorEastAsia" w:hAnsiTheme="minorHAnsi" w:cstheme="minorHAnsi"/>
          <w:noProof/>
          <w:color w:val="000000" w:themeColor="text1"/>
          <w:szCs w:val="24"/>
        </w:rPr>
        <w:t xml:space="preserve">will </w:t>
      </w:r>
      <w:r w:rsidRPr="005C4E3A">
        <w:rPr>
          <w:rFonts w:asciiTheme="minorHAnsi" w:eastAsiaTheme="minorEastAsia" w:hAnsiTheme="minorHAnsi" w:cstheme="minorHAnsi"/>
          <w:noProof/>
          <w:color w:val="000000" w:themeColor="text1"/>
          <w:szCs w:val="24"/>
        </w:rPr>
        <w:t>also manage</w:t>
      </w:r>
      <w:r w:rsidR="00056E0D" w:rsidRPr="005C4E3A">
        <w:rPr>
          <w:rFonts w:asciiTheme="minorHAnsi" w:eastAsiaTheme="minorEastAsia" w:hAnsiTheme="minorHAnsi" w:cstheme="minorHAnsi"/>
          <w:noProof/>
          <w:color w:val="000000" w:themeColor="text1"/>
          <w:szCs w:val="24"/>
        </w:rPr>
        <w:t xml:space="preserve"> the two</w:t>
      </w:r>
      <w:r w:rsidRPr="005C4E3A">
        <w:rPr>
          <w:rFonts w:asciiTheme="minorHAnsi" w:eastAsiaTheme="minorEastAsia" w:hAnsiTheme="minorHAnsi" w:cstheme="minorHAnsi"/>
          <w:noProof/>
          <w:color w:val="000000" w:themeColor="text1"/>
          <w:szCs w:val="24"/>
        </w:rPr>
        <w:t xml:space="preserve"> </w:t>
      </w:r>
      <w:r w:rsidR="00056E0D" w:rsidRPr="005C4E3A">
        <w:rPr>
          <w:rFonts w:asciiTheme="minorHAnsi" w:eastAsiaTheme="minorEastAsia" w:hAnsiTheme="minorHAnsi" w:cstheme="minorHAnsi"/>
          <w:noProof/>
          <w:color w:val="000000" w:themeColor="text1"/>
          <w:szCs w:val="24"/>
        </w:rPr>
        <w:t xml:space="preserve">finance </w:t>
      </w:r>
      <w:r w:rsidRPr="005C4E3A">
        <w:rPr>
          <w:rFonts w:asciiTheme="minorHAnsi" w:eastAsiaTheme="minorEastAsia" w:hAnsiTheme="minorHAnsi" w:cstheme="minorHAnsi"/>
          <w:noProof/>
          <w:color w:val="000000" w:themeColor="text1"/>
          <w:szCs w:val="24"/>
        </w:rPr>
        <w:t xml:space="preserve">mailboxes </w:t>
      </w:r>
      <w:r w:rsidR="00056E0D" w:rsidRPr="005C4E3A">
        <w:rPr>
          <w:rFonts w:asciiTheme="minorHAnsi" w:eastAsiaTheme="minorEastAsia" w:hAnsiTheme="minorHAnsi" w:cstheme="minorHAnsi"/>
          <w:noProof/>
          <w:color w:val="000000" w:themeColor="text1"/>
          <w:szCs w:val="24"/>
        </w:rPr>
        <w:t>and ensure requests are actioned by the appropriate individual</w:t>
      </w:r>
      <w:r w:rsidR="0007274B" w:rsidRPr="005C4E3A">
        <w:rPr>
          <w:rFonts w:asciiTheme="minorHAnsi" w:eastAsiaTheme="minorEastAsia" w:hAnsiTheme="minorHAnsi" w:cstheme="minorHAnsi"/>
          <w:noProof/>
          <w:color w:val="000000" w:themeColor="text1"/>
          <w:szCs w:val="24"/>
        </w:rPr>
        <w:t>(s)</w:t>
      </w:r>
      <w:r w:rsidR="00056E0D" w:rsidRPr="005C4E3A">
        <w:rPr>
          <w:rFonts w:asciiTheme="minorHAnsi" w:eastAsiaTheme="minorEastAsia" w:hAnsiTheme="minorHAnsi" w:cstheme="minorHAnsi"/>
          <w:noProof/>
          <w:color w:val="000000" w:themeColor="text1"/>
          <w:szCs w:val="24"/>
        </w:rPr>
        <w:t xml:space="preserve"> in a timely matter.</w:t>
      </w:r>
    </w:p>
    <w:p w14:paraId="50FA138D" w14:textId="77777777" w:rsidR="003046CB" w:rsidRPr="005C4E3A" w:rsidRDefault="003046CB" w:rsidP="68E34B0F">
      <w:pPr>
        <w:rPr>
          <w:rFonts w:asciiTheme="minorHAnsi" w:eastAsiaTheme="minorEastAsia" w:hAnsiTheme="minorHAnsi" w:cstheme="minorHAnsi"/>
          <w:color w:val="FF0000"/>
          <w:szCs w:val="24"/>
        </w:rPr>
      </w:pPr>
    </w:p>
    <w:p w14:paraId="24CCDB65" w14:textId="77777777" w:rsidR="0088590D" w:rsidRPr="005C4E3A" w:rsidRDefault="0088590D" w:rsidP="68E34B0F">
      <w:pPr>
        <w:rPr>
          <w:rFonts w:asciiTheme="minorHAnsi" w:eastAsiaTheme="minorEastAsia" w:hAnsiTheme="minorHAnsi" w:cstheme="minorHAnsi"/>
          <w:b/>
          <w:bCs/>
          <w:color w:val="000000" w:themeColor="text1"/>
          <w:szCs w:val="24"/>
        </w:rPr>
      </w:pPr>
      <w:r w:rsidRPr="005C4E3A">
        <w:rPr>
          <w:rFonts w:asciiTheme="minorHAnsi" w:eastAsiaTheme="minorEastAsia" w:hAnsiTheme="minorHAnsi" w:cstheme="minorHAnsi"/>
          <w:b/>
          <w:bCs/>
          <w:color w:val="000000" w:themeColor="text1"/>
          <w:szCs w:val="24"/>
        </w:rPr>
        <w:t>Main duties include:</w:t>
      </w:r>
    </w:p>
    <w:p w14:paraId="62097CFE" w14:textId="77777777" w:rsidR="003046CB" w:rsidRPr="005C4E3A" w:rsidRDefault="003046CB" w:rsidP="68E34B0F">
      <w:pPr>
        <w:rPr>
          <w:rFonts w:asciiTheme="minorHAnsi" w:eastAsiaTheme="minorEastAsia" w:hAnsiTheme="minorHAnsi" w:cstheme="minorHAnsi"/>
          <w:i/>
          <w:iCs/>
          <w:szCs w:val="24"/>
        </w:rPr>
      </w:pPr>
    </w:p>
    <w:p w14:paraId="210D0B2B" w14:textId="77777777" w:rsidR="003046CB" w:rsidRPr="005C4E3A" w:rsidRDefault="003046CB" w:rsidP="68E34B0F">
      <w:pPr>
        <w:pStyle w:val="ListParagraph"/>
        <w:numPr>
          <w:ilvl w:val="0"/>
          <w:numId w:val="18"/>
        </w:numPr>
        <w:shd w:val="clear" w:color="auto" w:fill="FFFFFF" w:themeFill="background1"/>
        <w:spacing w:after="240"/>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 xml:space="preserve">Responsible for </w:t>
      </w:r>
      <w:r w:rsidR="00271B70" w:rsidRPr="005C4E3A">
        <w:rPr>
          <w:rFonts w:asciiTheme="minorHAnsi" w:eastAsiaTheme="minorEastAsia" w:hAnsiTheme="minorHAnsi" w:cstheme="minorHAnsi"/>
          <w:szCs w:val="24"/>
        </w:rPr>
        <w:t>all receipt and payment processes -</w:t>
      </w:r>
      <w:r w:rsidRPr="005C4E3A">
        <w:rPr>
          <w:rFonts w:asciiTheme="minorHAnsi" w:eastAsiaTheme="minorEastAsia" w:hAnsiTheme="minorHAnsi" w:cstheme="minorHAnsi"/>
          <w:szCs w:val="24"/>
        </w:rPr>
        <w:t> process, record, investigate and resolve issu</w:t>
      </w:r>
      <w:r w:rsidR="00271B70" w:rsidRPr="005C4E3A">
        <w:rPr>
          <w:rFonts w:asciiTheme="minorHAnsi" w:eastAsiaTheme="minorEastAsia" w:hAnsiTheme="minorHAnsi" w:cstheme="minorHAnsi"/>
          <w:szCs w:val="24"/>
        </w:rPr>
        <w:t>es with appropriate organisation</w:t>
      </w:r>
      <w:r w:rsidR="008B77A7" w:rsidRPr="005C4E3A">
        <w:rPr>
          <w:rFonts w:asciiTheme="minorHAnsi" w:eastAsiaTheme="minorEastAsia" w:hAnsiTheme="minorHAnsi" w:cstheme="minorHAnsi"/>
          <w:szCs w:val="24"/>
        </w:rPr>
        <w:t>s</w:t>
      </w:r>
      <w:r w:rsidR="00A06877" w:rsidRPr="005C4E3A">
        <w:rPr>
          <w:rFonts w:asciiTheme="minorHAnsi" w:eastAsiaTheme="minorEastAsia" w:hAnsiTheme="minorHAnsi" w:cstheme="minorHAnsi"/>
          <w:szCs w:val="24"/>
        </w:rPr>
        <w:t>, including one off and recurring payments</w:t>
      </w:r>
      <w:r w:rsidR="00271B70" w:rsidRPr="005C4E3A">
        <w:rPr>
          <w:rFonts w:asciiTheme="minorHAnsi" w:eastAsiaTheme="minorEastAsia" w:hAnsiTheme="minorHAnsi" w:cstheme="minorHAnsi"/>
          <w:szCs w:val="24"/>
        </w:rPr>
        <w:t>;</w:t>
      </w:r>
      <w:r w:rsidR="00A06877" w:rsidRPr="005C4E3A">
        <w:rPr>
          <w:rFonts w:asciiTheme="minorHAnsi" w:eastAsiaTheme="minorEastAsia" w:hAnsiTheme="minorHAnsi" w:cstheme="minorHAnsi"/>
          <w:szCs w:val="24"/>
        </w:rPr>
        <w:t xml:space="preserve"> (50%)</w:t>
      </w:r>
    </w:p>
    <w:p w14:paraId="0C7243DF" w14:textId="77777777" w:rsidR="00271B70" w:rsidRPr="005C4E3A" w:rsidRDefault="00271B70" w:rsidP="68E34B0F">
      <w:pPr>
        <w:pStyle w:val="ListParagraph"/>
        <w:ind w:left="360"/>
        <w:rPr>
          <w:rFonts w:asciiTheme="minorHAnsi" w:eastAsiaTheme="minorEastAsia" w:hAnsiTheme="minorHAnsi" w:cstheme="minorHAnsi"/>
          <w:color w:val="000000" w:themeColor="text1"/>
          <w:szCs w:val="24"/>
        </w:rPr>
      </w:pPr>
    </w:p>
    <w:p w14:paraId="16A26DEC" w14:textId="77777777" w:rsidR="003046CB" w:rsidRPr="005C4E3A" w:rsidRDefault="00271B70" w:rsidP="68E34B0F">
      <w:pPr>
        <w:pStyle w:val="ListParagraph"/>
        <w:numPr>
          <w:ilvl w:val="0"/>
          <w:numId w:val="16"/>
        </w:num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Responsible for monitoring and managing two</w:t>
      </w:r>
      <w:r w:rsidR="003046CB" w:rsidRPr="005C4E3A">
        <w:rPr>
          <w:rFonts w:asciiTheme="minorHAnsi" w:eastAsiaTheme="minorEastAsia" w:hAnsiTheme="minorHAnsi" w:cstheme="minorHAnsi"/>
          <w:szCs w:val="24"/>
        </w:rPr>
        <w:t xml:space="preserve"> email inboxes for </w:t>
      </w:r>
      <w:r w:rsidRPr="005C4E3A">
        <w:rPr>
          <w:rFonts w:asciiTheme="minorHAnsi" w:eastAsiaTheme="minorEastAsia" w:hAnsiTheme="minorHAnsi" w:cstheme="minorHAnsi"/>
          <w:szCs w:val="24"/>
        </w:rPr>
        <w:t xml:space="preserve">general enquiries and </w:t>
      </w:r>
      <w:r w:rsidR="00A06877" w:rsidRPr="005C4E3A">
        <w:rPr>
          <w:rFonts w:asciiTheme="minorHAnsi" w:eastAsiaTheme="minorEastAsia" w:hAnsiTheme="minorHAnsi" w:cstheme="minorHAnsi"/>
          <w:szCs w:val="24"/>
        </w:rPr>
        <w:t xml:space="preserve">for </w:t>
      </w:r>
      <w:r w:rsidRPr="005C4E3A">
        <w:rPr>
          <w:rFonts w:asciiTheme="minorHAnsi" w:eastAsiaTheme="minorEastAsia" w:hAnsiTheme="minorHAnsi" w:cstheme="minorHAnsi"/>
          <w:szCs w:val="24"/>
        </w:rPr>
        <w:t>panel member claims,</w:t>
      </w:r>
      <w:r w:rsidR="003046CB" w:rsidRPr="005C4E3A">
        <w:rPr>
          <w:rFonts w:asciiTheme="minorHAnsi" w:eastAsiaTheme="minorEastAsia" w:hAnsiTheme="minorHAnsi" w:cstheme="minorHAnsi"/>
          <w:szCs w:val="24"/>
        </w:rPr>
        <w:t xml:space="preserve"> and</w:t>
      </w:r>
      <w:r w:rsidRPr="005C4E3A">
        <w:rPr>
          <w:rFonts w:asciiTheme="minorHAnsi" w:eastAsiaTheme="minorEastAsia" w:hAnsiTheme="minorHAnsi" w:cstheme="minorHAnsi"/>
          <w:szCs w:val="24"/>
        </w:rPr>
        <w:t xml:space="preserve"> being the</w:t>
      </w:r>
      <w:r w:rsidR="003046CB" w:rsidRPr="005C4E3A">
        <w:rPr>
          <w:rFonts w:asciiTheme="minorHAnsi" w:eastAsiaTheme="minorEastAsia" w:hAnsiTheme="minorHAnsi" w:cstheme="minorHAnsi"/>
          <w:szCs w:val="24"/>
        </w:rPr>
        <w:t xml:space="preserve"> first point of contact for payment and invoice related </w:t>
      </w:r>
      <w:r w:rsidRPr="005C4E3A">
        <w:rPr>
          <w:rFonts w:asciiTheme="minorHAnsi" w:eastAsiaTheme="minorEastAsia" w:hAnsiTheme="minorHAnsi" w:cstheme="minorHAnsi"/>
          <w:szCs w:val="24"/>
        </w:rPr>
        <w:t>phone and email queries;</w:t>
      </w:r>
      <w:r w:rsidR="00A06877" w:rsidRPr="005C4E3A">
        <w:rPr>
          <w:rFonts w:asciiTheme="minorHAnsi" w:eastAsiaTheme="minorEastAsia" w:hAnsiTheme="minorHAnsi" w:cstheme="minorHAnsi"/>
          <w:szCs w:val="24"/>
        </w:rPr>
        <w:t xml:space="preserve"> (20%)</w:t>
      </w:r>
    </w:p>
    <w:p w14:paraId="705FBB24" w14:textId="77777777" w:rsidR="00A06877" w:rsidRPr="005C4E3A" w:rsidRDefault="00A06877" w:rsidP="68E34B0F">
      <w:pPr>
        <w:pStyle w:val="ListParagraph"/>
        <w:ind w:left="360"/>
        <w:rPr>
          <w:rFonts w:asciiTheme="minorHAnsi" w:eastAsiaTheme="minorEastAsia" w:hAnsiTheme="minorHAnsi" w:cstheme="minorHAnsi"/>
          <w:color w:val="000000" w:themeColor="text1"/>
          <w:szCs w:val="24"/>
        </w:rPr>
      </w:pPr>
    </w:p>
    <w:p w14:paraId="239B4E10" w14:textId="77777777" w:rsidR="00A06877" w:rsidRPr="005C4E3A" w:rsidRDefault="00A06877" w:rsidP="68E34B0F">
      <w:pPr>
        <w:pStyle w:val="ListParagraph"/>
        <w:numPr>
          <w:ilvl w:val="0"/>
          <w:numId w:val="16"/>
        </w:num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Seeks resolution to issues with receipts and payments through liaison with both internal and external colleagues; (20%) and</w:t>
      </w:r>
    </w:p>
    <w:p w14:paraId="180E8A91" w14:textId="77777777" w:rsidR="00A06877" w:rsidRPr="005C4E3A" w:rsidRDefault="00A06877" w:rsidP="68E34B0F">
      <w:pPr>
        <w:pStyle w:val="ListParagraph"/>
        <w:ind w:left="360"/>
        <w:rPr>
          <w:rFonts w:asciiTheme="minorHAnsi" w:eastAsiaTheme="minorEastAsia" w:hAnsiTheme="minorHAnsi" w:cstheme="minorHAnsi"/>
          <w:color w:val="000000" w:themeColor="text1"/>
          <w:szCs w:val="24"/>
        </w:rPr>
      </w:pPr>
    </w:p>
    <w:p w14:paraId="00E68C7C" w14:textId="77777777" w:rsidR="00A06877" w:rsidRPr="005C4E3A" w:rsidRDefault="00A06877" w:rsidP="68E34B0F">
      <w:pPr>
        <w:pStyle w:val="ListParagraph"/>
        <w:numPr>
          <w:ilvl w:val="0"/>
          <w:numId w:val="16"/>
        </w:num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Administration and resolution of panel member claims, staff and panel member expenses and processing of payroll information up to the point of approval (10%)</w:t>
      </w:r>
    </w:p>
    <w:p w14:paraId="27A8202E" w14:textId="77777777" w:rsidR="00271B70" w:rsidRPr="005C4E3A" w:rsidRDefault="00271B70" w:rsidP="68E34B0F">
      <w:pPr>
        <w:pStyle w:val="ListParagraph"/>
        <w:ind w:left="360"/>
        <w:rPr>
          <w:rFonts w:asciiTheme="minorHAnsi" w:eastAsiaTheme="minorEastAsia" w:hAnsiTheme="minorHAnsi" w:cstheme="minorHAnsi"/>
          <w:color w:val="000000" w:themeColor="text1"/>
          <w:szCs w:val="24"/>
        </w:rPr>
      </w:pPr>
    </w:p>
    <w:p w14:paraId="77E741DA" w14:textId="41A14F49" w:rsidR="00A06877" w:rsidRPr="005C4E3A" w:rsidRDefault="003046CB" w:rsidP="68E34B0F">
      <w:p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Collectivel</w:t>
      </w:r>
      <w:r w:rsidR="00271B70" w:rsidRPr="005C4E3A">
        <w:rPr>
          <w:rFonts w:asciiTheme="minorHAnsi" w:eastAsiaTheme="minorEastAsia" w:hAnsiTheme="minorHAnsi" w:cstheme="minorHAnsi"/>
          <w:szCs w:val="24"/>
        </w:rPr>
        <w:t>y, these duties ensure that Redress Scotland</w:t>
      </w:r>
      <w:r w:rsidRPr="005C4E3A">
        <w:rPr>
          <w:rFonts w:asciiTheme="minorHAnsi" w:eastAsiaTheme="minorEastAsia" w:hAnsiTheme="minorHAnsi" w:cstheme="minorHAnsi"/>
          <w:szCs w:val="24"/>
        </w:rPr>
        <w:t xml:space="preserve"> meets its obligations to make payments within 10 working days.</w:t>
      </w:r>
      <w:r w:rsidR="00A06877" w:rsidRPr="005C4E3A">
        <w:rPr>
          <w:rFonts w:asciiTheme="minorHAnsi" w:eastAsiaTheme="minorEastAsia" w:hAnsiTheme="minorHAnsi" w:cstheme="minorHAnsi"/>
          <w:szCs w:val="24"/>
        </w:rPr>
        <w:t xml:space="preserve"> Ensuring </w:t>
      </w:r>
      <w:r w:rsidR="00306A14" w:rsidRPr="005C4E3A">
        <w:rPr>
          <w:rFonts w:asciiTheme="minorHAnsi" w:eastAsiaTheme="minorEastAsia" w:hAnsiTheme="minorHAnsi" w:cstheme="minorHAnsi"/>
          <w:szCs w:val="24"/>
        </w:rPr>
        <w:t>compliance</w:t>
      </w:r>
      <w:r w:rsidR="00A06877" w:rsidRPr="005C4E3A">
        <w:rPr>
          <w:rFonts w:asciiTheme="minorHAnsi" w:eastAsiaTheme="minorEastAsia" w:hAnsiTheme="minorHAnsi" w:cstheme="minorHAnsi"/>
          <w:szCs w:val="24"/>
        </w:rPr>
        <w:t xml:space="preserve"> with the requirements of the Scottish Public Finance Manual (SPFM) and the UK Government Financial Reporting Manual (FReM).</w:t>
      </w:r>
    </w:p>
    <w:p w14:paraId="7DD635ED" w14:textId="77777777" w:rsidR="003046CB" w:rsidRPr="005C4E3A" w:rsidRDefault="003046CB" w:rsidP="68E34B0F">
      <w:pPr>
        <w:pStyle w:val="ListParagraph"/>
        <w:shd w:val="clear" w:color="auto" w:fill="FFFFFF" w:themeFill="background1"/>
        <w:spacing w:after="240"/>
        <w:ind w:left="0"/>
        <w:rPr>
          <w:rFonts w:asciiTheme="minorHAnsi" w:eastAsiaTheme="minorEastAsia" w:hAnsiTheme="minorHAnsi" w:cstheme="minorHAnsi"/>
          <w:color w:val="000000" w:themeColor="text1"/>
          <w:szCs w:val="24"/>
        </w:rPr>
      </w:pPr>
    </w:p>
    <w:p w14:paraId="1DDFB2B8" w14:textId="77777777" w:rsidR="003046CB" w:rsidRPr="005C4E3A" w:rsidRDefault="003046CB" w:rsidP="68E34B0F">
      <w:pPr>
        <w:rPr>
          <w:rFonts w:asciiTheme="minorHAnsi" w:eastAsiaTheme="minorEastAsia" w:hAnsiTheme="minorHAnsi" w:cstheme="minorHAnsi"/>
          <w:b/>
          <w:bCs/>
          <w:color w:val="000000" w:themeColor="text1"/>
          <w:szCs w:val="24"/>
        </w:rPr>
      </w:pPr>
      <w:r w:rsidRPr="005C4E3A">
        <w:rPr>
          <w:rFonts w:asciiTheme="minorHAnsi" w:eastAsiaTheme="minorEastAsia" w:hAnsiTheme="minorHAnsi" w:cstheme="minorHAnsi"/>
          <w:b/>
          <w:bCs/>
          <w:szCs w:val="24"/>
        </w:rPr>
        <w:t xml:space="preserve">Essential Criteria </w:t>
      </w:r>
    </w:p>
    <w:p w14:paraId="29D80CCB" w14:textId="77777777" w:rsidR="003046CB" w:rsidRPr="005C4E3A" w:rsidRDefault="003046CB" w:rsidP="68E34B0F">
      <w:pPr>
        <w:rPr>
          <w:rFonts w:asciiTheme="minorHAnsi" w:eastAsiaTheme="minorEastAsia" w:hAnsiTheme="minorHAnsi" w:cstheme="minorHAnsi"/>
          <w:b/>
          <w:bCs/>
          <w:color w:val="000000" w:themeColor="text1"/>
          <w:szCs w:val="24"/>
        </w:rPr>
      </w:pPr>
    </w:p>
    <w:p w14:paraId="606F9A51" w14:textId="77777777" w:rsidR="00271B70" w:rsidRPr="005C4E3A" w:rsidRDefault="003046CB" w:rsidP="68E34B0F">
      <w:pPr>
        <w:pStyle w:val="ListParagraph"/>
        <w:numPr>
          <w:ilvl w:val="0"/>
          <w:numId w:val="17"/>
        </w:numPr>
        <w:ind w:left="357" w:hanging="357"/>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Good numerical ability with a track record of using excel as a business tool and evidence of good attention to detail</w:t>
      </w:r>
      <w:r w:rsidR="00306A14" w:rsidRPr="005C4E3A">
        <w:rPr>
          <w:rFonts w:asciiTheme="minorHAnsi" w:eastAsiaTheme="minorEastAsia" w:hAnsiTheme="minorHAnsi" w:cstheme="minorHAnsi"/>
          <w:szCs w:val="24"/>
        </w:rPr>
        <w:t xml:space="preserve"> and accuracy</w:t>
      </w:r>
      <w:r w:rsidRPr="005C4E3A">
        <w:rPr>
          <w:rFonts w:asciiTheme="minorHAnsi" w:eastAsiaTheme="minorEastAsia" w:hAnsiTheme="minorHAnsi" w:cstheme="minorHAnsi"/>
          <w:szCs w:val="24"/>
        </w:rPr>
        <w:t>;</w:t>
      </w:r>
    </w:p>
    <w:p w14:paraId="347FF5B6" w14:textId="77777777" w:rsidR="00A91B94" w:rsidRPr="005C4E3A" w:rsidRDefault="00A91B94" w:rsidP="68E34B0F">
      <w:pPr>
        <w:pStyle w:val="ListParagraph"/>
        <w:ind w:left="357"/>
        <w:rPr>
          <w:rFonts w:asciiTheme="minorHAnsi" w:eastAsiaTheme="minorEastAsia" w:hAnsiTheme="minorHAnsi" w:cstheme="minorHAnsi"/>
          <w:color w:val="000000" w:themeColor="text1"/>
          <w:szCs w:val="24"/>
        </w:rPr>
      </w:pPr>
    </w:p>
    <w:p w14:paraId="2C020A41" w14:textId="77777777" w:rsidR="003046CB" w:rsidRPr="005C4E3A" w:rsidRDefault="003046CB" w:rsidP="68E34B0F">
      <w:pPr>
        <w:pStyle w:val="ListParagraph"/>
        <w:numPr>
          <w:ilvl w:val="0"/>
          <w:numId w:val="17"/>
        </w:numPr>
        <w:ind w:left="357" w:hanging="357"/>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lastRenderedPageBreak/>
        <w:t>Excellent communication skills, both oral and written, including experience of dealing effectively with a broad range of internal and external stakeholders;</w:t>
      </w:r>
    </w:p>
    <w:p w14:paraId="65502FDC" w14:textId="77777777" w:rsidR="00A91B94" w:rsidRPr="005C4E3A" w:rsidRDefault="00A91B94" w:rsidP="68E34B0F">
      <w:pPr>
        <w:pStyle w:val="ListParagraph"/>
        <w:ind w:left="357"/>
        <w:rPr>
          <w:rFonts w:asciiTheme="minorHAnsi" w:eastAsiaTheme="minorEastAsia" w:hAnsiTheme="minorHAnsi" w:cstheme="minorHAnsi"/>
          <w:color w:val="000000" w:themeColor="text1"/>
          <w:szCs w:val="24"/>
        </w:rPr>
      </w:pPr>
    </w:p>
    <w:p w14:paraId="5048F95E" w14:textId="77777777" w:rsidR="003046CB" w:rsidRPr="005C4E3A" w:rsidRDefault="003046CB" w:rsidP="68E34B0F">
      <w:pPr>
        <w:pStyle w:val="ListParagraph"/>
        <w:numPr>
          <w:ilvl w:val="0"/>
          <w:numId w:val="17"/>
        </w:numPr>
        <w:ind w:left="357" w:hanging="357"/>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Adaptable and proactive with the ability to prioritise and manage workload to meet tight deadlines</w:t>
      </w:r>
      <w:r w:rsidR="00A06877" w:rsidRPr="005C4E3A">
        <w:rPr>
          <w:rFonts w:asciiTheme="minorHAnsi" w:eastAsiaTheme="minorEastAsia" w:hAnsiTheme="minorHAnsi" w:cstheme="minorHAnsi"/>
          <w:szCs w:val="24"/>
        </w:rPr>
        <w:t>, displaying flexibility and an adaptable approach to resolve any issues</w:t>
      </w:r>
      <w:r w:rsidRPr="005C4E3A">
        <w:rPr>
          <w:rFonts w:asciiTheme="minorHAnsi" w:eastAsiaTheme="minorEastAsia" w:hAnsiTheme="minorHAnsi" w:cstheme="minorHAnsi"/>
          <w:szCs w:val="24"/>
        </w:rPr>
        <w:t>;</w:t>
      </w:r>
      <w:r w:rsidR="00A06877" w:rsidRPr="005C4E3A">
        <w:rPr>
          <w:rFonts w:asciiTheme="minorHAnsi" w:eastAsiaTheme="minorEastAsia" w:hAnsiTheme="minorHAnsi" w:cstheme="minorHAnsi"/>
          <w:szCs w:val="24"/>
        </w:rPr>
        <w:t xml:space="preserve"> and</w:t>
      </w:r>
    </w:p>
    <w:p w14:paraId="1A935AF3" w14:textId="77777777" w:rsidR="00A06877" w:rsidRPr="005C4E3A" w:rsidRDefault="00A06877" w:rsidP="68E34B0F">
      <w:pPr>
        <w:pStyle w:val="ListParagraph"/>
        <w:ind w:left="357"/>
        <w:rPr>
          <w:rFonts w:asciiTheme="minorHAnsi" w:eastAsiaTheme="minorEastAsia" w:hAnsiTheme="minorHAnsi" w:cstheme="minorHAnsi"/>
          <w:color w:val="000000" w:themeColor="text1"/>
          <w:szCs w:val="24"/>
        </w:rPr>
      </w:pPr>
    </w:p>
    <w:p w14:paraId="2214E0EA" w14:textId="77777777" w:rsidR="003046CB" w:rsidRPr="005C4E3A" w:rsidRDefault="003046CB" w:rsidP="68E34B0F">
      <w:pPr>
        <w:pStyle w:val="ListParagraph"/>
        <w:numPr>
          <w:ilvl w:val="0"/>
          <w:numId w:val="17"/>
        </w:numPr>
        <w:ind w:left="357" w:hanging="357"/>
        <w:rPr>
          <w:rFonts w:asciiTheme="minorHAnsi" w:eastAsiaTheme="minorEastAsia" w:hAnsiTheme="minorHAnsi" w:cstheme="minorHAnsi"/>
          <w:b/>
          <w:bCs/>
          <w:color w:val="000000" w:themeColor="text1"/>
          <w:szCs w:val="24"/>
        </w:rPr>
      </w:pPr>
      <w:r w:rsidRPr="005C4E3A">
        <w:rPr>
          <w:rFonts w:asciiTheme="minorHAnsi" w:eastAsiaTheme="minorEastAsia" w:hAnsiTheme="minorHAnsi" w:cstheme="minorHAnsi"/>
          <w:szCs w:val="24"/>
        </w:rPr>
        <w:t>Either a working knowledge of or a willingnes</w:t>
      </w:r>
      <w:r w:rsidR="00271B70" w:rsidRPr="005C4E3A">
        <w:rPr>
          <w:rFonts w:asciiTheme="minorHAnsi" w:eastAsiaTheme="minorEastAsia" w:hAnsiTheme="minorHAnsi" w:cstheme="minorHAnsi"/>
          <w:szCs w:val="24"/>
        </w:rPr>
        <w:t xml:space="preserve">s to undertake training on Redress Scotland’s </w:t>
      </w:r>
      <w:r w:rsidRPr="005C4E3A">
        <w:rPr>
          <w:rFonts w:asciiTheme="minorHAnsi" w:eastAsiaTheme="minorEastAsia" w:hAnsiTheme="minorHAnsi" w:cstheme="minorHAnsi"/>
          <w:szCs w:val="24"/>
        </w:rPr>
        <w:t xml:space="preserve">payment and procurement systems </w:t>
      </w:r>
      <w:r w:rsidR="00271B70" w:rsidRPr="005C4E3A">
        <w:rPr>
          <w:rFonts w:asciiTheme="minorHAnsi" w:eastAsiaTheme="minorEastAsia" w:hAnsiTheme="minorHAnsi" w:cstheme="minorHAnsi"/>
          <w:szCs w:val="24"/>
        </w:rPr>
        <w:t>and processes.</w:t>
      </w:r>
    </w:p>
    <w:p w14:paraId="1605332C" w14:textId="77777777" w:rsidR="003046CB" w:rsidRPr="005C4E3A" w:rsidRDefault="003046CB" w:rsidP="68E34B0F">
      <w:pPr>
        <w:rPr>
          <w:rFonts w:asciiTheme="minorHAnsi" w:eastAsiaTheme="minorEastAsia" w:hAnsiTheme="minorHAnsi" w:cstheme="minorHAnsi"/>
          <w:b/>
          <w:bCs/>
          <w:color w:val="000000" w:themeColor="text1"/>
          <w:szCs w:val="24"/>
        </w:rPr>
      </w:pPr>
    </w:p>
    <w:p w14:paraId="6088E15F" w14:textId="77777777" w:rsidR="003046CB" w:rsidRPr="005C4E3A" w:rsidRDefault="0018525A" w:rsidP="68E34B0F">
      <w:pPr>
        <w:rPr>
          <w:rFonts w:asciiTheme="minorHAnsi" w:eastAsiaTheme="minorEastAsia" w:hAnsiTheme="minorHAnsi" w:cstheme="minorHAnsi"/>
          <w:b/>
          <w:bCs/>
          <w:color w:val="000000" w:themeColor="text1"/>
          <w:szCs w:val="24"/>
        </w:rPr>
      </w:pPr>
      <w:r w:rsidRPr="005C4E3A">
        <w:rPr>
          <w:rFonts w:asciiTheme="minorHAnsi" w:eastAsiaTheme="minorEastAsia" w:hAnsiTheme="minorHAnsi" w:cstheme="minorHAnsi"/>
          <w:b/>
          <w:bCs/>
          <w:szCs w:val="24"/>
        </w:rPr>
        <w:t>Desirable Criteria</w:t>
      </w:r>
    </w:p>
    <w:p w14:paraId="7E3AD0CD" w14:textId="77777777" w:rsidR="0018525A" w:rsidRPr="005C4E3A" w:rsidRDefault="0018525A" w:rsidP="68E34B0F">
      <w:pPr>
        <w:rPr>
          <w:rFonts w:asciiTheme="minorHAnsi" w:eastAsiaTheme="minorEastAsia" w:hAnsiTheme="minorHAnsi" w:cstheme="minorHAnsi"/>
          <w:b/>
          <w:bCs/>
          <w:color w:val="000000" w:themeColor="text1"/>
          <w:szCs w:val="24"/>
        </w:rPr>
      </w:pPr>
    </w:p>
    <w:p w14:paraId="316939C4" w14:textId="77777777" w:rsidR="0018525A" w:rsidRPr="005C4E3A" w:rsidRDefault="0018525A" w:rsidP="68E34B0F">
      <w:pPr>
        <w:pStyle w:val="ListParagraph"/>
        <w:numPr>
          <w:ilvl w:val="0"/>
          <w:numId w:val="19"/>
        </w:num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Experience of having used the Scottish Government SEAS and EaseBUY procurement systems would be advantageous</w:t>
      </w:r>
    </w:p>
    <w:p w14:paraId="2CD9E042" w14:textId="77777777" w:rsidR="003046CB" w:rsidRPr="005C4E3A" w:rsidRDefault="003046CB" w:rsidP="68E34B0F">
      <w:pPr>
        <w:rPr>
          <w:rFonts w:asciiTheme="minorHAnsi" w:eastAsiaTheme="minorEastAsia" w:hAnsiTheme="minorHAnsi" w:cstheme="minorHAnsi"/>
          <w:b/>
          <w:bCs/>
          <w:color w:val="000000" w:themeColor="text1"/>
          <w:szCs w:val="24"/>
        </w:rPr>
      </w:pPr>
    </w:p>
    <w:p w14:paraId="004776A2" w14:textId="77777777" w:rsidR="00675AE4" w:rsidRPr="005C4E3A" w:rsidRDefault="00675AE4" w:rsidP="68E34B0F">
      <w:pPr>
        <w:rPr>
          <w:rFonts w:asciiTheme="minorHAnsi" w:eastAsiaTheme="minorEastAsia" w:hAnsiTheme="minorHAnsi" w:cstheme="minorHAnsi"/>
          <w:color w:val="000000" w:themeColor="text1"/>
          <w:szCs w:val="24"/>
        </w:rPr>
      </w:pPr>
      <w:r w:rsidRPr="005C4E3A">
        <w:rPr>
          <w:rFonts w:asciiTheme="minorHAnsi" w:eastAsiaTheme="minorEastAsia" w:hAnsiTheme="minorHAnsi" w:cstheme="minorHAnsi"/>
          <w:szCs w:val="24"/>
        </w:rPr>
        <w:t>For more information about the recruitment process or to request information in a different format, please contact Michael Stevens, Head of Finance and Resources (Michael.stevens2@gov.scot).</w:t>
      </w:r>
    </w:p>
    <w:p w14:paraId="509ED481" w14:textId="77777777" w:rsidR="0088590D" w:rsidRPr="005C4E3A" w:rsidRDefault="0088590D" w:rsidP="68E34B0F">
      <w:pPr>
        <w:rPr>
          <w:rFonts w:asciiTheme="minorHAnsi" w:eastAsiaTheme="minorEastAsia" w:hAnsiTheme="minorHAnsi" w:cstheme="minorHAnsi"/>
          <w:color w:val="000000" w:themeColor="text1"/>
          <w:szCs w:val="24"/>
        </w:rPr>
      </w:pPr>
    </w:p>
    <w:p w14:paraId="06B5BAE9" w14:textId="4CDB89D2" w:rsidR="00027C27" w:rsidRPr="005C4E3A" w:rsidRDefault="68E34B0F" w:rsidP="68E34B0F">
      <w:pPr>
        <w:rPr>
          <w:rFonts w:asciiTheme="minorHAnsi" w:eastAsia="Arial" w:hAnsiTheme="minorHAnsi" w:cstheme="minorHAnsi"/>
          <w:color w:val="000000" w:themeColor="text1"/>
          <w:szCs w:val="24"/>
        </w:rPr>
      </w:pPr>
      <w:r w:rsidRPr="005C4E3A">
        <w:rPr>
          <w:rFonts w:asciiTheme="minorHAnsi" w:eastAsia="Arial" w:hAnsiTheme="minorHAnsi" w:cstheme="minorHAnsi"/>
          <w:b/>
          <w:bCs/>
          <w:i/>
          <w:iCs/>
          <w:color w:val="000000" w:themeColor="text1"/>
          <w:szCs w:val="24"/>
          <w:u w:val="single"/>
        </w:rPr>
        <w:t>Please note</w:t>
      </w:r>
      <w:r w:rsidRPr="005C4E3A">
        <w:rPr>
          <w:rFonts w:asciiTheme="minorHAnsi" w:eastAsia="Arial" w:hAnsiTheme="minorHAnsi" w:cstheme="minorHAnsi"/>
          <w:b/>
          <w:bCs/>
          <w:i/>
          <w:iCs/>
          <w:color w:val="000000" w:themeColor="text1"/>
          <w:szCs w:val="24"/>
        </w:rPr>
        <w:t xml:space="preserve"> that the successful candidate will be required to complete Scottish Government security checks including Disclosure checks and provide satisfactory references.  </w:t>
      </w:r>
    </w:p>
    <w:p w14:paraId="5C120B7C" w14:textId="61423435" w:rsidR="00027C27" w:rsidRPr="005C4E3A" w:rsidRDefault="00027C27" w:rsidP="68E34B0F">
      <w:pPr>
        <w:rPr>
          <w:rFonts w:asciiTheme="minorHAnsi" w:eastAsia="Arial" w:hAnsiTheme="minorHAnsi" w:cstheme="minorHAnsi"/>
          <w:color w:val="000000" w:themeColor="text1"/>
          <w:szCs w:val="24"/>
        </w:rPr>
      </w:pPr>
    </w:p>
    <w:p w14:paraId="360CC4D7" w14:textId="13A760C7" w:rsidR="00027C27" w:rsidRPr="005C4E3A" w:rsidRDefault="00027C27" w:rsidP="68E34B0F">
      <w:pPr>
        <w:rPr>
          <w:rFonts w:asciiTheme="minorHAnsi" w:eastAsia="Arial" w:hAnsiTheme="minorHAnsi" w:cstheme="minorHAnsi"/>
          <w:color w:val="000000" w:themeColor="text1"/>
          <w:szCs w:val="24"/>
        </w:rPr>
      </w:pPr>
    </w:p>
    <w:p w14:paraId="48DCA458" w14:textId="1E614DA6" w:rsidR="00027C27" w:rsidRPr="005C4E3A" w:rsidRDefault="68E34B0F" w:rsidP="68E34B0F">
      <w:pPr>
        <w:rPr>
          <w:rFonts w:asciiTheme="minorHAnsi" w:eastAsia="Arial" w:hAnsiTheme="minorHAnsi" w:cstheme="minorHAnsi"/>
          <w:color w:val="000000" w:themeColor="text1"/>
          <w:szCs w:val="24"/>
        </w:rPr>
      </w:pPr>
      <w:r w:rsidRPr="005C4E3A">
        <w:rPr>
          <w:rFonts w:asciiTheme="minorHAnsi" w:eastAsia="Arial" w:hAnsiTheme="minorHAnsi" w:cstheme="minorHAnsi"/>
          <w:b/>
          <w:bCs/>
          <w:color w:val="000000" w:themeColor="text1"/>
          <w:szCs w:val="24"/>
        </w:rPr>
        <w:t>How to Apply</w:t>
      </w:r>
    </w:p>
    <w:p w14:paraId="452905D5" w14:textId="4F4F4563" w:rsidR="00027C27" w:rsidRPr="005C4E3A" w:rsidRDefault="00027C27" w:rsidP="68E34B0F">
      <w:pPr>
        <w:rPr>
          <w:rFonts w:asciiTheme="minorHAnsi" w:eastAsia="Arial" w:hAnsiTheme="minorHAnsi" w:cstheme="minorHAnsi"/>
          <w:color w:val="000000" w:themeColor="text1"/>
          <w:szCs w:val="24"/>
        </w:rPr>
      </w:pPr>
    </w:p>
    <w:p w14:paraId="5F0D1F10" w14:textId="387E3B22" w:rsidR="00027C27" w:rsidRPr="005C4E3A" w:rsidRDefault="68E34B0F" w:rsidP="38C33E9A">
      <w:pPr>
        <w:rPr>
          <w:rFonts w:asciiTheme="minorHAnsi" w:eastAsia="Arial" w:hAnsiTheme="minorHAnsi" w:cstheme="minorHAnsi"/>
          <w:color w:val="000000" w:themeColor="text1"/>
          <w:szCs w:val="24"/>
        </w:rPr>
      </w:pPr>
      <w:r w:rsidRPr="005C4E3A">
        <w:rPr>
          <w:rFonts w:asciiTheme="minorHAnsi" w:eastAsia="Arial" w:hAnsiTheme="minorHAnsi" w:cstheme="minorHAnsi"/>
          <w:color w:val="000000" w:themeColor="text1"/>
          <w:szCs w:val="24"/>
        </w:rPr>
        <w:t xml:space="preserve">In order to apply, please click the following link and complete the online application form by </w:t>
      </w:r>
      <w:r w:rsidRPr="005C4E3A">
        <w:rPr>
          <w:rFonts w:asciiTheme="minorHAnsi" w:eastAsia="Arial" w:hAnsiTheme="minorHAnsi" w:cstheme="minorHAnsi"/>
          <w:b/>
          <w:bCs/>
          <w:color w:val="000000" w:themeColor="text1"/>
          <w:szCs w:val="24"/>
        </w:rPr>
        <w:t xml:space="preserve">Friday 22 April 2022. </w:t>
      </w:r>
    </w:p>
    <w:p w14:paraId="234ABAFC" w14:textId="6797E6C9" w:rsidR="00027C27" w:rsidRPr="005C4E3A" w:rsidRDefault="00027C27" w:rsidP="68E34B0F">
      <w:pPr>
        <w:rPr>
          <w:rFonts w:asciiTheme="minorHAnsi" w:eastAsia="Arial" w:hAnsiTheme="minorHAnsi" w:cstheme="minorHAnsi"/>
          <w:color w:val="000000" w:themeColor="text1"/>
          <w:szCs w:val="24"/>
        </w:rPr>
      </w:pPr>
    </w:p>
    <w:p w14:paraId="416D98B9" w14:textId="433A8AAD" w:rsidR="00027C27" w:rsidRPr="005C4E3A" w:rsidRDefault="00192C41" w:rsidP="68E34B0F">
      <w:pPr>
        <w:rPr>
          <w:rFonts w:asciiTheme="minorHAnsi" w:eastAsia="Arial" w:hAnsiTheme="minorHAnsi" w:cstheme="minorHAnsi"/>
          <w:color w:val="000000" w:themeColor="text1"/>
          <w:szCs w:val="24"/>
        </w:rPr>
      </w:pPr>
      <w:hyperlink r:id="rId9">
        <w:r w:rsidR="68E34B0F" w:rsidRPr="005C4E3A">
          <w:rPr>
            <w:rStyle w:val="Hyperlink"/>
            <w:rFonts w:asciiTheme="minorHAnsi" w:eastAsia="Arial" w:hAnsiTheme="minorHAnsi" w:cstheme="minorHAnsi"/>
            <w:szCs w:val="24"/>
          </w:rPr>
          <w:t>Please click here to complete the application form.</w:t>
        </w:r>
      </w:hyperlink>
    </w:p>
    <w:p w14:paraId="7AE760C9" w14:textId="00AAAE1F" w:rsidR="00027C27" w:rsidRPr="005C4E3A" w:rsidRDefault="00027C27" w:rsidP="68E34B0F">
      <w:pPr>
        <w:rPr>
          <w:rFonts w:asciiTheme="minorHAnsi" w:hAnsiTheme="minorHAnsi" w:cstheme="minorHAnsi"/>
          <w:szCs w:val="24"/>
        </w:rPr>
      </w:pPr>
    </w:p>
    <w:p w14:paraId="19790239" w14:textId="77777777" w:rsidR="004B4B23" w:rsidRPr="005C4E3A" w:rsidRDefault="004B4B23" w:rsidP="68E34B0F">
      <w:pPr>
        <w:rPr>
          <w:rFonts w:asciiTheme="minorHAnsi" w:eastAsiaTheme="minorEastAsia" w:hAnsiTheme="minorHAnsi" w:cstheme="minorHAnsi"/>
          <w:b/>
          <w:bCs/>
          <w:szCs w:val="24"/>
        </w:rPr>
      </w:pPr>
      <w:r w:rsidRPr="005C4E3A">
        <w:rPr>
          <w:rFonts w:asciiTheme="minorHAnsi" w:eastAsiaTheme="minorEastAsia" w:hAnsiTheme="minorHAnsi" w:cstheme="minorHAnsi"/>
          <w:b/>
          <w:bCs/>
          <w:szCs w:val="24"/>
        </w:rPr>
        <w:t>Recruitment Timetable:</w:t>
      </w:r>
    </w:p>
    <w:p w14:paraId="5256FA48" w14:textId="77777777" w:rsidR="004B4B23" w:rsidRPr="005C4E3A" w:rsidRDefault="004B4B23" w:rsidP="68E34B0F">
      <w:pPr>
        <w:rPr>
          <w:rFonts w:asciiTheme="minorHAnsi" w:eastAsiaTheme="minorEastAsia" w:hAnsiTheme="minorHAnsi" w:cstheme="minorHAnsi"/>
          <w:color w:val="FF0000"/>
          <w:szCs w:val="24"/>
        </w:rPr>
      </w:pPr>
    </w:p>
    <w:tbl>
      <w:tblPr>
        <w:tblW w:w="0" w:type="auto"/>
        <w:tblCellMar>
          <w:left w:w="0" w:type="dxa"/>
          <w:right w:w="0" w:type="dxa"/>
        </w:tblCellMar>
        <w:tblLook w:val="04A0" w:firstRow="1" w:lastRow="0" w:firstColumn="1" w:lastColumn="0" w:noHBand="0" w:noVBand="1"/>
      </w:tblPr>
      <w:tblGrid>
        <w:gridCol w:w="5377"/>
        <w:gridCol w:w="3629"/>
      </w:tblGrid>
      <w:tr w:rsidR="006479DF" w:rsidRPr="005C4E3A" w14:paraId="02DA9246" w14:textId="77777777" w:rsidTr="38C33E9A">
        <w:trPr>
          <w:trHeight w:val="420"/>
        </w:trPr>
        <w:tc>
          <w:tcPr>
            <w:tcW w:w="5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5" w:type="dxa"/>
              <w:bottom w:w="15" w:type="dxa"/>
              <w:right w:w="75" w:type="dxa"/>
            </w:tcMar>
            <w:vAlign w:val="center"/>
            <w:hideMark/>
          </w:tcPr>
          <w:p w14:paraId="6DCC711F" w14:textId="77777777" w:rsidR="00B54029" w:rsidRPr="005C4E3A" w:rsidRDefault="66544D4A" w:rsidP="68E34B0F">
            <w:pPr>
              <w:spacing w:after="150" w:line="216" w:lineRule="atLeast"/>
              <w:jc w:val="center"/>
              <w:rPr>
                <w:rFonts w:asciiTheme="minorHAnsi" w:eastAsiaTheme="minorEastAsia" w:hAnsiTheme="minorHAnsi" w:cstheme="minorHAnsi"/>
                <w:szCs w:val="24"/>
              </w:rPr>
            </w:pPr>
            <w:r w:rsidRPr="005C4E3A">
              <w:rPr>
                <w:rFonts w:asciiTheme="minorHAnsi" w:eastAsiaTheme="minorEastAsia" w:hAnsiTheme="minorHAnsi" w:cstheme="minorHAnsi"/>
                <w:b/>
                <w:bCs/>
                <w:szCs w:val="24"/>
              </w:rPr>
              <w:t>Action</w:t>
            </w:r>
          </w:p>
        </w:tc>
        <w:tc>
          <w:tcPr>
            <w:tcW w:w="3629" w:type="dxa"/>
            <w:tcBorders>
              <w:top w:val="single" w:sz="8" w:space="0" w:color="000000" w:themeColor="text1"/>
              <w:left w:val="nil"/>
              <w:bottom w:val="single" w:sz="8" w:space="0" w:color="000000" w:themeColor="text1"/>
              <w:right w:val="single" w:sz="8" w:space="0" w:color="000000" w:themeColor="text1"/>
            </w:tcBorders>
            <w:tcMar>
              <w:top w:w="15" w:type="dxa"/>
              <w:left w:w="15" w:type="dxa"/>
              <w:bottom w:w="15" w:type="dxa"/>
              <w:right w:w="15" w:type="dxa"/>
            </w:tcMar>
            <w:vAlign w:val="center"/>
            <w:hideMark/>
          </w:tcPr>
          <w:p w14:paraId="571CB1B7" w14:textId="77777777" w:rsidR="00B54029" w:rsidRPr="005C4E3A" w:rsidRDefault="66544D4A" w:rsidP="68E34B0F">
            <w:pPr>
              <w:spacing w:after="150" w:line="216" w:lineRule="atLeast"/>
              <w:jc w:val="center"/>
              <w:rPr>
                <w:rFonts w:asciiTheme="minorHAnsi" w:eastAsiaTheme="minorEastAsia" w:hAnsiTheme="minorHAnsi" w:cstheme="minorHAnsi"/>
                <w:color w:val="FF0000"/>
                <w:szCs w:val="24"/>
              </w:rPr>
            </w:pPr>
            <w:r w:rsidRPr="005C4E3A">
              <w:rPr>
                <w:rFonts w:asciiTheme="minorHAnsi" w:eastAsiaTheme="minorEastAsia" w:hAnsiTheme="minorHAnsi" w:cstheme="minorHAnsi"/>
                <w:b/>
                <w:bCs/>
                <w:szCs w:val="24"/>
              </w:rPr>
              <w:t>Timeline</w:t>
            </w:r>
          </w:p>
        </w:tc>
      </w:tr>
      <w:tr w:rsidR="006479DF" w:rsidRPr="005C4E3A" w14:paraId="3DF3E05E" w14:textId="77777777" w:rsidTr="38C33E9A">
        <w:trPr>
          <w:trHeight w:val="660"/>
        </w:trPr>
        <w:tc>
          <w:tcPr>
            <w:tcW w:w="5377" w:type="dxa"/>
            <w:tcBorders>
              <w:top w:val="nil"/>
              <w:left w:val="single" w:sz="8" w:space="0" w:color="000000" w:themeColor="text1"/>
              <w:bottom w:val="single" w:sz="8" w:space="0" w:color="000000" w:themeColor="text1"/>
              <w:right w:val="single" w:sz="8" w:space="0" w:color="000000" w:themeColor="text1"/>
            </w:tcBorders>
            <w:tcMar>
              <w:top w:w="15" w:type="dxa"/>
              <w:left w:w="75" w:type="dxa"/>
              <w:bottom w:w="15" w:type="dxa"/>
              <w:right w:w="75" w:type="dxa"/>
            </w:tcMar>
            <w:vAlign w:val="center"/>
            <w:hideMark/>
          </w:tcPr>
          <w:p w14:paraId="162A4446" w14:textId="4ED90D57" w:rsidR="00B54029" w:rsidRPr="005C4E3A" w:rsidRDefault="38C33E9A" w:rsidP="68E34B0F">
            <w:pPr>
              <w:spacing w:after="150" w:line="216" w:lineRule="atLeast"/>
              <w:rPr>
                <w:rFonts w:asciiTheme="minorHAnsi" w:eastAsiaTheme="minorEastAsia" w:hAnsiTheme="minorHAnsi" w:cstheme="minorHAnsi"/>
                <w:szCs w:val="24"/>
                <w:lang w:eastAsia="en-GB"/>
              </w:rPr>
            </w:pPr>
            <w:r w:rsidRPr="005C4E3A">
              <w:rPr>
                <w:rFonts w:asciiTheme="minorHAnsi" w:eastAsiaTheme="minorEastAsia" w:hAnsiTheme="minorHAnsi" w:cstheme="minorHAnsi"/>
                <w:szCs w:val="24"/>
                <w:lang w:eastAsia="en-GB"/>
              </w:rPr>
              <w:t>Interviews</w:t>
            </w:r>
          </w:p>
        </w:tc>
        <w:tc>
          <w:tcPr>
            <w:tcW w:w="3629" w:type="dxa"/>
            <w:tcBorders>
              <w:top w:val="nil"/>
              <w:left w:val="nil"/>
              <w:bottom w:val="single" w:sz="8" w:space="0" w:color="000000" w:themeColor="text1"/>
              <w:right w:val="single" w:sz="8" w:space="0" w:color="000000" w:themeColor="text1"/>
            </w:tcBorders>
            <w:tcMar>
              <w:top w:w="15" w:type="dxa"/>
              <w:left w:w="15" w:type="dxa"/>
              <w:bottom w:w="15" w:type="dxa"/>
              <w:right w:w="15" w:type="dxa"/>
            </w:tcMar>
            <w:vAlign w:val="center"/>
            <w:hideMark/>
          </w:tcPr>
          <w:p w14:paraId="6E89F7CA" w14:textId="0A329126" w:rsidR="00B54029" w:rsidRPr="005C4E3A" w:rsidRDefault="38C33E9A" w:rsidP="68E34B0F">
            <w:pPr>
              <w:spacing w:after="150" w:line="216" w:lineRule="atLeast"/>
              <w:rPr>
                <w:rFonts w:asciiTheme="minorHAnsi" w:eastAsiaTheme="minorEastAsia" w:hAnsiTheme="minorHAnsi" w:cstheme="minorHAnsi"/>
                <w:color w:val="FF0000"/>
                <w:szCs w:val="24"/>
              </w:rPr>
            </w:pPr>
            <w:r w:rsidRPr="005C4E3A">
              <w:rPr>
                <w:rFonts w:asciiTheme="minorHAnsi" w:eastAsiaTheme="minorEastAsia" w:hAnsiTheme="minorHAnsi" w:cstheme="minorHAnsi"/>
                <w:szCs w:val="24"/>
              </w:rPr>
              <w:t>11</w:t>
            </w:r>
            <w:r w:rsidRPr="005C4E3A">
              <w:rPr>
                <w:rFonts w:asciiTheme="minorHAnsi" w:eastAsiaTheme="minorEastAsia" w:hAnsiTheme="minorHAnsi" w:cstheme="minorHAnsi"/>
                <w:szCs w:val="24"/>
                <w:vertAlign w:val="superscript"/>
              </w:rPr>
              <w:t>th</w:t>
            </w:r>
            <w:r w:rsidRPr="005C4E3A">
              <w:rPr>
                <w:rFonts w:asciiTheme="minorHAnsi" w:eastAsiaTheme="minorEastAsia" w:hAnsiTheme="minorHAnsi" w:cstheme="minorHAnsi"/>
                <w:szCs w:val="24"/>
              </w:rPr>
              <w:t xml:space="preserve"> May</w:t>
            </w:r>
          </w:p>
        </w:tc>
      </w:tr>
    </w:tbl>
    <w:p w14:paraId="72E2CEEE" w14:textId="77777777" w:rsidR="004B4B23" w:rsidRPr="005C4E3A" w:rsidRDefault="004B4B23" w:rsidP="68E34B0F">
      <w:pPr>
        <w:rPr>
          <w:rFonts w:asciiTheme="minorHAnsi" w:eastAsiaTheme="minorEastAsia" w:hAnsiTheme="minorHAnsi" w:cstheme="minorHAnsi"/>
          <w:color w:val="FF0000"/>
          <w:szCs w:val="24"/>
        </w:rPr>
      </w:pPr>
    </w:p>
    <w:p w14:paraId="5B84CCF7" w14:textId="5EDE9FFE" w:rsidR="68E34B0F" w:rsidRDefault="68E34B0F" w:rsidP="68E34B0F">
      <w:pPr>
        <w:rPr>
          <w:rFonts w:ascii="Arial Nova" w:eastAsia="Arial Nova" w:hAnsi="Arial Nova" w:cs="Arial Nova"/>
          <w:color w:val="000000" w:themeColor="text1"/>
          <w:szCs w:val="24"/>
        </w:rPr>
      </w:pPr>
      <w:r w:rsidRPr="68E34B0F">
        <w:rPr>
          <w:rFonts w:ascii="Arial Nova" w:eastAsia="Arial Nova" w:hAnsi="Arial Nova" w:cs="Arial Nova"/>
          <w:b/>
          <w:bCs/>
          <w:i/>
          <w:iCs/>
          <w:color w:val="000000" w:themeColor="text1"/>
          <w:szCs w:val="24"/>
        </w:rPr>
        <w:t>Further information</w:t>
      </w:r>
    </w:p>
    <w:p w14:paraId="43CEA967" w14:textId="6A3F9B87" w:rsidR="68E34B0F" w:rsidRDefault="68E34B0F" w:rsidP="68E34B0F">
      <w:pPr>
        <w:rPr>
          <w:rFonts w:ascii="Arial Nova" w:eastAsia="Arial Nova" w:hAnsi="Arial Nova" w:cs="Arial Nova"/>
          <w:color w:val="000000" w:themeColor="text1"/>
          <w:szCs w:val="24"/>
        </w:rPr>
      </w:pPr>
    </w:p>
    <w:p w14:paraId="32F2E4CB" w14:textId="1B3DDB3F" w:rsidR="68E34B0F" w:rsidRDefault="68E34B0F" w:rsidP="68E34B0F">
      <w:pPr>
        <w:spacing w:beforeAutospacing="1" w:afterAutospacing="1"/>
        <w:rPr>
          <w:rFonts w:ascii="Arial Nova" w:eastAsia="Arial Nova" w:hAnsi="Arial Nova" w:cs="Arial Nova"/>
          <w:color w:val="364546"/>
          <w:szCs w:val="24"/>
        </w:rPr>
      </w:pPr>
      <w:r w:rsidRPr="68E34B0F">
        <w:rPr>
          <w:rFonts w:ascii="Arial Nova" w:eastAsia="Arial Nova" w:hAnsi="Arial Nova" w:cs="Arial Nova"/>
          <w:i/>
          <w:iCs/>
          <w:color w:val="364546"/>
          <w:szCs w:val="24"/>
        </w:rPr>
        <w:t>We offer a range of flexible working patterns where possible to assist with a work/life balance and welcome applications from people wishing to work on a part-time or job share basis. We are happy to discuss flexible working from day one.</w:t>
      </w:r>
    </w:p>
    <w:p w14:paraId="0E24ECB2" w14:textId="10827030" w:rsidR="68E34B0F" w:rsidRDefault="68E34B0F" w:rsidP="68E34B0F">
      <w:pPr>
        <w:rPr>
          <w:rFonts w:ascii="Arial Nova" w:eastAsia="Arial Nova" w:hAnsi="Arial Nova" w:cs="Arial Nova"/>
          <w:color w:val="585551"/>
          <w:szCs w:val="24"/>
        </w:rPr>
      </w:pPr>
      <w:r w:rsidRPr="68E34B0F">
        <w:rPr>
          <w:rFonts w:ascii="Arial Nova" w:eastAsia="Arial Nova" w:hAnsi="Arial Nova" w:cs="Arial Nova"/>
          <w:i/>
          <w:iCs/>
          <w:color w:val="585551"/>
          <w:szCs w:val="24"/>
        </w:rPr>
        <w:t xml:space="preserve">We want to create an organisation that is accessible and open to people from all walks of life and backgrounds and an </w:t>
      </w:r>
      <w:r w:rsidRPr="68E34B0F">
        <w:rPr>
          <w:rFonts w:ascii="Arial Nova" w:eastAsia="Arial Nova" w:hAnsi="Arial Nova" w:cs="Arial Nova"/>
          <w:i/>
          <w:iCs/>
          <w:color w:val="676A6C"/>
          <w:szCs w:val="24"/>
        </w:rPr>
        <w:t>inclusive culture where all forms of diversity are seen as real value for our organisation</w:t>
      </w:r>
      <w:r w:rsidRPr="68E34B0F">
        <w:rPr>
          <w:rFonts w:ascii="Arial Nova" w:eastAsia="Arial Nova" w:hAnsi="Arial Nova" w:cs="Arial Nova"/>
          <w:i/>
          <w:iCs/>
          <w:color w:val="585551"/>
          <w:szCs w:val="24"/>
        </w:rPr>
        <w:t xml:space="preserve">. We are committed to providing a great working environment where </w:t>
      </w:r>
      <w:r w:rsidRPr="68E34B0F">
        <w:rPr>
          <w:rFonts w:ascii="Arial Nova" w:eastAsia="Arial Nova" w:hAnsi="Arial Nova" w:cs="Arial Nova"/>
          <w:i/>
          <w:iCs/>
          <w:color w:val="585551"/>
          <w:szCs w:val="24"/>
        </w:rPr>
        <w:lastRenderedPageBreak/>
        <w:t>people enjoy coming to work and feel valued for their contrib</w:t>
      </w:r>
      <w:bookmarkStart w:id="0" w:name="_GoBack"/>
      <w:bookmarkEnd w:id="0"/>
      <w:r w:rsidRPr="68E34B0F">
        <w:rPr>
          <w:rFonts w:ascii="Arial Nova" w:eastAsia="Arial Nova" w:hAnsi="Arial Nova" w:cs="Arial Nova"/>
          <w:i/>
          <w:iCs/>
          <w:color w:val="585551"/>
          <w:szCs w:val="24"/>
        </w:rPr>
        <w:t xml:space="preserve">ution and excel in their chosen careers. </w:t>
      </w:r>
    </w:p>
    <w:p w14:paraId="63809877" w14:textId="5A0E0E34" w:rsidR="68E34B0F" w:rsidRDefault="68E34B0F" w:rsidP="68E34B0F">
      <w:pPr>
        <w:rPr>
          <w:rFonts w:ascii="Arial Nova" w:eastAsia="Arial Nova" w:hAnsi="Arial Nova" w:cs="Arial Nova"/>
          <w:color w:val="000000" w:themeColor="text1"/>
          <w:szCs w:val="24"/>
        </w:rPr>
      </w:pPr>
    </w:p>
    <w:p w14:paraId="30BDC0C2" w14:textId="32535553" w:rsidR="68E34B0F" w:rsidRDefault="68E34B0F" w:rsidP="68E34B0F">
      <w:pPr>
        <w:rPr>
          <w:rFonts w:ascii="Arial Nova" w:eastAsia="Arial Nova" w:hAnsi="Arial Nova" w:cs="Arial Nova"/>
          <w:color w:val="000000" w:themeColor="text1"/>
          <w:szCs w:val="24"/>
        </w:rPr>
      </w:pPr>
      <w:r w:rsidRPr="68E34B0F">
        <w:rPr>
          <w:rFonts w:ascii="Arial Nova" w:eastAsia="Arial Nova" w:hAnsi="Arial Nova" w:cs="Arial Nova"/>
          <w:i/>
          <w:iCs/>
          <w:color w:val="000000" w:themeColor="text1"/>
          <w:szCs w:val="24"/>
        </w:rPr>
        <w:t>The work of Redress Scotland has been developed through the voice of lived experience since its inception.  Applications are being encouraged and welcomed from talented individuals who have lived experience of the care system. If you meet the essential criteria we will guarantee you an interview.</w:t>
      </w:r>
    </w:p>
    <w:p w14:paraId="6B6649C0" w14:textId="78B33BBF" w:rsidR="68E34B0F" w:rsidRDefault="68E34B0F" w:rsidP="68E34B0F">
      <w:pPr>
        <w:rPr>
          <w:rFonts w:ascii="Arial Nova" w:eastAsia="Arial Nova" w:hAnsi="Arial Nova" w:cs="Arial Nova"/>
          <w:color w:val="000000" w:themeColor="text1"/>
          <w:szCs w:val="24"/>
        </w:rPr>
      </w:pPr>
    </w:p>
    <w:p w14:paraId="5797CDE9" w14:textId="0A8E7AA5" w:rsidR="68E34B0F" w:rsidRDefault="68E34B0F" w:rsidP="68E34B0F">
      <w:pPr>
        <w:rPr>
          <w:rFonts w:ascii="Arial Nova" w:eastAsia="Arial Nova" w:hAnsi="Arial Nova" w:cs="Arial Nova"/>
          <w:color w:val="000000" w:themeColor="text1"/>
          <w:szCs w:val="24"/>
        </w:rPr>
      </w:pPr>
    </w:p>
    <w:p w14:paraId="6984FDFF" w14:textId="65E85C81" w:rsidR="68E34B0F" w:rsidRDefault="68E34B0F" w:rsidP="68E34B0F">
      <w:pPr>
        <w:rPr>
          <w:color w:val="FF0000"/>
          <w:szCs w:val="24"/>
        </w:rPr>
      </w:pPr>
    </w:p>
    <w:sectPr w:rsidR="68E34B0F" w:rsidSect="00B561C0">
      <w:head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11748" w14:textId="77777777" w:rsidR="00E44666" w:rsidRDefault="00E44666" w:rsidP="00777E08">
      <w:r>
        <w:separator/>
      </w:r>
    </w:p>
  </w:endnote>
  <w:endnote w:type="continuationSeparator" w:id="0">
    <w:p w14:paraId="749D7BD4" w14:textId="77777777" w:rsidR="00E44666" w:rsidRDefault="00E44666" w:rsidP="007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81F1" w14:textId="77777777" w:rsidR="00E44666" w:rsidRDefault="00E44666" w:rsidP="00777E08">
      <w:r>
        <w:separator/>
      </w:r>
    </w:p>
  </w:footnote>
  <w:footnote w:type="continuationSeparator" w:id="0">
    <w:p w14:paraId="07F5E1B6" w14:textId="77777777" w:rsidR="00E44666" w:rsidRDefault="00E44666" w:rsidP="0077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9211" w14:textId="77777777" w:rsidR="00777E08" w:rsidRPr="00777E08" w:rsidRDefault="008B77A7" w:rsidP="00777E08">
    <w:pPr>
      <w:pStyle w:val="Header"/>
      <w:jc w:val="right"/>
    </w:pPr>
    <w:r>
      <w:rPr>
        <w:noProof/>
        <w:lang w:eastAsia="en-GB"/>
      </w:rPr>
      <w:drawing>
        <wp:inline distT="0" distB="0" distL="0" distR="0" wp14:anchorId="0C9C6FAA" wp14:editId="68747418">
          <wp:extent cx="1836751" cy="502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ress Logo.png"/>
                  <pic:cNvPicPr/>
                </pic:nvPicPr>
                <pic:blipFill>
                  <a:blip r:embed="rId1">
                    <a:extLst>
                      <a:ext uri="{28A0092B-C50C-407E-A947-70E740481C1C}">
                        <a14:useLocalDpi xmlns:a14="http://schemas.microsoft.com/office/drawing/2010/main" val="0"/>
                      </a:ext>
                    </a:extLst>
                  </a:blip>
                  <a:stretch>
                    <a:fillRect/>
                  </a:stretch>
                </pic:blipFill>
                <pic:spPr>
                  <a:xfrm>
                    <a:off x="0" y="0"/>
                    <a:ext cx="1850250" cy="506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6F55DE"/>
    <w:multiLevelType w:val="hybridMultilevel"/>
    <w:tmpl w:val="D86E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04852"/>
    <w:multiLevelType w:val="hybridMultilevel"/>
    <w:tmpl w:val="62CEFB22"/>
    <w:lvl w:ilvl="0" w:tplc="69D0D82E">
      <w:start w:val="1"/>
      <w:numFmt w:val="bullet"/>
      <w:lvlText w:val=""/>
      <w:lvlJc w:val="left"/>
      <w:pPr>
        <w:ind w:left="785"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4F6058"/>
    <w:multiLevelType w:val="multilevel"/>
    <w:tmpl w:val="D0DC42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262D59"/>
    <w:multiLevelType w:val="hybridMultilevel"/>
    <w:tmpl w:val="F35CB5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186529"/>
    <w:multiLevelType w:val="hybridMultilevel"/>
    <w:tmpl w:val="31BE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176EC7"/>
    <w:multiLevelType w:val="hybridMultilevel"/>
    <w:tmpl w:val="249CE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AA6043F"/>
    <w:multiLevelType w:val="hybridMultilevel"/>
    <w:tmpl w:val="179E9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EE1213"/>
    <w:multiLevelType w:val="hybridMultilevel"/>
    <w:tmpl w:val="1188EE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D651018"/>
    <w:multiLevelType w:val="multilevel"/>
    <w:tmpl w:val="232A6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F670DB3"/>
    <w:multiLevelType w:val="multilevel"/>
    <w:tmpl w:val="933CD7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18E1BA0"/>
    <w:multiLevelType w:val="multilevel"/>
    <w:tmpl w:val="FEE420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3C22799"/>
    <w:multiLevelType w:val="hybridMultilevel"/>
    <w:tmpl w:val="C4941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42553F"/>
    <w:multiLevelType w:val="hybridMultilevel"/>
    <w:tmpl w:val="27E87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9"/>
  </w:num>
  <w:num w:numId="6">
    <w:abstractNumId w:val="0"/>
  </w:num>
  <w:num w:numId="7">
    <w:abstractNumId w:val="1"/>
  </w:num>
  <w:num w:numId="8">
    <w:abstractNumId w:val="2"/>
  </w:num>
  <w:num w:numId="9">
    <w:abstractNumId w:val="10"/>
  </w:num>
  <w:num w:numId="10">
    <w:abstractNumId w:val="12"/>
  </w:num>
  <w:num w:numId="11">
    <w:abstractNumId w:val="3"/>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CF"/>
    <w:rsid w:val="0002118E"/>
    <w:rsid w:val="00027C27"/>
    <w:rsid w:val="00051364"/>
    <w:rsid w:val="00056E0D"/>
    <w:rsid w:val="0007274B"/>
    <w:rsid w:val="00087974"/>
    <w:rsid w:val="000C0CF4"/>
    <w:rsid w:val="000C4651"/>
    <w:rsid w:val="000E2216"/>
    <w:rsid w:val="000E5639"/>
    <w:rsid w:val="000E6DA6"/>
    <w:rsid w:val="001324CE"/>
    <w:rsid w:val="00152824"/>
    <w:rsid w:val="0018525A"/>
    <w:rsid w:val="00192C41"/>
    <w:rsid w:val="001B5539"/>
    <w:rsid w:val="001E58DF"/>
    <w:rsid w:val="00202A06"/>
    <w:rsid w:val="00207957"/>
    <w:rsid w:val="0025258D"/>
    <w:rsid w:val="00271B70"/>
    <w:rsid w:val="00281579"/>
    <w:rsid w:val="003046CB"/>
    <w:rsid w:val="00306A14"/>
    <w:rsid w:val="00306C61"/>
    <w:rsid w:val="00306F88"/>
    <w:rsid w:val="00311D2A"/>
    <w:rsid w:val="0037582B"/>
    <w:rsid w:val="003F4BE7"/>
    <w:rsid w:val="003F76A6"/>
    <w:rsid w:val="00406E50"/>
    <w:rsid w:val="00441298"/>
    <w:rsid w:val="00447E3D"/>
    <w:rsid w:val="004B4B23"/>
    <w:rsid w:val="004F79D5"/>
    <w:rsid w:val="005B06DD"/>
    <w:rsid w:val="005B64B3"/>
    <w:rsid w:val="005C4E3A"/>
    <w:rsid w:val="0060197B"/>
    <w:rsid w:val="006068F7"/>
    <w:rsid w:val="006479DF"/>
    <w:rsid w:val="00655162"/>
    <w:rsid w:val="00675AE4"/>
    <w:rsid w:val="006D246B"/>
    <w:rsid w:val="006E32CA"/>
    <w:rsid w:val="006F7066"/>
    <w:rsid w:val="007063A9"/>
    <w:rsid w:val="00711D6E"/>
    <w:rsid w:val="00754386"/>
    <w:rsid w:val="007775CA"/>
    <w:rsid w:val="00777E08"/>
    <w:rsid w:val="007806E9"/>
    <w:rsid w:val="0078440F"/>
    <w:rsid w:val="007E6032"/>
    <w:rsid w:val="007F55F9"/>
    <w:rsid w:val="00807FA2"/>
    <w:rsid w:val="00820ED6"/>
    <w:rsid w:val="00833772"/>
    <w:rsid w:val="00857548"/>
    <w:rsid w:val="00875CC6"/>
    <w:rsid w:val="0088590D"/>
    <w:rsid w:val="008911FE"/>
    <w:rsid w:val="008B77A7"/>
    <w:rsid w:val="008D4C38"/>
    <w:rsid w:val="009B7615"/>
    <w:rsid w:val="009D3FE5"/>
    <w:rsid w:val="00A05006"/>
    <w:rsid w:val="00A06877"/>
    <w:rsid w:val="00A4140C"/>
    <w:rsid w:val="00A667A5"/>
    <w:rsid w:val="00A75FC3"/>
    <w:rsid w:val="00A91B94"/>
    <w:rsid w:val="00AE07C7"/>
    <w:rsid w:val="00B2607D"/>
    <w:rsid w:val="00B50746"/>
    <w:rsid w:val="00B51BDC"/>
    <w:rsid w:val="00B54029"/>
    <w:rsid w:val="00B561C0"/>
    <w:rsid w:val="00B773CE"/>
    <w:rsid w:val="00B95C78"/>
    <w:rsid w:val="00BA3B6F"/>
    <w:rsid w:val="00BB7B52"/>
    <w:rsid w:val="00BD6003"/>
    <w:rsid w:val="00BE3BFB"/>
    <w:rsid w:val="00BE60B0"/>
    <w:rsid w:val="00BF4B9C"/>
    <w:rsid w:val="00C91823"/>
    <w:rsid w:val="00C97C80"/>
    <w:rsid w:val="00CA0EB9"/>
    <w:rsid w:val="00CB070A"/>
    <w:rsid w:val="00D008AB"/>
    <w:rsid w:val="00D25855"/>
    <w:rsid w:val="00D74C1D"/>
    <w:rsid w:val="00E37A91"/>
    <w:rsid w:val="00E44666"/>
    <w:rsid w:val="00E64964"/>
    <w:rsid w:val="00E94B99"/>
    <w:rsid w:val="00EB3275"/>
    <w:rsid w:val="00EB6FC6"/>
    <w:rsid w:val="00EF243C"/>
    <w:rsid w:val="00F135A4"/>
    <w:rsid w:val="00F54753"/>
    <w:rsid w:val="00F576F9"/>
    <w:rsid w:val="00F93B50"/>
    <w:rsid w:val="00FA4BC1"/>
    <w:rsid w:val="00FB2F73"/>
    <w:rsid w:val="00FC4FC0"/>
    <w:rsid w:val="00FF74CF"/>
    <w:rsid w:val="08994815"/>
    <w:rsid w:val="0D64FDE9"/>
    <w:rsid w:val="0D6CB938"/>
    <w:rsid w:val="20DD6217"/>
    <w:rsid w:val="31B329AA"/>
    <w:rsid w:val="38226B2E"/>
    <w:rsid w:val="38C33E9A"/>
    <w:rsid w:val="40714512"/>
    <w:rsid w:val="41105216"/>
    <w:rsid w:val="4E4BAA69"/>
    <w:rsid w:val="5B5BF050"/>
    <w:rsid w:val="613C4CC3"/>
    <w:rsid w:val="62D81D24"/>
    <w:rsid w:val="66544D4A"/>
    <w:rsid w:val="68E34B0F"/>
    <w:rsid w:val="698CE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E85B2"/>
  <w15:chartTrackingRefBased/>
  <w15:docId w15:val="{3EC06E2A-8204-4912-8856-66FA3D9E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88590D"/>
    <w:pPr>
      <w:ind w:left="720"/>
      <w:contextualSpacing/>
    </w:pPr>
  </w:style>
  <w:style w:type="paragraph" w:styleId="CommentText">
    <w:name w:val="annotation text"/>
    <w:basedOn w:val="Normal"/>
    <w:link w:val="CommentTextChar"/>
    <w:unhideWhenUsed/>
    <w:rsid w:val="0088590D"/>
    <w:rPr>
      <w:sz w:val="20"/>
    </w:rPr>
  </w:style>
  <w:style w:type="character" w:customStyle="1" w:styleId="CommentTextChar">
    <w:name w:val="Comment Text Char"/>
    <w:basedOn w:val="DefaultParagraphFont"/>
    <w:link w:val="CommentText"/>
    <w:rsid w:val="0088590D"/>
    <w:rPr>
      <w:rFonts w:ascii="Arial" w:hAnsi="Arial" w:cs="Times New Roman"/>
      <w:sz w:val="20"/>
      <w:szCs w:val="20"/>
    </w:rPr>
  </w:style>
  <w:style w:type="character" w:styleId="CommentReference">
    <w:name w:val="annotation reference"/>
    <w:basedOn w:val="DefaultParagraphFont"/>
    <w:semiHidden/>
    <w:unhideWhenUsed/>
    <w:rsid w:val="00C97C80"/>
    <w:rPr>
      <w:sz w:val="16"/>
      <w:szCs w:val="16"/>
    </w:rPr>
  </w:style>
  <w:style w:type="paragraph" w:customStyle="1" w:styleId="Standard">
    <w:name w:val="Standard"/>
    <w:rsid w:val="001E58DF"/>
    <w:pPr>
      <w:suppressAutoHyphens/>
      <w:autoSpaceDN w:val="0"/>
    </w:pPr>
    <w:rPr>
      <w:rFonts w:ascii="Liberation Serif" w:eastAsia="NSimSun" w:hAnsi="Liberation Serif" w:cs="Lucida Sans"/>
      <w:kern w:val="3"/>
      <w:sz w:val="24"/>
      <w:szCs w:val="24"/>
      <w:lang w:eastAsia="zh-CN" w:bidi="hi-IN"/>
    </w:rPr>
  </w:style>
  <w:style w:type="paragraph" w:styleId="BalloonText">
    <w:name w:val="Balloon Text"/>
    <w:basedOn w:val="Normal"/>
    <w:link w:val="BalloonTextChar"/>
    <w:uiPriority w:val="99"/>
    <w:semiHidden/>
    <w:unhideWhenUsed/>
    <w:rsid w:val="008B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B77A7"/>
    <w:rPr>
      <w:b/>
      <w:bCs/>
    </w:rPr>
  </w:style>
  <w:style w:type="character" w:customStyle="1" w:styleId="CommentSubjectChar">
    <w:name w:val="Comment Subject Char"/>
    <w:basedOn w:val="CommentTextChar"/>
    <w:link w:val="CommentSubject"/>
    <w:uiPriority w:val="99"/>
    <w:semiHidden/>
    <w:rsid w:val="008B77A7"/>
    <w:rPr>
      <w:rFonts w:ascii="Arial" w:hAnsi="Arial" w:cs="Times New Roman"/>
      <w:b/>
      <w:bCs/>
      <w:sz w:val="20"/>
      <w:szCs w:val="20"/>
    </w:rPr>
  </w:style>
  <w:style w:type="paragraph" w:customStyle="1" w:styleId="Default">
    <w:name w:val="Default"/>
    <w:basedOn w:val="Normal"/>
    <w:uiPriority w:val="1"/>
    <w:rsid w:val="68E34B0F"/>
    <w:rPr>
      <w:rFonts w:cs="Arial"/>
      <w:color w:val="000000" w:themeColor="text1"/>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7125">
      <w:bodyDiv w:val="1"/>
      <w:marLeft w:val="0"/>
      <w:marRight w:val="0"/>
      <w:marTop w:val="0"/>
      <w:marBottom w:val="0"/>
      <w:divBdr>
        <w:top w:val="none" w:sz="0" w:space="0" w:color="auto"/>
        <w:left w:val="none" w:sz="0" w:space="0" w:color="auto"/>
        <w:bottom w:val="none" w:sz="0" w:space="0" w:color="auto"/>
        <w:right w:val="none" w:sz="0" w:space="0" w:color="auto"/>
      </w:divBdr>
    </w:div>
    <w:div w:id="236747844">
      <w:bodyDiv w:val="1"/>
      <w:marLeft w:val="0"/>
      <w:marRight w:val="0"/>
      <w:marTop w:val="0"/>
      <w:marBottom w:val="0"/>
      <w:divBdr>
        <w:top w:val="none" w:sz="0" w:space="0" w:color="auto"/>
        <w:left w:val="none" w:sz="0" w:space="0" w:color="auto"/>
        <w:bottom w:val="none" w:sz="0" w:space="0" w:color="auto"/>
        <w:right w:val="none" w:sz="0" w:space="0" w:color="auto"/>
      </w:divBdr>
    </w:div>
    <w:div w:id="382021630">
      <w:bodyDiv w:val="1"/>
      <w:marLeft w:val="0"/>
      <w:marRight w:val="0"/>
      <w:marTop w:val="0"/>
      <w:marBottom w:val="0"/>
      <w:divBdr>
        <w:top w:val="none" w:sz="0" w:space="0" w:color="auto"/>
        <w:left w:val="none" w:sz="0" w:space="0" w:color="auto"/>
        <w:bottom w:val="none" w:sz="0" w:space="0" w:color="auto"/>
        <w:right w:val="none" w:sz="0" w:space="0" w:color="auto"/>
      </w:divBdr>
    </w:div>
    <w:div w:id="435253643">
      <w:bodyDiv w:val="1"/>
      <w:marLeft w:val="0"/>
      <w:marRight w:val="0"/>
      <w:marTop w:val="0"/>
      <w:marBottom w:val="0"/>
      <w:divBdr>
        <w:top w:val="none" w:sz="0" w:space="0" w:color="auto"/>
        <w:left w:val="none" w:sz="0" w:space="0" w:color="auto"/>
        <w:bottom w:val="none" w:sz="0" w:space="0" w:color="auto"/>
        <w:right w:val="none" w:sz="0" w:space="0" w:color="auto"/>
      </w:divBdr>
    </w:div>
    <w:div w:id="1671837048">
      <w:bodyDiv w:val="1"/>
      <w:marLeft w:val="0"/>
      <w:marRight w:val="0"/>
      <w:marTop w:val="0"/>
      <w:marBottom w:val="0"/>
      <w:divBdr>
        <w:top w:val="none" w:sz="0" w:space="0" w:color="auto"/>
        <w:left w:val="none" w:sz="0" w:space="0" w:color="auto"/>
        <w:bottom w:val="none" w:sz="0" w:space="0" w:color="auto"/>
        <w:right w:val="none" w:sz="0" w:space="0" w:color="auto"/>
      </w:divBdr>
    </w:div>
    <w:div w:id="2000691209">
      <w:bodyDiv w:val="1"/>
      <w:marLeft w:val="0"/>
      <w:marRight w:val="0"/>
      <w:marTop w:val="0"/>
      <w:marBottom w:val="0"/>
      <w:divBdr>
        <w:top w:val="none" w:sz="0" w:space="0" w:color="auto"/>
        <w:left w:val="none" w:sz="0" w:space="0" w:color="auto"/>
        <w:bottom w:val="none" w:sz="0" w:space="0" w:color="auto"/>
        <w:right w:val="none" w:sz="0" w:space="0" w:color="auto"/>
      </w:divBdr>
    </w:div>
    <w:div w:id="2007050341">
      <w:bodyDiv w:val="1"/>
      <w:marLeft w:val="0"/>
      <w:marRight w:val="0"/>
      <w:marTop w:val="0"/>
      <w:marBottom w:val="0"/>
      <w:divBdr>
        <w:top w:val="none" w:sz="0" w:space="0" w:color="auto"/>
        <w:left w:val="none" w:sz="0" w:space="0" w:color="auto"/>
        <w:bottom w:val="none" w:sz="0" w:space="0" w:color="auto"/>
        <w:right w:val="none" w:sz="0" w:space="0" w:color="auto"/>
      </w:divBdr>
    </w:div>
    <w:div w:id="20847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R3T3DoMQ7E24nyfHZQdoQDBNlJiZk4dCuvWKgrVihkJUNE43RjZOVTgxR1REVDE2V1dSWDkxRFBSRy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A36516827</value>
    </field>
    <field name="Objective-Title">
      <value order="0">Stevens MS - Recruitment - Job descriptions - Finance Assistant</value>
    </field>
    <field name="Objective-Description">
      <value order="0"/>
    </field>
    <field name="Objective-CreationStamp">
      <value order="0">2022-02-15T10:45:28Z</value>
    </field>
    <field name="Objective-IsApproved">
      <value order="0">false</value>
    </field>
    <field name="Objective-IsPublished">
      <value order="0">false</value>
    </field>
    <field name="Objective-DatePublished">
      <value order="0"/>
    </field>
    <field name="Objective-ModificationStamp">
      <value order="0">2022-03-14T19:25:57Z</value>
    </field>
    <field name="Objective-Owner">
      <value order="0">Stevens, Michael M (U322367)</value>
    </field>
    <field name="Objective-Path">
      <value order="0">Objective Global Folder:Classified Object:Classified Object:Stevens, Michael M (U322367):Recruitments</value>
    </field>
    <field name="Objective-Parent">
      <value order="0">Recruitments</value>
    </field>
    <field name="Objective-State">
      <value order="0">Being Drafted</value>
    </field>
    <field name="Objective-VersionId">
      <value order="0">vA54618212</value>
    </field>
    <field name="Objective-Version">
      <value order="0">0.6</value>
    </field>
    <field name="Objective-VersionNumber">
      <value order="0">6</value>
    </field>
    <field name="Objective-VersionComment">
      <value order="0"/>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Tyler-Greig W (Will)</dc:creator>
  <cp:keywords/>
  <dc:description/>
  <cp:lastModifiedBy>Keightley F (Fiona)</cp:lastModifiedBy>
  <cp:revision>2</cp:revision>
  <dcterms:created xsi:type="dcterms:W3CDTF">2022-04-05T13:50:00Z</dcterms:created>
  <dcterms:modified xsi:type="dcterms:W3CDTF">2022-04-05T13:50:00Z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A36516827</vt:lpwstr>
  </property>
  <property fmtid="{D5CDD505-2E9C-101B-9397-08002B2CF9AE}" pid="4" name="Objective-Title">
    <vt:lpwstr>Stevens MS - Recruitment - Job descriptions - Finance Assistant</vt:lpwstr>
  </property>
  <property fmtid="{D5CDD505-2E9C-101B-9397-08002B2CF9AE}" pid="5" name="Objective-Description">
    <vt:lpwstr/>
  </property>
  <property fmtid="{D5CDD505-2E9C-101B-9397-08002B2CF9AE}" pid="6" name="Objective-CreationStamp">
    <vt:filetime>2022-02-15T10:45:28Z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2022-03-14T19:25:57Z</vt:filetime>
  </property>
  <property fmtid="{D5CDD505-2E9C-101B-9397-08002B2CF9AE}" pid="11" name="Objective-Owner">
    <vt:lpwstr>Stevens, Michael M (U322367)</vt:lpwstr>
  </property>
  <property fmtid="{D5CDD505-2E9C-101B-9397-08002B2CF9AE}" pid="12" name="Objective-Path">
    <vt:lpwstr>Objective Global Folder:Classified Object:Classified Object:Stevens, Michael M (U322367):Recruitments</vt:lpwstr>
  </property>
  <property fmtid="{D5CDD505-2E9C-101B-9397-08002B2CF9AE}" pid="13" name="Objective-Parent">
    <vt:lpwstr>Recruitments</vt:lpwstr>
  </property>
  <property fmtid="{D5CDD505-2E9C-101B-9397-08002B2CF9AE}" pid="14" name="Objective-State">
    <vt:lpwstr>Being Drafted</vt:lpwstr>
  </property>
  <property fmtid="{D5CDD505-2E9C-101B-9397-08002B2CF9AE}" pid="15" name="Objective-VersionId">
    <vt:lpwstr>vA54618212</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