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Mono" w:cs="Roboto Mono" w:eastAsia="Roboto Mono" w:hAnsi="Roboto Mon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Mono" w:cs="Roboto Mono" w:eastAsia="Roboto Mono" w:hAnsi="Roboto Mono"/>
          <w:b w:val="1"/>
          <w:rtl w:val="0"/>
        </w:rPr>
        <w:t xml:space="preserve">14th April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Mono" w:cs="Roboto Mono" w:eastAsia="Roboto Mono" w:hAnsi="Roboto Mon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Mono" w:cs="Roboto Mono" w:eastAsia="Roboto Mono" w:hAnsi="Roboto Mon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Mono" w:cs="Roboto Mono" w:eastAsia="Roboto Mono" w:hAnsi="Roboto Mon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Mono" w:cs="Roboto Mono" w:eastAsia="Roboto Mono" w:hAnsi="Roboto Mon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Mono" w:cs="Roboto Mono" w:eastAsia="Roboto Mono" w:hAnsi="Roboto Mon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Mono" w:cs="Roboto Mono" w:eastAsia="Roboto Mono" w:hAnsi="Roboto Mon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Dear Applicant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Mono" w:cs="Roboto Mono" w:eastAsia="Roboto Mono" w:hAnsi="Roboto Mon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Mono" w:cs="Roboto Mono" w:eastAsia="Roboto Mono" w:hAnsi="Roboto Mon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Mono" w:cs="Roboto Mono" w:eastAsia="Roboto Mono" w:hAnsi="Roboto Mono"/>
          <w:b w:val="1"/>
          <w:sz w:val="20"/>
          <w:szCs w:val="20"/>
          <w:rtl w:val="0"/>
        </w:rPr>
        <w:t xml:space="preserve">Advocacy Worker</w:t>
      </w:r>
      <w:r w:rsidDel="00000000" w:rsidR="00000000" w:rsidRPr="00000000">
        <w:rPr>
          <w:rFonts w:ascii="Roboto Mono" w:cs="Roboto Mono" w:eastAsia="Roboto Mono" w:hAnsi="Roboto Mon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Role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 Mono" w:cs="Roboto Mono" w:eastAsia="Roboto Mono" w:hAnsi="Roboto Mon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Thank you for your interest in the above vacancy with Govan Community Project.</w:t>
      </w:r>
    </w:p>
    <w:p w:rsidR="00000000" w:rsidDel="00000000" w:rsidP="00000000" w:rsidRDefault="00000000" w:rsidRPr="00000000" w14:paraId="0000000B">
      <w:pPr>
        <w:jc w:val="both"/>
        <w:rPr>
          <w:rFonts w:ascii="Roboto Mono" w:cs="Roboto Mono" w:eastAsia="Roboto Mono" w:hAnsi="Roboto Mono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Enclosed with this letter is a copy of the job description, and a copy of our application form.   The application form can be completed electronically, however we are also happy to receive paper applications.</w:t>
      </w:r>
    </w:p>
    <w:p w:rsidR="00000000" w:rsidDel="00000000" w:rsidP="00000000" w:rsidRDefault="00000000" w:rsidRPr="00000000" w14:paraId="0000000C">
      <w:pPr>
        <w:jc w:val="both"/>
        <w:rPr>
          <w:rFonts w:ascii="Roboto Mono" w:cs="Roboto Mono" w:eastAsia="Roboto Mono" w:hAnsi="Roboto Mono"/>
          <w:b w:val="1"/>
          <w:i w:val="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i w:val="1"/>
          <w:sz w:val="20"/>
          <w:szCs w:val="20"/>
          <w:rtl w:val="0"/>
        </w:rPr>
        <w:t xml:space="preserve">The closing date for applications is midnight on Tuesday 3rd May 2022</w:t>
      </w:r>
      <w:r w:rsidDel="00000000" w:rsidR="00000000" w:rsidRPr="00000000">
        <w:rPr>
          <w:rFonts w:ascii="Roboto Mono" w:cs="Roboto Mono" w:eastAsia="Roboto Mono" w:hAnsi="Roboto Mono"/>
          <w:b w:val="1"/>
          <w:i w:val="1"/>
          <w:sz w:val="20"/>
          <w:szCs w:val="20"/>
          <w:rtl w:val="0"/>
        </w:rPr>
        <w:t xml:space="preserve">.  No late applications can be considered.</w:t>
      </w:r>
    </w:p>
    <w:p w:rsidR="00000000" w:rsidDel="00000000" w:rsidP="00000000" w:rsidRDefault="00000000" w:rsidRPr="00000000" w14:paraId="0000000D">
      <w:pPr>
        <w:jc w:val="both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To enable us to monitor diversity within our recruitment processes, we would be grateful if you could complete our anonymous diversity survey which can be accessed here: </w:t>
      </w:r>
      <w:hyperlink r:id="rId7">
        <w:r w:rsidDel="00000000" w:rsidR="00000000" w:rsidRPr="00000000">
          <w:rPr>
            <w:rFonts w:ascii="Roboto Mono" w:cs="Roboto Mono" w:eastAsia="Roboto Mono" w:hAnsi="Roboto Mono"/>
            <w:color w:val="0563c1"/>
            <w:sz w:val="20"/>
            <w:szCs w:val="20"/>
            <w:u w:val="single"/>
            <w:rtl w:val="0"/>
          </w:rPr>
          <w:t xml:space="preserve">http://bit.ly/GCPHReqmonitoring</w:t>
        </w:r>
      </w:hyperlink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, however this is not mandatory and opting out of this will have no impact on your application.  </w:t>
      </w:r>
    </w:p>
    <w:p w:rsidR="00000000" w:rsidDel="00000000" w:rsidP="00000000" w:rsidRDefault="00000000" w:rsidRPr="00000000" w14:paraId="0000000E">
      <w:pPr>
        <w:jc w:val="both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Completed applications being submitted by email should be sent to </w:t>
      </w:r>
      <w:hyperlink r:id="rId8">
        <w:r w:rsidDel="00000000" w:rsidR="00000000" w:rsidRPr="00000000">
          <w:rPr>
            <w:rFonts w:ascii="Roboto Mono" w:cs="Roboto Mono" w:eastAsia="Roboto Mono" w:hAnsi="Roboto Mono"/>
            <w:color w:val="0563c1"/>
            <w:sz w:val="20"/>
            <w:szCs w:val="20"/>
            <w:u w:val="single"/>
            <w:rtl w:val="0"/>
          </w:rPr>
          <w:t xml:space="preserve">recruitment@govancommunityproject.org.uk</w:t>
        </w:r>
      </w:hyperlink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.  Paper applications should be sent to: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Traci Kirkland, Head of Charity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Govan Community Project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Pearce Institute, 840-860 Govan Road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Glasgow G51 3UU </w:t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We look forward to receiving your application. </w:t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Kind Regards </w:t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</w:rPr>
        <w:drawing>
          <wp:inline distB="0" distT="0" distL="0" distR="0">
            <wp:extent cx="1050331" cy="263234"/>
            <wp:effectExtent b="0" l="0" r="0" t="0"/>
            <wp:docPr id="6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0331" cy="2632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Roboto Mono" w:cs="Roboto Mono" w:eastAsia="Roboto Mono" w:hAnsi="Roboto Mono"/>
          <w:b w:val="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sz w:val="20"/>
          <w:szCs w:val="20"/>
          <w:rtl w:val="0"/>
        </w:rPr>
        <w:t xml:space="preserve">Traci Kirkland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Roboto Mono" w:cs="Roboto Mono" w:eastAsia="Roboto Mono" w:hAnsi="Roboto Mono"/>
          <w:b w:val="1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b w:val="1"/>
          <w:sz w:val="20"/>
          <w:szCs w:val="20"/>
          <w:rtl w:val="0"/>
        </w:rPr>
        <w:t xml:space="preserve">Head of Charity </w:t>
      </w:r>
    </w:p>
    <w:sectPr>
      <w:headerReference r:id="rId10" w:type="default"/>
      <w:footerReference r:id="rId11" w:type="default"/>
      <w:pgSz w:h="16838" w:w="11906" w:orient="portrait"/>
      <w:pgMar w:bottom="720" w:top="720" w:left="720" w:right="720" w:header="1644" w:footer="18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5651500</wp:posOffset>
          </wp:positionH>
          <wp:positionV relativeFrom="paragraph">
            <wp:posOffset>0</wp:posOffset>
          </wp:positionV>
          <wp:extent cx="1197610" cy="1881505"/>
          <wp:effectExtent b="0" l="0" r="0" t="0"/>
          <wp:wrapSquare wrapText="bothSides" distB="0" distT="0" distL="0" distR="0"/>
          <wp:docPr id="6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7610" cy="188150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5485.0" w:type="dxa"/>
      <w:jc w:val="left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600"/>
    </w:tblPr>
    <w:tblGrid>
      <w:gridCol w:w="1980"/>
      <w:gridCol w:w="3505"/>
      <w:tblGridChange w:id="0">
        <w:tblGrid>
          <w:gridCol w:w="1980"/>
          <w:gridCol w:w="3505"/>
        </w:tblGrid>
      </w:tblGridChange>
    </w:tblGrid>
    <w:tr>
      <w:trPr>
        <w:cantSplit w:val="0"/>
        <w:trHeight w:val="1403" w:hRule="atLeast"/>
        <w:tblHeader w:val="0"/>
      </w:trPr>
      <w:tc>
        <w:tcPr/>
        <w:p w:rsidR="00000000" w:rsidDel="00000000" w:rsidP="00000000" w:rsidRDefault="00000000" w:rsidRPr="00000000" w14:paraId="000000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54" w:line="276" w:lineRule="auto"/>
            <w:ind w:left="20" w:right="-7" w:firstLine="0"/>
            <w:rPr>
              <w:rFonts w:ascii="Roboto Mono" w:cs="Roboto Mono" w:eastAsia="Roboto Mono" w:hAnsi="Roboto Mono"/>
              <w:color w:val="231f20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54" w:line="276" w:lineRule="auto"/>
            <w:ind w:left="20" w:right="-7" w:firstLine="0"/>
            <w:rPr>
              <w:rFonts w:ascii="Roboto Mono" w:cs="Roboto Mono" w:eastAsia="Roboto Mono" w:hAnsi="Roboto Mono"/>
              <w:color w:val="231f20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1574800</wp:posOffset>
              </wp:positionV>
              <wp:extent cx="3381375" cy="257175"/>
              <wp:effectExtent b="0" l="0" r="0" t="0"/>
              <wp:wrapNone/>
              <wp:docPr id="5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64838" y="3660938"/>
                        <a:ext cx="3362325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Charity No SC042012  Company No SC39071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1574800</wp:posOffset>
              </wp:positionV>
              <wp:extent cx="3381375" cy="257175"/>
              <wp:effectExtent b="0" l="0" r="0" t="0"/>
              <wp:wrapNone/>
              <wp:docPr id="5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81375" cy="257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3289300</wp:posOffset>
              </wp:positionH>
              <wp:positionV relativeFrom="paragraph">
                <wp:posOffset>101600</wp:posOffset>
              </wp:positionV>
              <wp:extent cx="3581400" cy="723900"/>
              <wp:effectExtent b="0" l="0" r="0" t="0"/>
              <wp:wrapNone/>
              <wp:docPr id="6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564825" y="3427575"/>
                        <a:ext cx="356235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4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The Fairfield Hall   T:  0141 445 3718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Pearce Institute     E:  traci@govancommunityproject.org.uk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840 Govan Road 	     govancommunityproject.org.uk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Glasgow G51 3UU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3289300</wp:posOffset>
              </wp:positionH>
              <wp:positionV relativeFrom="paragraph">
                <wp:posOffset>101600</wp:posOffset>
              </wp:positionV>
              <wp:extent cx="3581400" cy="723900"/>
              <wp:effectExtent b="0" l="0" r="0" t="0"/>
              <wp:wrapNone/>
              <wp:docPr id="6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81400" cy="723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6884775" cy="35550"/>
              <wp:effectExtent b="0" l="0" r="0" t="0"/>
              <wp:wrapNone/>
              <wp:docPr id="6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2500" y="3780000"/>
                        <a:ext cx="6867000" cy="0"/>
                      </a:xfrm>
                      <a:prstGeom prst="straightConnector1">
                        <a:avLst/>
                      </a:prstGeom>
                      <a:noFill/>
                      <a:ln cap="rnd" cmpd="sng" w="17775">
                        <a:solidFill>
                          <a:schemeClr val="dk1"/>
                        </a:solidFill>
                        <a:prstDash val="dot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6884775" cy="35550"/>
              <wp:effectExtent b="0" l="0" r="0" t="0"/>
              <wp:wrapNone/>
              <wp:docPr id="6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4775" cy="35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10083800</wp:posOffset>
              </wp:positionV>
              <wp:extent cx="6686550" cy="409575"/>
              <wp:effectExtent b="0" l="0" r="0" t="0"/>
              <wp:wrapSquare wrapText="bothSides" distB="0" distT="0" distL="114300" distR="114300"/>
              <wp:docPr id="6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012250" y="3584738"/>
                        <a:ext cx="666750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4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 Mono" w:cs="Roboto Mono" w:eastAsia="Roboto Mono" w:hAnsi="Roboto Mono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Charity No SC04212    Company No  SC39071 	              Regulated by the OISC. Ref No. N201900059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10083800</wp:posOffset>
              </wp:positionV>
              <wp:extent cx="6686550" cy="409575"/>
              <wp:effectExtent b="0" l="0" r="0" t="0"/>
              <wp:wrapSquare wrapText="bothSides" distB="0" distT="0" distL="114300" distR="114300"/>
              <wp:docPr id="6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86550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181610</wp:posOffset>
          </wp:positionV>
          <wp:extent cx="1492885" cy="718820"/>
          <wp:effectExtent b="0" l="0" r="0" t="0"/>
          <wp:wrapNone/>
          <wp:docPr id="6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2885" cy="7188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align>left</wp:align>
          </wp:positionH>
          <wp:positionV relativeFrom="page">
            <wp:posOffset>210820</wp:posOffset>
          </wp:positionV>
          <wp:extent cx="630555" cy="990600"/>
          <wp:effectExtent b="0" l="0" r="0" t="0"/>
          <wp:wrapSquare wrapText="bothSides" distB="0" distT="0" distL="0" distR="0"/>
          <wp:docPr id="6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 rot="10800000">
                    <a:off x="0" y="0"/>
                    <a:ext cx="630555" cy="990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1012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129B"/>
  </w:style>
  <w:style w:type="paragraph" w:styleId="Footer">
    <w:name w:val="footer"/>
    <w:basedOn w:val="Normal"/>
    <w:link w:val="FooterChar"/>
    <w:uiPriority w:val="99"/>
    <w:unhideWhenUsed w:val="1"/>
    <w:rsid w:val="001012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129B"/>
  </w:style>
  <w:style w:type="paragraph" w:styleId="GCINADDY" w:customStyle="1">
    <w:name w:val="GCIN ADDY"/>
    <w:basedOn w:val="Normal"/>
    <w:uiPriority w:val="1"/>
    <w:qFormat w:val="1"/>
    <w:rsid w:val="0010129B"/>
    <w:pPr>
      <w:widowControl w:val="0"/>
      <w:autoSpaceDE w:val="0"/>
      <w:autoSpaceDN w:val="0"/>
      <w:spacing w:after="0" w:before="54" w:line="276" w:lineRule="auto"/>
      <w:ind w:left="20" w:right="-7"/>
    </w:pPr>
    <w:rPr>
      <w:rFonts w:ascii="Roboto Mono" w:cs="Monosten" w:eastAsia="Monosten" w:hAnsi="Roboto Mono"/>
      <w:color w:val="231f20"/>
      <w:sz w:val="15"/>
      <w:lang w:val="en-US"/>
    </w:rPr>
  </w:style>
  <w:style w:type="table" w:styleId="TableGrid">
    <w:name w:val="Table Grid"/>
    <w:basedOn w:val="TableNormal"/>
    <w:uiPriority w:val="39"/>
    <w:rsid w:val="0010129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1012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0464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0464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Default" w:customStyle="1">
    <w:name w:val="Default"/>
    <w:rsid w:val="0033687A"/>
    <w:pPr>
      <w:autoSpaceDE w:val="0"/>
      <w:autoSpaceDN w:val="0"/>
      <w:adjustRightInd w:val="0"/>
      <w:spacing w:after="0" w:line="240" w:lineRule="auto"/>
    </w:pPr>
    <w:rPr>
      <w:rFonts w:ascii="Roboto Mono" w:cs="Roboto Mono" w:hAnsi="Roboto Mono" w:eastAsiaTheme="minorHAns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62439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34D4D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bit.ly/GCPHReqmonitoring" TargetMode="External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7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6wtWq/NqXtOGD7HcjSwkayBfFQ==">AMUW2mWhLeaN0QKn5EtGUErChhdRh98Xh6wCrJsSYtNny2bdnlICwULAJHQlPu+4qOagqcWOznVTdFCKcUf22UMIHoP34EH8fK5XydyNLsDn5tDNMRewSLciwwKFE7ZFFSP8g5ioQ5XJ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2021-07-05T11:23:00Z</dcterms:created>
  <dc:creator>fiona.rennie</dc:creator>
</cp:coreProperties>
</file>