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D9FD5" w14:textId="63972FA5" w:rsidR="00056C21" w:rsidRDefault="00CA79CC">
      <w:pPr>
        <w:jc w:val="center"/>
        <w:rPr>
          <w:rFonts w:ascii="Arial" w:eastAsia="Arial" w:hAnsi="Arial" w:cs="Arial"/>
          <w:b/>
          <w:sz w:val="32"/>
          <w:szCs w:val="32"/>
        </w:rPr>
      </w:pPr>
      <w:r>
        <w:rPr>
          <w:rFonts w:ascii="Arial" w:eastAsia="Arial" w:hAnsi="Arial" w:cs="Arial"/>
          <w:b/>
          <w:sz w:val="32"/>
          <w:szCs w:val="32"/>
        </w:rPr>
        <w:t xml:space="preserve">Job Description </w:t>
      </w:r>
      <w:bookmarkStart w:id="0" w:name="_GoBack"/>
      <w:bookmarkEnd w:id="0"/>
    </w:p>
    <w:p w14:paraId="388DECB4" w14:textId="01E2D479" w:rsidR="00056C21" w:rsidRDefault="00CA79CC">
      <w:pPr>
        <w:widowControl w:val="0"/>
        <w:spacing w:before="240"/>
        <w:rPr>
          <w:rFonts w:ascii="Arial" w:eastAsia="Arial" w:hAnsi="Arial" w:cs="Arial"/>
        </w:rPr>
      </w:pPr>
      <w:r>
        <w:rPr>
          <w:rFonts w:ascii="Arial" w:eastAsia="Arial" w:hAnsi="Arial" w:cs="Arial"/>
          <w:b/>
          <w:color w:val="0E2C3C"/>
        </w:rPr>
        <w:t>Responsible to</w:t>
      </w:r>
      <w:r>
        <w:rPr>
          <w:sz w:val="20"/>
          <w:szCs w:val="20"/>
        </w:rPr>
        <w:t xml:space="preserve">: </w:t>
      </w:r>
      <w:r>
        <w:rPr>
          <w:sz w:val="20"/>
          <w:szCs w:val="20"/>
        </w:rPr>
        <w:tab/>
      </w:r>
      <w:r>
        <w:rPr>
          <w:rFonts w:ascii="Arial" w:eastAsia="Arial" w:hAnsi="Arial" w:cs="Arial"/>
        </w:rPr>
        <w:t xml:space="preserve">Chair of </w:t>
      </w:r>
      <w:r w:rsidR="000527B4">
        <w:rPr>
          <w:rFonts w:ascii="Arial" w:eastAsia="Arial" w:hAnsi="Arial" w:cs="Arial"/>
        </w:rPr>
        <w:t>the Trust</w:t>
      </w:r>
      <w:r>
        <w:rPr>
          <w:rFonts w:ascii="Arial" w:eastAsia="Arial" w:hAnsi="Arial" w:cs="Arial"/>
        </w:rPr>
        <w:t xml:space="preserve"> (or their nominee)  </w:t>
      </w:r>
    </w:p>
    <w:p w14:paraId="37BE8650" w14:textId="51AB7A7C" w:rsidR="00056C21" w:rsidRDefault="007A27EA">
      <w:pPr>
        <w:widowControl w:val="0"/>
        <w:rPr>
          <w:rFonts w:ascii="Arial" w:eastAsia="Arial" w:hAnsi="Arial" w:cs="Arial"/>
        </w:rPr>
      </w:pPr>
      <w:r>
        <w:rPr>
          <w:rFonts w:ascii="Arial" w:eastAsia="Arial" w:hAnsi="Arial" w:cs="Arial"/>
          <w:b/>
          <w:color w:val="0E2C3C"/>
        </w:rPr>
        <w:t>Contract Start Date</w:t>
      </w:r>
      <w:r>
        <w:rPr>
          <w:rFonts w:ascii="Arial" w:eastAsia="Arial" w:hAnsi="Arial" w:cs="Arial"/>
          <w:b/>
          <w:color w:val="0E2C3C"/>
        </w:rPr>
        <w:tab/>
      </w:r>
      <w:r w:rsidR="00B8361D">
        <w:rPr>
          <w:rFonts w:ascii="Arial" w:eastAsia="Arial" w:hAnsi="Arial" w:cs="Arial"/>
          <w:color w:val="0E2C3C"/>
        </w:rPr>
        <w:t>TBC</w:t>
      </w:r>
      <w:r w:rsidRPr="007A27EA">
        <w:rPr>
          <w:rFonts w:ascii="Arial" w:eastAsia="Arial" w:hAnsi="Arial" w:cs="Arial"/>
          <w:color w:val="0E2C3C"/>
        </w:rPr>
        <w:t xml:space="preserve"> until 31</w:t>
      </w:r>
      <w:r w:rsidRPr="007A27EA">
        <w:rPr>
          <w:rFonts w:ascii="Arial" w:eastAsia="Arial" w:hAnsi="Arial" w:cs="Arial"/>
          <w:color w:val="0E2C3C"/>
          <w:vertAlign w:val="superscript"/>
        </w:rPr>
        <w:t>st</w:t>
      </w:r>
      <w:r w:rsidRPr="007A27EA">
        <w:rPr>
          <w:rFonts w:ascii="Arial" w:eastAsia="Arial" w:hAnsi="Arial" w:cs="Arial"/>
          <w:color w:val="0E2C3C"/>
        </w:rPr>
        <w:t xml:space="preserve"> December 2024</w:t>
      </w:r>
      <w:r w:rsidRPr="007A27EA">
        <w:rPr>
          <w:rFonts w:ascii="Arial" w:eastAsia="Arial" w:hAnsi="Arial" w:cs="Arial"/>
          <w:b/>
          <w:color w:val="0E2C3C"/>
        </w:rPr>
        <w:br/>
      </w:r>
      <w:r w:rsidR="00CA79CC">
        <w:rPr>
          <w:rFonts w:ascii="Arial" w:eastAsia="Arial" w:hAnsi="Arial" w:cs="Arial"/>
          <w:b/>
          <w:color w:val="0E2C3C"/>
        </w:rPr>
        <w:t>Contract</w:t>
      </w:r>
      <w:r w:rsidR="001C2E24">
        <w:rPr>
          <w:rFonts w:ascii="Arial" w:eastAsia="Arial" w:hAnsi="Arial" w:cs="Arial"/>
          <w:b/>
          <w:color w:val="0E2C3C"/>
        </w:rPr>
        <w:t xml:space="preserve"> Period</w:t>
      </w:r>
      <w:r w:rsidR="00CA79CC">
        <w:rPr>
          <w:rFonts w:ascii="Arial" w:eastAsia="Arial" w:hAnsi="Arial" w:cs="Arial"/>
          <w:b/>
          <w:color w:val="0E2C3C"/>
        </w:rPr>
        <w:t>:</w:t>
      </w:r>
      <w:r w:rsidR="00CA79CC">
        <w:rPr>
          <w:rFonts w:ascii="Arial" w:eastAsia="Arial" w:hAnsi="Arial" w:cs="Arial"/>
        </w:rPr>
        <w:t xml:space="preserve"> </w:t>
      </w:r>
      <w:r w:rsidR="00CA79CC">
        <w:rPr>
          <w:rFonts w:ascii="Arial" w:eastAsia="Arial" w:hAnsi="Arial" w:cs="Arial"/>
        </w:rPr>
        <w:tab/>
        <w:t>3</w:t>
      </w:r>
      <w:r w:rsidR="00243561">
        <w:rPr>
          <w:rFonts w:ascii="Arial" w:eastAsia="Arial" w:hAnsi="Arial" w:cs="Arial"/>
        </w:rPr>
        <w:t xml:space="preserve">7.5 </w:t>
      </w:r>
      <w:r w:rsidR="00CA79CC">
        <w:rPr>
          <w:rFonts w:ascii="Arial" w:eastAsia="Arial" w:hAnsi="Arial" w:cs="Arial"/>
        </w:rPr>
        <w:t>Hours per week</w:t>
      </w:r>
      <w:r w:rsidR="00876ED7">
        <w:rPr>
          <w:rFonts w:ascii="Arial" w:eastAsia="Arial" w:hAnsi="Arial" w:cs="Arial"/>
        </w:rPr>
        <w:br/>
      </w:r>
      <w:r w:rsidR="00876ED7" w:rsidRPr="00876ED7">
        <w:rPr>
          <w:rFonts w:ascii="Arial" w:eastAsia="Arial" w:hAnsi="Arial" w:cs="Arial"/>
          <w:b/>
          <w:bCs/>
        </w:rPr>
        <w:t>Working Days:</w:t>
      </w:r>
      <w:r w:rsidR="00876ED7" w:rsidRPr="00876ED7">
        <w:rPr>
          <w:rFonts w:ascii="Arial" w:eastAsia="Arial" w:hAnsi="Arial" w:cs="Arial"/>
          <w:b/>
          <w:bCs/>
        </w:rPr>
        <w:tab/>
      </w:r>
      <w:r w:rsidR="00243561" w:rsidRPr="00243561">
        <w:rPr>
          <w:rFonts w:ascii="Arial" w:eastAsia="Arial" w:hAnsi="Arial" w:cs="Arial"/>
        </w:rPr>
        <w:t>M</w:t>
      </w:r>
      <w:r w:rsidR="00627C91" w:rsidRPr="00243561">
        <w:rPr>
          <w:rFonts w:ascii="Arial" w:eastAsia="Arial" w:hAnsi="Arial" w:cs="Arial"/>
        </w:rPr>
        <w:t>ainl</w:t>
      </w:r>
      <w:r w:rsidR="00627C91">
        <w:rPr>
          <w:rFonts w:ascii="Arial" w:eastAsia="Arial" w:hAnsi="Arial" w:cs="Arial"/>
        </w:rPr>
        <w:t xml:space="preserve">y Monday to Friday </w:t>
      </w:r>
      <w:r w:rsidR="00243561">
        <w:rPr>
          <w:rFonts w:ascii="Arial" w:eastAsia="Arial" w:hAnsi="Arial" w:cs="Arial"/>
        </w:rPr>
        <w:t>between 9</w:t>
      </w:r>
      <w:r w:rsidR="00627C91">
        <w:rPr>
          <w:rFonts w:ascii="Arial" w:eastAsia="Arial" w:hAnsi="Arial" w:cs="Arial"/>
        </w:rPr>
        <w:t xml:space="preserve"> till 5pm but flexibility will be </w:t>
      </w:r>
      <w:r w:rsidR="00243561">
        <w:rPr>
          <w:rFonts w:ascii="Arial" w:eastAsia="Arial" w:hAnsi="Arial" w:cs="Arial"/>
        </w:rPr>
        <w:t xml:space="preserve"> </w:t>
      </w:r>
      <w:r w:rsidR="00243561">
        <w:rPr>
          <w:rFonts w:ascii="Arial" w:eastAsia="Arial" w:hAnsi="Arial" w:cs="Arial"/>
        </w:rPr>
        <w:br/>
        <w:t xml:space="preserve">                                    </w:t>
      </w:r>
      <w:r w:rsidR="00627C91">
        <w:rPr>
          <w:rFonts w:ascii="Arial" w:eastAsia="Arial" w:hAnsi="Arial" w:cs="Arial"/>
        </w:rPr>
        <w:t>required</w:t>
      </w:r>
      <w:r w:rsidR="00243561">
        <w:rPr>
          <w:rFonts w:ascii="Arial" w:eastAsia="Arial" w:hAnsi="Arial" w:cs="Arial"/>
        </w:rPr>
        <w:t xml:space="preserve"> depending on the needs of the Centre</w:t>
      </w:r>
      <w:r w:rsidR="00F079A9">
        <w:rPr>
          <w:rFonts w:ascii="Arial" w:eastAsia="Arial" w:hAnsi="Arial" w:cs="Arial"/>
        </w:rPr>
        <w:t xml:space="preserve"> including occasional </w:t>
      </w:r>
      <w:r w:rsidR="00F079A9">
        <w:rPr>
          <w:rFonts w:ascii="Arial" w:eastAsia="Arial" w:hAnsi="Arial" w:cs="Arial"/>
        </w:rPr>
        <w:br/>
        <w:t xml:space="preserve">                                    evening and weekend cover.</w:t>
      </w:r>
    </w:p>
    <w:p w14:paraId="23338B7F" w14:textId="2F55E30E" w:rsidR="00056C21" w:rsidRDefault="00CA79CC">
      <w:pPr>
        <w:widowControl w:val="0"/>
        <w:rPr>
          <w:rFonts w:ascii="Arial" w:eastAsia="Arial" w:hAnsi="Arial" w:cs="Arial"/>
        </w:rPr>
      </w:pPr>
      <w:r>
        <w:rPr>
          <w:rFonts w:ascii="Arial" w:eastAsia="Arial" w:hAnsi="Arial" w:cs="Arial"/>
          <w:b/>
          <w:color w:val="0E2C3C"/>
        </w:rPr>
        <w:t>Salary:</w:t>
      </w:r>
      <w:r>
        <w:rPr>
          <w:rFonts w:ascii="Arial" w:eastAsia="Arial" w:hAnsi="Arial" w:cs="Arial"/>
          <w:b/>
          <w:color w:val="0E2C3C"/>
        </w:rPr>
        <w:tab/>
      </w:r>
      <w:r>
        <w:rPr>
          <w:rFonts w:ascii="Arial" w:eastAsia="Arial" w:hAnsi="Arial" w:cs="Arial"/>
          <w:b/>
        </w:rPr>
        <w:tab/>
      </w:r>
      <w:r>
        <w:rPr>
          <w:rFonts w:ascii="Arial" w:eastAsia="Arial" w:hAnsi="Arial" w:cs="Arial"/>
        </w:rPr>
        <w:t xml:space="preserve">£ </w:t>
      </w:r>
      <w:r>
        <w:rPr>
          <w:rFonts w:ascii="Arial" w:eastAsia="Arial" w:hAnsi="Arial" w:cs="Arial"/>
          <w:sz w:val="21"/>
          <w:szCs w:val="21"/>
        </w:rPr>
        <w:t xml:space="preserve">25,685 plus a </w:t>
      </w:r>
      <w:r w:rsidR="0039601B">
        <w:rPr>
          <w:rFonts w:ascii="Arial" w:eastAsia="Arial" w:hAnsi="Arial" w:cs="Arial"/>
          <w:sz w:val="21"/>
          <w:szCs w:val="21"/>
        </w:rPr>
        <w:t>workplace</w:t>
      </w:r>
      <w:r>
        <w:rPr>
          <w:rFonts w:ascii="Arial" w:eastAsia="Arial" w:hAnsi="Arial" w:cs="Arial"/>
          <w:sz w:val="21"/>
          <w:szCs w:val="21"/>
        </w:rPr>
        <w:t xml:space="preserve"> pension</w:t>
      </w:r>
    </w:p>
    <w:p w14:paraId="15F3D7A0" w14:textId="06CFAC3D" w:rsidR="00056C21" w:rsidRDefault="00CA79CC">
      <w:r>
        <w:rPr>
          <w:rFonts w:ascii="Arial" w:eastAsia="Arial" w:hAnsi="Arial" w:cs="Arial"/>
          <w:b/>
          <w:color w:val="0E2C3C"/>
        </w:rPr>
        <w:t>Holiday entitlement:</w:t>
      </w:r>
      <w:r>
        <w:rPr>
          <w:rFonts w:ascii="Arial" w:eastAsia="Arial" w:hAnsi="Arial" w:cs="Arial"/>
          <w:b/>
          <w:color w:val="0E2C3C"/>
        </w:rPr>
        <w:tab/>
      </w:r>
      <w:r w:rsidR="005155D9">
        <w:rPr>
          <w:rFonts w:ascii="Arial" w:eastAsia="Arial" w:hAnsi="Arial" w:cs="Arial"/>
          <w:b/>
          <w:color w:val="0E2C3C"/>
        </w:rPr>
        <w:t xml:space="preserve"> </w:t>
      </w:r>
      <w:r>
        <w:rPr>
          <w:rFonts w:ascii="Arial" w:eastAsia="Arial" w:hAnsi="Arial" w:cs="Arial"/>
        </w:rPr>
        <w:t>2</w:t>
      </w:r>
      <w:r w:rsidR="005155D9">
        <w:rPr>
          <w:rFonts w:ascii="Arial" w:eastAsia="Arial" w:hAnsi="Arial" w:cs="Arial"/>
        </w:rPr>
        <w:t>5</w:t>
      </w:r>
      <w:r>
        <w:rPr>
          <w:rFonts w:ascii="Arial" w:eastAsia="Arial" w:hAnsi="Arial" w:cs="Arial"/>
        </w:rPr>
        <w:t xml:space="preserve"> days/annum plus Christmas &amp; New Year </w:t>
      </w:r>
      <w:r w:rsidR="005155D9">
        <w:rPr>
          <w:rFonts w:ascii="Arial" w:eastAsia="Arial" w:hAnsi="Arial" w:cs="Arial"/>
        </w:rPr>
        <w:t>public holidays</w:t>
      </w:r>
    </w:p>
    <w:p w14:paraId="6310CE96" w14:textId="59A88463" w:rsidR="00056C21" w:rsidRPr="000079AB" w:rsidRDefault="00CA79C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br/>
      </w:r>
      <w:r w:rsidRPr="000079AB">
        <w:rPr>
          <w:rFonts w:ascii="Arial" w:eastAsia="Arial" w:hAnsi="Arial" w:cs="Arial"/>
          <w:color w:val="000000"/>
        </w:rPr>
        <w:t>The Centre is the at the heart of our community providing recreation, sport, social and a venue for delivering local services i.e. CAB, Tenant’s Outreach Service</w:t>
      </w:r>
      <w:r w:rsidR="00876ED7" w:rsidRPr="000079AB">
        <w:rPr>
          <w:rFonts w:ascii="Arial" w:eastAsia="Arial" w:hAnsi="Arial" w:cs="Arial"/>
          <w:color w:val="000000"/>
        </w:rPr>
        <w:t>, The Gate food larder.</w:t>
      </w:r>
      <w:r w:rsidRPr="000079AB">
        <w:rPr>
          <w:rFonts w:ascii="Arial" w:eastAsia="Arial" w:hAnsi="Arial" w:cs="Arial"/>
          <w:color w:val="000000"/>
        </w:rPr>
        <w:br/>
        <w:t>Our vision for the Centre is to:</w:t>
      </w:r>
    </w:p>
    <w:p w14:paraId="16D23FEA" w14:textId="77777777" w:rsidR="00056C21" w:rsidRPr="000079AB" w:rsidRDefault="00056C21">
      <w:pPr>
        <w:pBdr>
          <w:top w:val="nil"/>
          <w:left w:val="nil"/>
          <w:bottom w:val="nil"/>
          <w:right w:val="nil"/>
          <w:between w:val="nil"/>
        </w:pBdr>
        <w:spacing w:after="0" w:line="240" w:lineRule="auto"/>
        <w:rPr>
          <w:rFonts w:ascii="Arial" w:eastAsia="Arial" w:hAnsi="Arial" w:cs="Arial"/>
          <w:color w:val="000000"/>
        </w:rPr>
      </w:pPr>
    </w:p>
    <w:p w14:paraId="1AEAAB4F" w14:textId="77777777" w:rsidR="00056C21" w:rsidRPr="000079AB" w:rsidRDefault="00CA79CC">
      <w:pPr>
        <w:numPr>
          <w:ilvl w:val="0"/>
          <w:numId w:val="1"/>
        </w:numPr>
        <w:pBdr>
          <w:top w:val="nil"/>
          <w:left w:val="nil"/>
          <w:bottom w:val="nil"/>
          <w:right w:val="nil"/>
          <w:between w:val="nil"/>
        </w:pBdr>
        <w:spacing w:after="0" w:line="240" w:lineRule="auto"/>
        <w:rPr>
          <w:rFonts w:ascii="Arial" w:eastAsia="Arial" w:hAnsi="Arial" w:cs="Arial"/>
          <w:color w:val="000000"/>
        </w:rPr>
      </w:pPr>
      <w:r w:rsidRPr="000079AB">
        <w:rPr>
          <w:rFonts w:ascii="Arial" w:eastAsia="Arial" w:hAnsi="Arial" w:cs="Arial"/>
          <w:color w:val="000000"/>
        </w:rPr>
        <w:t xml:space="preserve">Promote social inclusion through sport, recreation and education </w:t>
      </w:r>
    </w:p>
    <w:p w14:paraId="37BAAB20" w14:textId="77777777" w:rsidR="00056C21" w:rsidRPr="000079AB" w:rsidRDefault="00CA79CC">
      <w:pPr>
        <w:numPr>
          <w:ilvl w:val="0"/>
          <w:numId w:val="1"/>
        </w:numPr>
        <w:pBdr>
          <w:top w:val="nil"/>
          <w:left w:val="nil"/>
          <w:bottom w:val="nil"/>
          <w:right w:val="nil"/>
          <w:between w:val="nil"/>
        </w:pBdr>
        <w:spacing w:after="0" w:line="240" w:lineRule="auto"/>
        <w:rPr>
          <w:rFonts w:ascii="Arial" w:eastAsia="Arial" w:hAnsi="Arial" w:cs="Arial"/>
          <w:color w:val="000000"/>
        </w:rPr>
      </w:pPr>
      <w:r w:rsidRPr="000079AB">
        <w:rPr>
          <w:rFonts w:ascii="Arial" w:eastAsia="Arial" w:hAnsi="Arial" w:cs="Arial"/>
          <w:color w:val="000000"/>
        </w:rPr>
        <w:t>Promote healthy living and tackle inequality</w:t>
      </w:r>
    </w:p>
    <w:p w14:paraId="0F43B1A9" w14:textId="77777777" w:rsidR="00056C21" w:rsidRPr="000079AB" w:rsidRDefault="00CA79CC">
      <w:pPr>
        <w:numPr>
          <w:ilvl w:val="0"/>
          <w:numId w:val="1"/>
        </w:numPr>
        <w:pBdr>
          <w:top w:val="nil"/>
          <w:left w:val="nil"/>
          <w:bottom w:val="nil"/>
          <w:right w:val="nil"/>
          <w:between w:val="nil"/>
        </w:pBdr>
        <w:spacing w:after="0" w:line="240" w:lineRule="auto"/>
        <w:rPr>
          <w:rFonts w:ascii="Arial" w:eastAsia="Arial" w:hAnsi="Arial" w:cs="Arial"/>
          <w:color w:val="000000"/>
        </w:rPr>
      </w:pPr>
      <w:r w:rsidRPr="000079AB">
        <w:rPr>
          <w:rFonts w:ascii="Arial" w:eastAsia="Arial" w:hAnsi="Arial" w:cs="Arial"/>
          <w:color w:val="000000"/>
        </w:rPr>
        <w:t>Build social capacity and a sense of place</w:t>
      </w:r>
    </w:p>
    <w:p w14:paraId="33035B5D" w14:textId="77777777" w:rsidR="00056C21" w:rsidRPr="000079AB" w:rsidRDefault="00CA79CC">
      <w:pPr>
        <w:numPr>
          <w:ilvl w:val="0"/>
          <w:numId w:val="1"/>
        </w:numPr>
        <w:pBdr>
          <w:top w:val="nil"/>
          <w:left w:val="nil"/>
          <w:bottom w:val="nil"/>
          <w:right w:val="nil"/>
          <w:between w:val="nil"/>
        </w:pBdr>
        <w:spacing w:after="0" w:line="240" w:lineRule="auto"/>
        <w:rPr>
          <w:rFonts w:ascii="Arial" w:eastAsia="Arial" w:hAnsi="Arial" w:cs="Arial"/>
          <w:color w:val="000000"/>
        </w:rPr>
      </w:pPr>
      <w:r w:rsidRPr="000079AB">
        <w:rPr>
          <w:rFonts w:ascii="Arial" w:eastAsia="Arial" w:hAnsi="Arial" w:cs="Arial"/>
          <w:color w:val="000000"/>
        </w:rPr>
        <w:t>Raise community aspiration and opportunity (volunteering, employment etc)</w:t>
      </w:r>
    </w:p>
    <w:p w14:paraId="36417878" w14:textId="190DD508" w:rsidR="00056C21" w:rsidRPr="000C41B0" w:rsidRDefault="00CA79CC" w:rsidP="000C41B0">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sidRPr="000079AB">
        <w:rPr>
          <w:rFonts w:ascii="Arial" w:eastAsia="Arial" w:hAnsi="Arial" w:cs="Arial"/>
          <w:color w:val="000000"/>
        </w:rPr>
        <w:t>Preserve and promote local heritage</w:t>
      </w:r>
      <w:r w:rsidRPr="000C41B0">
        <w:rPr>
          <w:rFonts w:ascii="Arial" w:eastAsia="Arial" w:hAnsi="Arial" w:cs="Arial"/>
          <w:color w:val="000000"/>
          <w:sz w:val="24"/>
          <w:szCs w:val="24"/>
        </w:rPr>
        <w:br/>
      </w:r>
    </w:p>
    <w:p w14:paraId="7FBA4F52" w14:textId="77777777" w:rsidR="00056C21" w:rsidRPr="00AA7A92" w:rsidRDefault="00CA79CC">
      <w:pPr>
        <w:widowControl w:val="0"/>
        <w:rPr>
          <w:rFonts w:ascii="Arial" w:eastAsia="Arial" w:hAnsi="Arial" w:cs="Arial"/>
          <w:b/>
          <w:color w:val="0E2C3C"/>
          <w:sz w:val="24"/>
        </w:rPr>
      </w:pPr>
      <w:r w:rsidRPr="00AA7A92">
        <w:rPr>
          <w:rFonts w:ascii="Arial" w:eastAsia="Arial" w:hAnsi="Arial" w:cs="Arial"/>
          <w:b/>
          <w:color w:val="0E2C3C"/>
          <w:sz w:val="24"/>
        </w:rPr>
        <w:t>Main purpose of job</w:t>
      </w:r>
    </w:p>
    <w:p w14:paraId="2981F9FF" w14:textId="77777777" w:rsidR="00056C21" w:rsidRPr="00E5759E" w:rsidRDefault="00CA79CC" w:rsidP="007A27EA">
      <w:pPr>
        <w:rPr>
          <w:rFonts w:ascii="Arial" w:hAnsi="Arial" w:cs="Arial"/>
          <w:sz w:val="24"/>
          <w:szCs w:val="24"/>
        </w:rPr>
      </w:pPr>
      <w:r w:rsidRPr="00E5759E">
        <w:rPr>
          <w:rFonts w:ascii="Arial" w:hAnsi="Arial" w:cs="Arial"/>
          <w:color w:val="1D1C1D"/>
          <w:sz w:val="24"/>
          <w:szCs w:val="24"/>
          <w:shd w:val="clear" w:color="auto" w:fill="F8F8F8"/>
        </w:rPr>
        <w:t>Working for and in conjunction with TCD Trustees t</w:t>
      </w:r>
      <w:r w:rsidRPr="00E5759E">
        <w:rPr>
          <w:rFonts w:ascii="Arial" w:hAnsi="Arial" w:cs="Arial"/>
          <w:sz w:val="24"/>
          <w:szCs w:val="24"/>
        </w:rPr>
        <w:t>o ensure the smooth running of the Centre, by making sure it is able to operate efficiently and effectively in responding to the identified needs and aspirations of the local community, in partnership with that community and with others who share our aspirations and values.</w:t>
      </w:r>
    </w:p>
    <w:p w14:paraId="7A607331" w14:textId="77777777" w:rsidR="00056C21" w:rsidRPr="00E5759E" w:rsidRDefault="00CA79CC">
      <w:pPr>
        <w:widowControl w:val="0"/>
        <w:rPr>
          <w:rFonts w:ascii="Arial" w:eastAsia="Arial" w:hAnsi="Arial" w:cs="Arial"/>
          <w:b/>
          <w:bCs/>
          <w:color w:val="0E2C3C"/>
          <w:sz w:val="24"/>
          <w:szCs w:val="24"/>
        </w:rPr>
      </w:pPr>
      <w:r w:rsidRPr="00E5759E">
        <w:rPr>
          <w:rFonts w:ascii="Arial" w:eastAsia="Arial" w:hAnsi="Arial" w:cs="Arial"/>
          <w:b/>
          <w:bCs/>
          <w:color w:val="0E2C3C"/>
          <w:sz w:val="24"/>
          <w:szCs w:val="24"/>
        </w:rPr>
        <w:t>Main responsibilities</w:t>
      </w:r>
    </w:p>
    <w:p w14:paraId="0DE9E38D" w14:textId="7AD355F9" w:rsidR="00B7753C" w:rsidRPr="00EC4AA0" w:rsidRDefault="00EC4AA0" w:rsidP="00EC4AA0">
      <w:pPr>
        <w:widowControl w:val="0"/>
        <w:pBdr>
          <w:top w:val="nil"/>
          <w:left w:val="nil"/>
          <w:bottom w:val="nil"/>
          <w:right w:val="nil"/>
          <w:between w:val="nil"/>
        </w:pBdr>
        <w:spacing w:before="120" w:after="0" w:line="240" w:lineRule="auto"/>
        <w:ind w:right="318"/>
        <w:jc w:val="both"/>
        <w:rPr>
          <w:rFonts w:ascii="Arial" w:eastAsia="Arial" w:hAnsi="Arial" w:cs="Arial"/>
          <w:bCs/>
          <w:color w:val="262626"/>
          <w:sz w:val="24"/>
          <w:szCs w:val="24"/>
        </w:rPr>
      </w:pPr>
      <w:r>
        <w:rPr>
          <w:rFonts w:ascii="Arial" w:eastAsia="Arial" w:hAnsi="Arial" w:cs="Arial"/>
          <w:bCs/>
          <w:color w:val="262626"/>
          <w:sz w:val="24"/>
          <w:szCs w:val="24"/>
        </w:rPr>
        <w:t xml:space="preserve">1     </w:t>
      </w:r>
      <w:commentRangeStart w:id="1"/>
      <w:r w:rsidR="00086FD9" w:rsidRPr="00EC4AA0">
        <w:rPr>
          <w:rFonts w:ascii="Arial" w:eastAsia="Arial" w:hAnsi="Arial" w:cs="Arial"/>
          <w:bCs/>
          <w:color w:val="262626"/>
          <w:sz w:val="24"/>
          <w:szCs w:val="24"/>
        </w:rPr>
        <w:t>Ensure health and safety</w:t>
      </w:r>
      <w:r w:rsidR="00E02B42" w:rsidRPr="00EC4AA0">
        <w:rPr>
          <w:rFonts w:ascii="Arial" w:eastAsia="Arial" w:hAnsi="Arial" w:cs="Arial"/>
          <w:bCs/>
          <w:color w:val="262626"/>
          <w:sz w:val="24"/>
          <w:szCs w:val="24"/>
        </w:rPr>
        <w:t xml:space="preserve"> procedures are robust</w:t>
      </w:r>
      <w:r w:rsidR="0090412C" w:rsidRPr="00EC4AA0">
        <w:rPr>
          <w:rFonts w:ascii="Arial" w:eastAsia="Arial" w:hAnsi="Arial" w:cs="Arial"/>
          <w:bCs/>
          <w:color w:val="262626"/>
          <w:sz w:val="24"/>
          <w:szCs w:val="24"/>
        </w:rPr>
        <w:t xml:space="preserve"> and that</w:t>
      </w:r>
      <w:r w:rsidR="00086FD9" w:rsidRPr="00EC4AA0">
        <w:rPr>
          <w:rFonts w:ascii="Arial" w:eastAsia="Arial" w:hAnsi="Arial" w:cs="Arial"/>
          <w:bCs/>
          <w:color w:val="262626"/>
          <w:sz w:val="24"/>
          <w:szCs w:val="24"/>
        </w:rPr>
        <w:t xml:space="preserve"> risk assessments</w:t>
      </w:r>
      <w:r w:rsidR="0090412C" w:rsidRPr="00EC4AA0">
        <w:rPr>
          <w:rFonts w:ascii="Arial" w:eastAsia="Arial" w:hAnsi="Arial" w:cs="Arial"/>
          <w:bCs/>
          <w:color w:val="262626"/>
          <w:sz w:val="24"/>
          <w:szCs w:val="24"/>
        </w:rPr>
        <w:t xml:space="preserve"> and </w:t>
      </w:r>
      <w:r w:rsidR="00810495" w:rsidRPr="00EC4AA0">
        <w:rPr>
          <w:rFonts w:ascii="Arial" w:eastAsia="Arial" w:hAnsi="Arial" w:cs="Arial"/>
          <w:bCs/>
          <w:color w:val="262626"/>
          <w:sz w:val="24"/>
          <w:szCs w:val="24"/>
        </w:rPr>
        <w:t>safe systems of work are up to date and amended as required.</w:t>
      </w:r>
      <w:r w:rsidR="00671EDF" w:rsidRPr="00EC4AA0">
        <w:rPr>
          <w:rFonts w:ascii="Arial" w:eastAsia="Arial" w:hAnsi="Arial" w:cs="Arial"/>
          <w:bCs/>
          <w:color w:val="262626"/>
          <w:sz w:val="24"/>
          <w:szCs w:val="24"/>
        </w:rPr>
        <w:t xml:space="preserve"> This includes weekly checks on fire</w:t>
      </w:r>
      <w:r w:rsidR="004E6348" w:rsidRPr="00EC4AA0">
        <w:rPr>
          <w:rFonts w:ascii="Arial" w:eastAsia="Arial" w:hAnsi="Arial" w:cs="Arial"/>
          <w:bCs/>
          <w:color w:val="262626"/>
          <w:sz w:val="24"/>
          <w:szCs w:val="24"/>
        </w:rPr>
        <w:t xml:space="preserve"> systems</w:t>
      </w:r>
      <w:r w:rsidR="00E02B42" w:rsidRPr="00EC4AA0">
        <w:rPr>
          <w:rFonts w:ascii="Arial" w:eastAsia="Arial" w:hAnsi="Arial" w:cs="Arial"/>
          <w:bCs/>
          <w:color w:val="262626"/>
          <w:sz w:val="24"/>
          <w:szCs w:val="24"/>
        </w:rPr>
        <w:t xml:space="preserve"> and fire drills, </w:t>
      </w:r>
      <w:r w:rsidR="004E6348" w:rsidRPr="00EC4AA0">
        <w:rPr>
          <w:rFonts w:ascii="Arial" w:eastAsia="Arial" w:hAnsi="Arial" w:cs="Arial"/>
          <w:bCs/>
          <w:color w:val="262626"/>
          <w:sz w:val="24"/>
          <w:szCs w:val="24"/>
        </w:rPr>
        <w:t xml:space="preserve">water safety, </w:t>
      </w:r>
      <w:r w:rsidR="00D91A6F" w:rsidRPr="00EC4AA0">
        <w:rPr>
          <w:rFonts w:ascii="Arial" w:eastAsia="Arial" w:hAnsi="Arial" w:cs="Arial"/>
          <w:bCs/>
          <w:color w:val="262626"/>
          <w:sz w:val="24"/>
          <w:szCs w:val="24"/>
        </w:rPr>
        <w:t>hygiene,</w:t>
      </w:r>
      <w:r w:rsidR="00195045" w:rsidRPr="00EC4AA0">
        <w:rPr>
          <w:rFonts w:ascii="Arial" w:eastAsia="Arial" w:hAnsi="Arial" w:cs="Arial"/>
          <w:bCs/>
          <w:color w:val="262626"/>
          <w:sz w:val="24"/>
          <w:szCs w:val="24"/>
        </w:rPr>
        <w:t xml:space="preserve"> and any other </w:t>
      </w:r>
      <w:r w:rsidR="00A64704" w:rsidRPr="00EC4AA0">
        <w:rPr>
          <w:rFonts w:ascii="Arial" w:eastAsia="Arial" w:hAnsi="Arial" w:cs="Arial"/>
          <w:bCs/>
          <w:color w:val="262626"/>
          <w:sz w:val="24"/>
          <w:szCs w:val="24"/>
        </w:rPr>
        <w:t xml:space="preserve">safety </w:t>
      </w:r>
      <w:r w:rsidR="00195045" w:rsidRPr="00EC4AA0">
        <w:rPr>
          <w:rFonts w:ascii="Arial" w:eastAsia="Arial" w:hAnsi="Arial" w:cs="Arial"/>
          <w:bCs/>
          <w:color w:val="262626"/>
          <w:sz w:val="24"/>
          <w:szCs w:val="24"/>
        </w:rPr>
        <w:t>requirem</w:t>
      </w:r>
      <w:r w:rsidR="00A64704" w:rsidRPr="00EC4AA0">
        <w:rPr>
          <w:rFonts w:ascii="Arial" w:eastAsia="Arial" w:hAnsi="Arial" w:cs="Arial"/>
          <w:bCs/>
          <w:color w:val="262626"/>
          <w:sz w:val="24"/>
          <w:szCs w:val="24"/>
        </w:rPr>
        <w:t>ents.</w:t>
      </w:r>
      <w:commentRangeEnd w:id="1"/>
      <w:r w:rsidR="00A64704" w:rsidRPr="00E5759E">
        <w:rPr>
          <w:rStyle w:val="CommentReference"/>
          <w:rFonts w:ascii="Arial" w:hAnsi="Arial" w:cs="Arial"/>
          <w:bCs/>
          <w:sz w:val="24"/>
          <w:szCs w:val="24"/>
        </w:rPr>
        <w:commentReference w:id="1"/>
      </w:r>
    </w:p>
    <w:p w14:paraId="3C13FFDB" w14:textId="6968F6DC" w:rsidR="005D2A91" w:rsidRPr="00EC4AA0" w:rsidRDefault="00EC4AA0" w:rsidP="00EC4AA0">
      <w:pPr>
        <w:widowControl w:val="0"/>
        <w:pBdr>
          <w:top w:val="nil"/>
          <w:left w:val="nil"/>
          <w:bottom w:val="nil"/>
          <w:right w:val="nil"/>
          <w:between w:val="nil"/>
        </w:pBdr>
        <w:spacing w:before="120" w:after="0" w:line="240" w:lineRule="auto"/>
        <w:ind w:right="318"/>
        <w:rPr>
          <w:rFonts w:ascii="Arial" w:eastAsia="Arial" w:hAnsi="Arial" w:cs="Arial"/>
          <w:bCs/>
          <w:color w:val="262626"/>
          <w:sz w:val="24"/>
          <w:szCs w:val="24"/>
        </w:rPr>
      </w:pPr>
      <w:r>
        <w:rPr>
          <w:rFonts w:ascii="Arial" w:eastAsia="Arial" w:hAnsi="Arial" w:cs="Arial"/>
          <w:bCs/>
          <w:color w:val="262626"/>
          <w:sz w:val="24"/>
          <w:szCs w:val="24"/>
        </w:rPr>
        <w:t xml:space="preserve">2     </w:t>
      </w:r>
      <w:commentRangeStart w:id="2"/>
      <w:r w:rsidR="005D2A91" w:rsidRPr="00EC4AA0">
        <w:rPr>
          <w:rFonts w:ascii="Arial" w:eastAsia="Arial" w:hAnsi="Arial" w:cs="Arial"/>
          <w:bCs/>
          <w:color w:val="262626"/>
          <w:sz w:val="24"/>
          <w:szCs w:val="24"/>
        </w:rPr>
        <w:t>Carry out minor repairs</w:t>
      </w:r>
      <w:r w:rsidR="00B80FE2" w:rsidRPr="00EC4AA0">
        <w:rPr>
          <w:rFonts w:ascii="Arial" w:eastAsia="Arial" w:hAnsi="Arial" w:cs="Arial"/>
          <w:bCs/>
          <w:color w:val="262626"/>
          <w:sz w:val="24"/>
          <w:szCs w:val="24"/>
        </w:rPr>
        <w:t xml:space="preserve">, </w:t>
      </w:r>
      <w:r w:rsidR="00243561" w:rsidRPr="00EC4AA0">
        <w:rPr>
          <w:rFonts w:ascii="Arial" w:eastAsia="Arial" w:hAnsi="Arial" w:cs="Arial"/>
          <w:bCs/>
          <w:color w:val="262626"/>
          <w:sz w:val="24"/>
          <w:szCs w:val="24"/>
        </w:rPr>
        <w:t>cleaning,</w:t>
      </w:r>
      <w:r w:rsidR="005D2A91" w:rsidRPr="00EC4AA0">
        <w:rPr>
          <w:rFonts w:ascii="Arial" w:eastAsia="Arial" w:hAnsi="Arial" w:cs="Arial"/>
          <w:bCs/>
          <w:color w:val="262626"/>
          <w:sz w:val="24"/>
          <w:szCs w:val="24"/>
        </w:rPr>
        <w:t xml:space="preserve"> and decoration where appropriate and time allows, </w:t>
      </w:r>
      <w:r w:rsidR="005F1FA3" w:rsidRPr="00EC4AA0">
        <w:rPr>
          <w:rFonts w:ascii="Arial" w:eastAsia="Arial" w:hAnsi="Arial" w:cs="Arial"/>
          <w:bCs/>
          <w:color w:val="262626"/>
          <w:sz w:val="24"/>
          <w:szCs w:val="24"/>
        </w:rPr>
        <w:t>supervise and support volunteers carrying out minor works.</w:t>
      </w:r>
      <w:commentRangeEnd w:id="2"/>
      <w:r w:rsidR="005F1FA3" w:rsidRPr="00E5759E">
        <w:rPr>
          <w:rStyle w:val="CommentReference"/>
          <w:rFonts w:ascii="Arial" w:hAnsi="Arial" w:cs="Arial"/>
          <w:bCs/>
          <w:sz w:val="24"/>
          <w:szCs w:val="24"/>
        </w:rPr>
        <w:commentReference w:id="2"/>
      </w:r>
      <w:r w:rsidR="00E5759E" w:rsidRPr="00EC4AA0">
        <w:rPr>
          <w:rFonts w:ascii="Arial" w:eastAsia="Arial" w:hAnsi="Arial" w:cs="Arial"/>
          <w:bCs/>
          <w:color w:val="262626"/>
          <w:sz w:val="24"/>
          <w:szCs w:val="24"/>
        </w:rPr>
        <w:br/>
      </w:r>
    </w:p>
    <w:p w14:paraId="795D0BBB" w14:textId="14B604B9" w:rsidR="00E5759E" w:rsidRPr="00EC4AA0" w:rsidRDefault="00EC4AA0" w:rsidP="00EC4AA0">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3    </w:t>
      </w:r>
      <w:r w:rsidR="00E5759E" w:rsidRPr="00EC4AA0">
        <w:rPr>
          <w:rFonts w:ascii="Arial" w:eastAsia="Arial" w:hAnsi="Arial" w:cs="Arial"/>
          <w:sz w:val="24"/>
          <w:szCs w:val="24"/>
        </w:rPr>
        <w:t>Lead on the day to day management and administration of the building facilities, ensuring that the building is fit for purpose</w:t>
      </w:r>
      <w:r w:rsidR="00E5759E" w:rsidRPr="00EC4AA0">
        <w:rPr>
          <w:rFonts w:ascii="Arial" w:eastAsia="Arial" w:hAnsi="Arial" w:cs="Arial"/>
          <w:sz w:val="24"/>
          <w:szCs w:val="24"/>
        </w:rPr>
        <w:br/>
      </w:r>
    </w:p>
    <w:p w14:paraId="019805F7" w14:textId="25DFE974" w:rsidR="00E5759E" w:rsidRPr="00EC4AA0" w:rsidRDefault="00EC4AA0" w:rsidP="00EC4AA0">
      <w:pPr>
        <w:rPr>
          <w:rFonts w:ascii="Arial" w:eastAsia="Arial" w:hAnsi="Arial" w:cs="Arial"/>
          <w:bCs/>
          <w:color w:val="262626"/>
          <w:sz w:val="24"/>
          <w:szCs w:val="24"/>
        </w:rPr>
      </w:pPr>
      <w:r>
        <w:rPr>
          <w:rFonts w:ascii="Arial" w:eastAsia="Arial" w:hAnsi="Arial" w:cs="Arial"/>
          <w:bCs/>
          <w:color w:val="262626"/>
          <w:sz w:val="24"/>
          <w:szCs w:val="24"/>
        </w:rPr>
        <w:t>4</w:t>
      </w:r>
      <w:r w:rsidR="00E5759E" w:rsidRPr="00EC4AA0">
        <w:rPr>
          <w:rFonts w:ascii="Arial" w:eastAsia="Arial" w:hAnsi="Arial" w:cs="Arial"/>
          <w:bCs/>
          <w:color w:val="262626"/>
          <w:sz w:val="24"/>
          <w:szCs w:val="24"/>
        </w:rPr>
        <w:t xml:space="preserve"> </w:t>
      </w:r>
      <w:r>
        <w:rPr>
          <w:rFonts w:ascii="Arial" w:eastAsia="Arial" w:hAnsi="Arial" w:cs="Arial"/>
          <w:bCs/>
          <w:color w:val="262626"/>
          <w:sz w:val="24"/>
          <w:szCs w:val="24"/>
        </w:rPr>
        <w:t xml:space="preserve">   </w:t>
      </w:r>
      <w:r w:rsidR="00E5759E" w:rsidRPr="00EC4AA0">
        <w:rPr>
          <w:rFonts w:ascii="Arial" w:eastAsia="Arial" w:hAnsi="Arial" w:cs="Arial"/>
          <w:bCs/>
          <w:color w:val="262626"/>
          <w:sz w:val="24"/>
          <w:szCs w:val="24"/>
        </w:rPr>
        <w:t>Monitor and check contractor work and report back to the Trust on the progress of the tasks.</w:t>
      </w:r>
    </w:p>
    <w:p w14:paraId="2D228674" w14:textId="1B70A6FA" w:rsidR="00E5759E" w:rsidRPr="00E5759E" w:rsidRDefault="00EC4AA0" w:rsidP="00E5759E">
      <w:pPr>
        <w:widowControl w:val="0"/>
        <w:pBdr>
          <w:top w:val="nil"/>
          <w:left w:val="nil"/>
          <w:bottom w:val="nil"/>
          <w:right w:val="nil"/>
          <w:between w:val="nil"/>
        </w:pBdr>
        <w:spacing w:after="0" w:line="240" w:lineRule="auto"/>
        <w:ind w:right="318"/>
        <w:rPr>
          <w:rFonts w:ascii="Arial" w:eastAsiaTheme="minorHAnsi" w:hAnsi="Arial" w:cs="Arial"/>
          <w:sz w:val="24"/>
          <w:szCs w:val="24"/>
          <w:lang w:eastAsia="en-US"/>
        </w:rPr>
      </w:pPr>
      <w:r>
        <w:rPr>
          <w:rFonts w:ascii="Arial" w:eastAsia="Arial" w:hAnsi="Arial" w:cs="Arial"/>
          <w:bCs/>
          <w:color w:val="262626"/>
          <w:sz w:val="24"/>
          <w:szCs w:val="24"/>
        </w:rPr>
        <w:lastRenderedPageBreak/>
        <w:t xml:space="preserve">5    </w:t>
      </w:r>
      <w:r w:rsidR="00E5759E" w:rsidRPr="00E5759E">
        <w:rPr>
          <w:rFonts w:ascii="Arial" w:eastAsia="Arial" w:hAnsi="Arial" w:cs="Arial"/>
          <w:bCs/>
          <w:color w:val="262626"/>
          <w:sz w:val="24"/>
          <w:szCs w:val="24"/>
        </w:rPr>
        <w:t>Report any concerns on the health, safety and safety of the building to the Trustees (H&amp;S lead Trustee) immediately.</w:t>
      </w:r>
      <w:r w:rsidR="00E5759E">
        <w:rPr>
          <w:rFonts w:ascii="Arial" w:eastAsia="Arial" w:hAnsi="Arial" w:cs="Arial"/>
          <w:bCs/>
          <w:color w:val="262626"/>
          <w:sz w:val="24"/>
          <w:szCs w:val="24"/>
        </w:rPr>
        <w:br/>
      </w:r>
      <w:r w:rsidR="00E5759E">
        <w:rPr>
          <w:rFonts w:ascii="Arial" w:eastAsia="Arial" w:hAnsi="Arial" w:cs="Arial"/>
          <w:bCs/>
          <w:color w:val="262626"/>
          <w:sz w:val="24"/>
          <w:szCs w:val="24"/>
        </w:rPr>
        <w:br/>
      </w:r>
      <w:r w:rsidR="00E5759E" w:rsidRPr="00E5759E">
        <w:rPr>
          <w:rFonts w:ascii="Arial" w:eastAsia="Arial" w:hAnsi="Arial" w:cs="Arial"/>
          <w:b/>
          <w:bCs/>
          <w:color w:val="262626"/>
          <w:sz w:val="24"/>
          <w:szCs w:val="24"/>
        </w:rPr>
        <w:t xml:space="preserve">Facilities Day to Day Operations </w:t>
      </w:r>
      <w:r w:rsidR="00E5759E" w:rsidRPr="00E5759E">
        <w:rPr>
          <w:rFonts w:ascii="Arial" w:eastAsia="Arial" w:hAnsi="Arial" w:cs="Arial"/>
          <w:b/>
          <w:bCs/>
          <w:color w:val="262626"/>
          <w:sz w:val="24"/>
          <w:szCs w:val="24"/>
        </w:rPr>
        <w:br/>
      </w:r>
      <w:r w:rsidR="00E5759E">
        <w:rPr>
          <w:rFonts w:ascii="Arial" w:eastAsia="Arial" w:hAnsi="Arial" w:cs="Arial"/>
          <w:bCs/>
          <w:color w:val="262626"/>
          <w:sz w:val="24"/>
          <w:szCs w:val="24"/>
        </w:rPr>
        <w:br/>
      </w:r>
      <w:r>
        <w:rPr>
          <w:rFonts w:ascii="Arial" w:eastAsiaTheme="minorHAnsi" w:hAnsi="Arial" w:cs="Arial"/>
          <w:sz w:val="24"/>
          <w:szCs w:val="24"/>
          <w:lang w:eastAsia="en-US"/>
        </w:rPr>
        <w:t>6</w:t>
      </w:r>
      <w:r w:rsidR="00E5759E">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r w:rsidR="00E5759E" w:rsidRPr="00E5759E">
        <w:rPr>
          <w:rFonts w:ascii="Arial" w:eastAsiaTheme="minorHAnsi" w:hAnsi="Arial" w:cs="Arial"/>
          <w:sz w:val="24"/>
          <w:szCs w:val="24"/>
          <w:lang w:eastAsia="en-US"/>
        </w:rPr>
        <w:t>Firstly</w:t>
      </w:r>
      <w:r w:rsidR="0064501A">
        <w:rPr>
          <w:rFonts w:ascii="Arial" w:eastAsiaTheme="minorHAnsi" w:hAnsi="Arial" w:cs="Arial"/>
          <w:sz w:val="24"/>
          <w:szCs w:val="24"/>
          <w:lang w:eastAsia="en-US"/>
        </w:rPr>
        <w:t xml:space="preserve">, </w:t>
      </w:r>
      <w:r w:rsidR="00E5759E" w:rsidRPr="00E5759E">
        <w:rPr>
          <w:rFonts w:ascii="Arial" w:eastAsiaTheme="minorHAnsi" w:hAnsi="Arial" w:cs="Arial"/>
          <w:sz w:val="24"/>
          <w:szCs w:val="24"/>
          <w:lang w:eastAsia="en-US"/>
        </w:rPr>
        <w:t>and foremost ensure groups and users are</w:t>
      </w:r>
      <w:r w:rsidR="00E5759E">
        <w:rPr>
          <w:rFonts w:ascii="Arial" w:eastAsiaTheme="minorHAnsi" w:hAnsi="Arial" w:cs="Arial"/>
          <w:sz w:val="24"/>
          <w:szCs w:val="24"/>
          <w:lang w:eastAsia="en-US"/>
        </w:rPr>
        <w:t xml:space="preserve"> welcomed into the centre and th</w:t>
      </w:r>
      <w:r w:rsidR="00E5759E" w:rsidRPr="00E5759E">
        <w:rPr>
          <w:rFonts w:ascii="Arial" w:eastAsiaTheme="minorHAnsi" w:hAnsi="Arial" w:cs="Arial"/>
          <w:sz w:val="24"/>
          <w:szCs w:val="24"/>
          <w:lang w:eastAsia="en-US"/>
        </w:rPr>
        <w:t>eir requirements listened to.  Assist with the provision of equipment and room set up where appropriate. Ensure they are updated on housekeeping rules, toilet facilities, fire escapes routes and first aid requirements.</w:t>
      </w:r>
      <w:r w:rsidR="00E5759E" w:rsidRPr="00E5759E">
        <w:rPr>
          <w:rFonts w:ascii="Arial" w:eastAsiaTheme="minorHAnsi" w:hAnsi="Arial" w:cs="Arial"/>
          <w:sz w:val="24"/>
          <w:szCs w:val="24"/>
          <w:lang w:eastAsia="en-US"/>
        </w:rPr>
        <w:br/>
      </w:r>
    </w:p>
    <w:p w14:paraId="4029801D" w14:textId="228D8358" w:rsidR="00E5759E" w:rsidRPr="00E5759E" w:rsidRDefault="00EC4AA0" w:rsidP="00E5759E">
      <w:pPr>
        <w:rPr>
          <w:rFonts w:ascii="Arial" w:eastAsia="Arial" w:hAnsi="Arial" w:cs="Arial"/>
          <w:bCs/>
          <w:color w:val="262626"/>
          <w:sz w:val="24"/>
          <w:szCs w:val="24"/>
        </w:rPr>
      </w:pPr>
      <w:r>
        <w:rPr>
          <w:rFonts w:ascii="Arial" w:eastAsiaTheme="minorHAnsi" w:hAnsi="Arial" w:cs="Arial"/>
          <w:sz w:val="24"/>
          <w:szCs w:val="24"/>
          <w:lang w:eastAsia="en-US"/>
        </w:rPr>
        <w:t xml:space="preserve">7    </w:t>
      </w:r>
      <w:r w:rsidR="00E5759E" w:rsidRPr="00E5759E">
        <w:rPr>
          <w:rFonts w:ascii="Arial" w:eastAsiaTheme="minorHAnsi" w:hAnsi="Arial" w:cs="Arial"/>
          <w:sz w:val="24"/>
          <w:szCs w:val="24"/>
          <w:lang w:eastAsia="en-US"/>
        </w:rPr>
        <w:t>Make and accept bookings for users and groups in person, via email or by phone. Update the booking system, confirming payment details and support other staff and volunteers in doing so.</w:t>
      </w:r>
    </w:p>
    <w:p w14:paraId="61300A8C" w14:textId="24F2E31A" w:rsidR="00056C21" w:rsidRPr="00E5759E" w:rsidRDefault="00EC4AA0" w:rsidP="00E5759E">
      <w:pPr>
        <w:widowControl w:val="0"/>
        <w:pBdr>
          <w:top w:val="nil"/>
          <w:left w:val="nil"/>
          <w:bottom w:val="nil"/>
          <w:right w:val="nil"/>
          <w:between w:val="nil"/>
        </w:pBdr>
        <w:spacing w:before="120" w:after="0" w:line="240" w:lineRule="auto"/>
        <w:ind w:right="318"/>
        <w:rPr>
          <w:rFonts w:ascii="Arial" w:eastAsia="Arial" w:hAnsi="Arial" w:cs="Arial"/>
          <w:b/>
          <w:bCs/>
          <w:color w:val="262626"/>
          <w:sz w:val="24"/>
          <w:szCs w:val="24"/>
        </w:rPr>
      </w:pPr>
      <w:r>
        <w:rPr>
          <w:rFonts w:ascii="Arial" w:eastAsia="Arial" w:hAnsi="Arial" w:cs="Arial"/>
          <w:bCs/>
          <w:color w:val="262626"/>
          <w:sz w:val="24"/>
          <w:szCs w:val="24"/>
        </w:rPr>
        <w:t xml:space="preserve">8    </w:t>
      </w:r>
      <w:r w:rsidR="00B80FE2" w:rsidRPr="00E5759E">
        <w:rPr>
          <w:rFonts w:ascii="Arial" w:eastAsia="Arial" w:hAnsi="Arial" w:cs="Arial"/>
          <w:bCs/>
          <w:color w:val="262626"/>
          <w:sz w:val="24"/>
          <w:szCs w:val="24"/>
        </w:rPr>
        <w:t xml:space="preserve">Support other </w:t>
      </w:r>
      <w:r w:rsidR="00CA79CC" w:rsidRPr="00E5759E">
        <w:rPr>
          <w:rFonts w:ascii="Arial" w:eastAsia="Arial" w:hAnsi="Arial" w:cs="Arial"/>
          <w:bCs/>
          <w:color w:val="262626"/>
          <w:sz w:val="24"/>
          <w:szCs w:val="24"/>
        </w:rPr>
        <w:t xml:space="preserve">staff members, </w:t>
      </w:r>
      <w:r w:rsidR="00982460" w:rsidRPr="00E5759E">
        <w:rPr>
          <w:rFonts w:ascii="Arial" w:eastAsia="Arial" w:hAnsi="Arial" w:cs="Arial"/>
          <w:bCs/>
          <w:color w:val="262626"/>
          <w:sz w:val="24"/>
          <w:szCs w:val="24"/>
        </w:rPr>
        <w:t>placements,</w:t>
      </w:r>
      <w:r w:rsidR="00CA79CC" w:rsidRPr="00E5759E">
        <w:rPr>
          <w:rFonts w:ascii="Arial" w:eastAsia="Arial" w:hAnsi="Arial" w:cs="Arial"/>
          <w:bCs/>
          <w:color w:val="262626"/>
          <w:sz w:val="24"/>
          <w:szCs w:val="24"/>
        </w:rPr>
        <w:t xml:space="preserve"> and</w:t>
      </w:r>
      <w:r w:rsidR="00CA79CC" w:rsidRPr="00E5759E">
        <w:rPr>
          <w:rFonts w:ascii="Arial" w:eastAsia="Arial" w:hAnsi="Arial" w:cs="Arial"/>
          <w:color w:val="262626"/>
          <w:sz w:val="24"/>
          <w:szCs w:val="24"/>
        </w:rPr>
        <w:t xml:space="preserve"> volunteers. </w:t>
      </w:r>
      <w:r w:rsidR="00E5759E">
        <w:rPr>
          <w:rFonts w:ascii="Arial" w:eastAsia="Arial" w:hAnsi="Arial" w:cs="Arial"/>
          <w:color w:val="262626"/>
          <w:sz w:val="24"/>
          <w:szCs w:val="24"/>
        </w:rPr>
        <w:br/>
      </w:r>
    </w:p>
    <w:p w14:paraId="28DE672B" w14:textId="1C3FF24D" w:rsidR="00056C21" w:rsidRPr="007A27EA" w:rsidRDefault="00EC4AA0" w:rsidP="00E5759E">
      <w:pPr>
        <w:widowControl w:val="0"/>
        <w:pBdr>
          <w:top w:val="nil"/>
          <w:left w:val="nil"/>
          <w:bottom w:val="nil"/>
          <w:right w:val="nil"/>
          <w:between w:val="nil"/>
        </w:pBdr>
        <w:spacing w:after="0" w:line="240" w:lineRule="auto"/>
        <w:ind w:right="318"/>
        <w:rPr>
          <w:rFonts w:ascii="Arial" w:eastAsia="Arial" w:hAnsi="Arial" w:cs="Arial"/>
          <w:sz w:val="24"/>
          <w:szCs w:val="24"/>
        </w:rPr>
      </w:pPr>
      <w:r>
        <w:rPr>
          <w:rFonts w:ascii="Arial" w:eastAsia="Arial" w:hAnsi="Arial" w:cs="Arial"/>
          <w:sz w:val="24"/>
          <w:szCs w:val="24"/>
        </w:rPr>
        <w:t>9</w:t>
      </w:r>
      <w:r w:rsidR="00E5759E">
        <w:rPr>
          <w:rFonts w:ascii="Arial" w:eastAsia="Arial" w:hAnsi="Arial" w:cs="Arial"/>
          <w:sz w:val="24"/>
          <w:szCs w:val="24"/>
        </w:rPr>
        <w:t xml:space="preserve">    E</w:t>
      </w:r>
      <w:r w:rsidR="00CA79CC" w:rsidRPr="007A27EA">
        <w:rPr>
          <w:rFonts w:ascii="Arial" w:eastAsia="Arial" w:hAnsi="Arial" w:cs="Arial"/>
          <w:sz w:val="24"/>
          <w:szCs w:val="24"/>
        </w:rPr>
        <w:t xml:space="preserve">nsure that the centre’s customer base is strengthened and that commercial </w:t>
      </w:r>
      <w:r w:rsidR="00E5759E">
        <w:rPr>
          <w:rFonts w:ascii="Arial" w:eastAsia="Arial" w:hAnsi="Arial" w:cs="Arial"/>
          <w:sz w:val="24"/>
          <w:szCs w:val="24"/>
        </w:rPr>
        <w:br/>
        <w:t xml:space="preserve">         </w:t>
      </w:r>
      <w:r w:rsidR="00CA79CC" w:rsidRPr="007A27EA">
        <w:rPr>
          <w:rFonts w:ascii="Arial" w:eastAsia="Arial" w:hAnsi="Arial" w:cs="Arial"/>
          <w:sz w:val="24"/>
          <w:szCs w:val="24"/>
        </w:rPr>
        <w:t xml:space="preserve">opportunities are recognised. </w:t>
      </w:r>
      <w:r w:rsidR="00E5759E">
        <w:rPr>
          <w:rFonts w:ascii="Arial" w:eastAsia="Arial" w:hAnsi="Arial" w:cs="Arial"/>
          <w:sz w:val="24"/>
          <w:szCs w:val="24"/>
        </w:rPr>
        <w:br/>
      </w:r>
    </w:p>
    <w:p w14:paraId="665D4BB7" w14:textId="703506BD" w:rsidR="00874299" w:rsidRPr="00EC4AA0" w:rsidRDefault="00EC4AA0" w:rsidP="00EC4AA0">
      <w:pPr>
        <w:widowControl w:val="0"/>
        <w:pBdr>
          <w:top w:val="nil"/>
          <w:left w:val="nil"/>
          <w:bottom w:val="nil"/>
          <w:right w:val="nil"/>
          <w:between w:val="nil"/>
        </w:pBdr>
        <w:spacing w:after="0" w:line="240" w:lineRule="auto"/>
        <w:ind w:right="318"/>
        <w:rPr>
          <w:rFonts w:ascii="Arial" w:eastAsia="Arial" w:hAnsi="Arial" w:cs="Arial"/>
          <w:sz w:val="24"/>
          <w:szCs w:val="24"/>
        </w:rPr>
      </w:pPr>
      <w:r>
        <w:rPr>
          <w:rFonts w:ascii="Arial" w:eastAsia="Arial" w:hAnsi="Arial" w:cs="Arial"/>
          <w:sz w:val="24"/>
          <w:szCs w:val="24"/>
        </w:rPr>
        <w:t xml:space="preserve">10   </w:t>
      </w:r>
      <w:commentRangeStart w:id="3"/>
      <w:commentRangeStart w:id="4"/>
      <w:r w:rsidR="00874299" w:rsidRPr="00EC4AA0">
        <w:rPr>
          <w:rFonts w:ascii="Arial" w:eastAsia="Arial" w:hAnsi="Arial" w:cs="Arial"/>
          <w:sz w:val="24"/>
          <w:szCs w:val="24"/>
        </w:rPr>
        <w:t xml:space="preserve">Manage </w:t>
      </w:r>
      <w:r w:rsidR="00A437F4" w:rsidRPr="00EC4AA0">
        <w:rPr>
          <w:rFonts w:ascii="Arial" w:eastAsia="Arial" w:hAnsi="Arial" w:cs="Arial"/>
          <w:sz w:val="24"/>
          <w:szCs w:val="24"/>
        </w:rPr>
        <w:t>allocated debit card use and</w:t>
      </w:r>
      <w:r w:rsidR="007D64D9" w:rsidRPr="00EC4AA0">
        <w:rPr>
          <w:rFonts w:ascii="Arial" w:eastAsia="Arial" w:hAnsi="Arial" w:cs="Arial"/>
          <w:sz w:val="24"/>
          <w:szCs w:val="24"/>
        </w:rPr>
        <w:t xml:space="preserve"> report expenditure to the treasurer as required.</w:t>
      </w:r>
      <w:commentRangeEnd w:id="3"/>
      <w:r w:rsidR="007D64D9" w:rsidRPr="007A27EA">
        <w:rPr>
          <w:rStyle w:val="CommentReference"/>
          <w:rFonts w:ascii="Arial" w:hAnsi="Arial" w:cs="Arial"/>
          <w:sz w:val="24"/>
          <w:szCs w:val="24"/>
        </w:rPr>
        <w:commentReference w:id="3"/>
      </w:r>
      <w:commentRangeEnd w:id="4"/>
      <w:r w:rsidR="00E5759E" w:rsidRPr="00EC4AA0">
        <w:rPr>
          <w:rFonts w:ascii="Arial" w:eastAsia="Arial" w:hAnsi="Arial" w:cs="Arial"/>
          <w:sz w:val="24"/>
          <w:szCs w:val="24"/>
        </w:rPr>
        <w:br/>
      </w:r>
      <w:r w:rsidR="001264AE" w:rsidRPr="007A27EA">
        <w:rPr>
          <w:rStyle w:val="CommentReference"/>
          <w:rFonts w:ascii="Arial" w:hAnsi="Arial" w:cs="Arial"/>
          <w:sz w:val="24"/>
          <w:szCs w:val="24"/>
        </w:rPr>
        <w:commentReference w:id="4"/>
      </w:r>
    </w:p>
    <w:p w14:paraId="79E23419" w14:textId="3D5070E7" w:rsidR="00056C21" w:rsidRPr="007A27EA" w:rsidRDefault="00EC4AA0" w:rsidP="00EC4AA0">
      <w:pPr>
        <w:widowControl w:val="0"/>
        <w:pBdr>
          <w:top w:val="nil"/>
          <w:left w:val="nil"/>
          <w:bottom w:val="nil"/>
          <w:right w:val="nil"/>
          <w:between w:val="nil"/>
        </w:pBdr>
        <w:spacing w:after="120" w:line="240" w:lineRule="auto"/>
        <w:ind w:right="318"/>
        <w:rPr>
          <w:rFonts w:ascii="Arial" w:eastAsia="Arial" w:hAnsi="Arial" w:cs="Arial"/>
          <w:sz w:val="24"/>
          <w:szCs w:val="24"/>
        </w:rPr>
      </w:pPr>
      <w:r>
        <w:rPr>
          <w:rFonts w:ascii="Arial" w:eastAsia="Arial" w:hAnsi="Arial" w:cs="Arial"/>
          <w:sz w:val="24"/>
          <w:szCs w:val="24"/>
        </w:rPr>
        <w:t xml:space="preserve">11   </w:t>
      </w:r>
      <w:r w:rsidR="00CA79CC" w:rsidRPr="007A27EA">
        <w:rPr>
          <w:rFonts w:ascii="Arial" w:eastAsia="Arial" w:hAnsi="Arial" w:cs="Arial"/>
          <w:sz w:val="24"/>
          <w:szCs w:val="24"/>
        </w:rPr>
        <w:t>Any other reasonable tasks required related to the post.</w:t>
      </w:r>
    </w:p>
    <w:p w14:paraId="06FBCD10" w14:textId="77777777" w:rsidR="00F655FD" w:rsidRDefault="00F655FD">
      <w:pPr>
        <w:widowControl w:val="0"/>
        <w:rPr>
          <w:rFonts w:ascii="Arial" w:eastAsia="Arial" w:hAnsi="Arial" w:cs="Arial"/>
          <w:b/>
          <w:color w:val="0E2C3C"/>
        </w:rPr>
      </w:pPr>
    </w:p>
    <w:p w14:paraId="66FADA2D" w14:textId="77777777" w:rsidR="00243561" w:rsidRDefault="00243561">
      <w:pPr>
        <w:widowControl w:val="0"/>
        <w:rPr>
          <w:rFonts w:ascii="Arial" w:eastAsia="Arial" w:hAnsi="Arial" w:cs="Arial"/>
          <w:b/>
        </w:rPr>
      </w:pPr>
    </w:p>
    <w:p w14:paraId="6891FB34" w14:textId="4E77DA34" w:rsidR="00056C21" w:rsidRPr="003F1769" w:rsidRDefault="00CA79CC">
      <w:pPr>
        <w:widowControl w:val="0"/>
        <w:rPr>
          <w:rFonts w:ascii="Arial" w:eastAsia="Arial" w:hAnsi="Arial" w:cs="Arial"/>
          <w:b/>
        </w:rPr>
      </w:pPr>
      <w:r w:rsidRPr="003F1769">
        <w:rPr>
          <w:rFonts w:ascii="Arial" w:eastAsia="Arial" w:hAnsi="Arial" w:cs="Arial"/>
          <w:b/>
        </w:rPr>
        <w:t>Liaison and Representation</w:t>
      </w:r>
    </w:p>
    <w:p w14:paraId="435EDD05" w14:textId="47B74F9D" w:rsidR="00056C21" w:rsidRPr="00EC4AA0" w:rsidRDefault="00EC4AA0" w:rsidP="00EC4AA0">
      <w:pPr>
        <w:widowControl w:val="0"/>
        <w:pBdr>
          <w:top w:val="nil"/>
          <w:left w:val="nil"/>
          <w:bottom w:val="nil"/>
          <w:right w:val="nil"/>
          <w:between w:val="nil"/>
        </w:pBdr>
        <w:spacing w:before="120" w:after="0" w:line="240" w:lineRule="auto"/>
        <w:ind w:right="318"/>
        <w:rPr>
          <w:rFonts w:ascii="Arial" w:eastAsia="Arial" w:hAnsi="Arial" w:cs="Arial"/>
          <w:sz w:val="24"/>
          <w:szCs w:val="24"/>
        </w:rPr>
      </w:pPr>
      <w:r>
        <w:rPr>
          <w:rFonts w:ascii="Arial" w:eastAsia="Arial" w:hAnsi="Arial" w:cs="Arial"/>
          <w:sz w:val="24"/>
          <w:szCs w:val="24"/>
        </w:rPr>
        <w:t xml:space="preserve">12   </w:t>
      </w:r>
      <w:r w:rsidR="00CA79CC" w:rsidRPr="00EC4AA0">
        <w:rPr>
          <w:rFonts w:ascii="Arial" w:eastAsia="Arial" w:hAnsi="Arial" w:cs="Arial"/>
          <w:sz w:val="24"/>
          <w:szCs w:val="24"/>
        </w:rPr>
        <w:t>Be an effective Ambassador for the organisation.</w:t>
      </w:r>
      <w:r w:rsidR="009F6D86" w:rsidRPr="00EC4AA0">
        <w:rPr>
          <w:rFonts w:ascii="Arial" w:eastAsia="Arial" w:hAnsi="Arial" w:cs="Arial"/>
          <w:sz w:val="24"/>
          <w:szCs w:val="24"/>
        </w:rPr>
        <w:t xml:space="preserve"> </w:t>
      </w:r>
      <w:r w:rsidR="00AA7A92" w:rsidRPr="00EC4AA0">
        <w:rPr>
          <w:rFonts w:ascii="Arial" w:eastAsia="Arial" w:hAnsi="Arial" w:cs="Arial"/>
          <w:sz w:val="24"/>
          <w:szCs w:val="24"/>
        </w:rPr>
        <w:br/>
      </w:r>
    </w:p>
    <w:p w14:paraId="5545B586" w14:textId="3D46299D" w:rsidR="00056C21" w:rsidRPr="007A27EA" w:rsidRDefault="00EC4AA0" w:rsidP="00EC4AA0">
      <w:pPr>
        <w:widowControl w:val="0"/>
        <w:pBdr>
          <w:top w:val="nil"/>
          <w:left w:val="nil"/>
          <w:bottom w:val="nil"/>
          <w:right w:val="nil"/>
          <w:between w:val="nil"/>
        </w:pBdr>
        <w:spacing w:after="0" w:line="240" w:lineRule="auto"/>
        <w:ind w:right="318"/>
        <w:rPr>
          <w:rFonts w:ascii="Arial" w:eastAsia="Arial" w:hAnsi="Arial" w:cs="Arial"/>
          <w:sz w:val="24"/>
          <w:szCs w:val="24"/>
        </w:rPr>
      </w:pPr>
      <w:r>
        <w:rPr>
          <w:rFonts w:ascii="Arial" w:eastAsia="Arial" w:hAnsi="Arial" w:cs="Arial"/>
          <w:sz w:val="24"/>
          <w:szCs w:val="24"/>
        </w:rPr>
        <w:t xml:space="preserve">13   </w:t>
      </w:r>
      <w:r w:rsidR="00CA79CC" w:rsidRPr="007A27EA">
        <w:rPr>
          <w:rFonts w:ascii="Arial" w:eastAsia="Arial" w:hAnsi="Arial" w:cs="Arial"/>
          <w:sz w:val="24"/>
          <w:szCs w:val="24"/>
        </w:rPr>
        <w:t>Participate in networks, with other partner organisations and other key stakeholders.</w:t>
      </w:r>
      <w:r w:rsidR="003A2222" w:rsidRPr="007A27EA">
        <w:rPr>
          <w:rFonts w:ascii="Arial" w:eastAsia="Arial" w:hAnsi="Arial" w:cs="Arial"/>
          <w:sz w:val="24"/>
          <w:szCs w:val="24"/>
        </w:rPr>
        <w:t xml:space="preserve"> </w:t>
      </w:r>
    </w:p>
    <w:p w14:paraId="6E51B8A8" w14:textId="77777777" w:rsidR="00056C21" w:rsidRPr="007A27EA" w:rsidRDefault="00056C21">
      <w:pPr>
        <w:widowControl w:val="0"/>
        <w:pBdr>
          <w:top w:val="nil"/>
          <w:left w:val="nil"/>
          <w:bottom w:val="nil"/>
          <w:right w:val="nil"/>
          <w:between w:val="nil"/>
        </w:pBdr>
        <w:spacing w:after="120"/>
        <w:ind w:left="360" w:right="318"/>
        <w:jc w:val="both"/>
        <w:rPr>
          <w:rFonts w:ascii="Arial" w:eastAsia="Arial" w:hAnsi="Arial" w:cs="Arial"/>
          <w:color w:val="262626"/>
          <w:sz w:val="24"/>
          <w:szCs w:val="24"/>
        </w:rPr>
      </w:pPr>
    </w:p>
    <w:p w14:paraId="70C606EF" w14:textId="76EDACE3" w:rsidR="00056C21" w:rsidRDefault="00CA79CC">
      <w:pPr>
        <w:widowControl w:val="0"/>
        <w:rPr>
          <w:rFonts w:ascii="Arial" w:eastAsia="Arial" w:hAnsi="Arial" w:cs="Arial"/>
          <w:b/>
          <w:color w:val="0E2C3C"/>
        </w:rPr>
      </w:pPr>
      <w:r>
        <w:rPr>
          <w:rFonts w:ascii="Arial" w:eastAsia="Arial" w:hAnsi="Arial" w:cs="Arial"/>
          <w:b/>
          <w:color w:val="0E2C3C"/>
        </w:rPr>
        <w:t>  Other duties</w:t>
      </w:r>
      <w:r w:rsidR="00E5759E">
        <w:rPr>
          <w:rFonts w:ascii="Arial" w:eastAsia="Arial" w:hAnsi="Arial" w:cs="Arial"/>
          <w:b/>
          <w:color w:val="0E2C3C"/>
        </w:rPr>
        <w:t xml:space="preserve"> and requirements</w:t>
      </w:r>
      <w:r w:rsidR="00E5759E">
        <w:rPr>
          <w:rFonts w:ascii="Arial" w:eastAsia="Arial" w:hAnsi="Arial" w:cs="Arial"/>
          <w:b/>
          <w:color w:val="0E2C3C"/>
        </w:rPr>
        <w:br/>
      </w:r>
    </w:p>
    <w:p w14:paraId="58C34A0F" w14:textId="5DE53599" w:rsidR="00AA7A92" w:rsidRPr="00AA7A92" w:rsidRDefault="00EC4AA0" w:rsidP="00EC4AA0">
      <w:pPr>
        <w:widowControl w:val="0"/>
        <w:pBdr>
          <w:top w:val="nil"/>
          <w:left w:val="nil"/>
          <w:bottom w:val="nil"/>
          <w:right w:val="nil"/>
          <w:between w:val="nil"/>
        </w:pBdr>
        <w:spacing w:before="120" w:after="0" w:line="240" w:lineRule="auto"/>
        <w:ind w:right="318"/>
        <w:rPr>
          <w:rFonts w:ascii="Arial" w:eastAsia="Arial" w:hAnsi="Arial" w:cs="Arial"/>
          <w:b/>
          <w:bCs/>
          <w:color w:val="0070C0"/>
          <w:sz w:val="24"/>
          <w:szCs w:val="24"/>
        </w:rPr>
      </w:pPr>
      <w:r>
        <w:rPr>
          <w:rFonts w:ascii="Arial" w:eastAsia="Arial" w:hAnsi="Arial" w:cs="Arial"/>
          <w:color w:val="262626"/>
          <w:sz w:val="24"/>
          <w:szCs w:val="24"/>
        </w:rPr>
        <w:t xml:space="preserve">14   </w:t>
      </w:r>
      <w:r w:rsidR="00E5759E" w:rsidRPr="00AA7A92">
        <w:rPr>
          <w:rFonts w:ascii="Arial" w:eastAsia="Arial" w:hAnsi="Arial" w:cs="Arial"/>
          <w:color w:val="262626"/>
          <w:sz w:val="24"/>
          <w:szCs w:val="24"/>
        </w:rPr>
        <w:t>The employee must be physically fit to manage lifting and moving of equipment in and around the centre.</w:t>
      </w:r>
      <w:r w:rsidR="00AA7A92">
        <w:rPr>
          <w:rFonts w:ascii="Arial" w:eastAsia="Arial" w:hAnsi="Arial" w:cs="Arial"/>
          <w:color w:val="262626"/>
          <w:sz w:val="24"/>
          <w:szCs w:val="24"/>
        </w:rPr>
        <w:br/>
      </w:r>
    </w:p>
    <w:p w14:paraId="7804E267" w14:textId="5E76233C" w:rsidR="00056C21" w:rsidRPr="00AA7A92" w:rsidRDefault="00EC4AA0" w:rsidP="00EC4AA0">
      <w:pPr>
        <w:widowControl w:val="0"/>
        <w:pBdr>
          <w:top w:val="nil"/>
          <w:left w:val="nil"/>
          <w:bottom w:val="nil"/>
          <w:right w:val="nil"/>
          <w:between w:val="nil"/>
        </w:pBdr>
        <w:spacing w:before="120" w:after="0" w:line="240" w:lineRule="auto"/>
        <w:ind w:right="318"/>
        <w:rPr>
          <w:rFonts w:ascii="Arial" w:eastAsia="Arial" w:hAnsi="Arial" w:cs="Arial"/>
          <w:b/>
          <w:bCs/>
          <w:color w:val="0070C0"/>
          <w:sz w:val="24"/>
          <w:szCs w:val="24"/>
        </w:rPr>
      </w:pPr>
      <w:r>
        <w:rPr>
          <w:rFonts w:ascii="Arial" w:eastAsia="Arial" w:hAnsi="Arial" w:cs="Arial"/>
          <w:color w:val="262626"/>
          <w:sz w:val="24"/>
          <w:szCs w:val="24"/>
        </w:rPr>
        <w:t xml:space="preserve">15   </w:t>
      </w:r>
      <w:r w:rsidR="005B1EF7" w:rsidRPr="00AA7A92">
        <w:rPr>
          <w:rFonts w:ascii="Arial" w:eastAsia="Arial" w:hAnsi="Arial" w:cs="Arial"/>
          <w:color w:val="262626"/>
          <w:sz w:val="24"/>
          <w:szCs w:val="24"/>
        </w:rPr>
        <w:t>Must</w:t>
      </w:r>
      <w:r w:rsidR="00CA79CC" w:rsidRPr="00AA7A92">
        <w:rPr>
          <w:rFonts w:ascii="Arial" w:eastAsia="Arial" w:hAnsi="Arial" w:cs="Arial"/>
          <w:color w:val="262626"/>
          <w:sz w:val="24"/>
          <w:szCs w:val="24"/>
        </w:rPr>
        <w:t xml:space="preserve"> treat all members of the public, volunteers, colleagues equally, fairly and respectfully in all aspects of the role.</w:t>
      </w:r>
      <w:r w:rsidR="00EB7359" w:rsidRPr="00AA7A92">
        <w:rPr>
          <w:rFonts w:ascii="Arial" w:eastAsia="Arial" w:hAnsi="Arial" w:cs="Arial"/>
          <w:color w:val="262626"/>
          <w:sz w:val="24"/>
          <w:szCs w:val="24"/>
        </w:rPr>
        <w:t xml:space="preserve"> </w:t>
      </w:r>
      <w:r w:rsidR="00AA7A92">
        <w:rPr>
          <w:rFonts w:ascii="Arial" w:eastAsia="Arial" w:hAnsi="Arial" w:cs="Arial"/>
          <w:color w:val="262626"/>
          <w:sz w:val="24"/>
          <w:szCs w:val="24"/>
        </w:rPr>
        <w:br/>
      </w:r>
    </w:p>
    <w:p w14:paraId="6E6E72B1" w14:textId="34F4F9A3" w:rsidR="00056C21" w:rsidRPr="00EC4AA0" w:rsidRDefault="00EC4AA0" w:rsidP="00EC4AA0">
      <w:pPr>
        <w:widowControl w:val="0"/>
        <w:pBdr>
          <w:top w:val="nil"/>
          <w:left w:val="nil"/>
          <w:bottom w:val="nil"/>
          <w:right w:val="nil"/>
          <w:between w:val="nil"/>
        </w:pBdr>
        <w:spacing w:after="0" w:line="240" w:lineRule="auto"/>
        <w:ind w:right="318"/>
        <w:rPr>
          <w:rFonts w:ascii="Arial" w:eastAsia="Arial" w:hAnsi="Arial" w:cs="Arial"/>
          <w:color w:val="262626"/>
          <w:sz w:val="24"/>
          <w:szCs w:val="24"/>
        </w:rPr>
      </w:pPr>
      <w:r>
        <w:rPr>
          <w:rFonts w:ascii="Arial" w:eastAsia="Arial" w:hAnsi="Arial" w:cs="Arial"/>
          <w:color w:val="262626"/>
          <w:sz w:val="24"/>
          <w:szCs w:val="24"/>
        </w:rPr>
        <w:t>16</w:t>
      </w:r>
      <w:r w:rsidR="0064501A">
        <w:rPr>
          <w:rFonts w:ascii="Arial" w:eastAsia="Arial" w:hAnsi="Arial" w:cs="Arial"/>
          <w:color w:val="262626"/>
          <w:sz w:val="24"/>
          <w:szCs w:val="24"/>
        </w:rPr>
        <w:t xml:space="preserve">   </w:t>
      </w:r>
      <w:r w:rsidR="00AA7A92" w:rsidRPr="00EC4AA0">
        <w:rPr>
          <w:rFonts w:ascii="Arial" w:eastAsia="Arial" w:hAnsi="Arial" w:cs="Arial"/>
          <w:color w:val="262626"/>
          <w:sz w:val="24"/>
          <w:szCs w:val="24"/>
        </w:rPr>
        <w:t>C</w:t>
      </w:r>
      <w:r w:rsidR="00CA79CC" w:rsidRPr="00EC4AA0">
        <w:rPr>
          <w:rFonts w:ascii="Arial" w:eastAsia="Arial" w:hAnsi="Arial" w:cs="Arial"/>
          <w:color w:val="262626"/>
          <w:sz w:val="24"/>
          <w:szCs w:val="24"/>
        </w:rPr>
        <w:t>ontribute to a co-operative working ethos across the Centre</w:t>
      </w:r>
      <w:r w:rsidR="00AA7A92" w:rsidRPr="00EC4AA0">
        <w:rPr>
          <w:rFonts w:ascii="Arial" w:eastAsia="Arial" w:hAnsi="Arial" w:cs="Arial"/>
          <w:color w:val="262626"/>
          <w:sz w:val="24"/>
          <w:szCs w:val="24"/>
        </w:rPr>
        <w:t>.</w:t>
      </w:r>
      <w:r w:rsidR="00CA79CC" w:rsidRPr="00EC4AA0">
        <w:rPr>
          <w:rFonts w:ascii="Arial" w:eastAsia="Arial" w:hAnsi="Arial" w:cs="Arial"/>
          <w:color w:val="262626"/>
          <w:sz w:val="24"/>
          <w:szCs w:val="24"/>
        </w:rPr>
        <w:t xml:space="preserve"> </w:t>
      </w:r>
      <w:r w:rsidR="00AA7A92" w:rsidRPr="00EC4AA0">
        <w:rPr>
          <w:rFonts w:ascii="Arial" w:eastAsia="Arial" w:hAnsi="Arial" w:cs="Arial"/>
          <w:color w:val="262626"/>
          <w:sz w:val="24"/>
          <w:szCs w:val="24"/>
        </w:rPr>
        <w:br/>
      </w:r>
    </w:p>
    <w:p w14:paraId="1E32D216" w14:textId="3519B72F" w:rsidR="00056C21" w:rsidRPr="007A27EA" w:rsidRDefault="00EC4AA0" w:rsidP="00EC4AA0">
      <w:pPr>
        <w:widowControl w:val="0"/>
        <w:pBdr>
          <w:top w:val="nil"/>
          <w:left w:val="nil"/>
          <w:bottom w:val="nil"/>
          <w:right w:val="nil"/>
          <w:between w:val="nil"/>
        </w:pBdr>
        <w:spacing w:after="0" w:line="240" w:lineRule="auto"/>
        <w:ind w:right="318"/>
        <w:rPr>
          <w:rFonts w:ascii="Arial" w:eastAsia="Arial" w:hAnsi="Arial" w:cs="Arial"/>
          <w:color w:val="262626"/>
          <w:sz w:val="24"/>
          <w:szCs w:val="24"/>
        </w:rPr>
      </w:pPr>
      <w:r>
        <w:rPr>
          <w:rFonts w:ascii="Arial" w:eastAsia="Arial" w:hAnsi="Arial" w:cs="Arial"/>
          <w:color w:val="262626"/>
          <w:sz w:val="24"/>
          <w:szCs w:val="24"/>
        </w:rPr>
        <w:t>17</w:t>
      </w:r>
      <w:r w:rsidR="0064501A">
        <w:rPr>
          <w:rFonts w:ascii="Arial" w:eastAsia="Arial" w:hAnsi="Arial" w:cs="Arial"/>
          <w:color w:val="262626"/>
          <w:sz w:val="24"/>
          <w:szCs w:val="24"/>
        </w:rPr>
        <w:t xml:space="preserve">   </w:t>
      </w:r>
      <w:r w:rsidR="00CA79CC" w:rsidRPr="007A27EA">
        <w:rPr>
          <w:rFonts w:ascii="Arial" w:eastAsia="Arial" w:hAnsi="Arial" w:cs="Arial"/>
          <w:color w:val="262626"/>
          <w:sz w:val="24"/>
          <w:szCs w:val="24"/>
        </w:rPr>
        <w:t xml:space="preserve">This Job Description indicates only the main duties and responsibilities of the post. It is not intended as an exhaustive list. </w:t>
      </w:r>
      <w:r w:rsidR="00AA7A92">
        <w:rPr>
          <w:rFonts w:ascii="Arial" w:eastAsia="Arial" w:hAnsi="Arial" w:cs="Arial"/>
          <w:color w:val="262626"/>
          <w:sz w:val="24"/>
          <w:szCs w:val="24"/>
        </w:rPr>
        <w:br/>
      </w:r>
    </w:p>
    <w:p w14:paraId="1711FCAE" w14:textId="5DC344CD" w:rsidR="00243561" w:rsidRPr="0064501A" w:rsidRDefault="00CA79CC" w:rsidP="0064501A">
      <w:pPr>
        <w:widowControl w:val="0"/>
        <w:pBdr>
          <w:top w:val="nil"/>
          <w:left w:val="nil"/>
          <w:bottom w:val="nil"/>
          <w:right w:val="nil"/>
          <w:between w:val="nil"/>
        </w:pBdr>
        <w:spacing w:after="120" w:line="240" w:lineRule="auto"/>
        <w:ind w:right="318"/>
        <w:rPr>
          <w:rFonts w:ascii="Arial" w:eastAsia="Arial" w:hAnsi="Arial" w:cs="Arial"/>
          <w:b/>
          <w:color w:val="262626"/>
          <w:sz w:val="24"/>
          <w:szCs w:val="24"/>
        </w:rPr>
      </w:pPr>
      <w:r w:rsidRPr="0064501A">
        <w:rPr>
          <w:rFonts w:ascii="Arial" w:eastAsia="Arial" w:hAnsi="Arial" w:cs="Arial"/>
          <w:b/>
          <w:color w:val="262626"/>
          <w:sz w:val="24"/>
          <w:szCs w:val="24"/>
        </w:rPr>
        <w:t xml:space="preserve">TCDT reserves the right to amend this Job Description from time to time, according to business needs. Any changes will be confirmed in writing. </w:t>
      </w:r>
      <w:r w:rsidR="00243561" w:rsidRPr="0064501A">
        <w:rPr>
          <w:rFonts w:ascii="Arial" w:eastAsia="Arial" w:hAnsi="Arial" w:cs="Arial"/>
          <w:b/>
          <w:color w:val="262626"/>
          <w:sz w:val="24"/>
          <w:szCs w:val="24"/>
        </w:rPr>
        <w:br/>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5"/>
        <w:gridCol w:w="6755"/>
        <w:gridCol w:w="1533"/>
      </w:tblGrid>
      <w:tr w:rsidR="00243561" w:rsidRPr="00243561" w14:paraId="74547BBE" w14:textId="77777777" w:rsidTr="00AA7A92">
        <w:tc>
          <w:tcPr>
            <w:tcW w:w="1635" w:type="dxa"/>
            <w:tcBorders>
              <w:top w:val="single" w:sz="4" w:space="0" w:color="000000"/>
              <w:left w:val="single" w:sz="4" w:space="0" w:color="000000"/>
              <w:bottom w:val="single" w:sz="4" w:space="0" w:color="000000"/>
              <w:right w:val="single" w:sz="4" w:space="0" w:color="000000"/>
            </w:tcBorders>
            <w:hideMark/>
          </w:tcPr>
          <w:p w14:paraId="28175157" w14:textId="77777777" w:rsidR="00243561" w:rsidRPr="00243561" w:rsidRDefault="00243561" w:rsidP="00243561">
            <w:pPr>
              <w:spacing w:line="256" w:lineRule="auto"/>
              <w:jc w:val="center"/>
              <w:rPr>
                <w:rFonts w:ascii="Arial" w:eastAsia="Arial" w:hAnsi="Arial" w:cs="Arial"/>
                <w:b/>
              </w:rPr>
            </w:pPr>
            <w:r w:rsidRPr="00243561">
              <w:rPr>
                <w:rFonts w:ascii="Arial" w:eastAsia="Arial" w:hAnsi="Arial" w:cs="Arial"/>
                <w:color w:val="000000"/>
              </w:rPr>
              <w:t>.   </w:t>
            </w:r>
            <w:r w:rsidRPr="00243561">
              <w:rPr>
                <w:rFonts w:ascii="Arial" w:eastAsia="Arial" w:hAnsi="Arial" w:cs="Arial"/>
                <w:b/>
              </w:rPr>
              <w:t>Heading</w:t>
            </w:r>
          </w:p>
        </w:tc>
        <w:tc>
          <w:tcPr>
            <w:tcW w:w="6755" w:type="dxa"/>
            <w:tcBorders>
              <w:top w:val="single" w:sz="4" w:space="0" w:color="000000"/>
              <w:left w:val="single" w:sz="4" w:space="0" w:color="000000"/>
              <w:bottom w:val="single" w:sz="4" w:space="0" w:color="000000"/>
              <w:right w:val="single" w:sz="4" w:space="0" w:color="000000"/>
            </w:tcBorders>
            <w:hideMark/>
          </w:tcPr>
          <w:p w14:paraId="21983DF0" w14:textId="77777777" w:rsidR="00243561" w:rsidRPr="00243561" w:rsidRDefault="00243561" w:rsidP="00243561">
            <w:pPr>
              <w:spacing w:line="256" w:lineRule="auto"/>
              <w:jc w:val="center"/>
              <w:rPr>
                <w:rFonts w:ascii="Arial" w:eastAsia="Arial" w:hAnsi="Arial" w:cs="Arial"/>
                <w:b/>
              </w:rPr>
            </w:pPr>
            <w:r w:rsidRPr="00243561">
              <w:rPr>
                <w:rFonts w:ascii="Arial" w:eastAsia="Arial" w:hAnsi="Arial" w:cs="Arial"/>
                <w:b/>
              </w:rPr>
              <w:t>Selection criteria</w:t>
            </w:r>
          </w:p>
        </w:tc>
        <w:tc>
          <w:tcPr>
            <w:tcW w:w="1533" w:type="dxa"/>
            <w:tcBorders>
              <w:top w:val="single" w:sz="4" w:space="0" w:color="000000"/>
              <w:left w:val="single" w:sz="4" w:space="0" w:color="000000"/>
              <w:bottom w:val="single" w:sz="4" w:space="0" w:color="000000"/>
              <w:right w:val="single" w:sz="4" w:space="0" w:color="000000"/>
            </w:tcBorders>
            <w:hideMark/>
          </w:tcPr>
          <w:p w14:paraId="688CF707" w14:textId="77777777" w:rsidR="00243561" w:rsidRPr="00AA7A92" w:rsidRDefault="00243561" w:rsidP="00AA7A92">
            <w:pPr>
              <w:spacing w:line="256" w:lineRule="auto"/>
              <w:rPr>
                <w:rFonts w:ascii="Arial" w:eastAsia="Arial" w:hAnsi="Arial" w:cs="Arial"/>
                <w:b/>
                <w:sz w:val="20"/>
                <w:szCs w:val="18"/>
              </w:rPr>
            </w:pPr>
            <w:r w:rsidRPr="00AA7A92">
              <w:rPr>
                <w:rFonts w:ascii="Arial" w:eastAsia="Arial" w:hAnsi="Arial" w:cs="Arial"/>
                <w:b/>
                <w:sz w:val="20"/>
                <w:szCs w:val="18"/>
              </w:rPr>
              <w:t>E= essential</w:t>
            </w:r>
          </w:p>
          <w:p w14:paraId="02EDB564" w14:textId="6374E4C3" w:rsidR="00243561" w:rsidRPr="00AA7A92" w:rsidRDefault="00243561" w:rsidP="00AA7A92">
            <w:pPr>
              <w:spacing w:line="256" w:lineRule="auto"/>
              <w:rPr>
                <w:rFonts w:ascii="Arial" w:eastAsia="Arial" w:hAnsi="Arial" w:cs="Arial"/>
                <w:b/>
                <w:sz w:val="20"/>
                <w:szCs w:val="20"/>
              </w:rPr>
            </w:pPr>
            <w:r w:rsidRPr="00AA7A92">
              <w:rPr>
                <w:rFonts w:ascii="Arial" w:eastAsia="Arial" w:hAnsi="Arial" w:cs="Arial"/>
                <w:b/>
                <w:sz w:val="20"/>
                <w:szCs w:val="18"/>
              </w:rPr>
              <w:t xml:space="preserve">D= </w:t>
            </w:r>
            <w:r w:rsidR="00AA7A92">
              <w:rPr>
                <w:rFonts w:ascii="Arial" w:eastAsia="Arial" w:hAnsi="Arial" w:cs="Arial"/>
                <w:b/>
                <w:sz w:val="20"/>
                <w:szCs w:val="18"/>
              </w:rPr>
              <w:t>d</w:t>
            </w:r>
            <w:r w:rsidRPr="00AA7A92">
              <w:rPr>
                <w:rFonts w:ascii="Arial" w:eastAsia="Arial" w:hAnsi="Arial" w:cs="Arial"/>
                <w:b/>
                <w:sz w:val="20"/>
                <w:szCs w:val="18"/>
              </w:rPr>
              <w:t>esirable</w:t>
            </w:r>
          </w:p>
        </w:tc>
      </w:tr>
      <w:tr w:rsidR="00243561" w:rsidRPr="00243561" w14:paraId="21B655F5" w14:textId="77777777" w:rsidTr="00AA7A92">
        <w:tc>
          <w:tcPr>
            <w:tcW w:w="1635" w:type="dxa"/>
            <w:tcBorders>
              <w:top w:val="single" w:sz="4" w:space="0" w:color="000000"/>
              <w:left w:val="single" w:sz="4" w:space="0" w:color="000000"/>
              <w:bottom w:val="single" w:sz="4" w:space="0" w:color="000000"/>
              <w:right w:val="single" w:sz="4" w:space="0" w:color="000000"/>
            </w:tcBorders>
            <w:hideMark/>
          </w:tcPr>
          <w:p w14:paraId="681C0DA0" w14:textId="77777777" w:rsidR="00243561" w:rsidRPr="00243561" w:rsidRDefault="00243561" w:rsidP="00243561">
            <w:pPr>
              <w:spacing w:line="256" w:lineRule="auto"/>
              <w:rPr>
                <w:rFonts w:ascii="Arial" w:eastAsia="Arial" w:hAnsi="Arial" w:cs="Arial"/>
                <w:b/>
              </w:rPr>
            </w:pPr>
            <w:r w:rsidRPr="00243561">
              <w:rPr>
                <w:rFonts w:ascii="Arial" w:eastAsia="Arial" w:hAnsi="Arial" w:cs="Arial"/>
                <w:b/>
              </w:rPr>
              <w:t>1. Education/ qualifications</w:t>
            </w:r>
          </w:p>
        </w:tc>
        <w:tc>
          <w:tcPr>
            <w:tcW w:w="6755" w:type="dxa"/>
            <w:tcBorders>
              <w:top w:val="single" w:sz="4" w:space="0" w:color="000000"/>
              <w:left w:val="single" w:sz="4" w:space="0" w:color="000000"/>
              <w:bottom w:val="single" w:sz="4" w:space="0" w:color="000000"/>
              <w:right w:val="single" w:sz="4" w:space="0" w:color="000000"/>
            </w:tcBorders>
            <w:hideMark/>
          </w:tcPr>
          <w:p w14:paraId="1743AFBC" w14:textId="77777777" w:rsidR="00243561" w:rsidRP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A proven track record of at-least three years’ paid experience of working within community development or equivalent field at a supervisory level.</w:t>
            </w:r>
          </w:p>
          <w:p w14:paraId="1AB97566" w14:textId="77777777" w:rsidR="00243561" w:rsidRP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 xml:space="preserve">Good, general education sufficient to enable post holder to communicate effectively with a wider range of </w:t>
            </w:r>
            <w:proofErr w:type="gramStart"/>
            <w:r w:rsidRPr="00243561">
              <w:rPr>
                <w:rFonts w:ascii="Arial" w:eastAsia="Arial" w:hAnsi="Arial" w:cs="Arial"/>
              </w:rPr>
              <w:t>stake-holders</w:t>
            </w:r>
            <w:proofErr w:type="gramEnd"/>
            <w:r w:rsidRPr="00243561">
              <w:rPr>
                <w:rFonts w:ascii="Arial" w:eastAsia="Arial" w:hAnsi="Arial" w:cs="Arial"/>
              </w:rPr>
              <w:t>, customers, organisations.</w:t>
            </w:r>
          </w:p>
          <w:p w14:paraId="57D98313" w14:textId="40BD8FC1" w:rsidR="00243561" w:rsidRP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 xml:space="preserve">Qualification in </w:t>
            </w:r>
            <w:r>
              <w:rPr>
                <w:rFonts w:ascii="Arial" w:eastAsia="Arial" w:hAnsi="Arial" w:cs="Arial"/>
              </w:rPr>
              <w:t>Facilities Management</w:t>
            </w:r>
          </w:p>
          <w:p w14:paraId="7E4777B8" w14:textId="123D7A6E" w:rsid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 xml:space="preserve">Qualification in Health &amp; Safety </w:t>
            </w:r>
            <w:r w:rsidR="00F36F92">
              <w:rPr>
                <w:rFonts w:ascii="Arial" w:eastAsia="Arial" w:hAnsi="Arial" w:cs="Arial"/>
              </w:rPr>
              <w:br/>
            </w:r>
          </w:p>
          <w:p w14:paraId="4E865282" w14:textId="7AC1F7AC" w:rsidR="001353E3" w:rsidRPr="00243561" w:rsidRDefault="001353E3" w:rsidP="001353E3">
            <w:pPr>
              <w:spacing w:after="0" w:line="240" w:lineRule="auto"/>
              <w:ind w:left="720"/>
              <w:rPr>
                <w:rFonts w:ascii="Arial" w:eastAsia="Arial" w:hAnsi="Arial" w:cs="Arial"/>
              </w:rPr>
            </w:pPr>
          </w:p>
        </w:tc>
        <w:tc>
          <w:tcPr>
            <w:tcW w:w="1533" w:type="dxa"/>
            <w:tcBorders>
              <w:top w:val="single" w:sz="4" w:space="0" w:color="000000"/>
              <w:left w:val="single" w:sz="4" w:space="0" w:color="000000"/>
              <w:bottom w:val="single" w:sz="4" w:space="0" w:color="000000"/>
              <w:right w:val="single" w:sz="4" w:space="0" w:color="000000"/>
            </w:tcBorders>
            <w:hideMark/>
          </w:tcPr>
          <w:p w14:paraId="12182091" w14:textId="02A4AAD1"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r w:rsidR="00F36F92">
              <w:rPr>
                <w:rFonts w:ascii="Arial" w:eastAsia="Arial" w:hAnsi="Arial" w:cs="Arial"/>
                <w:color w:val="000000"/>
              </w:rPr>
              <w:br/>
            </w:r>
          </w:p>
          <w:p w14:paraId="42A61E43" w14:textId="0239C36F"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r w:rsidR="00F36F92">
              <w:rPr>
                <w:rFonts w:ascii="Arial" w:eastAsia="Arial" w:hAnsi="Arial" w:cs="Arial"/>
                <w:color w:val="000000"/>
              </w:rPr>
              <w:br/>
            </w:r>
          </w:p>
          <w:p w14:paraId="79E3C408" w14:textId="7D0B32F1"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D</w:t>
            </w:r>
            <w:r w:rsidR="00F36F92">
              <w:rPr>
                <w:rFonts w:ascii="Arial" w:eastAsia="Arial" w:hAnsi="Arial" w:cs="Arial"/>
                <w:color w:val="000000"/>
              </w:rPr>
              <w:br/>
            </w:r>
          </w:p>
          <w:p w14:paraId="31E462FD"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D</w:t>
            </w:r>
          </w:p>
        </w:tc>
      </w:tr>
      <w:tr w:rsidR="00243561" w:rsidRPr="00243561" w14:paraId="7753C3F5" w14:textId="77777777" w:rsidTr="00AA7A92">
        <w:tc>
          <w:tcPr>
            <w:tcW w:w="1635" w:type="dxa"/>
            <w:tcBorders>
              <w:top w:val="single" w:sz="4" w:space="0" w:color="000000"/>
              <w:left w:val="single" w:sz="4" w:space="0" w:color="000000"/>
              <w:bottom w:val="single" w:sz="4" w:space="0" w:color="000000"/>
              <w:right w:val="single" w:sz="4" w:space="0" w:color="000000"/>
            </w:tcBorders>
            <w:hideMark/>
          </w:tcPr>
          <w:p w14:paraId="6B0C6DDF" w14:textId="77777777" w:rsidR="00243561" w:rsidRPr="00243561" w:rsidRDefault="00243561" w:rsidP="00243561">
            <w:pPr>
              <w:spacing w:line="256" w:lineRule="auto"/>
              <w:rPr>
                <w:rFonts w:ascii="Arial" w:eastAsia="Arial" w:hAnsi="Arial" w:cs="Arial"/>
                <w:b/>
              </w:rPr>
            </w:pPr>
            <w:r w:rsidRPr="00243561">
              <w:rPr>
                <w:rFonts w:ascii="Arial" w:eastAsia="Arial" w:hAnsi="Arial" w:cs="Arial"/>
                <w:b/>
              </w:rPr>
              <w:t>2.  Experience</w:t>
            </w:r>
          </w:p>
        </w:tc>
        <w:tc>
          <w:tcPr>
            <w:tcW w:w="6755" w:type="dxa"/>
            <w:tcBorders>
              <w:top w:val="single" w:sz="4" w:space="0" w:color="000000"/>
              <w:left w:val="single" w:sz="4" w:space="0" w:color="000000"/>
              <w:bottom w:val="single" w:sz="4" w:space="0" w:color="000000"/>
              <w:right w:val="single" w:sz="4" w:space="0" w:color="000000"/>
            </w:tcBorders>
          </w:tcPr>
          <w:p w14:paraId="663A7B56" w14:textId="77777777"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Experience of working with volunteers</w:t>
            </w:r>
          </w:p>
          <w:p w14:paraId="6C9A79F1" w14:textId="77777777"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 xml:space="preserve">Experience of managing property-based facilities </w:t>
            </w:r>
          </w:p>
          <w:p w14:paraId="7D44FB5F" w14:textId="77777777"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Experience of working in a public facing role.</w:t>
            </w:r>
          </w:p>
          <w:p w14:paraId="5A6C7035" w14:textId="77777777"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Experience of dealing with members of the public; must be able to deal with people in a firm but non-aggressive manner on occasions</w:t>
            </w:r>
          </w:p>
          <w:p w14:paraId="0D199579" w14:textId="77777777" w:rsidR="00243561" w:rsidRPr="00243561" w:rsidRDefault="00243561" w:rsidP="00243561">
            <w:pPr>
              <w:spacing w:line="256" w:lineRule="auto"/>
              <w:ind w:left="720"/>
              <w:rPr>
                <w:rFonts w:ascii="Arial" w:eastAsia="Arial" w:hAnsi="Arial" w:cs="Arial"/>
                <w:color w:val="000000"/>
              </w:rPr>
            </w:pPr>
          </w:p>
        </w:tc>
        <w:tc>
          <w:tcPr>
            <w:tcW w:w="1533" w:type="dxa"/>
            <w:tcBorders>
              <w:top w:val="single" w:sz="4" w:space="0" w:color="000000"/>
              <w:left w:val="single" w:sz="4" w:space="0" w:color="000000"/>
              <w:bottom w:val="single" w:sz="4" w:space="0" w:color="000000"/>
              <w:right w:val="single" w:sz="4" w:space="0" w:color="000000"/>
            </w:tcBorders>
            <w:hideMark/>
          </w:tcPr>
          <w:p w14:paraId="5E70843B"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p w14:paraId="1D8DAA72"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p w14:paraId="5ED0972D"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p w14:paraId="0344894B"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tc>
      </w:tr>
      <w:tr w:rsidR="00243561" w:rsidRPr="00243561" w14:paraId="6D203D43" w14:textId="77777777" w:rsidTr="00AA7A92">
        <w:trPr>
          <w:trHeight w:val="3238"/>
        </w:trPr>
        <w:tc>
          <w:tcPr>
            <w:tcW w:w="1635" w:type="dxa"/>
            <w:tcBorders>
              <w:top w:val="single" w:sz="4" w:space="0" w:color="000000"/>
              <w:left w:val="single" w:sz="4" w:space="0" w:color="000000"/>
              <w:bottom w:val="single" w:sz="4" w:space="0" w:color="000000"/>
              <w:right w:val="single" w:sz="4" w:space="0" w:color="000000"/>
            </w:tcBorders>
            <w:hideMark/>
          </w:tcPr>
          <w:p w14:paraId="6391734F" w14:textId="77777777" w:rsidR="00243561" w:rsidRPr="00243561" w:rsidRDefault="00243561" w:rsidP="00243561">
            <w:pPr>
              <w:spacing w:line="256" w:lineRule="auto"/>
              <w:rPr>
                <w:rFonts w:ascii="Arial" w:eastAsia="Arial" w:hAnsi="Arial" w:cs="Arial"/>
                <w:b/>
              </w:rPr>
            </w:pPr>
            <w:r w:rsidRPr="00243561">
              <w:rPr>
                <w:rFonts w:ascii="Arial" w:eastAsia="Arial" w:hAnsi="Arial" w:cs="Arial"/>
                <w:b/>
              </w:rPr>
              <w:t xml:space="preserve">3. Skill and abilities </w:t>
            </w:r>
          </w:p>
        </w:tc>
        <w:tc>
          <w:tcPr>
            <w:tcW w:w="6755" w:type="dxa"/>
            <w:tcBorders>
              <w:top w:val="single" w:sz="4" w:space="0" w:color="000000"/>
              <w:left w:val="single" w:sz="4" w:space="0" w:color="000000"/>
              <w:bottom w:val="single" w:sz="4" w:space="0" w:color="000000"/>
              <w:right w:val="single" w:sz="4" w:space="0" w:color="000000"/>
            </w:tcBorders>
            <w:hideMark/>
          </w:tcPr>
          <w:p w14:paraId="5E017E6E" w14:textId="77777777"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Interpersonal, relationship-building and networking skills</w:t>
            </w:r>
          </w:p>
          <w:p w14:paraId="3D80582B" w14:textId="77777777"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The ability to multitask and prioritise your workload</w:t>
            </w:r>
          </w:p>
          <w:p w14:paraId="7FC33405" w14:textId="77777777"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Confident decision making</w:t>
            </w:r>
          </w:p>
          <w:p w14:paraId="7EAFB22D" w14:textId="77777777"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Time management skills</w:t>
            </w:r>
          </w:p>
          <w:p w14:paraId="35536D0C" w14:textId="77777777"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Project management skills</w:t>
            </w:r>
          </w:p>
          <w:p w14:paraId="63386DE4" w14:textId="3B7DD052" w:rsidR="00243561" w:rsidRPr="00243561" w:rsidRDefault="00243561" w:rsidP="00243561">
            <w:pPr>
              <w:numPr>
                <w:ilvl w:val="0"/>
                <w:numId w:val="6"/>
              </w:numPr>
              <w:spacing w:after="0" w:line="240" w:lineRule="auto"/>
              <w:rPr>
                <w:rFonts w:ascii="Arial" w:eastAsia="Arial" w:hAnsi="Arial" w:cs="Arial"/>
                <w:color w:val="000000"/>
              </w:rPr>
            </w:pPr>
            <w:r w:rsidRPr="00243561">
              <w:rPr>
                <w:rFonts w:ascii="Arial" w:eastAsia="Arial" w:hAnsi="Arial" w:cs="Arial"/>
                <w:color w:val="000000"/>
              </w:rPr>
              <w:t xml:space="preserve">Teamwork skills and the ability </w:t>
            </w:r>
            <w:r w:rsidR="00457F22">
              <w:rPr>
                <w:rFonts w:ascii="Arial" w:eastAsia="Arial" w:hAnsi="Arial" w:cs="Arial"/>
                <w:color w:val="000000"/>
              </w:rPr>
              <w:t xml:space="preserve">to support and </w:t>
            </w:r>
            <w:r w:rsidR="00457F22" w:rsidRPr="00243561">
              <w:rPr>
                <w:rFonts w:ascii="Arial" w:eastAsia="Arial" w:hAnsi="Arial" w:cs="Arial"/>
                <w:color w:val="000000"/>
              </w:rPr>
              <w:t>motivate</w:t>
            </w:r>
            <w:r w:rsidRPr="00243561">
              <w:rPr>
                <w:rFonts w:ascii="Arial" w:eastAsia="Arial" w:hAnsi="Arial" w:cs="Arial"/>
                <w:color w:val="000000"/>
              </w:rPr>
              <w:t xml:space="preserve"> others</w:t>
            </w:r>
          </w:p>
          <w:p w14:paraId="06002889" w14:textId="55A00887" w:rsidR="00AA7A92" w:rsidRDefault="00AA7A92" w:rsidP="00243561">
            <w:pPr>
              <w:numPr>
                <w:ilvl w:val="0"/>
                <w:numId w:val="6"/>
              </w:numPr>
              <w:shd w:val="clear" w:color="auto" w:fill="FFFFFF"/>
              <w:spacing w:after="0" w:line="240" w:lineRule="auto"/>
              <w:rPr>
                <w:rFonts w:ascii="Arial" w:eastAsia="Arial" w:hAnsi="Arial" w:cs="Arial"/>
                <w:color w:val="000000"/>
              </w:rPr>
            </w:pPr>
            <w:r>
              <w:rPr>
                <w:rFonts w:ascii="Arial" w:eastAsia="Arial" w:hAnsi="Arial" w:cs="Arial"/>
                <w:color w:val="000000"/>
              </w:rPr>
              <w:t>Excellent communication skills including oral, written and digital</w:t>
            </w:r>
          </w:p>
          <w:p w14:paraId="06DCA46A" w14:textId="606769CE" w:rsidR="00243561" w:rsidRPr="00243561" w:rsidRDefault="00457F22" w:rsidP="00243561">
            <w:pPr>
              <w:numPr>
                <w:ilvl w:val="0"/>
                <w:numId w:val="6"/>
              </w:numPr>
              <w:shd w:val="clear" w:color="auto" w:fill="FFFFFF"/>
              <w:spacing w:after="0" w:line="240" w:lineRule="auto"/>
              <w:rPr>
                <w:rFonts w:ascii="Arial" w:eastAsia="Arial" w:hAnsi="Arial" w:cs="Arial"/>
                <w:color w:val="000000"/>
              </w:rPr>
            </w:pPr>
            <w:r>
              <w:rPr>
                <w:rFonts w:ascii="Arial" w:eastAsia="Arial" w:hAnsi="Arial" w:cs="Arial"/>
                <w:color w:val="000000"/>
              </w:rPr>
              <w:t xml:space="preserve">Experienced in using </w:t>
            </w:r>
            <w:r w:rsidR="00243561" w:rsidRPr="00243561">
              <w:rPr>
                <w:rFonts w:ascii="Arial" w:eastAsia="Arial" w:hAnsi="Arial" w:cs="Arial"/>
                <w:color w:val="000000"/>
              </w:rPr>
              <w:t>IT skills</w:t>
            </w:r>
            <w:r>
              <w:rPr>
                <w:rFonts w:ascii="Arial" w:eastAsia="Arial" w:hAnsi="Arial" w:cs="Arial"/>
                <w:color w:val="000000"/>
              </w:rPr>
              <w:t xml:space="preserve"> software, </w:t>
            </w:r>
            <w:r w:rsidR="001353E3">
              <w:rPr>
                <w:rFonts w:ascii="Arial" w:eastAsia="Arial" w:hAnsi="Arial" w:cs="Arial"/>
                <w:color w:val="000000"/>
              </w:rPr>
              <w:t xml:space="preserve">Microsoft </w:t>
            </w:r>
            <w:r>
              <w:rPr>
                <w:rFonts w:ascii="Arial" w:eastAsia="Arial" w:hAnsi="Arial" w:cs="Arial"/>
                <w:color w:val="000000"/>
              </w:rPr>
              <w:t xml:space="preserve">office </w:t>
            </w:r>
            <w:r w:rsidR="001353E3">
              <w:rPr>
                <w:rFonts w:ascii="Arial" w:eastAsia="Arial" w:hAnsi="Arial" w:cs="Arial"/>
                <w:color w:val="000000"/>
              </w:rPr>
              <w:t xml:space="preserve">package </w:t>
            </w:r>
            <w:r w:rsidR="005B1EF7">
              <w:rPr>
                <w:rFonts w:ascii="Arial" w:eastAsia="Arial" w:hAnsi="Arial" w:cs="Arial"/>
                <w:color w:val="000000"/>
              </w:rPr>
              <w:t xml:space="preserve">and able to use management Apps – </w:t>
            </w:r>
            <w:proofErr w:type="spellStart"/>
            <w:r w:rsidR="005B1EF7">
              <w:rPr>
                <w:rFonts w:ascii="Arial" w:eastAsia="Arial" w:hAnsi="Arial" w:cs="Arial"/>
                <w:color w:val="000000"/>
              </w:rPr>
              <w:t>Skedda</w:t>
            </w:r>
            <w:proofErr w:type="spellEnd"/>
            <w:r w:rsidR="005B1EF7">
              <w:rPr>
                <w:rFonts w:ascii="Arial" w:eastAsia="Arial" w:hAnsi="Arial" w:cs="Arial"/>
                <w:color w:val="000000"/>
              </w:rPr>
              <w:t>, Trello, Slack</w:t>
            </w:r>
            <w:r w:rsidR="00AA7A92">
              <w:rPr>
                <w:rFonts w:ascii="Arial" w:eastAsia="Arial" w:hAnsi="Arial" w:cs="Arial"/>
                <w:color w:val="000000"/>
              </w:rPr>
              <w:t xml:space="preserve"> (training will be provided in the use of Apps)</w:t>
            </w:r>
          </w:p>
          <w:p w14:paraId="599C2F27" w14:textId="77777777" w:rsidR="00243561" w:rsidRPr="00243561" w:rsidRDefault="00243561" w:rsidP="00243561">
            <w:pPr>
              <w:numPr>
                <w:ilvl w:val="0"/>
                <w:numId w:val="6"/>
              </w:numPr>
              <w:shd w:val="clear" w:color="auto" w:fill="FFFFFF"/>
              <w:spacing w:after="0" w:line="240" w:lineRule="auto"/>
              <w:rPr>
                <w:rFonts w:ascii="Arial" w:eastAsia="Arial" w:hAnsi="Arial" w:cs="Arial"/>
                <w:color w:val="000000"/>
              </w:rPr>
            </w:pPr>
            <w:r w:rsidRPr="00243561">
              <w:rPr>
                <w:rFonts w:ascii="Arial" w:eastAsia="Arial" w:hAnsi="Arial" w:cs="Arial"/>
                <w:color w:val="000000"/>
              </w:rPr>
              <w:t>Implementing and maintaining monitoring and evaluation processes</w:t>
            </w:r>
          </w:p>
          <w:p w14:paraId="18961B8F" w14:textId="77777777" w:rsidR="00EC4AA0" w:rsidRPr="00EC4AA0" w:rsidRDefault="00243561" w:rsidP="00243561">
            <w:pPr>
              <w:numPr>
                <w:ilvl w:val="0"/>
                <w:numId w:val="6"/>
              </w:numPr>
              <w:shd w:val="clear" w:color="auto" w:fill="FFFFFF"/>
              <w:spacing w:after="0" w:line="240" w:lineRule="auto"/>
              <w:rPr>
                <w:rFonts w:ascii="Arial" w:eastAsia="Arial" w:hAnsi="Arial" w:cs="Arial"/>
                <w:color w:val="000000"/>
              </w:rPr>
            </w:pPr>
            <w:r w:rsidRPr="00243561">
              <w:rPr>
                <w:rFonts w:ascii="Arial" w:eastAsia="Arial" w:hAnsi="Arial" w:cs="Arial"/>
                <w:color w:val="000000"/>
              </w:rPr>
              <w:t xml:space="preserve">A practical, </w:t>
            </w:r>
            <w:r w:rsidR="001353E3">
              <w:rPr>
                <w:rFonts w:ascii="Arial" w:eastAsia="Arial" w:hAnsi="Arial" w:cs="Arial"/>
                <w:color w:val="000000"/>
              </w:rPr>
              <w:t>and flexible</w:t>
            </w:r>
            <w:r w:rsidRPr="00243561">
              <w:rPr>
                <w:rFonts w:ascii="Arial" w:eastAsia="Arial" w:hAnsi="Arial" w:cs="Arial"/>
                <w:color w:val="000000"/>
              </w:rPr>
              <w:t xml:space="preserve"> approach</w:t>
            </w:r>
            <w:r w:rsidRPr="00243561">
              <w:rPr>
                <w:rFonts w:ascii="Arial" w:eastAsia="Arial" w:hAnsi="Arial" w:cs="Arial"/>
                <w:color w:val="485D65"/>
              </w:rPr>
              <w:t xml:space="preserve"> to work.</w:t>
            </w:r>
          </w:p>
          <w:p w14:paraId="6545062F" w14:textId="4D5E49D2" w:rsidR="00243561" w:rsidRPr="00F36F92" w:rsidRDefault="00EC4AA0" w:rsidP="00243561">
            <w:pPr>
              <w:numPr>
                <w:ilvl w:val="0"/>
                <w:numId w:val="6"/>
              </w:numPr>
              <w:shd w:val="clear" w:color="auto" w:fill="FFFFFF"/>
              <w:spacing w:after="0" w:line="240" w:lineRule="auto"/>
              <w:rPr>
                <w:rFonts w:ascii="Arial" w:eastAsia="Arial" w:hAnsi="Arial" w:cs="Arial"/>
                <w:color w:val="000000"/>
              </w:rPr>
            </w:pPr>
            <w:r>
              <w:rPr>
                <w:rFonts w:ascii="Arial" w:eastAsia="Arial" w:hAnsi="Arial" w:cs="Arial"/>
                <w:color w:val="485D65"/>
              </w:rPr>
              <w:t>Physically able to carry out manual handling tasks</w:t>
            </w:r>
            <w:r w:rsidR="00F36F92">
              <w:rPr>
                <w:rFonts w:ascii="Arial" w:eastAsia="Arial" w:hAnsi="Arial" w:cs="Arial"/>
                <w:color w:val="485D65"/>
              </w:rPr>
              <w:br/>
            </w:r>
          </w:p>
          <w:p w14:paraId="57C9D14B" w14:textId="27A93059" w:rsidR="00F36F92" w:rsidRPr="00243561" w:rsidRDefault="00F36F92" w:rsidP="00F36F92">
            <w:pPr>
              <w:shd w:val="clear" w:color="auto" w:fill="FFFFFF"/>
              <w:spacing w:after="0" w:line="240" w:lineRule="auto"/>
              <w:ind w:left="720"/>
              <w:rPr>
                <w:rFonts w:ascii="Arial" w:eastAsia="Arial" w:hAnsi="Arial" w:cs="Arial"/>
                <w:color w:val="000000"/>
              </w:rPr>
            </w:pPr>
          </w:p>
        </w:tc>
        <w:tc>
          <w:tcPr>
            <w:tcW w:w="1533" w:type="dxa"/>
            <w:tcBorders>
              <w:top w:val="single" w:sz="4" w:space="0" w:color="000000"/>
              <w:left w:val="single" w:sz="4" w:space="0" w:color="000000"/>
              <w:bottom w:val="single" w:sz="4" w:space="0" w:color="000000"/>
              <w:right w:val="single" w:sz="4" w:space="0" w:color="000000"/>
            </w:tcBorders>
            <w:hideMark/>
          </w:tcPr>
          <w:p w14:paraId="746F1A30"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p w14:paraId="449105F8"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p w14:paraId="0A9ECBB8"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p w14:paraId="7D3A4EF9"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p w14:paraId="40F49354" w14:textId="6BD21543" w:rsidR="00243561" w:rsidRPr="00243561" w:rsidRDefault="001E3539" w:rsidP="00243561">
            <w:pPr>
              <w:numPr>
                <w:ilvl w:val="0"/>
                <w:numId w:val="7"/>
              </w:numPr>
              <w:spacing w:after="0" w:line="240" w:lineRule="auto"/>
              <w:rPr>
                <w:rFonts w:ascii="Arial" w:eastAsia="Arial" w:hAnsi="Arial" w:cs="Arial"/>
                <w:color w:val="000000"/>
              </w:rPr>
            </w:pPr>
            <w:r>
              <w:rPr>
                <w:rFonts w:ascii="Arial" w:eastAsia="Arial" w:hAnsi="Arial" w:cs="Arial"/>
                <w:color w:val="000000"/>
              </w:rPr>
              <w:t>D</w:t>
            </w:r>
          </w:p>
          <w:p w14:paraId="01C4D483" w14:textId="31AE528A"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r w:rsidR="00F36F92">
              <w:rPr>
                <w:rFonts w:ascii="Arial" w:eastAsia="Arial" w:hAnsi="Arial" w:cs="Arial"/>
                <w:color w:val="000000"/>
              </w:rPr>
              <w:br/>
            </w:r>
          </w:p>
          <w:p w14:paraId="771954A4" w14:textId="07A1483C"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r w:rsidR="00F36F92">
              <w:rPr>
                <w:rFonts w:ascii="Arial" w:eastAsia="Arial" w:hAnsi="Arial" w:cs="Arial"/>
                <w:color w:val="000000"/>
              </w:rPr>
              <w:br/>
            </w:r>
          </w:p>
          <w:p w14:paraId="21D11A7B" w14:textId="777419BA"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r w:rsidR="00F36F92">
              <w:rPr>
                <w:rFonts w:ascii="Arial" w:eastAsia="Arial" w:hAnsi="Arial" w:cs="Arial"/>
                <w:color w:val="000000"/>
              </w:rPr>
              <w:br/>
            </w:r>
            <w:r w:rsidR="00AA7A92">
              <w:rPr>
                <w:rFonts w:ascii="Arial" w:eastAsia="Arial" w:hAnsi="Arial" w:cs="Arial"/>
                <w:color w:val="000000"/>
              </w:rPr>
              <w:br/>
            </w:r>
          </w:p>
          <w:p w14:paraId="301C344D" w14:textId="77777777" w:rsid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r w:rsidR="00AA7A92">
              <w:rPr>
                <w:rFonts w:ascii="Arial" w:eastAsia="Arial" w:hAnsi="Arial" w:cs="Arial"/>
                <w:color w:val="000000"/>
              </w:rPr>
              <w:br/>
            </w:r>
          </w:p>
          <w:p w14:paraId="3542D016" w14:textId="77777777" w:rsidR="00AA7A92" w:rsidRDefault="00AA7A92" w:rsidP="00243561">
            <w:pPr>
              <w:numPr>
                <w:ilvl w:val="0"/>
                <w:numId w:val="7"/>
              </w:numPr>
              <w:spacing w:after="0" w:line="240" w:lineRule="auto"/>
              <w:rPr>
                <w:rFonts w:ascii="Arial" w:eastAsia="Arial" w:hAnsi="Arial" w:cs="Arial"/>
                <w:color w:val="000000"/>
              </w:rPr>
            </w:pPr>
            <w:r>
              <w:rPr>
                <w:rFonts w:ascii="Arial" w:eastAsia="Arial" w:hAnsi="Arial" w:cs="Arial"/>
                <w:color w:val="000000"/>
              </w:rPr>
              <w:t>E</w:t>
            </w:r>
          </w:p>
          <w:p w14:paraId="6DF1B7AC" w14:textId="5F35AAD1" w:rsidR="00EC4AA0" w:rsidRPr="00243561" w:rsidRDefault="00EC4AA0" w:rsidP="00243561">
            <w:pPr>
              <w:numPr>
                <w:ilvl w:val="0"/>
                <w:numId w:val="7"/>
              </w:numPr>
              <w:spacing w:after="0" w:line="240" w:lineRule="auto"/>
              <w:rPr>
                <w:rFonts w:ascii="Arial" w:eastAsia="Arial" w:hAnsi="Arial" w:cs="Arial"/>
                <w:color w:val="000000"/>
              </w:rPr>
            </w:pPr>
            <w:r>
              <w:rPr>
                <w:rFonts w:ascii="Arial" w:eastAsia="Arial" w:hAnsi="Arial" w:cs="Arial"/>
                <w:color w:val="000000"/>
              </w:rPr>
              <w:t>E</w:t>
            </w:r>
          </w:p>
        </w:tc>
      </w:tr>
      <w:tr w:rsidR="00243561" w:rsidRPr="00243561" w14:paraId="2D97C1AE" w14:textId="77777777" w:rsidTr="00AA7A92">
        <w:tc>
          <w:tcPr>
            <w:tcW w:w="1635" w:type="dxa"/>
            <w:tcBorders>
              <w:top w:val="single" w:sz="4" w:space="0" w:color="000000"/>
              <w:left w:val="single" w:sz="4" w:space="0" w:color="000000"/>
              <w:bottom w:val="single" w:sz="4" w:space="0" w:color="000000"/>
              <w:right w:val="single" w:sz="4" w:space="0" w:color="000000"/>
            </w:tcBorders>
            <w:hideMark/>
          </w:tcPr>
          <w:p w14:paraId="45A44949" w14:textId="77777777" w:rsidR="00243561" w:rsidRPr="00243561" w:rsidRDefault="00243561" w:rsidP="00243561">
            <w:pPr>
              <w:spacing w:line="256" w:lineRule="auto"/>
              <w:rPr>
                <w:rFonts w:ascii="Arial" w:eastAsia="Arial" w:hAnsi="Arial" w:cs="Arial"/>
                <w:b/>
              </w:rPr>
            </w:pPr>
            <w:r w:rsidRPr="00243561">
              <w:rPr>
                <w:rFonts w:ascii="Arial" w:eastAsia="Arial" w:hAnsi="Arial" w:cs="Arial"/>
                <w:b/>
              </w:rPr>
              <w:t>5. Knowledge</w:t>
            </w:r>
          </w:p>
        </w:tc>
        <w:tc>
          <w:tcPr>
            <w:tcW w:w="6755" w:type="dxa"/>
            <w:tcBorders>
              <w:top w:val="single" w:sz="4" w:space="0" w:color="000000"/>
              <w:left w:val="single" w:sz="4" w:space="0" w:color="000000"/>
              <w:bottom w:val="single" w:sz="4" w:space="0" w:color="000000"/>
              <w:right w:val="single" w:sz="4" w:space="0" w:color="000000"/>
            </w:tcBorders>
            <w:hideMark/>
          </w:tcPr>
          <w:p w14:paraId="4A9C5E32" w14:textId="7DF5BC6D" w:rsidR="00243561" w:rsidRP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 xml:space="preserve">Knowledge of the </w:t>
            </w:r>
            <w:r w:rsidR="00F36F92">
              <w:rPr>
                <w:rFonts w:ascii="Arial" w:eastAsia="Arial" w:hAnsi="Arial" w:cs="Arial"/>
              </w:rPr>
              <w:t xml:space="preserve">wide range of </w:t>
            </w:r>
            <w:r w:rsidRPr="00243561">
              <w:rPr>
                <w:rFonts w:ascii="Arial" w:eastAsia="Arial" w:hAnsi="Arial" w:cs="Arial"/>
              </w:rPr>
              <w:t>services</w:t>
            </w:r>
            <w:r w:rsidR="00F36F92">
              <w:rPr>
                <w:rFonts w:ascii="Arial" w:eastAsia="Arial" w:hAnsi="Arial" w:cs="Arial"/>
              </w:rPr>
              <w:t xml:space="preserve"> and needs of diverse individuals across our community </w:t>
            </w:r>
          </w:p>
          <w:p w14:paraId="6BD6747C" w14:textId="77777777" w:rsidR="00243561" w:rsidRP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Commitment to and understanding of equal opportunities.</w:t>
            </w:r>
          </w:p>
          <w:p w14:paraId="2F14B09F" w14:textId="77777777" w:rsidR="00243561" w:rsidRP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An understanding of the importance of safeguarding issues in relation to children and to vulnerable adults.</w:t>
            </w:r>
          </w:p>
          <w:p w14:paraId="47C88FBD" w14:textId="71A381A3" w:rsidR="00243561" w:rsidRP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Knowledge and experience of health and safety good practice and legislation</w:t>
            </w:r>
          </w:p>
          <w:p w14:paraId="743F268A" w14:textId="1A12BDA3" w:rsidR="00243561" w:rsidRPr="00243561" w:rsidRDefault="00243561" w:rsidP="00F36F92">
            <w:pPr>
              <w:spacing w:after="0" w:line="240" w:lineRule="auto"/>
              <w:ind w:left="720"/>
              <w:rPr>
                <w:rFonts w:ascii="Arial" w:eastAsia="Arial" w:hAnsi="Arial" w:cs="Arial"/>
              </w:rPr>
            </w:pPr>
          </w:p>
        </w:tc>
        <w:tc>
          <w:tcPr>
            <w:tcW w:w="1533" w:type="dxa"/>
            <w:tcBorders>
              <w:top w:val="single" w:sz="4" w:space="0" w:color="000000"/>
              <w:left w:val="single" w:sz="4" w:space="0" w:color="000000"/>
              <w:bottom w:val="single" w:sz="4" w:space="0" w:color="000000"/>
              <w:right w:val="single" w:sz="4" w:space="0" w:color="000000"/>
            </w:tcBorders>
            <w:hideMark/>
          </w:tcPr>
          <w:p w14:paraId="35B67704" w14:textId="7307F89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r w:rsidR="00F36F92">
              <w:rPr>
                <w:rFonts w:ascii="Arial" w:eastAsia="Arial" w:hAnsi="Arial" w:cs="Arial"/>
                <w:color w:val="000000"/>
              </w:rPr>
              <w:br/>
            </w:r>
          </w:p>
          <w:p w14:paraId="3400AA19" w14:textId="77777777"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p w14:paraId="0C989AE3" w14:textId="13D8A31B" w:rsidR="00243561" w:rsidRPr="00243561"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r w:rsidR="00F36F92">
              <w:rPr>
                <w:rFonts w:ascii="Arial" w:eastAsia="Arial" w:hAnsi="Arial" w:cs="Arial"/>
                <w:color w:val="000000"/>
              </w:rPr>
              <w:br/>
            </w:r>
          </w:p>
          <w:p w14:paraId="557AAFB6" w14:textId="49675124" w:rsidR="00243561" w:rsidRPr="00243561" w:rsidRDefault="001E3539" w:rsidP="00243561">
            <w:pPr>
              <w:numPr>
                <w:ilvl w:val="0"/>
                <w:numId w:val="7"/>
              </w:numPr>
              <w:spacing w:after="0" w:line="240" w:lineRule="auto"/>
              <w:rPr>
                <w:rFonts w:ascii="Arial" w:eastAsia="Arial" w:hAnsi="Arial" w:cs="Arial"/>
                <w:color w:val="000000"/>
              </w:rPr>
            </w:pPr>
            <w:r>
              <w:rPr>
                <w:rFonts w:ascii="Arial" w:eastAsia="Arial" w:hAnsi="Arial" w:cs="Arial"/>
                <w:color w:val="000000"/>
              </w:rPr>
              <w:t>D</w:t>
            </w:r>
          </w:p>
          <w:p w14:paraId="5EB3AA43" w14:textId="5C01C38C" w:rsidR="00243561" w:rsidRPr="00243561" w:rsidRDefault="00243561" w:rsidP="00F36F92">
            <w:pPr>
              <w:spacing w:after="0" w:line="240" w:lineRule="auto"/>
              <w:ind w:left="360"/>
              <w:rPr>
                <w:rFonts w:ascii="Arial" w:eastAsia="Arial" w:hAnsi="Arial" w:cs="Arial"/>
                <w:color w:val="000000"/>
              </w:rPr>
            </w:pPr>
          </w:p>
        </w:tc>
      </w:tr>
      <w:tr w:rsidR="00243561" w:rsidRPr="00243561" w14:paraId="474D1B6C" w14:textId="77777777" w:rsidTr="00AA7A92">
        <w:tc>
          <w:tcPr>
            <w:tcW w:w="1635" w:type="dxa"/>
            <w:tcBorders>
              <w:top w:val="single" w:sz="4" w:space="0" w:color="000000"/>
              <w:left w:val="single" w:sz="4" w:space="0" w:color="000000"/>
              <w:bottom w:val="single" w:sz="4" w:space="0" w:color="000000"/>
              <w:right w:val="single" w:sz="4" w:space="0" w:color="000000"/>
            </w:tcBorders>
            <w:hideMark/>
          </w:tcPr>
          <w:p w14:paraId="31EDF4EC" w14:textId="77777777" w:rsidR="00243561" w:rsidRPr="00243561" w:rsidRDefault="00243561" w:rsidP="00243561">
            <w:pPr>
              <w:numPr>
                <w:ilvl w:val="0"/>
                <w:numId w:val="8"/>
              </w:numPr>
              <w:spacing w:after="0" w:line="240" w:lineRule="auto"/>
              <w:rPr>
                <w:rFonts w:ascii="Arial" w:eastAsia="Arial" w:hAnsi="Arial" w:cs="Arial"/>
                <w:b/>
                <w:color w:val="000000"/>
              </w:rPr>
            </w:pPr>
            <w:r w:rsidRPr="00243561">
              <w:rPr>
                <w:rFonts w:ascii="Arial" w:eastAsia="Arial" w:hAnsi="Arial" w:cs="Arial"/>
                <w:b/>
                <w:color w:val="000000"/>
              </w:rPr>
              <w:t>Other</w:t>
            </w:r>
          </w:p>
        </w:tc>
        <w:tc>
          <w:tcPr>
            <w:tcW w:w="6755" w:type="dxa"/>
            <w:tcBorders>
              <w:top w:val="single" w:sz="4" w:space="0" w:color="000000"/>
              <w:left w:val="single" w:sz="4" w:space="0" w:color="000000"/>
              <w:bottom w:val="single" w:sz="4" w:space="0" w:color="000000"/>
              <w:right w:val="single" w:sz="4" w:space="0" w:color="000000"/>
            </w:tcBorders>
            <w:hideMark/>
          </w:tcPr>
          <w:p w14:paraId="10D9CADE" w14:textId="77777777" w:rsid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Able to work flexibly, including being at the Centre on evenings and weekends on occasion.</w:t>
            </w:r>
          </w:p>
          <w:p w14:paraId="7A52ED7B" w14:textId="3F09AFA1" w:rsidR="00AA7A92" w:rsidRPr="00243561" w:rsidRDefault="00AA7A92" w:rsidP="00243561">
            <w:pPr>
              <w:numPr>
                <w:ilvl w:val="0"/>
                <w:numId w:val="6"/>
              </w:numPr>
              <w:spacing w:after="0" w:line="240" w:lineRule="auto"/>
              <w:rPr>
                <w:rFonts w:ascii="Arial" w:eastAsia="Arial" w:hAnsi="Arial" w:cs="Arial"/>
              </w:rPr>
            </w:pPr>
            <w:r>
              <w:rPr>
                <w:rFonts w:ascii="Arial" w:eastAsia="Arial" w:hAnsi="Arial" w:cs="Arial"/>
              </w:rPr>
              <w:t>Willing to attend training courses to benefit the running of the centre an enhance the employee’s role</w:t>
            </w:r>
          </w:p>
          <w:p w14:paraId="0E4864EB" w14:textId="28E6F110" w:rsidR="00243561" w:rsidRPr="00243561" w:rsidRDefault="00243561" w:rsidP="00243561">
            <w:pPr>
              <w:numPr>
                <w:ilvl w:val="0"/>
                <w:numId w:val="6"/>
              </w:numPr>
              <w:spacing w:after="0" w:line="240" w:lineRule="auto"/>
              <w:rPr>
                <w:rFonts w:ascii="Arial" w:eastAsia="Arial" w:hAnsi="Arial" w:cs="Arial"/>
              </w:rPr>
            </w:pPr>
            <w:r w:rsidRPr="00243561">
              <w:rPr>
                <w:rFonts w:ascii="Arial" w:eastAsia="Arial" w:hAnsi="Arial" w:cs="Arial"/>
              </w:rPr>
              <w:t xml:space="preserve">PVG checked </w:t>
            </w:r>
          </w:p>
        </w:tc>
        <w:tc>
          <w:tcPr>
            <w:tcW w:w="1533" w:type="dxa"/>
            <w:tcBorders>
              <w:top w:val="single" w:sz="4" w:space="0" w:color="000000"/>
              <w:left w:val="single" w:sz="4" w:space="0" w:color="000000"/>
              <w:bottom w:val="single" w:sz="4" w:space="0" w:color="000000"/>
              <w:right w:val="single" w:sz="4" w:space="0" w:color="000000"/>
            </w:tcBorders>
            <w:hideMark/>
          </w:tcPr>
          <w:p w14:paraId="79B2E4F8" w14:textId="72AAD0B8" w:rsidR="00AA7A92" w:rsidRDefault="00243561" w:rsidP="00243561">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r w:rsidR="00AA7A92">
              <w:rPr>
                <w:rFonts w:ascii="Arial" w:eastAsia="Arial" w:hAnsi="Arial" w:cs="Arial"/>
                <w:color w:val="000000"/>
              </w:rPr>
              <w:br/>
            </w:r>
          </w:p>
          <w:p w14:paraId="0A543CAD" w14:textId="1E16139D" w:rsidR="00243561" w:rsidRPr="00243561" w:rsidRDefault="00AA7A92" w:rsidP="00243561">
            <w:pPr>
              <w:numPr>
                <w:ilvl w:val="0"/>
                <w:numId w:val="7"/>
              </w:numPr>
              <w:spacing w:after="0" w:line="240" w:lineRule="auto"/>
              <w:rPr>
                <w:rFonts w:ascii="Arial" w:eastAsia="Arial" w:hAnsi="Arial" w:cs="Arial"/>
                <w:color w:val="000000"/>
              </w:rPr>
            </w:pPr>
            <w:r>
              <w:rPr>
                <w:rFonts w:ascii="Arial" w:eastAsia="Arial" w:hAnsi="Arial" w:cs="Arial"/>
                <w:color w:val="000000"/>
              </w:rPr>
              <w:t>E</w:t>
            </w:r>
            <w:r w:rsidR="00F36F92">
              <w:rPr>
                <w:rFonts w:ascii="Arial" w:eastAsia="Arial" w:hAnsi="Arial" w:cs="Arial"/>
                <w:color w:val="000000"/>
              </w:rPr>
              <w:br/>
            </w:r>
          </w:p>
          <w:p w14:paraId="5CA88041" w14:textId="3EBAC42F" w:rsidR="00243561" w:rsidRPr="00243561" w:rsidRDefault="00243561" w:rsidP="00EC4AA0">
            <w:pPr>
              <w:numPr>
                <w:ilvl w:val="0"/>
                <w:numId w:val="7"/>
              </w:numPr>
              <w:spacing w:after="0" w:line="240" w:lineRule="auto"/>
              <w:rPr>
                <w:rFonts w:ascii="Arial" w:eastAsia="Arial" w:hAnsi="Arial" w:cs="Arial"/>
                <w:color w:val="000000"/>
              </w:rPr>
            </w:pPr>
            <w:r w:rsidRPr="00243561">
              <w:rPr>
                <w:rFonts w:ascii="Arial" w:eastAsia="Arial" w:hAnsi="Arial" w:cs="Arial"/>
                <w:color w:val="000000"/>
              </w:rPr>
              <w:t>E</w:t>
            </w:r>
          </w:p>
        </w:tc>
      </w:tr>
    </w:tbl>
    <w:p w14:paraId="4A3CD668" w14:textId="4835B235" w:rsidR="00F867FF" w:rsidRPr="007A27EA" w:rsidRDefault="00F867FF" w:rsidP="00AA7A92">
      <w:pPr>
        <w:widowControl w:val="0"/>
        <w:pBdr>
          <w:top w:val="nil"/>
          <w:left w:val="nil"/>
          <w:bottom w:val="nil"/>
          <w:right w:val="nil"/>
          <w:between w:val="nil"/>
        </w:pBdr>
        <w:spacing w:after="120" w:line="240" w:lineRule="auto"/>
        <w:ind w:right="318"/>
        <w:rPr>
          <w:rFonts w:ascii="Arial" w:eastAsia="Arial" w:hAnsi="Arial" w:cs="Arial"/>
          <w:color w:val="262626"/>
          <w:sz w:val="24"/>
          <w:szCs w:val="24"/>
        </w:rPr>
      </w:pPr>
    </w:p>
    <w:sectPr w:rsidR="00F867FF" w:rsidRPr="007A27EA">
      <w:headerReference w:type="default" r:id="rId13"/>
      <w:footerReference w:type="default" r:id="rId14"/>
      <w:headerReference w:type="first" r:id="rId15"/>
      <w:footerReference w:type="first" r:id="rId16"/>
      <w:pgSz w:w="11906" w:h="16838"/>
      <w:pgMar w:top="567" w:right="1440" w:bottom="1440" w:left="1440" w:header="340" w:footer="709"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anette McGowan" w:date="2021-09-27T10:21:00Z" w:initials="JM">
    <w:p w14:paraId="6CFADEB1" w14:textId="77777777" w:rsidR="00A64704" w:rsidRDefault="00A64704">
      <w:pPr>
        <w:pStyle w:val="CommentText"/>
      </w:pPr>
      <w:r>
        <w:rPr>
          <w:rStyle w:val="CommentReference"/>
        </w:rPr>
        <w:annotationRef/>
      </w:r>
      <w:r>
        <w:t>Add</w:t>
      </w:r>
    </w:p>
    <w:p w14:paraId="2BB1E04A" w14:textId="0F55E33A" w:rsidR="006119DE" w:rsidRDefault="006119DE">
      <w:pPr>
        <w:pStyle w:val="CommentText"/>
      </w:pPr>
    </w:p>
  </w:comment>
  <w:comment w:id="2" w:author="Janette McGowan" w:date="2021-09-27T10:20:00Z" w:initials="JM">
    <w:p w14:paraId="526F095B" w14:textId="154AD732" w:rsidR="005F1FA3" w:rsidRDefault="005F1FA3">
      <w:pPr>
        <w:pStyle w:val="CommentText"/>
      </w:pPr>
      <w:r>
        <w:rPr>
          <w:rStyle w:val="CommentReference"/>
        </w:rPr>
        <w:annotationRef/>
      </w:r>
      <w:r>
        <w:t>Add</w:t>
      </w:r>
    </w:p>
  </w:comment>
  <w:comment w:id="3" w:author="Janette McGowan" w:date="2021-09-27T10:25:00Z" w:initials="JM">
    <w:p w14:paraId="03FFFCC8" w14:textId="4791016C" w:rsidR="007D64D9" w:rsidRDefault="007D64D9">
      <w:pPr>
        <w:pStyle w:val="CommentText"/>
      </w:pPr>
      <w:r>
        <w:rPr>
          <w:rStyle w:val="CommentReference"/>
        </w:rPr>
        <w:annotationRef/>
      </w:r>
      <w:r w:rsidR="007A434B">
        <w:t>Add</w:t>
      </w:r>
    </w:p>
  </w:comment>
  <w:comment w:id="4" w:author="Janette McGowan" w:date="2021-09-29T11:50:00Z" w:initials="JM">
    <w:p w14:paraId="63605E81" w14:textId="03166005" w:rsidR="001264AE" w:rsidRDefault="001264A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B1E04A" w15:done="1"/>
  <w15:commentEx w15:paraId="526F095B" w15:done="1"/>
  <w15:commentEx w15:paraId="03FFFCC8" w15:done="1"/>
  <w15:commentEx w15:paraId="63605E81" w15:paraIdParent="03FFFC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19C4" w16cex:dateUtc="2021-09-27T09:21:00Z"/>
  <w16cex:commentExtensible w16cex:durableId="24FC1957" w16cex:dateUtc="2021-09-27T09:20:00Z"/>
  <w16cex:commentExtensible w16cex:durableId="24FC1A7C" w16cex:dateUtc="2021-09-27T09:25:00Z"/>
  <w16cex:commentExtensible w16cex:durableId="24FED17B" w16cex:dateUtc="2021-09-29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B1E04A" w16cid:durableId="24FC19C4"/>
  <w16cid:commentId w16cid:paraId="526F095B" w16cid:durableId="24FC1957"/>
  <w16cid:commentId w16cid:paraId="03FFFCC8" w16cid:durableId="24FC1A7C"/>
  <w16cid:commentId w16cid:paraId="63605E81" w16cid:durableId="24FED1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E32DA" w14:textId="77777777" w:rsidR="00430E00" w:rsidRDefault="00430E00">
      <w:pPr>
        <w:spacing w:after="0" w:line="240" w:lineRule="auto"/>
      </w:pPr>
      <w:r>
        <w:separator/>
      </w:r>
    </w:p>
  </w:endnote>
  <w:endnote w:type="continuationSeparator" w:id="0">
    <w:p w14:paraId="69CD10EF" w14:textId="77777777" w:rsidR="00430E00" w:rsidRDefault="0043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5B6FF" w14:textId="77777777" w:rsidR="00056C21" w:rsidRDefault="00056C21">
    <w:pPr>
      <w:widowControl w:val="0"/>
      <w:pBdr>
        <w:top w:val="nil"/>
        <w:left w:val="nil"/>
        <w:bottom w:val="nil"/>
        <w:right w:val="nil"/>
        <w:between w:val="nil"/>
      </w:pBdr>
      <w:spacing w:after="0" w:line="276" w:lineRule="auto"/>
      <w:rPr>
        <w:color w:val="000000"/>
      </w:rPr>
    </w:pPr>
  </w:p>
  <w:tbl>
    <w:tblPr>
      <w:tblStyle w:val="a2"/>
      <w:tblW w:w="9213" w:type="dxa"/>
      <w:tblLayout w:type="fixed"/>
      <w:tblLook w:val="0400" w:firstRow="0" w:lastRow="0" w:firstColumn="0" w:lastColumn="0" w:noHBand="0" w:noVBand="1"/>
    </w:tblPr>
    <w:tblGrid>
      <w:gridCol w:w="3071"/>
      <w:gridCol w:w="3071"/>
      <w:gridCol w:w="3071"/>
    </w:tblGrid>
    <w:tr w:rsidR="00056C21" w14:paraId="7C20C299" w14:textId="77777777">
      <w:tc>
        <w:tcPr>
          <w:tcW w:w="3071" w:type="dxa"/>
        </w:tcPr>
        <w:p w14:paraId="0B6A39CB" w14:textId="77777777" w:rsidR="00056C21" w:rsidRDefault="00056C21">
          <w:pPr>
            <w:pBdr>
              <w:top w:val="nil"/>
              <w:left w:val="nil"/>
              <w:bottom w:val="nil"/>
              <w:right w:val="nil"/>
              <w:between w:val="nil"/>
            </w:pBdr>
            <w:tabs>
              <w:tab w:val="center" w:pos="4513"/>
              <w:tab w:val="right" w:pos="9026"/>
            </w:tabs>
            <w:spacing w:after="0" w:line="240" w:lineRule="auto"/>
            <w:ind w:left="-115"/>
            <w:rPr>
              <w:color w:val="000000"/>
            </w:rPr>
          </w:pPr>
        </w:p>
      </w:tc>
      <w:tc>
        <w:tcPr>
          <w:tcW w:w="3071" w:type="dxa"/>
        </w:tcPr>
        <w:p w14:paraId="0537DC78" w14:textId="77777777" w:rsidR="00056C21" w:rsidRDefault="00056C21">
          <w:pPr>
            <w:pBdr>
              <w:top w:val="nil"/>
              <w:left w:val="nil"/>
              <w:bottom w:val="nil"/>
              <w:right w:val="nil"/>
              <w:between w:val="nil"/>
            </w:pBdr>
            <w:tabs>
              <w:tab w:val="center" w:pos="4513"/>
              <w:tab w:val="right" w:pos="9026"/>
            </w:tabs>
            <w:spacing w:after="0" w:line="240" w:lineRule="auto"/>
            <w:jc w:val="center"/>
            <w:rPr>
              <w:color w:val="000000"/>
            </w:rPr>
          </w:pPr>
        </w:p>
      </w:tc>
      <w:tc>
        <w:tcPr>
          <w:tcW w:w="3071" w:type="dxa"/>
        </w:tcPr>
        <w:p w14:paraId="4B119227" w14:textId="77777777" w:rsidR="00056C21" w:rsidRDefault="00056C21">
          <w:pPr>
            <w:pBdr>
              <w:top w:val="nil"/>
              <w:left w:val="nil"/>
              <w:bottom w:val="nil"/>
              <w:right w:val="nil"/>
              <w:between w:val="nil"/>
            </w:pBdr>
            <w:tabs>
              <w:tab w:val="center" w:pos="4513"/>
              <w:tab w:val="right" w:pos="9026"/>
            </w:tabs>
            <w:spacing w:after="0" w:line="240" w:lineRule="auto"/>
            <w:ind w:right="-115"/>
            <w:jc w:val="right"/>
            <w:rPr>
              <w:color w:val="000000"/>
            </w:rPr>
          </w:pPr>
        </w:p>
      </w:tc>
    </w:tr>
  </w:tbl>
  <w:p w14:paraId="0FD65F05" w14:textId="77777777" w:rsidR="00056C21" w:rsidRDefault="00056C2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71B08" w14:textId="77777777" w:rsidR="00056C21" w:rsidRDefault="00056C21">
    <w:pPr>
      <w:widowControl w:val="0"/>
      <w:pBdr>
        <w:top w:val="nil"/>
        <w:left w:val="nil"/>
        <w:bottom w:val="nil"/>
        <w:right w:val="nil"/>
        <w:between w:val="nil"/>
      </w:pBdr>
      <w:spacing w:after="0" w:line="276" w:lineRule="auto"/>
      <w:rPr>
        <w:color w:val="2E75B5"/>
        <w:sz w:val="32"/>
        <w:szCs w:val="32"/>
      </w:rPr>
    </w:pPr>
  </w:p>
  <w:tbl>
    <w:tblPr>
      <w:tblStyle w:val="a1"/>
      <w:tblW w:w="9213" w:type="dxa"/>
      <w:tblLayout w:type="fixed"/>
      <w:tblLook w:val="0400" w:firstRow="0" w:lastRow="0" w:firstColumn="0" w:lastColumn="0" w:noHBand="0" w:noVBand="1"/>
    </w:tblPr>
    <w:tblGrid>
      <w:gridCol w:w="3071"/>
      <w:gridCol w:w="3071"/>
      <w:gridCol w:w="3071"/>
    </w:tblGrid>
    <w:tr w:rsidR="00056C21" w14:paraId="2AFEF556" w14:textId="77777777">
      <w:tc>
        <w:tcPr>
          <w:tcW w:w="3071" w:type="dxa"/>
        </w:tcPr>
        <w:p w14:paraId="0534C0C6" w14:textId="77777777" w:rsidR="00056C21" w:rsidRDefault="00056C21">
          <w:pPr>
            <w:pBdr>
              <w:top w:val="nil"/>
              <w:left w:val="nil"/>
              <w:bottom w:val="nil"/>
              <w:right w:val="nil"/>
              <w:between w:val="nil"/>
            </w:pBdr>
            <w:tabs>
              <w:tab w:val="center" w:pos="4513"/>
              <w:tab w:val="right" w:pos="9026"/>
            </w:tabs>
            <w:spacing w:after="0" w:line="240" w:lineRule="auto"/>
            <w:ind w:left="-115"/>
            <w:rPr>
              <w:color w:val="000000"/>
            </w:rPr>
          </w:pPr>
        </w:p>
      </w:tc>
      <w:tc>
        <w:tcPr>
          <w:tcW w:w="3071" w:type="dxa"/>
        </w:tcPr>
        <w:p w14:paraId="53D42E9D" w14:textId="77777777" w:rsidR="00056C21" w:rsidRDefault="00056C21">
          <w:pPr>
            <w:pBdr>
              <w:top w:val="nil"/>
              <w:left w:val="nil"/>
              <w:bottom w:val="nil"/>
              <w:right w:val="nil"/>
              <w:between w:val="nil"/>
            </w:pBdr>
            <w:tabs>
              <w:tab w:val="center" w:pos="4513"/>
              <w:tab w:val="right" w:pos="9026"/>
            </w:tabs>
            <w:spacing w:after="0" w:line="240" w:lineRule="auto"/>
            <w:jc w:val="center"/>
            <w:rPr>
              <w:color w:val="000000"/>
            </w:rPr>
          </w:pPr>
        </w:p>
      </w:tc>
      <w:tc>
        <w:tcPr>
          <w:tcW w:w="3071" w:type="dxa"/>
        </w:tcPr>
        <w:p w14:paraId="0E0D3034" w14:textId="77777777" w:rsidR="00056C21" w:rsidRDefault="00056C21">
          <w:pPr>
            <w:pBdr>
              <w:top w:val="nil"/>
              <w:left w:val="nil"/>
              <w:bottom w:val="nil"/>
              <w:right w:val="nil"/>
              <w:between w:val="nil"/>
            </w:pBdr>
            <w:tabs>
              <w:tab w:val="center" w:pos="4513"/>
              <w:tab w:val="right" w:pos="9026"/>
            </w:tabs>
            <w:spacing w:after="0" w:line="240" w:lineRule="auto"/>
            <w:ind w:right="-115"/>
            <w:jc w:val="right"/>
            <w:rPr>
              <w:color w:val="000000"/>
            </w:rPr>
          </w:pPr>
        </w:p>
      </w:tc>
    </w:tr>
  </w:tbl>
  <w:p w14:paraId="1216B1CC" w14:textId="77777777" w:rsidR="00056C21" w:rsidRDefault="00056C2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6F32B" w14:textId="77777777" w:rsidR="00430E00" w:rsidRDefault="00430E00">
      <w:pPr>
        <w:spacing w:after="0" w:line="240" w:lineRule="auto"/>
      </w:pPr>
      <w:r>
        <w:separator/>
      </w:r>
    </w:p>
  </w:footnote>
  <w:footnote w:type="continuationSeparator" w:id="0">
    <w:p w14:paraId="63F9C38E" w14:textId="77777777" w:rsidR="00430E00" w:rsidRDefault="00430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20283" w14:textId="77777777" w:rsidR="00056C21" w:rsidRDefault="00CA79CC">
    <w:pPr>
      <w:pBdr>
        <w:top w:val="nil"/>
        <w:left w:val="nil"/>
        <w:bottom w:val="nil"/>
        <w:right w:val="nil"/>
        <w:between w:val="nil"/>
      </w:pBdr>
      <w:tabs>
        <w:tab w:val="center" w:pos="4513"/>
        <w:tab w:val="right" w:pos="9026"/>
      </w:tabs>
      <w:spacing w:after="0" w:line="240" w:lineRule="auto"/>
      <w:rPr>
        <w:color w:val="2E75B5"/>
        <w:sz w:val="32"/>
        <w:szCs w:val="32"/>
      </w:rPr>
    </w:pPr>
    <w:r>
      <w:rPr>
        <w:color w:val="000000"/>
      </w:rPr>
      <w:t xml:space="preserve"> </w:t>
    </w:r>
  </w:p>
  <w:tbl>
    <w:tblPr>
      <w:tblStyle w:val="a0"/>
      <w:tblW w:w="9213" w:type="dxa"/>
      <w:tblLayout w:type="fixed"/>
      <w:tblLook w:val="0400" w:firstRow="0" w:lastRow="0" w:firstColumn="0" w:lastColumn="0" w:noHBand="0" w:noVBand="1"/>
    </w:tblPr>
    <w:tblGrid>
      <w:gridCol w:w="3071"/>
      <w:gridCol w:w="3071"/>
      <w:gridCol w:w="3071"/>
    </w:tblGrid>
    <w:tr w:rsidR="00056C21" w14:paraId="1E2794C3" w14:textId="77777777">
      <w:tc>
        <w:tcPr>
          <w:tcW w:w="3071" w:type="dxa"/>
        </w:tcPr>
        <w:p w14:paraId="1C174085" w14:textId="77777777" w:rsidR="00056C21" w:rsidRDefault="00056C21">
          <w:pPr>
            <w:pBdr>
              <w:top w:val="nil"/>
              <w:left w:val="nil"/>
              <w:bottom w:val="nil"/>
              <w:right w:val="nil"/>
              <w:between w:val="nil"/>
            </w:pBdr>
            <w:tabs>
              <w:tab w:val="center" w:pos="4513"/>
              <w:tab w:val="right" w:pos="9026"/>
            </w:tabs>
            <w:spacing w:after="0" w:line="240" w:lineRule="auto"/>
            <w:ind w:left="-115"/>
            <w:rPr>
              <w:color w:val="000000"/>
            </w:rPr>
          </w:pPr>
        </w:p>
      </w:tc>
      <w:tc>
        <w:tcPr>
          <w:tcW w:w="3071" w:type="dxa"/>
        </w:tcPr>
        <w:p w14:paraId="4312FB7E" w14:textId="77777777" w:rsidR="00056C21" w:rsidRDefault="00056C21">
          <w:pPr>
            <w:pBdr>
              <w:top w:val="nil"/>
              <w:left w:val="nil"/>
              <w:bottom w:val="nil"/>
              <w:right w:val="nil"/>
              <w:between w:val="nil"/>
            </w:pBdr>
            <w:tabs>
              <w:tab w:val="center" w:pos="4513"/>
              <w:tab w:val="right" w:pos="9026"/>
            </w:tabs>
            <w:spacing w:after="0" w:line="240" w:lineRule="auto"/>
            <w:jc w:val="center"/>
            <w:rPr>
              <w:color w:val="000000"/>
            </w:rPr>
          </w:pPr>
        </w:p>
      </w:tc>
      <w:tc>
        <w:tcPr>
          <w:tcW w:w="3071" w:type="dxa"/>
        </w:tcPr>
        <w:p w14:paraId="4A46EE0F" w14:textId="77777777" w:rsidR="00056C21" w:rsidRDefault="00056C21">
          <w:pPr>
            <w:pBdr>
              <w:top w:val="nil"/>
              <w:left w:val="nil"/>
              <w:bottom w:val="nil"/>
              <w:right w:val="nil"/>
              <w:between w:val="nil"/>
            </w:pBdr>
            <w:tabs>
              <w:tab w:val="center" w:pos="4513"/>
              <w:tab w:val="right" w:pos="9026"/>
            </w:tabs>
            <w:spacing w:after="0" w:line="240" w:lineRule="auto"/>
            <w:ind w:right="-115"/>
            <w:jc w:val="right"/>
            <w:rPr>
              <w:color w:val="000000"/>
            </w:rPr>
          </w:pPr>
        </w:p>
      </w:tc>
    </w:tr>
  </w:tbl>
  <w:p w14:paraId="6F82B21C" w14:textId="77777777" w:rsidR="00056C21" w:rsidRDefault="00056C21">
    <w:pPr>
      <w:pBdr>
        <w:top w:val="nil"/>
        <w:left w:val="nil"/>
        <w:bottom w:val="nil"/>
        <w:right w:val="nil"/>
        <w:between w:val="nil"/>
      </w:pBdr>
      <w:tabs>
        <w:tab w:val="center" w:pos="4513"/>
        <w:tab w:val="right" w:pos="9026"/>
      </w:tabs>
      <w:spacing w:after="0" w:line="240" w:lineRule="auto"/>
      <w:rPr>
        <w:color w:val="2E75B5"/>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A1DF" w14:textId="50396563" w:rsidR="00FE2501" w:rsidRDefault="00CA79CC" w:rsidP="00FE2501">
    <w:pPr>
      <w:rPr>
        <w:rFonts w:ascii="Arial" w:eastAsia="Arial" w:hAnsi="Arial" w:cs="Arial"/>
        <w:b/>
        <w:sz w:val="32"/>
        <w:szCs w:val="32"/>
      </w:rPr>
    </w:pPr>
    <w:r>
      <w:rPr>
        <w:noProof/>
        <w:color w:val="000000"/>
      </w:rPr>
      <w:drawing>
        <wp:inline distT="0" distB="0" distL="0" distR="0" wp14:anchorId="7F8AF8C1" wp14:editId="62B8EEE5">
          <wp:extent cx="952500" cy="857250"/>
          <wp:effectExtent l="0" t="0" r="0" b="0"/>
          <wp:docPr id="4" name="image2.png" descr="C:\Users\janette\Desktop\Janette temp from desktop\Janette stuff\Community Empowerment\TCDT logo.png"/>
          <wp:cNvGraphicFramePr/>
          <a:graphic xmlns:a="http://schemas.openxmlformats.org/drawingml/2006/main">
            <a:graphicData uri="http://schemas.openxmlformats.org/drawingml/2006/picture">
              <pic:pic xmlns:pic="http://schemas.openxmlformats.org/drawingml/2006/picture">
                <pic:nvPicPr>
                  <pic:cNvPr id="0" name="image2.png" descr="C:\Users\janette\Desktop\Janette temp from desktop\Janette stuff\Community Empowerment\TCDT logo.png"/>
                  <pic:cNvPicPr preferRelativeResize="0"/>
                </pic:nvPicPr>
                <pic:blipFill>
                  <a:blip r:embed="rId1"/>
                  <a:srcRect/>
                  <a:stretch>
                    <a:fillRect/>
                  </a:stretch>
                </pic:blipFill>
                <pic:spPr>
                  <a:xfrm>
                    <a:off x="0" y="0"/>
                    <a:ext cx="952500" cy="857250"/>
                  </a:xfrm>
                  <a:prstGeom prst="rect">
                    <a:avLst/>
                  </a:prstGeom>
                  <a:ln/>
                </pic:spPr>
              </pic:pic>
            </a:graphicData>
          </a:graphic>
        </wp:inline>
      </w:drawing>
    </w:r>
    <w:r w:rsidR="00FE2501">
      <w:rPr>
        <w:color w:val="000000"/>
      </w:rPr>
      <w:t xml:space="preserve">                              </w:t>
    </w:r>
    <w:r w:rsidR="00FE2501">
      <w:rPr>
        <w:rFonts w:ascii="Arial" w:eastAsia="Arial" w:hAnsi="Arial" w:cs="Arial"/>
        <w:b/>
        <w:sz w:val="32"/>
        <w:szCs w:val="32"/>
      </w:rPr>
      <w:t>Facilities Co-ordinator</w:t>
    </w:r>
  </w:p>
  <w:p w14:paraId="0599C93A" w14:textId="5259BC61" w:rsidR="00056C21" w:rsidRDefault="00056C2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68E5"/>
    <w:multiLevelType w:val="hybridMultilevel"/>
    <w:tmpl w:val="B4DAC16A"/>
    <w:lvl w:ilvl="0" w:tplc="4B0C74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D4F64"/>
    <w:multiLevelType w:val="multilevel"/>
    <w:tmpl w:val="110EC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259DF"/>
    <w:multiLevelType w:val="hybridMultilevel"/>
    <w:tmpl w:val="F52C1E72"/>
    <w:lvl w:ilvl="0" w:tplc="537E99E2">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11030"/>
    <w:multiLevelType w:val="hybridMultilevel"/>
    <w:tmpl w:val="F9001956"/>
    <w:lvl w:ilvl="0" w:tplc="BE705C8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A159A"/>
    <w:multiLevelType w:val="multilevel"/>
    <w:tmpl w:val="DF3CA29C"/>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3B9211F"/>
    <w:multiLevelType w:val="multilevel"/>
    <w:tmpl w:val="8ECC98C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76E5676"/>
    <w:multiLevelType w:val="hybridMultilevel"/>
    <w:tmpl w:val="DCE24AD4"/>
    <w:lvl w:ilvl="0" w:tplc="A9BC147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C7DFC"/>
    <w:multiLevelType w:val="hybridMultilevel"/>
    <w:tmpl w:val="3CE235CC"/>
    <w:lvl w:ilvl="0" w:tplc="EA0683F8">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B5CC9"/>
    <w:multiLevelType w:val="hybridMultilevel"/>
    <w:tmpl w:val="535A16DA"/>
    <w:lvl w:ilvl="0" w:tplc="B34AD3E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502F2"/>
    <w:multiLevelType w:val="hybridMultilevel"/>
    <w:tmpl w:val="1F08B7F2"/>
    <w:lvl w:ilvl="0" w:tplc="8C26F3C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47AB1"/>
    <w:multiLevelType w:val="hybridMultilevel"/>
    <w:tmpl w:val="6EAAD2DE"/>
    <w:lvl w:ilvl="0" w:tplc="0CF68DCC">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941D8"/>
    <w:multiLevelType w:val="hybridMultilevel"/>
    <w:tmpl w:val="0CA0BF86"/>
    <w:lvl w:ilvl="0" w:tplc="8DB27C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327C62"/>
    <w:multiLevelType w:val="hybridMultilevel"/>
    <w:tmpl w:val="44B8B378"/>
    <w:lvl w:ilvl="0" w:tplc="70A007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8703A4"/>
    <w:multiLevelType w:val="multilevel"/>
    <w:tmpl w:val="B7DCF0D0"/>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D9B1584"/>
    <w:multiLevelType w:val="hybridMultilevel"/>
    <w:tmpl w:val="09E6263A"/>
    <w:lvl w:ilvl="0" w:tplc="8E1C5E1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377FF7"/>
    <w:multiLevelType w:val="multilevel"/>
    <w:tmpl w:val="3B42AF96"/>
    <w:lvl w:ilvl="0">
      <w:start w:val="1"/>
      <w:numFmt w:val="decimal"/>
      <w:lvlText w:val="%1"/>
      <w:lvlJc w:val="left"/>
      <w:pPr>
        <w:ind w:left="360" w:hanging="360"/>
      </w:pPr>
      <w:rPr>
        <w:rFonts w:ascii="Arial" w:eastAsia="Arial" w:hAnsi="Arial" w:cs="Arial"/>
        <w:b w:val="0"/>
        <w:bCs w:val="0"/>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3BD7B8A"/>
    <w:multiLevelType w:val="hybridMultilevel"/>
    <w:tmpl w:val="93D85D32"/>
    <w:lvl w:ilvl="0" w:tplc="BE40100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5"/>
  </w:num>
  <w:num w:numId="3">
    <w:abstractNumId w:val="13"/>
  </w:num>
  <w:num w:numId="4">
    <w:abstractNumId w:val="1"/>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7"/>
  </w:num>
  <w:num w:numId="12">
    <w:abstractNumId w:val="0"/>
  </w:num>
  <w:num w:numId="13">
    <w:abstractNumId w:val="9"/>
  </w:num>
  <w:num w:numId="14">
    <w:abstractNumId w:val="6"/>
  </w:num>
  <w:num w:numId="15">
    <w:abstractNumId w:val="14"/>
  </w:num>
  <w:num w:numId="16">
    <w:abstractNumId w:val="8"/>
  </w:num>
  <w:num w:numId="17">
    <w:abstractNumId w:val="12"/>
  </w:num>
  <w:num w:numId="18">
    <w:abstractNumId w:val="11"/>
  </w:num>
  <w:num w:numId="19">
    <w:abstractNumId w:val="3"/>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nette McGowan">
    <w15:presenceInfo w15:providerId="Windows Live" w15:userId="a18efd1fc7eb4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21"/>
    <w:rsid w:val="0000115A"/>
    <w:rsid w:val="000079AB"/>
    <w:rsid w:val="000527B4"/>
    <w:rsid w:val="00056C21"/>
    <w:rsid w:val="00086FD9"/>
    <w:rsid w:val="0009793D"/>
    <w:rsid w:val="00097B18"/>
    <w:rsid w:val="000C41B0"/>
    <w:rsid w:val="001264AE"/>
    <w:rsid w:val="00130FF7"/>
    <w:rsid w:val="001353E3"/>
    <w:rsid w:val="001405F7"/>
    <w:rsid w:val="00173E72"/>
    <w:rsid w:val="00195045"/>
    <w:rsid w:val="001974C9"/>
    <w:rsid w:val="001C2E24"/>
    <w:rsid w:val="001E3539"/>
    <w:rsid w:val="00205DD2"/>
    <w:rsid w:val="002075E2"/>
    <w:rsid w:val="00240222"/>
    <w:rsid w:val="00243561"/>
    <w:rsid w:val="002A75CE"/>
    <w:rsid w:val="002F71EF"/>
    <w:rsid w:val="00335F76"/>
    <w:rsid w:val="00340C09"/>
    <w:rsid w:val="003620F0"/>
    <w:rsid w:val="00364C59"/>
    <w:rsid w:val="0039601B"/>
    <w:rsid w:val="003A2222"/>
    <w:rsid w:val="003F1769"/>
    <w:rsid w:val="00430E00"/>
    <w:rsid w:val="00447720"/>
    <w:rsid w:val="00457F22"/>
    <w:rsid w:val="00476A51"/>
    <w:rsid w:val="004E6348"/>
    <w:rsid w:val="005155D9"/>
    <w:rsid w:val="00531E3A"/>
    <w:rsid w:val="005A3661"/>
    <w:rsid w:val="005A690C"/>
    <w:rsid w:val="005B1EF7"/>
    <w:rsid w:val="005B5112"/>
    <w:rsid w:val="005C195C"/>
    <w:rsid w:val="005C6E83"/>
    <w:rsid w:val="005D2A91"/>
    <w:rsid w:val="005F1FA3"/>
    <w:rsid w:val="006119DE"/>
    <w:rsid w:val="0061259D"/>
    <w:rsid w:val="00627C91"/>
    <w:rsid w:val="0064501A"/>
    <w:rsid w:val="00671EDF"/>
    <w:rsid w:val="00682B66"/>
    <w:rsid w:val="006A07A3"/>
    <w:rsid w:val="006A30EF"/>
    <w:rsid w:val="006C03B9"/>
    <w:rsid w:val="00777E17"/>
    <w:rsid w:val="007A27EA"/>
    <w:rsid w:val="007A434B"/>
    <w:rsid w:val="007D64D9"/>
    <w:rsid w:val="007E0BC4"/>
    <w:rsid w:val="007E3325"/>
    <w:rsid w:val="007F3E18"/>
    <w:rsid w:val="00810495"/>
    <w:rsid w:val="0082506E"/>
    <w:rsid w:val="008542CC"/>
    <w:rsid w:val="00874299"/>
    <w:rsid w:val="00876ED7"/>
    <w:rsid w:val="008A1B29"/>
    <w:rsid w:val="008C425E"/>
    <w:rsid w:val="008E3A3E"/>
    <w:rsid w:val="0090412C"/>
    <w:rsid w:val="00911CBD"/>
    <w:rsid w:val="009628DC"/>
    <w:rsid w:val="00982460"/>
    <w:rsid w:val="009B5B13"/>
    <w:rsid w:val="009F6D86"/>
    <w:rsid w:val="00A14699"/>
    <w:rsid w:val="00A1688B"/>
    <w:rsid w:val="00A279B7"/>
    <w:rsid w:val="00A437F4"/>
    <w:rsid w:val="00A4529D"/>
    <w:rsid w:val="00A64704"/>
    <w:rsid w:val="00A717A3"/>
    <w:rsid w:val="00A913E9"/>
    <w:rsid w:val="00A92052"/>
    <w:rsid w:val="00AA7A92"/>
    <w:rsid w:val="00B7753C"/>
    <w:rsid w:val="00B80FE2"/>
    <w:rsid w:val="00B8361D"/>
    <w:rsid w:val="00B854CA"/>
    <w:rsid w:val="00B95383"/>
    <w:rsid w:val="00BB5DA8"/>
    <w:rsid w:val="00BD613E"/>
    <w:rsid w:val="00BE5E72"/>
    <w:rsid w:val="00C86498"/>
    <w:rsid w:val="00CA79CC"/>
    <w:rsid w:val="00CC5C55"/>
    <w:rsid w:val="00CF581F"/>
    <w:rsid w:val="00D27679"/>
    <w:rsid w:val="00D6015E"/>
    <w:rsid w:val="00D91A6F"/>
    <w:rsid w:val="00DF6D60"/>
    <w:rsid w:val="00E02B42"/>
    <w:rsid w:val="00E5759E"/>
    <w:rsid w:val="00E77136"/>
    <w:rsid w:val="00EB4D46"/>
    <w:rsid w:val="00EB7359"/>
    <w:rsid w:val="00EC4AA0"/>
    <w:rsid w:val="00F008AB"/>
    <w:rsid w:val="00F079A9"/>
    <w:rsid w:val="00F36F92"/>
    <w:rsid w:val="00F655FD"/>
    <w:rsid w:val="00F867FF"/>
    <w:rsid w:val="00F9435C"/>
    <w:rsid w:val="00F9509C"/>
    <w:rsid w:val="00FA76D7"/>
    <w:rsid w:val="00FE2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E0BC"/>
  <w15:docId w15:val="{9AFF2C2D-21BD-4928-B4DF-0F0B2ED8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8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6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36D"/>
  </w:style>
  <w:style w:type="paragraph" w:styleId="Footer">
    <w:name w:val="footer"/>
    <w:basedOn w:val="Normal"/>
    <w:link w:val="FooterChar"/>
    <w:uiPriority w:val="99"/>
    <w:unhideWhenUsed/>
    <w:rsid w:val="0046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36D"/>
  </w:style>
  <w:style w:type="table" w:styleId="TableGrid">
    <w:name w:val="Table Grid"/>
    <w:basedOn w:val="TableNormal"/>
    <w:uiPriority w:val="39"/>
    <w:rsid w:val="00462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23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A684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A6843"/>
    <w:pPr>
      <w:ind w:left="720"/>
      <w:contextualSpacing/>
    </w:pPr>
  </w:style>
  <w:style w:type="paragraph" w:styleId="BalloonText">
    <w:name w:val="Balloon Text"/>
    <w:basedOn w:val="Normal"/>
    <w:link w:val="BalloonTextChar"/>
    <w:uiPriority w:val="99"/>
    <w:semiHidden/>
    <w:unhideWhenUsed/>
    <w:rsid w:val="00810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4EC"/>
    <w:rPr>
      <w:rFonts w:ascii="Segoe UI" w:hAnsi="Segoe UI" w:cs="Segoe UI"/>
      <w:sz w:val="18"/>
      <w:szCs w:val="18"/>
    </w:rPr>
  </w:style>
  <w:style w:type="character" w:styleId="CommentReference">
    <w:name w:val="annotation reference"/>
    <w:basedOn w:val="DefaultParagraphFont"/>
    <w:uiPriority w:val="99"/>
    <w:semiHidden/>
    <w:unhideWhenUsed/>
    <w:rsid w:val="008848C9"/>
    <w:rPr>
      <w:sz w:val="16"/>
      <w:szCs w:val="16"/>
    </w:rPr>
  </w:style>
  <w:style w:type="paragraph" w:styleId="CommentText">
    <w:name w:val="annotation text"/>
    <w:basedOn w:val="Normal"/>
    <w:link w:val="CommentTextChar"/>
    <w:uiPriority w:val="99"/>
    <w:semiHidden/>
    <w:unhideWhenUsed/>
    <w:rsid w:val="008848C9"/>
    <w:pPr>
      <w:spacing w:line="240" w:lineRule="auto"/>
    </w:pPr>
    <w:rPr>
      <w:sz w:val="20"/>
      <w:szCs w:val="20"/>
    </w:rPr>
  </w:style>
  <w:style w:type="character" w:customStyle="1" w:styleId="CommentTextChar">
    <w:name w:val="Comment Text Char"/>
    <w:basedOn w:val="DefaultParagraphFont"/>
    <w:link w:val="CommentText"/>
    <w:uiPriority w:val="99"/>
    <w:semiHidden/>
    <w:rsid w:val="008848C9"/>
    <w:rPr>
      <w:sz w:val="20"/>
      <w:szCs w:val="20"/>
    </w:rPr>
  </w:style>
  <w:style w:type="paragraph" w:styleId="CommentSubject">
    <w:name w:val="annotation subject"/>
    <w:basedOn w:val="CommentText"/>
    <w:next w:val="CommentText"/>
    <w:link w:val="CommentSubjectChar"/>
    <w:uiPriority w:val="99"/>
    <w:semiHidden/>
    <w:unhideWhenUsed/>
    <w:rsid w:val="008848C9"/>
    <w:rPr>
      <w:b/>
      <w:bCs/>
    </w:rPr>
  </w:style>
  <w:style w:type="character" w:customStyle="1" w:styleId="CommentSubjectChar">
    <w:name w:val="Comment Subject Char"/>
    <w:basedOn w:val="CommentTextChar"/>
    <w:link w:val="CommentSubject"/>
    <w:uiPriority w:val="99"/>
    <w:semiHidden/>
    <w:rsid w:val="008848C9"/>
    <w:rPr>
      <w:b/>
      <w:bCs/>
      <w:sz w:val="20"/>
      <w:szCs w:val="20"/>
    </w:rPr>
  </w:style>
  <w:style w:type="character" w:styleId="Hyperlink">
    <w:name w:val="Hyperlink"/>
    <w:basedOn w:val="DefaultParagraphFont"/>
    <w:uiPriority w:val="99"/>
    <w:unhideWhenUsed/>
    <w:rsid w:val="008848C9"/>
    <w:rPr>
      <w:color w:val="0563C1" w:themeColor="hyperlink"/>
      <w:u w:val="single"/>
    </w:rPr>
  </w:style>
  <w:style w:type="character" w:customStyle="1" w:styleId="UnresolvedMention1">
    <w:name w:val="Unresolved Mention1"/>
    <w:basedOn w:val="DefaultParagraphFont"/>
    <w:uiPriority w:val="99"/>
    <w:semiHidden/>
    <w:unhideWhenUsed/>
    <w:rsid w:val="008848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094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MxWl02reeVRZ/yVTiIrGsh/KaA==">AMUW2mUepgZ036hclWcXnBoPy5sHsyzpgs0Ykb4ciO7VSrtx9xW4xuNsVQV4qTPimcQs9xf0ix3/FEPvzA8x/bes9d917EbicJ4WUjPRqa+Fp/oW9e6YrtjC7ZaRdEj9qeABrMJMzJ0H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599416-DD9C-49A1-BC8A-7AEF5C5C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dc:creator>
  <cp:lastModifiedBy>Janette McGowan</cp:lastModifiedBy>
  <cp:revision>3</cp:revision>
  <cp:lastPrinted>2021-09-27T11:11:00Z</cp:lastPrinted>
  <dcterms:created xsi:type="dcterms:W3CDTF">2022-04-15T09:54:00Z</dcterms:created>
  <dcterms:modified xsi:type="dcterms:W3CDTF">2022-04-15T09:56:00Z</dcterms:modified>
</cp:coreProperties>
</file>