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E8E6" w14:textId="7954FBE7" w:rsidR="006C4AB7" w:rsidRDefault="00B55ECD">
      <w:bookmarkStart w:id="0" w:name="_GoBack"/>
      <w:bookmarkEnd w:id="0"/>
      <w:r>
        <w:t xml:space="preserve"> Oral Health Legacy project</w:t>
      </w:r>
    </w:p>
    <w:p w14:paraId="654186CD" w14:textId="01BDE8DD" w:rsidR="00B55ECD" w:rsidRDefault="02833B2B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2833B2B">
        <w:rPr>
          <w:rStyle w:val="normaltextrun"/>
          <w:rFonts w:ascii="Cambria" w:hAnsi="Cambria" w:cs="Segoe UI"/>
          <w:b/>
          <w:bCs/>
          <w:sz w:val="26"/>
          <w:szCs w:val="26"/>
          <w:lang w:val="en-US"/>
        </w:rPr>
        <w:t>Post: Oral Health Development Officer.</w:t>
      </w:r>
      <w:r w:rsidRPr="02833B2B">
        <w:rPr>
          <w:rStyle w:val="eop"/>
          <w:rFonts w:ascii="Cambria" w:hAnsi="Cambria" w:cs="Segoe UI"/>
          <w:b/>
          <w:bCs/>
          <w:sz w:val="26"/>
          <w:szCs w:val="26"/>
        </w:rPr>
        <w:t> </w:t>
      </w:r>
    </w:p>
    <w:p w14:paraId="056AB7FC" w14:textId="288B89C6" w:rsidR="00B55ECD" w:rsidRDefault="02833B2B" w:rsidP="02833B2B"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33B2B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Job description for the post of development officer for the Oral Health project</w:t>
      </w:r>
      <w:r w:rsidRPr="02833B2B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6107EED" w14:textId="22B1CC85" w:rsidR="00B55ECD" w:rsidRDefault="02833B2B" w:rsidP="02833B2B"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33B2B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Post:  Development Officer </w:t>
      </w:r>
      <w:r w:rsidRPr="02833B2B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60A7E27" w14:textId="0A135E60" w:rsidR="00B55ECD" w:rsidRDefault="02833B2B" w:rsidP="02833B2B"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33B2B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Salary: £24,000.00 per annum </w:t>
      </w:r>
      <w:r w:rsidRPr="02833B2B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3CF0CDB" w14:textId="0EC891E3" w:rsidR="00B55ECD" w:rsidRDefault="02833B2B" w:rsidP="02833B2B"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33B2B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Hours: Full-Time (36 hours per week)</w:t>
      </w:r>
      <w:r w:rsidRPr="02833B2B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580B19B" w14:textId="1C53837D" w:rsidR="00B55ECD" w:rsidRDefault="1E28BDE8" w:rsidP="02833B2B">
      <w:pPr>
        <w:spacing w:beforeAutospacing="1" w:after="0" w:afterAutospacing="1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1E28BDE8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Term: Three years.</w:t>
      </w:r>
    </w:p>
    <w:p w14:paraId="16C73465" w14:textId="2D7E4B3C" w:rsidR="00B55ECD" w:rsidRDefault="00B55ECD" w:rsidP="02833B2B">
      <w:pPr>
        <w:spacing w:beforeAutospacing="1" w:after="0" w:afterAutospacing="1" w:line="240" w:lineRule="auto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2F1686EF" w14:textId="3ACA1577" w:rsidR="00B55ECD" w:rsidRDefault="02833B2B" w:rsidP="02833B2B">
      <w:pPr>
        <w:spacing w:beforeAutospacing="1" w:after="0" w:afterAutospacing="1" w:line="24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LINKnet</w:t>
      </w:r>
      <w:proofErr w:type="spell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Mentoring Limited provides mentoring support to minority ethnic people on career, education, and personal development as its core service.  Over the past three </w:t>
      </w:r>
      <w:proofErr w:type="gram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years</w:t>
      </w:r>
      <w:proofErr w:type="gram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LINKnet</w:t>
      </w:r>
      <w:proofErr w:type="spell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has expanded its services to include the health sector. The post holder will be responsible for some developmental and some admin aspects of </w:t>
      </w:r>
      <w:proofErr w:type="spell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LINKnet’s</w:t>
      </w:r>
      <w:proofErr w:type="spell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oral health joint project with Community Foods Scotland (CFS).  He/she will be directly responsible to the </w:t>
      </w:r>
      <w:proofErr w:type="spell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LINKnet</w:t>
      </w:r>
      <w:proofErr w:type="spell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Director.  Some activities of the project </w:t>
      </w:r>
      <w:proofErr w:type="gramStart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>are jointly delivered</w:t>
      </w:r>
      <w:proofErr w:type="gramEnd"/>
      <w:r w:rsidRPr="02833B2B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with CFS. The necessary information, support and supervision are available.</w:t>
      </w:r>
      <w:r w:rsidRPr="02833B2B">
        <w:rPr>
          <w:rStyle w:val="eop"/>
          <w:rFonts w:ascii="Calibri" w:hAnsi="Calibri" w:cs="Calibri"/>
          <w:sz w:val="28"/>
          <w:szCs w:val="28"/>
        </w:rPr>
        <w:t> </w:t>
      </w:r>
    </w:p>
    <w:p w14:paraId="3758BB15" w14:textId="77777777" w:rsidR="00C77072" w:rsidRDefault="00C77072" w:rsidP="00B55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0E434E07" w14:textId="2BFD815E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Main duties and responsibilities of the post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29600" w14:textId="5E8A9401" w:rsidR="003C4233" w:rsidRDefault="000C01E7" w:rsidP="00A7117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Prepare workshop modules to raise </w:t>
      </w:r>
      <w:r w:rsidR="001A7EF9">
        <w:rPr>
          <w:rStyle w:val="normaltextrun"/>
          <w:rFonts w:ascii="Calibri" w:hAnsi="Calibri" w:cs="Calibri"/>
          <w:sz w:val="22"/>
          <w:szCs w:val="22"/>
          <w:lang w:val="en-US"/>
        </w:rPr>
        <w:t>oral health awareness and jointly deliver</w:t>
      </w:r>
      <w:r w:rsidR="007117B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prescribed course.</w:t>
      </w:r>
      <w:r w:rsidR="00002CB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Cou</w:t>
      </w:r>
      <w:r w:rsidR="00671A95">
        <w:rPr>
          <w:rStyle w:val="normaltextrun"/>
          <w:rFonts w:ascii="Calibri" w:hAnsi="Calibri" w:cs="Calibri"/>
          <w:sz w:val="22"/>
          <w:szCs w:val="22"/>
          <w:lang w:val="en-US"/>
        </w:rPr>
        <w:t>rse details are found in a se</w:t>
      </w:r>
      <w:r w:rsidR="00A16DA2">
        <w:rPr>
          <w:rStyle w:val="normaltextrun"/>
          <w:rFonts w:ascii="Calibri" w:hAnsi="Calibri" w:cs="Calibri"/>
          <w:sz w:val="22"/>
          <w:szCs w:val="22"/>
          <w:lang w:val="en-US"/>
        </w:rPr>
        <w:t>parately attached document</w:t>
      </w:r>
    </w:p>
    <w:p w14:paraId="68F98CCE" w14:textId="77777777" w:rsidR="00A71170" w:rsidRPr="00A71170" w:rsidRDefault="00A71170" w:rsidP="00A711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2C3956A" w14:textId="77777777" w:rsidR="000A0468" w:rsidRPr="000A0468" w:rsidRDefault="00962C7B" w:rsidP="003C42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Provide one to one support </w:t>
      </w:r>
      <w:r w:rsidR="009F611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together</w:t>
      </w:r>
      <w:r w:rsidR="00B3407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the r</w:t>
      </w:r>
      <w:r w:rsidR="00B55ECD" w:rsidRPr="003C4233">
        <w:rPr>
          <w:rStyle w:val="normaltextrun"/>
          <w:rFonts w:ascii="Calibri" w:hAnsi="Calibri" w:cs="Calibri"/>
          <w:sz w:val="22"/>
          <w:szCs w:val="22"/>
          <w:lang w:val="en-US"/>
        </w:rPr>
        <w:t>ecruit</w:t>
      </w:r>
      <w:r w:rsidR="00B34075">
        <w:rPr>
          <w:rStyle w:val="normaltextrun"/>
          <w:rFonts w:ascii="Calibri" w:hAnsi="Calibri" w:cs="Calibri"/>
          <w:sz w:val="22"/>
          <w:szCs w:val="22"/>
          <w:lang w:val="en-US"/>
        </w:rPr>
        <w:t>ed and trained</w:t>
      </w:r>
      <w:r w:rsidR="00A902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volunteers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 w:rsidR="003C423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A902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</w:t>
      </w:r>
      <w:proofErr w:type="gramEnd"/>
      <w:r w:rsidR="00A9027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3C4233">
        <w:rPr>
          <w:rStyle w:val="normaltextrun"/>
          <w:rFonts w:ascii="Calibri" w:hAnsi="Calibri" w:cs="Calibri"/>
          <w:sz w:val="22"/>
          <w:szCs w:val="22"/>
          <w:lang w:val="en-US"/>
        </w:rPr>
        <w:t>service users</w:t>
      </w:r>
      <w:r w:rsidR="002C76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raise oral health awareness</w:t>
      </w:r>
      <w:r w:rsidR="003D71C7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="00BE55B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target for the year is 30 individuals or families to receive the service</w:t>
      </w:r>
    </w:p>
    <w:p w14:paraId="4447C2D3" w14:textId="77777777" w:rsidR="000A0468" w:rsidRDefault="000A0468" w:rsidP="000A0468">
      <w:pPr>
        <w:pStyle w:val="ListParagraph"/>
        <w:rPr>
          <w:rStyle w:val="eop"/>
          <w:rFonts w:ascii="Calibri" w:hAnsi="Calibri" w:cs="Calibri"/>
        </w:rPr>
      </w:pPr>
    </w:p>
    <w:p w14:paraId="0B04A118" w14:textId="7A6BC78B" w:rsidR="00B55ECD" w:rsidRDefault="000A0468" w:rsidP="003C42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Provide</w:t>
      </w:r>
      <w:r w:rsidR="009B2F8D">
        <w:rPr>
          <w:rStyle w:val="eop"/>
          <w:rFonts w:ascii="Calibri" w:hAnsi="Calibri" w:cs="Calibri"/>
          <w:sz w:val="22"/>
          <w:szCs w:val="22"/>
        </w:rPr>
        <w:t xml:space="preserve"> advocacy to those who need access </w:t>
      </w:r>
      <w:r w:rsidR="00F578EF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9B2F8D">
        <w:rPr>
          <w:rStyle w:val="eop"/>
          <w:rFonts w:ascii="Calibri" w:hAnsi="Calibri" w:cs="Calibri"/>
          <w:sz w:val="22"/>
          <w:szCs w:val="22"/>
        </w:rPr>
        <w:t xml:space="preserve">oral health </w:t>
      </w:r>
      <w:r w:rsidR="00F01E63">
        <w:rPr>
          <w:rStyle w:val="eop"/>
          <w:rFonts w:ascii="Calibri" w:hAnsi="Calibri" w:cs="Calibri"/>
          <w:sz w:val="22"/>
          <w:szCs w:val="22"/>
        </w:rPr>
        <w:t>care</w:t>
      </w:r>
      <w:r w:rsidR="00F01E63" w:rsidRPr="003C4233">
        <w:rPr>
          <w:rStyle w:val="eop"/>
          <w:rFonts w:ascii="Calibri" w:hAnsi="Calibri" w:cs="Calibri"/>
          <w:sz w:val="22"/>
          <w:szCs w:val="22"/>
        </w:rPr>
        <w:t xml:space="preserve"> with</w:t>
      </w:r>
      <w:r w:rsidR="009B2F8D">
        <w:rPr>
          <w:rStyle w:val="eop"/>
          <w:rFonts w:ascii="Calibri" w:hAnsi="Calibri" w:cs="Calibri"/>
          <w:sz w:val="22"/>
          <w:szCs w:val="22"/>
        </w:rPr>
        <w:t xml:space="preserve"> the help of volunteers</w:t>
      </w:r>
      <w:r w:rsidR="007E7864">
        <w:rPr>
          <w:rStyle w:val="eop"/>
          <w:rFonts w:ascii="Calibri" w:hAnsi="Calibri" w:cs="Calibri"/>
          <w:sz w:val="22"/>
          <w:szCs w:val="22"/>
        </w:rPr>
        <w:t>. The annual target is 25 individuals or families receiv</w:t>
      </w:r>
      <w:r w:rsidR="00F578EF">
        <w:rPr>
          <w:rStyle w:val="eop"/>
          <w:rFonts w:ascii="Calibri" w:hAnsi="Calibri" w:cs="Calibri"/>
          <w:sz w:val="22"/>
          <w:szCs w:val="22"/>
        </w:rPr>
        <w:t>ing</w:t>
      </w:r>
      <w:r w:rsidR="007E7864">
        <w:rPr>
          <w:rStyle w:val="eop"/>
          <w:rFonts w:ascii="Calibri" w:hAnsi="Calibri" w:cs="Calibri"/>
          <w:sz w:val="22"/>
          <w:szCs w:val="22"/>
        </w:rPr>
        <w:t xml:space="preserve"> the service</w:t>
      </w:r>
    </w:p>
    <w:p w14:paraId="67653B40" w14:textId="77777777" w:rsidR="008C0829" w:rsidRDefault="008C0829" w:rsidP="008C0829">
      <w:pPr>
        <w:pStyle w:val="ListParagraph"/>
        <w:rPr>
          <w:rFonts w:ascii="Calibri" w:hAnsi="Calibri" w:cs="Calibri"/>
        </w:rPr>
      </w:pPr>
    </w:p>
    <w:p w14:paraId="7934531B" w14:textId="47DAA751" w:rsidR="008C0829" w:rsidRDefault="008C0829" w:rsidP="003C42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Contribute to the </w:t>
      </w:r>
      <w:r w:rsidR="00CA0389">
        <w:rPr>
          <w:rFonts w:ascii="Calibri" w:hAnsi="Calibri" w:cs="Calibri"/>
          <w:sz w:val="22"/>
          <w:szCs w:val="22"/>
        </w:rPr>
        <w:t xml:space="preserve">joint work of </w:t>
      </w:r>
      <w:r>
        <w:rPr>
          <w:rFonts w:ascii="Calibri" w:hAnsi="Calibri" w:cs="Calibri"/>
          <w:sz w:val="22"/>
          <w:szCs w:val="22"/>
        </w:rPr>
        <w:t>develop</w:t>
      </w:r>
      <w:r w:rsidR="00884ED4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promotional material</w:t>
      </w:r>
      <w:r w:rsidR="00A42641">
        <w:rPr>
          <w:rFonts w:ascii="Calibri" w:hAnsi="Calibri" w:cs="Calibri"/>
          <w:sz w:val="22"/>
          <w:szCs w:val="22"/>
        </w:rPr>
        <w:t xml:space="preserve"> </w:t>
      </w:r>
    </w:p>
    <w:p w14:paraId="709A3A46" w14:textId="77777777" w:rsidR="00CA0389" w:rsidRDefault="00CA0389" w:rsidP="00CA0389">
      <w:pPr>
        <w:pStyle w:val="ListParagraph"/>
        <w:rPr>
          <w:rFonts w:ascii="Calibri" w:hAnsi="Calibri" w:cs="Calibri"/>
        </w:rPr>
      </w:pPr>
    </w:p>
    <w:p w14:paraId="23B1A1D5" w14:textId="46FC7297" w:rsidR="00CA0389" w:rsidRDefault="00A23167" w:rsidP="003C42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Monitor and evaluate all aspects of the service provision</w:t>
      </w:r>
    </w:p>
    <w:p w14:paraId="55842739" w14:textId="77777777" w:rsidR="00A23167" w:rsidRDefault="00A23167" w:rsidP="00A23167">
      <w:pPr>
        <w:pStyle w:val="ListParagraph"/>
        <w:rPr>
          <w:rFonts w:ascii="Calibri" w:hAnsi="Calibri" w:cs="Calibri"/>
        </w:rPr>
      </w:pPr>
    </w:p>
    <w:p w14:paraId="650D97C4" w14:textId="537D5D5B" w:rsidR="00A23167" w:rsidRDefault="00CB44EF" w:rsidP="003C423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Keeping records of activities, outputs, </w:t>
      </w:r>
      <w:r w:rsidR="00F01E63">
        <w:rPr>
          <w:rFonts w:ascii="Calibri" w:hAnsi="Calibri" w:cs="Calibri"/>
          <w:sz w:val="22"/>
          <w:szCs w:val="22"/>
        </w:rPr>
        <w:t>outcomes,</w:t>
      </w:r>
      <w:r w:rsidR="00902BB3">
        <w:rPr>
          <w:rFonts w:ascii="Calibri" w:hAnsi="Calibri" w:cs="Calibri"/>
          <w:sz w:val="22"/>
          <w:szCs w:val="22"/>
        </w:rPr>
        <w:t xml:space="preserve"> and evaluations and writing reports</w:t>
      </w:r>
    </w:p>
    <w:p w14:paraId="73B1CB32" w14:textId="77777777" w:rsidR="007161B0" w:rsidRDefault="007161B0" w:rsidP="007161B0">
      <w:pPr>
        <w:pStyle w:val="ListParagraph"/>
        <w:rPr>
          <w:rFonts w:ascii="Calibri" w:hAnsi="Calibri" w:cs="Calibri"/>
        </w:rPr>
      </w:pPr>
    </w:p>
    <w:p w14:paraId="0B431ACA" w14:textId="6C1268E3" w:rsidR="00B55ECD" w:rsidRDefault="00B55ECD" w:rsidP="007161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t>Publicity and promotion of the project</w:t>
      </w:r>
      <w:r w:rsidRPr="007161B0">
        <w:rPr>
          <w:rStyle w:val="eop"/>
          <w:rFonts w:ascii="Calibri" w:hAnsi="Calibri" w:cs="Calibri"/>
          <w:sz w:val="22"/>
          <w:szCs w:val="22"/>
        </w:rPr>
        <w:t> </w:t>
      </w:r>
    </w:p>
    <w:p w14:paraId="048B6F15" w14:textId="77777777" w:rsidR="007161B0" w:rsidRDefault="007161B0" w:rsidP="007161B0">
      <w:pPr>
        <w:pStyle w:val="ListParagraph"/>
        <w:rPr>
          <w:rFonts w:ascii="Calibri" w:hAnsi="Calibri" w:cs="Calibri"/>
        </w:rPr>
      </w:pPr>
    </w:p>
    <w:p w14:paraId="06D72DE2" w14:textId="764AE0D2" w:rsidR="007161B0" w:rsidRDefault="00B55ECD" w:rsidP="007161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 xml:space="preserve">To take part in team meetings and all other relevant activities of the </w:t>
      </w:r>
      <w:proofErr w:type="spellStart"/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t>organisation</w:t>
      </w:r>
      <w:proofErr w:type="spellEnd"/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7161B0">
        <w:rPr>
          <w:rStyle w:val="eop"/>
          <w:rFonts w:ascii="Calibri" w:hAnsi="Calibri" w:cs="Calibri"/>
          <w:sz w:val="22"/>
          <w:szCs w:val="22"/>
        </w:rPr>
        <w:t> </w:t>
      </w:r>
    </w:p>
    <w:p w14:paraId="0807DF7E" w14:textId="77777777" w:rsidR="007161B0" w:rsidRDefault="007161B0" w:rsidP="007161B0">
      <w:pPr>
        <w:pStyle w:val="ListParagraph"/>
        <w:rPr>
          <w:rStyle w:val="normaltextrun"/>
          <w:rFonts w:ascii="Calibri" w:hAnsi="Calibri" w:cs="Calibri"/>
          <w:lang w:val="en-US"/>
        </w:rPr>
      </w:pPr>
    </w:p>
    <w:p w14:paraId="272765C1" w14:textId="77777777" w:rsidR="007161B0" w:rsidRDefault="00B55ECD" w:rsidP="007161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t>To be available for evening and weekend work when required.</w:t>
      </w:r>
      <w:r w:rsidRPr="007161B0">
        <w:rPr>
          <w:rStyle w:val="eop"/>
          <w:rFonts w:ascii="Calibri" w:hAnsi="Calibri" w:cs="Calibri"/>
          <w:sz w:val="22"/>
          <w:szCs w:val="22"/>
        </w:rPr>
        <w:t> </w:t>
      </w:r>
    </w:p>
    <w:p w14:paraId="2D7766D8" w14:textId="77777777" w:rsidR="007161B0" w:rsidRDefault="007161B0" w:rsidP="007161B0">
      <w:pPr>
        <w:pStyle w:val="ListParagraph"/>
        <w:rPr>
          <w:rStyle w:val="normaltextrun"/>
          <w:rFonts w:ascii="Calibri" w:hAnsi="Calibri" w:cs="Calibri"/>
          <w:lang w:val="en-US"/>
        </w:rPr>
      </w:pPr>
    </w:p>
    <w:p w14:paraId="6D28FB8B" w14:textId="477D25FE" w:rsidR="00B55ECD" w:rsidRPr="007161B0" w:rsidRDefault="00B55ECD" w:rsidP="007161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161B0">
        <w:rPr>
          <w:rStyle w:val="normaltextrun"/>
          <w:rFonts w:ascii="Calibri" w:hAnsi="Calibri" w:cs="Calibri"/>
          <w:sz w:val="22"/>
          <w:szCs w:val="22"/>
          <w:lang w:val="en-US"/>
        </w:rPr>
        <w:t>To undertake any other relevant duties that the Director requests.</w:t>
      </w:r>
      <w:r w:rsidRPr="007161B0">
        <w:rPr>
          <w:rStyle w:val="eop"/>
          <w:rFonts w:ascii="Calibri" w:hAnsi="Calibri" w:cs="Calibri"/>
          <w:sz w:val="22"/>
          <w:szCs w:val="22"/>
        </w:rPr>
        <w:t> </w:t>
      </w:r>
    </w:p>
    <w:p w14:paraId="5846EA99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2C706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Person Specification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A0A0C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0322C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Skills and Experience required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18439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A480F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u w:val="single"/>
        </w:rPr>
        <w:t>Essential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69B7612" w14:textId="77777777" w:rsidR="00CB2F48" w:rsidRDefault="00CB2F48" w:rsidP="00CB2F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D9B60FB" w14:textId="544F3572" w:rsidR="00B55ECD" w:rsidRDefault="00B55ECD" w:rsidP="00CB2F4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Educat</w:t>
      </w:r>
      <w:r w:rsidR="00E322F4">
        <w:rPr>
          <w:rStyle w:val="normaltextrun"/>
          <w:rFonts w:ascii="Verdana" w:hAnsi="Verdana" w:cs="Segoe UI"/>
          <w:sz w:val="20"/>
          <w:szCs w:val="20"/>
        </w:rPr>
        <w:t>ion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E322F4">
        <w:rPr>
          <w:rStyle w:val="normaltextrun"/>
          <w:rFonts w:ascii="Verdana" w:hAnsi="Verdana" w:cs="Segoe UI"/>
          <w:sz w:val="20"/>
          <w:szCs w:val="20"/>
        </w:rPr>
        <w:t>at</w:t>
      </w:r>
      <w:r>
        <w:rPr>
          <w:rStyle w:val="normaltextrun"/>
          <w:rFonts w:ascii="Verdana" w:hAnsi="Verdana" w:cs="Segoe UI"/>
          <w:sz w:val="20"/>
          <w:szCs w:val="20"/>
        </w:rPr>
        <w:t xml:space="preserve"> degree level or substantial experience in </w:t>
      </w:r>
      <w:r w:rsidR="00D246C9">
        <w:rPr>
          <w:rStyle w:val="normaltextrun"/>
          <w:rFonts w:ascii="Verdana" w:hAnsi="Verdana" w:cs="Segoe UI"/>
          <w:sz w:val="20"/>
          <w:szCs w:val="20"/>
        </w:rPr>
        <w:t>people-oriented</w:t>
      </w:r>
      <w:r>
        <w:rPr>
          <w:rStyle w:val="normaltextrun"/>
          <w:rFonts w:ascii="Verdana" w:hAnsi="Verdana" w:cs="Segoe UI"/>
          <w:sz w:val="20"/>
          <w:szCs w:val="20"/>
        </w:rPr>
        <w:t xml:space="preserve"> work</w:t>
      </w:r>
      <w:r w:rsidR="00704F22">
        <w:rPr>
          <w:rStyle w:val="normaltextrun"/>
          <w:rFonts w:ascii="Verdana" w:hAnsi="Verdana" w:cs="Segoe UI"/>
          <w:sz w:val="20"/>
          <w:szCs w:val="20"/>
        </w:rPr>
        <w:t xml:space="preserve"> preferably</w:t>
      </w:r>
      <w:r w:rsidR="00261539">
        <w:rPr>
          <w:rStyle w:val="normaltextrun"/>
          <w:rFonts w:ascii="Verdana" w:hAnsi="Verdana" w:cs="Segoe UI"/>
          <w:sz w:val="20"/>
          <w:szCs w:val="20"/>
        </w:rPr>
        <w:t xml:space="preserve"> in a </w:t>
      </w:r>
      <w:r w:rsidR="00D246C9">
        <w:rPr>
          <w:rStyle w:val="normaltextrun"/>
          <w:rFonts w:ascii="Verdana" w:hAnsi="Verdana" w:cs="Segoe UI"/>
          <w:sz w:val="20"/>
          <w:szCs w:val="20"/>
        </w:rPr>
        <w:t>health-related</w:t>
      </w:r>
      <w:r w:rsidR="00261539">
        <w:rPr>
          <w:rStyle w:val="normaltextrun"/>
          <w:rFonts w:ascii="Verdana" w:hAnsi="Verdana" w:cs="Segoe UI"/>
          <w:sz w:val="20"/>
          <w:szCs w:val="20"/>
        </w:rPr>
        <w:t xml:space="preserve"> subject</w:t>
      </w:r>
      <w:r w:rsidR="000027DC">
        <w:rPr>
          <w:rStyle w:val="normaltextrun"/>
          <w:rFonts w:ascii="Verdana" w:hAnsi="Verdana" w:cs="Segoe UI"/>
          <w:sz w:val="20"/>
          <w:szCs w:val="20"/>
        </w:rPr>
        <w:t xml:space="preserve"> or field</w:t>
      </w:r>
      <w:r>
        <w:rPr>
          <w:rStyle w:val="normaltextrun"/>
          <w:rFonts w:ascii="Verdana" w:hAnsi="Verdana" w:cs="Segoe UI"/>
          <w:sz w:val="20"/>
          <w:szCs w:val="20"/>
        </w:rPr>
        <w:t>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D02402F" w14:textId="77777777" w:rsidR="0048766B" w:rsidRDefault="0048766B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3E5E0D" w14:textId="66786309" w:rsidR="00AA7530" w:rsidRDefault="00AA7530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Qualification or/and experience in training</w:t>
      </w:r>
      <w:r w:rsidR="00D246C9">
        <w:rPr>
          <w:rStyle w:val="normaltextrun"/>
          <w:rFonts w:ascii="Verdana" w:hAnsi="Verdana" w:cs="Segoe UI"/>
          <w:sz w:val="20"/>
          <w:szCs w:val="20"/>
        </w:rPr>
        <w:t xml:space="preserve"> people</w:t>
      </w:r>
    </w:p>
    <w:p w14:paraId="27857151" w14:textId="77777777" w:rsidR="00D246C9" w:rsidRDefault="00D246C9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37B896C" w14:textId="396E7689" w:rsidR="00D246C9" w:rsidRDefault="00D246C9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Experience in </w:t>
      </w:r>
      <w:r w:rsidR="00A07C57">
        <w:rPr>
          <w:rStyle w:val="normaltextrun"/>
          <w:rFonts w:ascii="Verdana" w:hAnsi="Verdana" w:cs="Segoe UI"/>
          <w:sz w:val="20"/>
          <w:szCs w:val="20"/>
        </w:rPr>
        <w:t>delivering workshops</w:t>
      </w:r>
    </w:p>
    <w:p w14:paraId="74EEF201" w14:textId="77777777" w:rsidR="00D246C9" w:rsidRDefault="00D246C9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CE46F00" w14:textId="72591317" w:rsidR="00B55ECD" w:rsidRDefault="00B55ECD" w:rsidP="0048766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Excellent people skills with a proven record of working with people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F744BF" w14:textId="77777777" w:rsidR="0048766B" w:rsidRDefault="0048766B" w:rsidP="00487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283298A" w14:textId="36E6C3EE" w:rsidR="00B55ECD" w:rsidRDefault="00B55ECD" w:rsidP="0048766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Good communication skills in both oral and written forms of the English language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6C49446" w14:textId="77777777" w:rsidR="00124A04" w:rsidRDefault="00124A04" w:rsidP="00124A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CDD8B78" w14:textId="2D815C74" w:rsidR="00B55ECD" w:rsidRDefault="00B55ECD" w:rsidP="00124A0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Good IT skills, including word processing and database management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72EF6B5" w14:textId="77777777" w:rsidR="00124A04" w:rsidRDefault="00124A04" w:rsidP="00124A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2407BC3" w14:textId="4E791BDE" w:rsidR="00CB2F48" w:rsidRDefault="00CB2F48" w:rsidP="00124A0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Good knowledge and experience in handling social media platforms</w:t>
      </w:r>
      <w:r>
        <w:rPr>
          <w:rStyle w:val="eop"/>
          <w:rFonts w:ascii="Calibri" w:hAnsi="Calibri" w:cs="Calibri"/>
        </w:rPr>
        <w:t> </w:t>
      </w:r>
    </w:p>
    <w:p w14:paraId="0307012D" w14:textId="77777777" w:rsidR="00124A04" w:rsidRDefault="00124A04" w:rsidP="00124A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ED8DDED" w14:textId="101B5134" w:rsidR="00CB2F48" w:rsidRDefault="00CB2F48" w:rsidP="00124A0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Experience in promotional material development</w:t>
      </w:r>
      <w:r>
        <w:rPr>
          <w:rStyle w:val="eop"/>
          <w:rFonts w:ascii="Calibri" w:hAnsi="Calibri" w:cs="Calibri"/>
        </w:rPr>
        <w:t> </w:t>
      </w:r>
    </w:p>
    <w:p w14:paraId="74CD2B1F" w14:textId="77777777" w:rsidR="00CB2F48" w:rsidRDefault="00CB2F48" w:rsidP="00124A04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="Segoe UI"/>
          <w:sz w:val="20"/>
          <w:szCs w:val="20"/>
        </w:rPr>
      </w:pPr>
    </w:p>
    <w:p w14:paraId="1A5AABA6" w14:textId="77777777" w:rsidR="00A07C57" w:rsidRDefault="00B55ECD" w:rsidP="00124A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Experience in organising events</w:t>
      </w:r>
    </w:p>
    <w:p w14:paraId="4A3C49A5" w14:textId="5DC6453A" w:rsidR="00B55ECD" w:rsidRDefault="00B55ECD" w:rsidP="00124A0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5E20A9F" w14:textId="4DB54583" w:rsidR="00B55ECD" w:rsidRDefault="00B55ECD" w:rsidP="00124A0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Experience in </w:t>
      </w:r>
      <w:r w:rsidR="00124A04">
        <w:rPr>
          <w:rStyle w:val="normaltextrun"/>
          <w:rFonts w:ascii="Verdana" w:hAnsi="Verdana" w:cs="Segoe UI"/>
          <w:sz w:val="20"/>
          <w:szCs w:val="20"/>
        </w:rPr>
        <w:t>record keeping and report writing</w:t>
      </w:r>
    </w:p>
    <w:p w14:paraId="41ADD8DB" w14:textId="77777777" w:rsidR="00A07C57" w:rsidRDefault="00A07C57" w:rsidP="00B55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  <w:u w:val="single"/>
        </w:rPr>
      </w:pPr>
    </w:p>
    <w:p w14:paraId="4BBE3AC5" w14:textId="2377B029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  <w:u w:val="single"/>
        </w:rPr>
        <w:t>Desirable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8987CE8" w14:textId="77777777" w:rsidR="00FD006C" w:rsidRDefault="00FD006C" w:rsidP="00FD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5FF94BF" w14:textId="6301D6C0" w:rsidR="00FD006C" w:rsidRDefault="00B55ECD" w:rsidP="00FD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Experience of working with minority ethnic people and refugees</w:t>
      </w:r>
    </w:p>
    <w:p w14:paraId="383069BB" w14:textId="77777777" w:rsidR="00FD006C" w:rsidRDefault="00FD006C" w:rsidP="00FD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BE17C92" w14:textId="62EFCDAD" w:rsidR="00B55ECD" w:rsidRDefault="008E49F3" w:rsidP="00FD006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Good knowledge of minority ethnic organisations and/or minority ethnic residential clusters in Edinburgh and the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Lothians</w:t>
      </w:r>
      <w:proofErr w:type="spellEnd"/>
      <w:r w:rsidR="00B55ECD">
        <w:rPr>
          <w:rStyle w:val="eop"/>
          <w:rFonts w:ascii="Verdana" w:hAnsi="Verdana" w:cs="Segoe UI"/>
          <w:sz w:val="20"/>
          <w:szCs w:val="20"/>
        </w:rPr>
        <w:t> </w:t>
      </w:r>
    </w:p>
    <w:p w14:paraId="3B630016" w14:textId="77777777" w:rsidR="00FD006C" w:rsidRDefault="00FD006C" w:rsidP="00FD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474C12E" w14:textId="3454FC62" w:rsidR="00B55ECD" w:rsidRDefault="00B55ECD" w:rsidP="00FD006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Ability to speak community languages other than English.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D5FECC3" w14:textId="77777777" w:rsidR="00FD006C" w:rsidRDefault="00FD006C" w:rsidP="00FD00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E24013D" w14:textId="60072694" w:rsidR="00B55ECD" w:rsidRDefault="00B55ECD" w:rsidP="00FD006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To have a current British driving license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82BCBE8" w14:textId="77777777" w:rsidR="008E49F3" w:rsidRDefault="008E49F3" w:rsidP="008E49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5060FF" w14:textId="13BD81DE" w:rsidR="00B55ECD" w:rsidRDefault="00B55ECD" w:rsidP="008E49F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Experience or a qualification in evaluation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4A5D653" w14:textId="77777777" w:rsidR="00B55ECD" w:rsidRDefault="00B55ECD" w:rsidP="00B55ECD">
      <w:pPr>
        <w:pStyle w:val="paragraph"/>
        <w:spacing w:before="0" w:beforeAutospacing="0" w:after="0" w:afterAutospacing="0"/>
        <w:ind w:righ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91C1720" w14:textId="77777777" w:rsidR="00B55ECD" w:rsidRDefault="00B55ECD" w:rsidP="00B55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20A65C" w14:textId="77777777" w:rsidR="00B55ECD" w:rsidRDefault="00B55ECD"/>
    <w:sectPr w:rsidR="00B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9"/>
    <w:multiLevelType w:val="multilevel"/>
    <w:tmpl w:val="90D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C23BF"/>
    <w:multiLevelType w:val="multilevel"/>
    <w:tmpl w:val="28C6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42039"/>
    <w:multiLevelType w:val="multilevel"/>
    <w:tmpl w:val="D7847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714FE"/>
    <w:multiLevelType w:val="multilevel"/>
    <w:tmpl w:val="277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E6A7C"/>
    <w:multiLevelType w:val="multilevel"/>
    <w:tmpl w:val="D6DC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53258"/>
    <w:multiLevelType w:val="multilevel"/>
    <w:tmpl w:val="213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B7BE7"/>
    <w:multiLevelType w:val="multilevel"/>
    <w:tmpl w:val="3E1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877FC"/>
    <w:multiLevelType w:val="multilevel"/>
    <w:tmpl w:val="967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920DE"/>
    <w:multiLevelType w:val="multilevel"/>
    <w:tmpl w:val="303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706C57"/>
    <w:multiLevelType w:val="multilevel"/>
    <w:tmpl w:val="279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25519"/>
    <w:multiLevelType w:val="multilevel"/>
    <w:tmpl w:val="CA5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909F4"/>
    <w:multiLevelType w:val="multilevel"/>
    <w:tmpl w:val="F4E0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1601A"/>
    <w:multiLevelType w:val="multilevel"/>
    <w:tmpl w:val="287C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F2E7E"/>
    <w:multiLevelType w:val="multilevel"/>
    <w:tmpl w:val="BB30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D"/>
    <w:rsid w:val="000027DC"/>
    <w:rsid w:val="00002CBE"/>
    <w:rsid w:val="000A0468"/>
    <w:rsid w:val="000C01E7"/>
    <w:rsid w:val="00124A04"/>
    <w:rsid w:val="001A7EF9"/>
    <w:rsid w:val="00261539"/>
    <w:rsid w:val="002C76AC"/>
    <w:rsid w:val="003C4233"/>
    <w:rsid w:val="003D71C7"/>
    <w:rsid w:val="0048766B"/>
    <w:rsid w:val="005520C9"/>
    <w:rsid w:val="00576318"/>
    <w:rsid w:val="0064479F"/>
    <w:rsid w:val="00671A95"/>
    <w:rsid w:val="006C4AB7"/>
    <w:rsid w:val="00704F22"/>
    <w:rsid w:val="007117BE"/>
    <w:rsid w:val="007161B0"/>
    <w:rsid w:val="007E7864"/>
    <w:rsid w:val="00884ED4"/>
    <w:rsid w:val="008C0829"/>
    <w:rsid w:val="008E49F3"/>
    <w:rsid w:val="00902BB3"/>
    <w:rsid w:val="00962C7B"/>
    <w:rsid w:val="009B2F8D"/>
    <w:rsid w:val="009F6114"/>
    <w:rsid w:val="00A07C57"/>
    <w:rsid w:val="00A16DA2"/>
    <w:rsid w:val="00A23167"/>
    <w:rsid w:val="00A42641"/>
    <w:rsid w:val="00A71170"/>
    <w:rsid w:val="00A9027B"/>
    <w:rsid w:val="00AA7530"/>
    <w:rsid w:val="00B34075"/>
    <w:rsid w:val="00B55ECD"/>
    <w:rsid w:val="00BC0559"/>
    <w:rsid w:val="00BE55B4"/>
    <w:rsid w:val="00C77072"/>
    <w:rsid w:val="00CA0389"/>
    <w:rsid w:val="00CA2386"/>
    <w:rsid w:val="00CB2F48"/>
    <w:rsid w:val="00CB44EF"/>
    <w:rsid w:val="00D246C9"/>
    <w:rsid w:val="00E322F4"/>
    <w:rsid w:val="00F01E63"/>
    <w:rsid w:val="00F578EF"/>
    <w:rsid w:val="00FB48F9"/>
    <w:rsid w:val="00FD006C"/>
    <w:rsid w:val="02833B2B"/>
    <w:rsid w:val="1E28BDE8"/>
    <w:rsid w:val="6D2AA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234C"/>
  <w15:chartTrackingRefBased/>
  <w15:docId w15:val="{F92D49CB-3602-44D5-A100-7E127408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5ECD"/>
  </w:style>
  <w:style w:type="character" w:customStyle="1" w:styleId="eop">
    <w:name w:val="eop"/>
    <w:basedOn w:val="DefaultParagraphFont"/>
    <w:rsid w:val="00B55ECD"/>
  </w:style>
  <w:style w:type="character" w:customStyle="1" w:styleId="tabchar">
    <w:name w:val="tabchar"/>
    <w:basedOn w:val="DefaultParagraphFont"/>
    <w:rsid w:val="00B55ECD"/>
  </w:style>
  <w:style w:type="paragraph" w:styleId="ListParagraph">
    <w:name w:val="List Paragraph"/>
    <w:basedOn w:val="Normal"/>
    <w:uiPriority w:val="34"/>
    <w:qFormat/>
    <w:rsid w:val="000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Ranbandara Dissanayaka</dc:creator>
  <cp:keywords/>
  <dc:description/>
  <cp:lastModifiedBy>Linknet Administrator</cp:lastModifiedBy>
  <cp:revision>2</cp:revision>
  <dcterms:created xsi:type="dcterms:W3CDTF">2022-04-26T15:37:00Z</dcterms:created>
  <dcterms:modified xsi:type="dcterms:W3CDTF">2022-04-26T15:37:00Z</dcterms:modified>
</cp:coreProperties>
</file>