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6FDD7" w14:textId="2AB114D9" w:rsidR="006A2EB1" w:rsidRDefault="00161E51" w:rsidP="006A2EB1">
      <w:pPr>
        <w:jc w:val="center"/>
        <w:rPr>
          <w:rFonts w:ascii="Arial" w:hAnsi="Arial" w:cs="Arial"/>
          <w:color w:val="6239B0"/>
          <w:sz w:val="48"/>
        </w:rPr>
      </w:pPr>
      <w:r>
        <w:rPr>
          <w:rFonts w:ascii="Arial" w:hAnsi="Arial" w:cs="Arial"/>
          <w:noProof/>
          <w:color w:val="6239B0"/>
          <w:sz w:val="48"/>
        </w:rPr>
        <w:drawing>
          <wp:inline distT="0" distB="0" distL="0" distR="0" wp14:anchorId="7D501695" wp14:editId="5B75711C">
            <wp:extent cx="1276350" cy="11697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4856" cy="1177513"/>
                    </a:xfrm>
                    <a:prstGeom prst="rect">
                      <a:avLst/>
                    </a:prstGeom>
                    <a:noFill/>
                  </pic:spPr>
                </pic:pic>
              </a:graphicData>
            </a:graphic>
          </wp:inline>
        </w:drawing>
      </w:r>
    </w:p>
    <w:p w14:paraId="4F1BA68C" w14:textId="77777777" w:rsidR="00D41E50" w:rsidRPr="006A2EB1" w:rsidRDefault="00D41E50" w:rsidP="006A2EB1">
      <w:pPr>
        <w:jc w:val="center"/>
        <w:rPr>
          <w:rFonts w:ascii="Arial" w:hAnsi="Arial" w:cs="Arial"/>
          <w:color w:val="6239B0"/>
          <w:sz w:val="48"/>
        </w:rPr>
      </w:pPr>
    </w:p>
    <w:p w14:paraId="53E4F7A6" w14:textId="77777777" w:rsidR="006A2EB1" w:rsidRPr="006A2EB1" w:rsidRDefault="006A2EB1" w:rsidP="006A2EB1">
      <w:pPr>
        <w:jc w:val="center"/>
        <w:rPr>
          <w:rFonts w:ascii="Arial" w:hAnsi="Arial" w:cs="Arial"/>
          <w:sz w:val="48"/>
        </w:rPr>
      </w:pPr>
      <w:r w:rsidRPr="006A2EB1">
        <w:rPr>
          <w:rFonts w:ascii="Arial" w:hAnsi="Arial" w:cs="Arial"/>
          <w:sz w:val="48"/>
        </w:rPr>
        <w:t>Job Description</w:t>
      </w:r>
    </w:p>
    <w:p w14:paraId="11FD6D48" w14:textId="77777777" w:rsidR="006A2EB1" w:rsidRPr="006A2EB1" w:rsidRDefault="006A2EB1" w:rsidP="006A2EB1">
      <w:pPr>
        <w:rPr>
          <w:rFonts w:ascii="Arial" w:hAnsi="Arial" w:cs="Arial"/>
          <w:sz w:val="40"/>
        </w:rPr>
      </w:pPr>
    </w:p>
    <w:tbl>
      <w:tblPr>
        <w:tblW w:w="10915" w:type="dxa"/>
        <w:tblInd w:w="-1281" w:type="dxa"/>
        <w:tblCellMar>
          <w:left w:w="10" w:type="dxa"/>
          <w:right w:w="10" w:type="dxa"/>
        </w:tblCellMar>
        <w:tblLook w:val="0000" w:firstRow="0" w:lastRow="0" w:firstColumn="0" w:lastColumn="0" w:noHBand="0" w:noVBand="0"/>
      </w:tblPr>
      <w:tblGrid>
        <w:gridCol w:w="2161"/>
        <w:gridCol w:w="8754"/>
      </w:tblGrid>
      <w:tr w:rsidR="006A2EB1" w:rsidRPr="006A2EB1" w14:paraId="418A7F3C" w14:textId="77777777" w:rsidTr="00D73E39">
        <w:tc>
          <w:tcPr>
            <w:tcW w:w="216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560BB1" w14:textId="77777777" w:rsidR="006A2EB1" w:rsidRPr="006A2EB1" w:rsidRDefault="006A2EB1" w:rsidP="006F4444">
            <w:pPr>
              <w:rPr>
                <w:rFonts w:ascii="Arial" w:hAnsi="Arial" w:cs="Arial"/>
                <w:sz w:val="22"/>
                <w:szCs w:val="22"/>
              </w:rPr>
            </w:pPr>
            <w:r w:rsidRPr="006A2EB1">
              <w:rPr>
                <w:rFonts w:ascii="Arial" w:hAnsi="Arial" w:cs="Arial"/>
                <w:sz w:val="22"/>
                <w:szCs w:val="22"/>
              </w:rPr>
              <w:t>Job title</w:t>
            </w:r>
          </w:p>
          <w:p w14:paraId="7A0B6967" w14:textId="77777777" w:rsidR="006A2EB1" w:rsidRPr="006A2EB1" w:rsidRDefault="006A2EB1" w:rsidP="006F4444">
            <w:pPr>
              <w:rPr>
                <w:rFonts w:ascii="Arial" w:hAnsi="Arial" w:cs="Arial"/>
                <w:sz w:val="22"/>
                <w:szCs w:val="22"/>
              </w:rPr>
            </w:pPr>
          </w:p>
        </w:tc>
        <w:tc>
          <w:tcPr>
            <w:tcW w:w="87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D78809" w14:textId="2B1CCE98" w:rsidR="006A2EB1" w:rsidRPr="006A2EB1" w:rsidRDefault="00FD0E17" w:rsidP="006F4444">
            <w:pPr>
              <w:rPr>
                <w:rFonts w:ascii="Arial" w:hAnsi="Arial" w:cs="Arial"/>
                <w:sz w:val="22"/>
                <w:szCs w:val="22"/>
              </w:rPr>
            </w:pPr>
            <w:r w:rsidRPr="00C31834">
              <w:rPr>
                <w:rFonts w:ascii="Arial" w:hAnsi="Arial" w:cs="Arial"/>
                <w:b/>
                <w:bCs/>
              </w:rPr>
              <w:t>Chief Executive</w:t>
            </w:r>
          </w:p>
        </w:tc>
      </w:tr>
      <w:tr w:rsidR="006A2EB1" w:rsidRPr="006A2EB1" w14:paraId="56AF1F29" w14:textId="77777777" w:rsidTr="00D73E39">
        <w:tc>
          <w:tcPr>
            <w:tcW w:w="216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4002F3" w14:textId="77777777" w:rsidR="006A2EB1" w:rsidRPr="006A2EB1" w:rsidRDefault="006A2EB1" w:rsidP="006F4444">
            <w:pPr>
              <w:rPr>
                <w:rFonts w:ascii="Arial" w:hAnsi="Arial" w:cs="Arial"/>
                <w:sz w:val="22"/>
                <w:szCs w:val="22"/>
              </w:rPr>
            </w:pPr>
            <w:r w:rsidRPr="006A2EB1">
              <w:rPr>
                <w:rFonts w:ascii="Arial" w:hAnsi="Arial" w:cs="Arial"/>
                <w:sz w:val="22"/>
                <w:szCs w:val="22"/>
              </w:rPr>
              <w:t xml:space="preserve">Department/Section </w:t>
            </w:r>
          </w:p>
          <w:p w14:paraId="27BE2289" w14:textId="77777777" w:rsidR="006A2EB1" w:rsidRPr="006A2EB1" w:rsidRDefault="006A2EB1" w:rsidP="006F4444">
            <w:pPr>
              <w:rPr>
                <w:rFonts w:ascii="Arial" w:hAnsi="Arial" w:cs="Arial"/>
                <w:sz w:val="22"/>
                <w:szCs w:val="22"/>
              </w:rPr>
            </w:pPr>
          </w:p>
        </w:tc>
        <w:tc>
          <w:tcPr>
            <w:tcW w:w="87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21D204" w14:textId="77777777" w:rsidR="006209B1" w:rsidRPr="00C31834" w:rsidRDefault="006209B1" w:rsidP="006209B1">
            <w:pPr>
              <w:rPr>
                <w:rFonts w:ascii="Arial" w:hAnsi="Arial" w:cs="Arial"/>
                <w:b/>
                <w:bCs/>
              </w:rPr>
            </w:pPr>
            <w:r w:rsidRPr="00C31834">
              <w:rPr>
                <w:rFonts w:ascii="Arial" w:hAnsi="Arial" w:cs="Arial"/>
                <w:b/>
                <w:bCs/>
              </w:rPr>
              <w:t xml:space="preserve">Pollok United SCIO and </w:t>
            </w:r>
            <w:proofErr w:type="spellStart"/>
            <w:r w:rsidRPr="00C31834">
              <w:rPr>
                <w:rFonts w:ascii="Arial" w:hAnsi="Arial" w:cs="Arial"/>
                <w:b/>
                <w:bCs/>
              </w:rPr>
              <w:t>Nethercraigs</w:t>
            </w:r>
            <w:proofErr w:type="spellEnd"/>
            <w:r w:rsidRPr="00C31834">
              <w:rPr>
                <w:rFonts w:ascii="Arial" w:hAnsi="Arial" w:cs="Arial"/>
                <w:b/>
                <w:bCs/>
              </w:rPr>
              <w:t xml:space="preserve"> CIC</w:t>
            </w:r>
          </w:p>
          <w:p w14:paraId="443F97CB" w14:textId="6AD6FFD7" w:rsidR="006A2EB1" w:rsidRPr="006A2EB1" w:rsidRDefault="006A2EB1" w:rsidP="006F4444">
            <w:pPr>
              <w:rPr>
                <w:rFonts w:ascii="Arial" w:hAnsi="Arial" w:cs="Arial"/>
                <w:sz w:val="22"/>
                <w:szCs w:val="22"/>
              </w:rPr>
            </w:pPr>
          </w:p>
        </w:tc>
      </w:tr>
      <w:tr w:rsidR="006A2EB1" w:rsidRPr="006A2EB1" w14:paraId="4B3A4726" w14:textId="77777777" w:rsidTr="00D73E39">
        <w:tc>
          <w:tcPr>
            <w:tcW w:w="216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4B4EA0" w14:textId="77777777" w:rsidR="006A2EB1" w:rsidRPr="006A2EB1" w:rsidRDefault="006A2EB1" w:rsidP="006F4444">
            <w:pPr>
              <w:rPr>
                <w:rFonts w:ascii="Arial" w:hAnsi="Arial" w:cs="Arial"/>
                <w:sz w:val="22"/>
                <w:szCs w:val="22"/>
              </w:rPr>
            </w:pPr>
            <w:r w:rsidRPr="006A2EB1">
              <w:rPr>
                <w:rFonts w:ascii="Arial" w:hAnsi="Arial" w:cs="Arial"/>
                <w:sz w:val="22"/>
                <w:szCs w:val="22"/>
              </w:rPr>
              <w:t>Salary</w:t>
            </w:r>
          </w:p>
        </w:tc>
        <w:tc>
          <w:tcPr>
            <w:tcW w:w="87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061AAC" w14:textId="5D888E9E" w:rsidR="006A2EB1" w:rsidRPr="006A2EB1" w:rsidRDefault="00F91E8F" w:rsidP="006F4444">
            <w:pPr>
              <w:rPr>
                <w:rFonts w:ascii="Arial" w:hAnsi="Arial" w:cs="Arial"/>
                <w:sz w:val="22"/>
                <w:szCs w:val="22"/>
              </w:rPr>
            </w:pPr>
            <w:r w:rsidRPr="00163BFC">
              <w:rPr>
                <w:rFonts w:ascii="Arial" w:hAnsi="Arial" w:cs="Arial"/>
                <w:color w:val="244B5A"/>
                <w:spacing w:val="2"/>
              </w:rPr>
              <w:t>£42,000 p.a. (pro rata)</w:t>
            </w:r>
          </w:p>
        </w:tc>
      </w:tr>
      <w:tr w:rsidR="006A2EB1" w:rsidRPr="006A2EB1" w14:paraId="64EDC499" w14:textId="77777777" w:rsidTr="00D73E39">
        <w:tc>
          <w:tcPr>
            <w:tcW w:w="216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C850A7" w14:textId="77777777" w:rsidR="006A2EB1" w:rsidRPr="006A2EB1" w:rsidRDefault="006A2EB1" w:rsidP="006F4444">
            <w:pPr>
              <w:rPr>
                <w:rFonts w:ascii="Arial" w:hAnsi="Arial" w:cs="Arial"/>
                <w:sz w:val="22"/>
                <w:szCs w:val="22"/>
              </w:rPr>
            </w:pPr>
            <w:r w:rsidRPr="006A2EB1">
              <w:rPr>
                <w:rFonts w:ascii="Arial" w:hAnsi="Arial" w:cs="Arial"/>
                <w:sz w:val="22"/>
                <w:szCs w:val="22"/>
              </w:rPr>
              <w:t>Hours</w:t>
            </w:r>
          </w:p>
        </w:tc>
        <w:tc>
          <w:tcPr>
            <w:tcW w:w="87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324E2C" w14:textId="5564121F" w:rsidR="006A2EB1" w:rsidRPr="006A2EB1" w:rsidRDefault="00687710" w:rsidP="006F4444">
            <w:pPr>
              <w:rPr>
                <w:rFonts w:ascii="Arial" w:hAnsi="Arial" w:cs="Arial"/>
                <w:sz w:val="22"/>
                <w:szCs w:val="22"/>
              </w:rPr>
            </w:pPr>
            <w:r w:rsidRPr="00163BFC">
              <w:rPr>
                <w:rFonts w:ascii="Arial" w:hAnsi="Arial" w:cs="Arial"/>
                <w:color w:val="244B5A"/>
                <w:spacing w:val="2"/>
              </w:rPr>
              <w:t xml:space="preserve">25 hours per week, Monday – Friday with some evening attendance at </w:t>
            </w:r>
            <w:r>
              <w:rPr>
                <w:rFonts w:ascii="Arial" w:hAnsi="Arial" w:cs="Arial"/>
                <w:color w:val="244B5A"/>
                <w:spacing w:val="2"/>
              </w:rPr>
              <w:t>evening/</w:t>
            </w:r>
            <w:proofErr w:type="gramStart"/>
            <w:r>
              <w:rPr>
                <w:rFonts w:ascii="Arial" w:hAnsi="Arial" w:cs="Arial"/>
                <w:color w:val="244B5A"/>
                <w:spacing w:val="2"/>
              </w:rPr>
              <w:t xml:space="preserve">weekend  </w:t>
            </w:r>
            <w:r w:rsidRPr="00163BFC">
              <w:rPr>
                <w:rFonts w:ascii="Arial" w:hAnsi="Arial" w:cs="Arial"/>
                <w:color w:val="244B5A"/>
                <w:spacing w:val="2"/>
              </w:rPr>
              <w:t>meetings</w:t>
            </w:r>
            <w:proofErr w:type="gramEnd"/>
            <w:r w:rsidRPr="00163BFC">
              <w:rPr>
                <w:rFonts w:ascii="Arial" w:hAnsi="Arial" w:cs="Arial"/>
                <w:color w:val="244B5A"/>
                <w:spacing w:val="2"/>
              </w:rPr>
              <w:t xml:space="preserve"> required</w:t>
            </w:r>
            <w:r w:rsidRPr="006A2EB1">
              <w:rPr>
                <w:rFonts w:ascii="Arial" w:hAnsi="Arial" w:cs="Arial"/>
                <w:sz w:val="22"/>
                <w:szCs w:val="22"/>
              </w:rPr>
              <w:t xml:space="preserve"> </w:t>
            </w:r>
          </w:p>
        </w:tc>
      </w:tr>
      <w:tr w:rsidR="006A2EB1" w:rsidRPr="006A2EB1" w14:paraId="1C068201" w14:textId="77777777" w:rsidTr="00D73E39">
        <w:trPr>
          <w:trHeight w:val="514"/>
        </w:trPr>
        <w:tc>
          <w:tcPr>
            <w:tcW w:w="216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9C20E3" w14:textId="0F542A77" w:rsidR="006A2EB1" w:rsidRPr="006A2EB1" w:rsidRDefault="006A2EB1" w:rsidP="006F4444">
            <w:pPr>
              <w:rPr>
                <w:rFonts w:ascii="Arial" w:hAnsi="Arial" w:cs="Arial"/>
                <w:sz w:val="22"/>
                <w:szCs w:val="22"/>
              </w:rPr>
            </w:pPr>
            <w:r w:rsidRPr="006A2EB1">
              <w:rPr>
                <w:rFonts w:ascii="Arial" w:hAnsi="Arial" w:cs="Arial"/>
                <w:sz w:val="22"/>
                <w:szCs w:val="22"/>
              </w:rPr>
              <w:t>Location</w:t>
            </w:r>
          </w:p>
        </w:tc>
        <w:tc>
          <w:tcPr>
            <w:tcW w:w="87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A66F3E" w14:textId="362B2058" w:rsidR="006A2EB1" w:rsidRPr="006A2EB1" w:rsidRDefault="00687710" w:rsidP="006F4444">
            <w:pPr>
              <w:rPr>
                <w:rFonts w:ascii="Arial" w:hAnsi="Arial" w:cs="Arial"/>
                <w:sz w:val="22"/>
                <w:szCs w:val="22"/>
              </w:rPr>
            </w:pPr>
            <w:r>
              <w:rPr>
                <w:rFonts w:ascii="Arial" w:hAnsi="Arial" w:cs="Arial"/>
                <w:sz w:val="22"/>
                <w:szCs w:val="22"/>
              </w:rPr>
              <w:t>Glasgow</w:t>
            </w:r>
          </w:p>
        </w:tc>
      </w:tr>
      <w:tr w:rsidR="006A2EB1" w:rsidRPr="006A2EB1" w14:paraId="4AE439E9" w14:textId="77777777" w:rsidTr="00D73E39">
        <w:tc>
          <w:tcPr>
            <w:tcW w:w="216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B62A18" w14:textId="77777777" w:rsidR="006A2EB1" w:rsidRPr="006A2EB1" w:rsidRDefault="006A2EB1" w:rsidP="006F4444">
            <w:pPr>
              <w:rPr>
                <w:rFonts w:ascii="Arial" w:hAnsi="Arial" w:cs="Arial"/>
                <w:sz w:val="22"/>
                <w:szCs w:val="22"/>
              </w:rPr>
            </w:pPr>
            <w:r w:rsidRPr="006A2EB1">
              <w:rPr>
                <w:rFonts w:ascii="Arial" w:hAnsi="Arial" w:cs="Arial"/>
                <w:sz w:val="22"/>
                <w:szCs w:val="22"/>
              </w:rPr>
              <w:t>Main purpose of job</w:t>
            </w:r>
          </w:p>
          <w:p w14:paraId="2779AA5F" w14:textId="77777777" w:rsidR="006A2EB1" w:rsidRPr="006A2EB1" w:rsidRDefault="006A2EB1" w:rsidP="006F4444">
            <w:pPr>
              <w:rPr>
                <w:rFonts w:ascii="Arial" w:hAnsi="Arial" w:cs="Arial"/>
                <w:sz w:val="22"/>
                <w:szCs w:val="22"/>
              </w:rPr>
            </w:pPr>
          </w:p>
          <w:p w14:paraId="0189B537" w14:textId="77777777" w:rsidR="006A2EB1" w:rsidRPr="006A2EB1" w:rsidRDefault="006A2EB1" w:rsidP="006F4444">
            <w:pPr>
              <w:rPr>
                <w:rFonts w:ascii="Arial" w:hAnsi="Arial" w:cs="Arial"/>
                <w:sz w:val="22"/>
                <w:szCs w:val="22"/>
              </w:rPr>
            </w:pPr>
          </w:p>
          <w:p w14:paraId="1AF9A306" w14:textId="77777777" w:rsidR="006A2EB1" w:rsidRPr="006A2EB1" w:rsidRDefault="006A2EB1" w:rsidP="006F4444">
            <w:pPr>
              <w:rPr>
                <w:rFonts w:ascii="Arial" w:hAnsi="Arial" w:cs="Arial"/>
                <w:sz w:val="22"/>
                <w:szCs w:val="22"/>
              </w:rPr>
            </w:pPr>
          </w:p>
          <w:p w14:paraId="75EFDED1" w14:textId="77777777" w:rsidR="006A2EB1" w:rsidRPr="006A2EB1" w:rsidRDefault="006A2EB1" w:rsidP="006F4444">
            <w:pPr>
              <w:rPr>
                <w:rFonts w:ascii="Arial" w:hAnsi="Arial" w:cs="Arial"/>
                <w:sz w:val="22"/>
                <w:szCs w:val="22"/>
              </w:rPr>
            </w:pPr>
          </w:p>
          <w:p w14:paraId="0E43E1C4" w14:textId="77777777" w:rsidR="006A2EB1" w:rsidRPr="006A2EB1" w:rsidRDefault="006A2EB1" w:rsidP="006F4444">
            <w:pPr>
              <w:rPr>
                <w:rFonts w:ascii="Arial" w:hAnsi="Arial" w:cs="Arial"/>
                <w:sz w:val="22"/>
                <w:szCs w:val="22"/>
              </w:rPr>
            </w:pPr>
          </w:p>
          <w:p w14:paraId="5D38D260" w14:textId="77777777" w:rsidR="006A2EB1" w:rsidRPr="006A2EB1" w:rsidRDefault="006A2EB1" w:rsidP="006F4444">
            <w:pPr>
              <w:rPr>
                <w:rFonts w:ascii="Arial" w:hAnsi="Arial" w:cs="Arial"/>
                <w:sz w:val="22"/>
                <w:szCs w:val="22"/>
              </w:rPr>
            </w:pPr>
          </w:p>
        </w:tc>
        <w:tc>
          <w:tcPr>
            <w:tcW w:w="87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1601EC" w14:textId="77777777" w:rsidR="00186367" w:rsidRPr="003E145F" w:rsidRDefault="00186367" w:rsidP="00186367">
            <w:pPr>
              <w:rPr>
                <w:rFonts w:ascii="Arial" w:hAnsi="Arial" w:cs="Arial"/>
              </w:rPr>
            </w:pPr>
            <w:r w:rsidRPr="003E145F">
              <w:rPr>
                <w:rFonts w:ascii="Arial" w:hAnsi="Arial" w:cs="Arial"/>
              </w:rPr>
              <w:t xml:space="preserve">The Chief executive officer is accountable to the Board of Trustees of Pollok United SCIO and the </w:t>
            </w:r>
            <w:r>
              <w:rPr>
                <w:rFonts w:ascii="Arial" w:hAnsi="Arial" w:cs="Arial"/>
              </w:rPr>
              <w:t xml:space="preserve">Directors of </w:t>
            </w:r>
            <w:proofErr w:type="spellStart"/>
            <w:r w:rsidRPr="003E145F">
              <w:rPr>
                <w:rFonts w:ascii="Arial" w:hAnsi="Arial" w:cs="Arial"/>
              </w:rPr>
              <w:t>Nethercraigs</w:t>
            </w:r>
            <w:proofErr w:type="spellEnd"/>
            <w:r w:rsidRPr="003E145F">
              <w:rPr>
                <w:rFonts w:ascii="Arial" w:hAnsi="Arial" w:cs="Arial"/>
              </w:rPr>
              <w:t xml:space="preserve"> Community Interest </w:t>
            </w:r>
            <w:proofErr w:type="gramStart"/>
            <w:r w:rsidRPr="003E145F">
              <w:rPr>
                <w:rFonts w:ascii="Arial" w:hAnsi="Arial" w:cs="Arial"/>
              </w:rPr>
              <w:t>Company;  For</w:t>
            </w:r>
            <w:proofErr w:type="gramEnd"/>
            <w:r w:rsidRPr="003E145F">
              <w:rPr>
                <w:rFonts w:ascii="Arial" w:hAnsi="Arial" w:cs="Arial"/>
              </w:rPr>
              <w:t xml:space="preserve"> the management and development of the organisation’s work and for representing the organisation to the public and key stakeholders.</w:t>
            </w:r>
          </w:p>
          <w:p w14:paraId="425489A2" w14:textId="77777777" w:rsidR="00186367" w:rsidRPr="00D73E39" w:rsidRDefault="00186367" w:rsidP="00186367">
            <w:pPr>
              <w:pStyle w:val="NormalWeb"/>
              <w:rPr>
                <w:rFonts w:ascii="Arial" w:hAnsi="Arial" w:cs="Arial"/>
                <w:b/>
                <w:bCs/>
                <w:color w:val="000000"/>
              </w:rPr>
            </w:pPr>
            <w:r w:rsidRPr="00D73E39">
              <w:rPr>
                <w:rFonts w:ascii="Arial" w:hAnsi="Arial" w:cs="Arial"/>
                <w:b/>
                <w:bCs/>
                <w:color w:val="000000"/>
              </w:rPr>
              <w:t>1 Governance</w:t>
            </w:r>
          </w:p>
          <w:p w14:paraId="4030EFF5" w14:textId="77777777" w:rsidR="00186367" w:rsidRPr="003E145F" w:rsidRDefault="00186367" w:rsidP="00186367">
            <w:pPr>
              <w:pStyle w:val="NormalWeb"/>
              <w:rPr>
                <w:rFonts w:ascii="Arial" w:hAnsi="Arial" w:cs="Arial"/>
                <w:color w:val="000000"/>
              </w:rPr>
            </w:pPr>
            <w:r w:rsidRPr="003E145F">
              <w:rPr>
                <w:rFonts w:ascii="Arial" w:hAnsi="Arial" w:cs="Arial"/>
                <w:color w:val="000000"/>
              </w:rPr>
              <w:t>1.1 Board membership: Working with the Chairperson, to maintain an appropriate range of skills on the Board and to recruit new members to fill gaps</w:t>
            </w:r>
          </w:p>
          <w:p w14:paraId="30725742" w14:textId="77777777" w:rsidR="00186367" w:rsidRPr="003E145F" w:rsidRDefault="00186367" w:rsidP="00186367">
            <w:pPr>
              <w:pStyle w:val="NormalWeb"/>
              <w:rPr>
                <w:rFonts w:ascii="Arial" w:hAnsi="Arial" w:cs="Arial"/>
                <w:color w:val="000000"/>
              </w:rPr>
            </w:pPr>
            <w:r w:rsidRPr="003E145F">
              <w:rPr>
                <w:rFonts w:ascii="Arial" w:hAnsi="Arial" w:cs="Arial"/>
                <w:color w:val="000000"/>
              </w:rPr>
              <w:t>1.2 Board meetings: Ensuring the effective servicing of the Board and any sub committees and co-ordinating action following these meetings</w:t>
            </w:r>
          </w:p>
          <w:p w14:paraId="2D8A3CDE" w14:textId="77777777" w:rsidR="00186367" w:rsidRPr="003E145F" w:rsidRDefault="00186367" w:rsidP="00186367">
            <w:pPr>
              <w:pStyle w:val="NormalWeb"/>
              <w:rPr>
                <w:rFonts w:ascii="Arial" w:hAnsi="Arial" w:cs="Arial"/>
                <w:color w:val="000000"/>
              </w:rPr>
            </w:pPr>
            <w:r w:rsidRPr="003E145F">
              <w:rPr>
                <w:rFonts w:ascii="Arial" w:hAnsi="Arial" w:cs="Arial"/>
                <w:color w:val="000000"/>
              </w:rPr>
              <w:t>1.3 Board involvement: Working with Board members individually to engage them in developing the work of the organisation</w:t>
            </w:r>
          </w:p>
          <w:p w14:paraId="2B4DEBD6" w14:textId="77777777" w:rsidR="00186367" w:rsidRPr="00D73E39" w:rsidRDefault="00186367" w:rsidP="00186367">
            <w:pPr>
              <w:pStyle w:val="NormalWeb"/>
              <w:rPr>
                <w:rFonts w:ascii="Arial" w:hAnsi="Arial" w:cs="Arial"/>
                <w:b/>
                <w:bCs/>
                <w:color w:val="000000"/>
              </w:rPr>
            </w:pPr>
            <w:r w:rsidRPr="00D73E39">
              <w:rPr>
                <w:rFonts w:ascii="Arial" w:hAnsi="Arial" w:cs="Arial"/>
                <w:b/>
                <w:bCs/>
                <w:color w:val="000000"/>
              </w:rPr>
              <w:t>2 Strategic leadership</w:t>
            </w:r>
          </w:p>
          <w:p w14:paraId="675D4CC1" w14:textId="77777777" w:rsidR="00186367" w:rsidRPr="003E145F" w:rsidRDefault="00186367" w:rsidP="00186367">
            <w:pPr>
              <w:pStyle w:val="NormalWeb"/>
              <w:rPr>
                <w:rFonts w:ascii="Arial" w:hAnsi="Arial" w:cs="Arial"/>
                <w:color w:val="000000"/>
              </w:rPr>
            </w:pPr>
            <w:r w:rsidRPr="003E145F">
              <w:rPr>
                <w:rFonts w:ascii="Arial" w:hAnsi="Arial" w:cs="Arial"/>
                <w:color w:val="000000"/>
              </w:rPr>
              <w:t>2.1 Strategic planning: To work with the Board of Directors and Managers to develop the forward strategy of the organisation, responding to relevant changes in the external environment.</w:t>
            </w:r>
          </w:p>
          <w:p w14:paraId="0156640E" w14:textId="77777777" w:rsidR="00186367" w:rsidRPr="003E145F" w:rsidRDefault="00186367" w:rsidP="00186367">
            <w:pPr>
              <w:pStyle w:val="NormalWeb"/>
              <w:rPr>
                <w:rFonts w:ascii="Arial" w:hAnsi="Arial" w:cs="Arial"/>
                <w:color w:val="000000"/>
              </w:rPr>
            </w:pPr>
            <w:r w:rsidRPr="003E145F">
              <w:rPr>
                <w:rFonts w:ascii="Arial" w:hAnsi="Arial" w:cs="Arial"/>
                <w:color w:val="000000"/>
              </w:rPr>
              <w:t>2.2 Business planning: To work with the Board of Directors and Managers to develop and review an organisational Business plan. To maintain a system of regular meetings with Managers to exchange information and co-ordinate forward planning, facilitating managers to input into the Business plan.</w:t>
            </w:r>
          </w:p>
          <w:p w14:paraId="6A491BB0" w14:textId="77777777" w:rsidR="00186367" w:rsidRPr="003E145F" w:rsidRDefault="00186367" w:rsidP="00186367">
            <w:pPr>
              <w:pStyle w:val="NormalWeb"/>
              <w:rPr>
                <w:rFonts w:ascii="Arial" w:hAnsi="Arial" w:cs="Arial"/>
                <w:color w:val="000000"/>
              </w:rPr>
            </w:pPr>
            <w:r w:rsidRPr="003E145F">
              <w:rPr>
                <w:rFonts w:ascii="Arial" w:hAnsi="Arial" w:cs="Arial"/>
                <w:color w:val="000000"/>
              </w:rPr>
              <w:lastRenderedPageBreak/>
              <w:t xml:space="preserve">2.3 Leadership: To provide leadership to the management team and all staff, supporting </w:t>
            </w:r>
            <w:r>
              <w:rPr>
                <w:rFonts w:ascii="Arial" w:hAnsi="Arial" w:cs="Arial"/>
                <w:color w:val="000000"/>
              </w:rPr>
              <w:t xml:space="preserve">staff </w:t>
            </w:r>
            <w:proofErr w:type="spellStart"/>
            <w:r w:rsidRPr="003E145F">
              <w:rPr>
                <w:rFonts w:ascii="Arial" w:hAnsi="Arial" w:cs="Arial"/>
                <w:color w:val="000000"/>
              </w:rPr>
              <w:t>o</w:t>
            </w:r>
            <w:proofErr w:type="spellEnd"/>
            <w:r w:rsidRPr="003E145F">
              <w:rPr>
                <w:rFonts w:ascii="Arial" w:hAnsi="Arial" w:cs="Arial"/>
                <w:color w:val="000000"/>
              </w:rPr>
              <w:t xml:space="preserve"> develop and deliver effective, </w:t>
            </w:r>
            <w:proofErr w:type="gramStart"/>
            <w:r w:rsidRPr="003E145F">
              <w:rPr>
                <w:rFonts w:ascii="Arial" w:hAnsi="Arial" w:cs="Arial"/>
                <w:color w:val="000000"/>
              </w:rPr>
              <w:t>high quality</w:t>
            </w:r>
            <w:proofErr w:type="gramEnd"/>
            <w:r w:rsidRPr="003E145F">
              <w:rPr>
                <w:rFonts w:ascii="Arial" w:hAnsi="Arial" w:cs="Arial"/>
                <w:color w:val="000000"/>
              </w:rPr>
              <w:t xml:space="preserve"> </w:t>
            </w:r>
            <w:r>
              <w:rPr>
                <w:rFonts w:ascii="Arial" w:hAnsi="Arial" w:cs="Arial"/>
                <w:color w:val="000000"/>
              </w:rPr>
              <w:t xml:space="preserve">services for the community </w:t>
            </w:r>
          </w:p>
          <w:p w14:paraId="11B82E65" w14:textId="77777777" w:rsidR="00186367" w:rsidRPr="003E145F" w:rsidRDefault="00186367" w:rsidP="00186367">
            <w:pPr>
              <w:pStyle w:val="NormalWeb"/>
              <w:rPr>
                <w:rFonts w:ascii="Arial" w:hAnsi="Arial" w:cs="Arial"/>
                <w:color w:val="000000"/>
              </w:rPr>
            </w:pPr>
            <w:r w:rsidRPr="003E145F">
              <w:rPr>
                <w:rFonts w:ascii="Arial" w:hAnsi="Arial" w:cs="Arial"/>
                <w:color w:val="000000"/>
              </w:rPr>
              <w:t>2.4 Communication with staff: to ensure that all staff have an understanding of the aims, objectives and values of the whole organisation and of the key objectives of the current business plan and how they can contribute to these.</w:t>
            </w:r>
          </w:p>
          <w:p w14:paraId="61D89681" w14:textId="77777777" w:rsidR="00186367" w:rsidRPr="003E145F" w:rsidRDefault="00186367" w:rsidP="00186367">
            <w:pPr>
              <w:pStyle w:val="NormalWeb"/>
              <w:rPr>
                <w:rFonts w:ascii="Arial" w:hAnsi="Arial" w:cs="Arial"/>
                <w:color w:val="000000"/>
              </w:rPr>
            </w:pPr>
            <w:r w:rsidRPr="003E145F">
              <w:rPr>
                <w:rFonts w:ascii="Arial" w:hAnsi="Arial" w:cs="Arial"/>
                <w:color w:val="000000"/>
              </w:rPr>
              <w:t xml:space="preserve">2.5 External relations: To represent </w:t>
            </w:r>
            <w:r>
              <w:rPr>
                <w:rFonts w:ascii="Arial" w:hAnsi="Arial" w:cs="Arial"/>
                <w:color w:val="000000"/>
              </w:rPr>
              <w:t xml:space="preserve">Pollok United SCIO and </w:t>
            </w:r>
            <w:proofErr w:type="spellStart"/>
            <w:r>
              <w:rPr>
                <w:rFonts w:ascii="Arial" w:hAnsi="Arial" w:cs="Arial"/>
                <w:color w:val="000000"/>
              </w:rPr>
              <w:t>Nethercraigs</w:t>
            </w:r>
            <w:proofErr w:type="spellEnd"/>
            <w:r>
              <w:rPr>
                <w:rFonts w:ascii="Arial" w:hAnsi="Arial" w:cs="Arial"/>
                <w:color w:val="000000"/>
              </w:rPr>
              <w:t xml:space="preserve"> CIC </w:t>
            </w:r>
            <w:r w:rsidRPr="003E145F">
              <w:rPr>
                <w:rFonts w:ascii="Arial" w:hAnsi="Arial" w:cs="Arial"/>
                <w:color w:val="000000"/>
              </w:rPr>
              <w:t>to the public and to key stakeholders in Glasgow and Scotland, and to respond to government and other policy consultation</w:t>
            </w:r>
          </w:p>
          <w:p w14:paraId="65606E8C" w14:textId="0DD048BC" w:rsidR="00186367" w:rsidRPr="00D73E39" w:rsidRDefault="00186367" w:rsidP="00186367">
            <w:pPr>
              <w:pStyle w:val="NormalWeb"/>
              <w:rPr>
                <w:rFonts w:ascii="Arial" w:hAnsi="Arial" w:cs="Arial"/>
                <w:color w:val="000000"/>
              </w:rPr>
            </w:pPr>
            <w:r w:rsidRPr="003E145F">
              <w:rPr>
                <w:rFonts w:ascii="Arial" w:hAnsi="Arial" w:cs="Arial"/>
                <w:color w:val="000000"/>
              </w:rPr>
              <w:t xml:space="preserve">2.6 Public relations: To have responsibility for public relations </w:t>
            </w:r>
            <w:r>
              <w:rPr>
                <w:rFonts w:ascii="Arial" w:hAnsi="Arial" w:cs="Arial"/>
                <w:color w:val="000000"/>
              </w:rPr>
              <w:t xml:space="preserve">for Pollok United SCIO and </w:t>
            </w:r>
            <w:proofErr w:type="spellStart"/>
            <w:r>
              <w:rPr>
                <w:rFonts w:ascii="Arial" w:hAnsi="Arial" w:cs="Arial"/>
                <w:color w:val="000000"/>
              </w:rPr>
              <w:t>Nethercraigs</w:t>
            </w:r>
            <w:proofErr w:type="spellEnd"/>
            <w:r>
              <w:rPr>
                <w:rFonts w:ascii="Arial" w:hAnsi="Arial" w:cs="Arial"/>
                <w:color w:val="000000"/>
              </w:rPr>
              <w:t xml:space="preserve"> CIC </w:t>
            </w:r>
            <w:r w:rsidRPr="003E145F">
              <w:rPr>
                <w:rFonts w:ascii="Arial" w:hAnsi="Arial" w:cs="Arial"/>
                <w:color w:val="000000"/>
              </w:rPr>
              <w:t>including dissemination of findings from research and evaluation,</w:t>
            </w:r>
          </w:p>
          <w:p w14:paraId="3F7DCC6C" w14:textId="77777777" w:rsidR="00186367" w:rsidRPr="00D73E39" w:rsidRDefault="00186367" w:rsidP="00186367">
            <w:pPr>
              <w:pStyle w:val="NormalWeb"/>
              <w:rPr>
                <w:rFonts w:ascii="Arial" w:hAnsi="Arial" w:cs="Arial"/>
                <w:b/>
                <w:bCs/>
                <w:color w:val="000000"/>
              </w:rPr>
            </w:pPr>
            <w:r w:rsidRPr="00D73E39">
              <w:rPr>
                <w:rFonts w:ascii="Arial" w:hAnsi="Arial" w:cs="Arial"/>
                <w:b/>
                <w:bCs/>
                <w:color w:val="000000"/>
              </w:rPr>
              <w:t>3 Operational management</w:t>
            </w:r>
          </w:p>
          <w:p w14:paraId="581823B9" w14:textId="77777777" w:rsidR="00186367" w:rsidRPr="003E145F" w:rsidRDefault="00186367" w:rsidP="00186367">
            <w:pPr>
              <w:pStyle w:val="NormalWeb"/>
              <w:rPr>
                <w:rFonts w:ascii="Arial" w:hAnsi="Arial" w:cs="Arial"/>
                <w:color w:val="000000"/>
              </w:rPr>
            </w:pPr>
            <w:r w:rsidRPr="003E145F">
              <w:rPr>
                <w:rFonts w:ascii="Arial" w:hAnsi="Arial" w:cs="Arial"/>
                <w:color w:val="000000"/>
              </w:rPr>
              <w:t xml:space="preserve">3.1 Monitoring and evaluation: To work with </w:t>
            </w:r>
            <w:r>
              <w:rPr>
                <w:rFonts w:ascii="Arial" w:hAnsi="Arial" w:cs="Arial"/>
                <w:color w:val="000000"/>
              </w:rPr>
              <w:t>staff</w:t>
            </w:r>
            <w:r w:rsidRPr="003E145F">
              <w:rPr>
                <w:rFonts w:ascii="Arial" w:hAnsi="Arial" w:cs="Arial"/>
                <w:color w:val="000000"/>
              </w:rPr>
              <w:t xml:space="preserve"> to establish effective monitoring and review systems in order to measure progress towards achievement of target indicators in all areas of service provision.</w:t>
            </w:r>
          </w:p>
          <w:p w14:paraId="311F5DE7" w14:textId="77777777" w:rsidR="00186367" w:rsidRPr="003E145F" w:rsidRDefault="00186367" w:rsidP="00186367">
            <w:pPr>
              <w:pStyle w:val="NormalWeb"/>
              <w:rPr>
                <w:rFonts w:ascii="Arial" w:hAnsi="Arial" w:cs="Arial"/>
                <w:color w:val="000000"/>
              </w:rPr>
            </w:pPr>
            <w:r w:rsidRPr="003E145F">
              <w:rPr>
                <w:rFonts w:ascii="Arial" w:hAnsi="Arial" w:cs="Arial"/>
                <w:color w:val="000000"/>
              </w:rPr>
              <w:t>3.2 Accountability and Compliance: To have responsibility for and accountability to funding and partner organisations and to ensure that all relevant legislation and guidelines are complied with.</w:t>
            </w:r>
          </w:p>
          <w:p w14:paraId="1B623DC3" w14:textId="77777777" w:rsidR="00186367" w:rsidRPr="003E145F" w:rsidRDefault="00186367" w:rsidP="00186367">
            <w:pPr>
              <w:pStyle w:val="NormalWeb"/>
              <w:rPr>
                <w:rFonts w:ascii="Arial" w:hAnsi="Arial" w:cs="Arial"/>
                <w:color w:val="000000"/>
              </w:rPr>
            </w:pPr>
            <w:r w:rsidRPr="003E145F">
              <w:rPr>
                <w:rFonts w:ascii="Arial" w:hAnsi="Arial" w:cs="Arial"/>
                <w:color w:val="000000"/>
              </w:rPr>
              <w:t>3.3 Partnership: To have responsibility for maintaining and developing links with other organisations, negotiating partnerships, building networks and participating in strategic and operational planning groups with partners from local government, further education, health and other services, in order to develop joint work.</w:t>
            </w:r>
          </w:p>
          <w:p w14:paraId="22E82953" w14:textId="77777777" w:rsidR="00186367" w:rsidRPr="003E145F" w:rsidRDefault="00186367" w:rsidP="00186367">
            <w:pPr>
              <w:pStyle w:val="NormalWeb"/>
              <w:rPr>
                <w:rFonts w:ascii="Arial" w:hAnsi="Arial" w:cs="Arial"/>
                <w:color w:val="000000"/>
              </w:rPr>
            </w:pPr>
            <w:r w:rsidRPr="003E145F">
              <w:rPr>
                <w:rFonts w:ascii="Arial" w:hAnsi="Arial" w:cs="Arial"/>
                <w:color w:val="000000"/>
              </w:rPr>
              <w:t>3.4 Service User Involvement: To ensure service user involvement in the design, delivery and evaluation of all services</w:t>
            </w:r>
          </w:p>
          <w:p w14:paraId="3F861391" w14:textId="77777777" w:rsidR="00186367" w:rsidRPr="0056746F" w:rsidRDefault="00186367" w:rsidP="00186367">
            <w:pPr>
              <w:pStyle w:val="NormalWeb"/>
              <w:rPr>
                <w:rFonts w:ascii="Arial" w:hAnsi="Arial" w:cs="Arial"/>
                <w:b/>
                <w:bCs/>
                <w:color w:val="000000"/>
              </w:rPr>
            </w:pPr>
            <w:r w:rsidRPr="0056746F">
              <w:rPr>
                <w:rFonts w:ascii="Arial" w:hAnsi="Arial" w:cs="Arial"/>
                <w:b/>
                <w:bCs/>
                <w:color w:val="000000"/>
              </w:rPr>
              <w:t>4 Financial management</w:t>
            </w:r>
          </w:p>
          <w:p w14:paraId="15A98748" w14:textId="77777777" w:rsidR="00186367" w:rsidRPr="003E145F" w:rsidRDefault="00186367" w:rsidP="00186367">
            <w:pPr>
              <w:pStyle w:val="NormalWeb"/>
              <w:rPr>
                <w:rFonts w:ascii="Arial" w:hAnsi="Arial" w:cs="Arial"/>
                <w:color w:val="000000"/>
              </w:rPr>
            </w:pPr>
            <w:r w:rsidRPr="003E145F">
              <w:rPr>
                <w:rFonts w:ascii="Arial" w:hAnsi="Arial" w:cs="Arial"/>
                <w:color w:val="000000"/>
              </w:rPr>
              <w:t xml:space="preserve">4.1 Budget setting and monitoring: Working with the Finance </w:t>
            </w:r>
            <w:r>
              <w:rPr>
                <w:rFonts w:ascii="Arial" w:hAnsi="Arial" w:cs="Arial"/>
                <w:color w:val="000000"/>
              </w:rPr>
              <w:t>Officer and</w:t>
            </w:r>
            <w:r w:rsidRPr="003E145F">
              <w:rPr>
                <w:rFonts w:ascii="Arial" w:hAnsi="Arial" w:cs="Arial"/>
                <w:color w:val="000000"/>
              </w:rPr>
              <w:t xml:space="preserve"> Treasurer </w:t>
            </w:r>
            <w:r>
              <w:rPr>
                <w:rFonts w:ascii="Arial" w:hAnsi="Arial" w:cs="Arial"/>
                <w:color w:val="000000"/>
              </w:rPr>
              <w:t xml:space="preserve">in the set up </w:t>
            </w:r>
            <w:proofErr w:type="gramStart"/>
            <w:r>
              <w:rPr>
                <w:rFonts w:ascii="Arial" w:hAnsi="Arial" w:cs="Arial"/>
                <w:color w:val="000000"/>
              </w:rPr>
              <w:t xml:space="preserve">a </w:t>
            </w:r>
            <w:r w:rsidRPr="003E145F">
              <w:rPr>
                <w:rFonts w:ascii="Arial" w:hAnsi="Arial" w:cs="Arial"/>
                <w:color w:val="000000"/>
              </w:rPr>
              <w:t xml:space="preserve"> Finance</w:t>
            </w:r>
            <w:proofErr w:type="gramEnd"/>
            <w:r w:rsidRPr="003E145F">
              <w:rPr>
                <w:rFonts w:ascii="Arial" w:hAnsi="Arial" w:cs="Arial"/>
                <w:color w:val="000000"/>
              </w:rPr>
              <w:t xml:space="preserve"> Sub Committee, to ensure that the income, expenditure and cash flow of the organisation are planned effectively and are monitored regularly in relation to agreed budgets.</w:t>
            </w:r>
          </w:p>
          <w:p w14:paraId="23B79453" w14:textId="77777777" w:rsidR="00186367" w:rsidRPr="003E145F" w:rsidRDefault="00186367" w:rsidP="00186367">
            <w:pPr>
              <w:pStyle w:val="NormalWeb"/>
              <w:rPr>
                <w:rFonts w:ascii="Arial" w:hAnsi="Arial" w:cs="Arial"/>
                <w:color w:val="000000"/>
              </w:rPr>
            </w:pPr>
            <w:r w:rsidRPr="003E145F">
              <w:rPr>
                <w:rFonts w:ascii="Arial" w:hAnsi="Arial" w:cs="Arial"/>
                <w:color w:val="000000"/>
              </w:rPr>
              <w:t xml:space="preserve">4.2 Financial management: Working with the Finance </w:t>
            </w:r>
            <w:r>
              <w:rPr>
                <w:rFonts w:ascii="Arial" w:hAnsi="Arial" w:cs="Arial"/>
                <w:color w:val="000000"/>
              </w:rPr>
              <w:t>Officer</w:t>
            </w:r>
            <w:r w:rsidRPr="003E145F">
              <w:rPr>
                <w:rFonts w:ascii="Arial" w:hAnsi="Arial" w:cs="Arial"/>
                <w:color w:val="000000"/>
              </w:rPr>
              <w:t>, Treasurer and Finance Sub Committee to ensure that appropriate action is taken to maintain the viability of the organisation including reducing expenditure or generating additional income to eliminate deficits.</w:t>
            </w:r>
          </w:p>
          <w:p w14:paraId="54C1EC59" w14:textId="77777777" w:rsidR="00186367" w:rsidRPr="003E145F" w:rsidRDefault="00186367" w:rsidP="00186367">
            <w:pPr>
              <w:pStyle w:val="NormalWeb"/>
              <w:rPr>
                <w:rFonts w:ascii="Arial" w:hAnsi="Arial" w:cs="Arial"/>
                <w:color w:val="000000"/>
              </w:rPr>
            </w:pPr>
            <w:r w:rsidRPr="003E145F">
              <w:rPr>
                <w:rFonts w:ascii="Arial" w:hAnsi="Arial" w:cs="Arial"/>
                <w:color w:val="000000"/>
              </w:rPr>
              <w:t xml:space="preserve">4.3 Development: Working with the </w:t>
            </w:r>
            <w:r>
              <w:rPr>
                <w:rFonts w:ascii="Arial" w:hAnsi="Arial" w:cs="Arial"/>
                <w:color w:val="000000"/>
              </w:rPr>
              <w:t xml:space="preserve">officers </w:t>
            </w:r>
            <w:r w:rsidRPr="003E145F">
              <w:rPr>
                <w:rFonts w:ascii="Arial" w:hAnsi="Arial" w:cs="Arial"/>
                <w:color w:val="000000"/>
              </w:rPr>
              <w:t xml:space="preserve">to develop new services and sustain existing services by securing grants, service level agreements, contracts and </w:t>
            </w:r>
            <w:r w:rsidRPr="003E145F">
              <w:rPr>
                <w:rFonts w:ascii="Arial" w:hAnsi="Arial" w:cs="Arial"/>
                <w:color w:val="000000"/>
              </w:rPr>
              <w:lastRenderedPageBreak/>
              <w:t>income generation. Also ensuring that funders’ requirements about reporting are met.</w:t>
            </w:r>
          </w:p>
          <w:p w14:paraId="2E94F504" w14:textId="77777777" w:rsidR="00186367" w:rsidRPr="0056746F" w:rsidRDefault="00186367" w:rsidP="00186367">
            <w:pPr>
              <w:pStyle w:val="NormalWeb"/>
              <w:rPr>
                <w:rFonts w:ascii="Arial" w:hAnsi="Arial" w:cs="Arial"/>
                <w:b/>
                <w:bCs/>
                <w:color w:val="000000"/>
              </w:rPr>
            </w:pPr>
            <w:r w:rsidRPr="0056746F">
              <w:rPr>
                <w:rFonts w:ascii="Arial" w:hAnsi="Arial" w:cs="Arial"/>
                <w:b/>
                <w:bCs/>
                <w:color w:val="000000"/>
              </w:rPr>
              <w:t>5 Personnel management</w:t>
            </w:r>
          </w:p>
          <w:p w14:paraId="23885666" w14:textId="77777777" w:rsidR="00186367" w:rsidRPr="003E145F" w:rsidRDefault="00186367" w:rsidP="00186367">
            <w:pPr>
              <w:pStyle w:val="NormalWeb"/>
              <w:rPr>
                <w:rFonts w:ascii="Arial" w:hAnsi="Arial" w:cs="Arial"/>
                <w:color w:val="000000"/>
              </w:rPr>
            </w:pPr>
            <w:r w:rsidRPr="003E145F">
              <w:rPr>
                <w:rFonts w:ascii="Arial" w:hAnsi="Arial" w:cs="Arial"/>
                <w:color w:val="000000"/>
              </w:rPr>
              <w:t>5.1 Recruitment: to ensure that an effective recruitment process is in place and to take part in recruitment of key personnel</w:t>
            </w:r>
          </w:p>
          <w:p w14:paraId="40674685" w14:textId="77777777" w:rsidR="00186367" w:rsidRPr="003E145F" w:rsidRDefault="00186367" w:rsidP="00186367">
            <w:pPr>
              <w:pStyle w:val="NormalWeb"/>
              <w:rPr>
                <w:rFonts w:ascii="Arial" w:hAnsi="Arial" w:cs="Arial"/>
                <w:color w:val="000000"/>
              </w:rPr>
            </w:pPr>
            <w:r w:rsidRPr="003E145F">
              <w:rPr>
                <w:rFonts w:ascii="Arial" w:hAnsi="Arial" w:cs="Arial"/>
                <w:color w:val="000000"/>
              </w:rPr>
              <w:t xml:space="preserve">5.2 Compliance with employment legislation: </w:t>
            </w:r>
            <w:r>
              <w:rPr>
                <w:rFonts w:ascii="Arial" w:hAnsi="Arial" w:cs="Arial"/>
                <w:color w:val="000000"/>
              </w:rPr>
              <w:t>Establish and work with an</w:t>
            </w:r>
            <w:r w:rsidRPr="003E145F">
              <w:rPr>
                <w:rFonts w:ascii="Arial" w:hAnsi="Arial" w:cs="Arial"/>
                <w:color w:val="000000"/>
              </w:rPr>
              <w:t xml:space="preserve"> HR </w:t>
            </w:r>
            <w:proofErr w:type="spellStart"/>
            <w:r w:rsidRPr="003E145F">
              <w:rPr>
                <w:rFonts w:ascii="Arial" w:hAnsi="Arial" w:cs="Arial"/>
                <w:color w:val="000000"/>
              </w:rPr>
              <w:t>sub committee</w:t>
            </w:r>
            <w:proofErr w:type="spellEnd"/>
            <w:r w:rsidRPr="003E145F">
              <w:rPr>
                <w:rFonts w:ascii="Arial" w:hAnsi="Arial" w:cs="Arial"/>
                <w:color w:val="000000"/>
              </w:rPr>
              <w:t xml:space="preserve"> to ensure effective and up to date policies and procedures are in place which comply with current employment legislation and good practice.</w:t>
            </w:r>
          </w:p>
          <w:p w14:paraId="55093063" w14:textId="77777777" w:rsidR="00186367" w:rsidRPr="003E145F" w:rsidRDefault="00186367" w:rsidP="00186367">
            <w:pPr>
              <w:pStyle w:val="NormalWeb"/>
              <w:rPr>
                <w:rFonts w:ascii="Arial" w:hAnsi="Arial" w:cs="Arial"/>
                <w:color w:val="000000"/>
              </w:rPr>
            </w:pPr>
            <w:r w:rsidRPr="003E145F">
              <w:rPr>
                <w:rFonts w:ascii="Arial" w:hAnsi="Arial" w:cs="Arial"/>
                <w:color w:val="000000"/>
              </w:rPr>
              <w:t>5.3 Staff supervision and support: to ensure all staff have regular appraisals and access to training.</w:t>
            </w:r>
          </w:p>
          <w:p w14:paraId="4B6DB5CC" w14:textId="77777777" w:rsidR="006A2EB1" w:rsidRPr="006A2EB1" w:rsidRDefault="006A2EB1" w:rsidP="006F4444">
            <w:pPr>
              <w:rPr>
                <w:rFonts w:ascii="Arial" w:hAnsi="Arial" w:cs="Arial"/>
                <w:sz w:val="22"/>
                <w:szCs w:val="22"/>
              </w:rPr>
            </w:pPr>
          </w:p>
        </w:tc>
      </w:tr>
      <w:tr w:rsidR="006A2EB1" w:rsidRPr="006A2EB1" w14:paraId="41BD349B" w14:textId="77777777" w:rsidTr="00D73E39">
        <w:tc>
          <w:tcPr>
            <w:tcW w:w="216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C5BB25" w14:textId="77777777" w:rsidR="006A2EB1" w:rsidRPr="006A2EB1" w:rsidRDefault="006A2EB1" w:rsidP="0092105A">
            <w:pPr>
              <w:rPr>
                <w:rFonts w:ascii="Arial" w:hAnsi="Arial" w:cs="Arial"/>
                <w:sz w:val="22"/>
                <w:szCs w:val="22"/>
              </w:rPr>
            </w:pPr>
            <w:r w:rsidRPr="006A2EB1">
              <w:rPr>
                <w:rFonts w:ascii="Arial" w:hAnsi="Arial" w:cs="Arial"/>
                <w:sz w:val="22"/>
                <w:szCs w:val="22"/>
              </w:rPr>
              <w:lastRenderedPageBreak/>
              <w:t>Person Specification</w:t>
            </w:r>
          </w:p>
          <w:p w14:paraId="0BA93351" w14:textId="77777777" w:rsidR="006A2EB1" w:rsidRPr="006A2EB1" w:rsidRDefault="006A2EB1" w:rsidP="0092105A">
            <w:pPr>
              <w:rPr>
                <w:rFonts w:ascii="Arial" w:hAnsi="Arial" w:cs="Arial"/>
                <w:sz w:val="22"/>
                <w:szCs w:val="22"/>
              </w:rPr>
            </w:pPr>
          </w:p>
          <w:p w14:paraId="752258BB" w14:textId="77777777" w:rsidR="006A2EB1" w:rsidRPr="006A2EB1" w:rsidRDefault="006A2EB1" w:rsidP="0092105A">
            <w:pPr>
              <w:rPr>
                <w:rFonts w:ascii="Arial" w:hAnsi="Arial" w:cs="Arial"/>
                <w:sz w:val="22"/>
                <w:szCs w:val="22"/>
              </w:rPr>
            </w:pPr>
          </w:p>
        </w:tc>
        <w:tc>
          <w:tcPr>
            <w:tcW w:w="87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8D9435" w14:textId="77777777" w:rsidR="00FF2C6D" w:rsidRPr="003E145F" w:rsidRDefault="00FF2C6D" w:rsidP="00FF2C6D">
            <w:pPr>
              <w:pStyle w:val="NormalWeb"/>
              <w:jc w:val="both"/>
              <w:rPr>
                <w:rFonts w:ascii="Arial" w:hAnsi="Arial" w:cs="Arial"/>
                <w:color w:val="000000"/>
              </w:rPr>
            </w:pPr>
            <w:r w:rsidRPr="003E145F">
              <w:rPr>
                <w:rFonts w:ascii="Arial" w:hAnsi="Arial" w:cs="Arial"/>
                <w:color w:val="000000"/>
              </w:rPr>
              <w:t>ESSENTIAL</w:t>
            </w:r>
          </w:p>
          <w:p w14:paraId="497B8ECB" w14:textId="77777777" w:rsidR="00FF2C6D" w:rsidRPr="003E145F" w:rsidRDefault="00FF2C6D" w:rsidP="00FF2C6D">
            <w:pPr>
              <w:pStyle w:val="NormalWeb"/>
              <w:jc w:val="both"/>
              <w:rPr>
                <w:rFonts w:ascii="Arial" w:hAnsi="Arial" w:cs="Arial"/>
                <w:b/>
                <w:bCs/>
                <w:color w:val="000000"/>
              </w:rPr>
            </w:pPr>
            <w:r w:rsidRPr="003E145F">
              <w:rPr>
                <w:rFonts w:ascii="Arial" w:hAnsi="Arial" w:cs="Arial"/>
                <w:b/>
                <w:bCs/>
                <w:color w:val="000000"/>
              </w:rPr>
              <w:t>Education:</w:t>
            </w:r>
          </w:p>
          <w:p w14:paraId="2421DDE9" w14:textId="77777777" w:rsidR="00FF2C6D" w:rsidRPr="003E145F" w:rsidRDefault="00FF2C6D" w:rsidP="00FF2C6D">
            <w:pPr>
              <w:pStyle w:val="NormalWeb"/>
              <w:jc w:val="both"/>
              <w:rPr>
                <w:rFonts w:ascii="Arial" w:hAnsi="Arial" w:cs="Arial"/>
                <w:color w:val="000000"/>
              </w:rPr>
            </w:pPr>
            <w:r w:rsidRPr="003E145F">
              <w:rPr>
                <w:rFonts w:ascii="Arial" w:hAnsi="Arial" w:cs="Arial"/>
                <w:color w:val="000000"/>
              </w:rPr>
              <w:t>Educated to degree level or equivalent</w:t>
            </w:r>
          </w:p>
          <w:p w14:paraId="424AF728" w14:textId="77777777" w:rsidR="00FF2C6D" w:rsidRPr="003E145F" w:rsidRDefault="00FF2C6D" w:rsidP="00FF2C6D">
            <w:pPr>
              <w:pStyle w:val="NormalWeb"/>
              <w:jc w:val="both"/>
              <w:rPr>
                <w:rFonts w:ascii="Arial" w:hAnsi="Arial" w:cs="Arial"/>
                <w:b/>
                <w:bCs/>
                <w:color w:val="000000"/>
              </w:rPr>
            </w:pPr>
            <w:r w:rsidRPr="003E145F">
              <w:rPr>
                <w:rFonts w:ascii="Arial" w:hAnsi="Arial" w:cs="Arial"/>
                <w:b/>
                <w:bCs/>
                <w:color w:val="000000"/>
              </w:rPr>
              <w:t>Experience:</w:t>
            </w:r>
          </w:p>
          <w:p w14:paraId="50F88642" w14:textId="77777777" w:rsidR="00FF2C6D" w:rsidRPr="003E145F" w:rsidRDefault="00FF2C6D" w:rsidP="00FF2C6D">
            <w:pPr>
              <w:pStyle w:val="NormalWeb"/>
              <w:jc w:val="both"/>
              <w:rPr>
                <w:rFonts w:ascii="Arial" w:hAnsi="Arial" w:cs="Arial"/>
                <w:color w:val="000000"/>
              </w:rPr>
            </w:pPr>
            <w:r w:rsidRPr="003E145F">
              <w:rPr>
                <w:rFonts w:ascii="Arial" w:hAnsi="Arial" w:cs="Arial"/>
                <w:color w:val="000000"/>
              </w:rPr>
              <w:t xml:space="preserve">Senior management experience </w:t>
            </w:r>
            <w:proofErr w:type="gramStart"/>
            <w:r w:rsidRPr="003E145F">
              <w:rPr>
                <w:rFonts w:ascii="Arial" w:hAnsi="Arial" w:cs="Arial"/>
                <w:color w:val="000000"/>
              </w:rPr>
              <w:t>i.e.</w:t>
            </w:r>
            <w:proofErr w:type="gramEnd"/>
            <w:r w:rsidRPr="003E145F">
              <w:rPr>
                <w:rFonts w:ascii="Arial" w:hAnsi="Arial" w:cs="Arial"/>
                <w:color w:val="000000"/>
              </w:rPr>
              <w:t xml:space="preserve"> managing o</w:t>
            </w:r>
            <w:r>
              <w:rPr>
                <w:rFonts w:ascii="Arial" w:hAnsi="Arial" w:cs="Arial"/>
                <w:color w:val="000000"/>
              </w:rPr>
              <w:t>ther managers</w:t>
            </w:r>
            <w:r w:rsidRPr="003E145F">
              <w:rPr>
                <w:rFonts w:ascii="Arial" w:hAnsi="Arial" w:cs="Arial"/>
                <w:color w:val="000000"/>
              </w:rPr>
              <w:t xml:space="preserve"> over disparate work areas.</w:t>
            </w:r>
          </w:p>
          <w:p w14:paraId="69436BD0" w14:textId="77777777" w:rsidR="00FF2C6D" w:rsidRPr="003E145F" w:rsidRDefault="00FF2C6D" w:rsidP="00FF2C6D">
            <w:pPr>
              <w:pStyle w:val="NormalWeb"/>
              <w:jc w:val="both"/>
              <w:rPr>
                <w:rFonts w:ascii="Arial" w:hAnsi="Arial" w:cs="Arial"/>
                <w:color w:val="000000"/>
              </w:rPr>
            </w:pPr>
            <w:r w:rsidRPr="003E145F">
              <w:rPr>
                <w:rFonts w:ascii="Arial" w:hAnsi="Arial" w:cs="Arial"/>
                <w:color w:val="000000"/>
              </w:rPr>
              <w:t>Responsibility for staff management</w:t>
            </w:r>
          </w:p>
          <w:p w14:paraId="5A8C0299" w14:textId="77777777" w:rsidR="00FF2C6D" w:rsidRPr="003E145F" w:rsidRDefault="00FF2C6D" w:rsidP="00FF2C6D">
            <w:pPr>
              <w:pStyle w:val="NormalWeb"/>
              <w:jc w:val="both"/>
              <w:rPr>
                <w:rFonts w:ascii="Arial" w:hAnsi="Arial" w:cs="Arial"/>
                <w:color w:val="000000"/>
              </w:rPr>
            </w:pPr>
            <w:r w:rsidRPr="003E145F">
              <w:rPr>
                <w:rFonts w:ascii="Arial" w:hAnsi="Arial" w:cs="Arial"/>
                <w:color w:val="000000"/>
              </w:rPr>
              <w:t>Responsibility for financial management</w:t>
            </w:r>
          </w:p>
          <w:p w14:paraId="484C80F9" w14:textId="77777777" w:rsidR="00FF2C6D" w:rsidRPr="003E145F" w:rsidRDefault="00FF2C6D" w:rsidP="00FF2C6D">
            <w:pPr>
              <w:pStyle w:val="NormalWeb"/>
              <w:jc w:val="both"/>
              <w:rPr>
                <w:rFonts w:ascii="Arial" w:hAnsi="Arial" w:cs="Arial"/>
                <w:color w:val="000000"/>
              </w:rPr>
            </w:pPr>
            <w:r w:rsidRPr="003E145F">
              <w:rPr>
                <w:rFonts w:ascii="Arial" w:hAnsi="Arial" w:cs="Arial"/>
                <w:color w:val="000000"/>
              </w:rPr>
              <w:t>Strategic planning</w:t>
            </w:r>
          </w:p>
          <w:p w14:paraId="39FC9EAF" w14:textId="77777777" w:rsidR="00FF2C6D" w:rsidRPr="003E145F" w:rsidRDefault="00FF2C6D" w:rsidP="00FF2C6D">
            <w:pPr>
              <w:pStyle w:val="NormalWeb"/>
              <w:jc w:val="both"/>
              <w:rPr>
                <w:rFonts w:ascii="Arial" w:hAnsi="Arial" w:cs="Arial"/>
                <w:color w:val="000000"/>
              </w:rPr>
            </w:pPr>
            <w:r w:rsidRPr="003E145F">
              <w:rPr>
                <w:rFonts w:ascii="Arial" w:hAnsi="Arial" w:cs="Arial"/>
                <w:color w:val="000000"/>
              </w:rPr>
              <w:t>Service/ Business development: experience of developing new services or products including their resourcing</w:t>
            </w:r>
          </w:p>
          <w:p w14:paraId="2B606B54" w14:textId="77777777" w:rsidR="00FF2C6D" w:rsidRPr="003E145F" w:rsidRDefault="00FF2C6D" w:rsidP="00FF2C6D">
            <w:pPr>
              <w:pStyle w:val="NormalWeb"/>
              <w:jc w:val="both"/>
              <w:rPr>
                <w:rFonts w:ascii="Arial" w:hAnsi="Arial" w:cs="Arial"/>
                <w:color w:val="000000"/>
              </w:rPr>
            </w:pPr>
            <w:r w:rsidRPr="003E145F">
              <w:rPr>
                <w:rFonts w:ascii="Arial" w:hAnsi="Arial" w:cs="Arial"/>
                <w:color w:val="000000"/>
              </w:rPr>
              <w:t>Development of partnership/inter-agency work.</w:t>
            </w:r>
          </w:p>
          <w:p w14:paraId="2D02417F" w14:textId="77777777" w:rsidR="00FF2C6D" w:rsidRDefault="00FF2C6D" w:rsidP="00FF2C6D">
            <w:pPr>
              <w:pStyle w:val="NormalWeb"/>
              <w:jc w:val="both"/>
              <w:rPr>
                <w:rFonts w:ascii="Arial" w:hAnsi="Arial" w:cs="Arial"/>
                <w:color w:val="000000"/>
              </w:rPr>
            </w:pPr>
            <w:r w:rsidRPr="003E145F">
              <w:rPr>
                <w:rFonts w:ascii="Arial" w:hAnsi="Arial" w:cs="Arial"/>
                <w:color w:val="000000"/>
              </w:rPr>
              <w:t>Monitoring and Evaluation: experience of developing and implementing systems</w:t>
            </w:r>
          </w:p>
          <w:p w14:paraId="4A975FA8" w14:textId="6521A3A7" w:rsidR="00FF2C6D" w:rsidRPr="003E145F" w:rsidRDefault="00FF2C6D" w:rsidP="00FF2C6D">
            <w:pPr>
              <w:pStyle w:val="NormalWeb"/>
              <w:jc w:val="both"/>
              <w:rPr>
                <w:rFonts w:ascii="Arial" w:hAnsi="Arial" w:cs="Arial"/>
                <w:color w:val="000000"/>
              </w:rPr>
            </w:pPr>
            <w:r w:rsidRPr="003E145F">
              <w:rPr>
                <w:rFonts w:ascii="Arial" w:hAnsi="Arial" w:cs="Arial"/>
                <w:color w:val="000000"/>
              </w:rPr>
              <w:t>Working with a Board of Directors</w:t>
            </w:r>
          </w:p>
          <w:p w14:paraId="2C3D848D" w14:textId="77777777" w:rsidR="00FF2C6D" w:rsidRPr="003E145F" w:rsidRDefault="00FF2C6D" w:rsidP="00FF2C6D">
            <w:pPr>
              <w:pStyle w:val="NormalWeb"/>
              <w:jc w:val="both"/>
              <w:rPr>
                <w:rFonts w:ascii="Arial" w:hAnsi="Arial" w:cs="Arial"/>
                <w:color w:val="000000"/>
              </w:rPr>
            </w:pPr>
            <w:r w:rsidRPr="003E145F">
              <w:rPr>
                <w:rFonts w:ascii="Arial" w:hAnsi="Arial" w:cs="Arial"/>
                <w:color w:val="000000"/>
              </w:rPr>
              <w:t xml:space="preserve">Working in </w:t>
            </w:r>
            <w:proofErr w:type="gramStart"/>
            <w:r w:rsidRPr="003E145F">
              <w:rPr>
                <w:rFonts w:ascii="Arial" w:hAnsi="Arial" w:cs="Arial"/>
                <w:color w:val="000000"/>
              </w:rPr>
              <w:t>community based</w:t>
            </w:r>
            <w:proofErr w:type="gramEnd"/>
            <w:r w:rsidRPr="003E145F">
              <w:rPr>
                <w:rFonts w:ascii="Arial" w:hAnsi="Arial" w:cs="Arial"/>
                <w:color w:val="000000"/>
              </w:rPr>
              <w:t xml:space="preserve"> organisation</w:t>
            </w:r>
          </w:p>
          <w:p w14:paraId="4F12EADD" w14:textId="77777777" w:rsidR="00FF2C6D" w:rsidRPr="003E145F" w:rsidRDefault="00FF2C6D" w:rsidP="00FF2C6D">
            <w:pPr>
              <w:pStyle w:val="NormalWeb"/>
              <w:jc w:val="both"/>
              <w:rPr>
                <w:rFonts w:ascii="Arial" w:hAnsi="Arial" w:cs="Arial"/>
                <w:b/>
                <w:bCs/>
                <w:color w:val="000000"/>
              </w:rPr>
            </w:pPr>
            <w:r w:rsidRPr="003E145F">
              <w:rPr>
                <w:rFonts w:ascii="Arial" w:hAnsi="Arial" w:cs="Arial"/>
                <w:b/>
                <w:bCs/>
                <w:color w:val="000000"/>
              </w:rPr>
              <w:t>Knowledge:</w:t>
            </w:r>
          </w:p>
          <w:p w14:paraId="23C911BB" w14:textId="77777777" w:rsidR="00FF2C6D" w:rsidRPr="003E145F" w:rsidRDefault="00FF2C6D" w:rsidP="00FF2C6D">
            <w:pPr>
              <w:pStyle w:val="NormalWeb"/>
              <w:jc w:val="both"/>
              <w:rPr>
                <w:rFonts w:ascii="Arial" w:hAnsi="Arial" w:cs="Arial"/>
                <w:color w:val="000000"/>
              </w:rPr>
            </w:pPr>
            <w:r w:rsidRPr="003E145F">
              <w:rPr>
                <w:rFonts w:ascii="Arial" w:hAnsi="Arial" w:cs="Arial"/>
                <w:color w:val="000000"/>
              </w:rPr>
              <w:t xml:space="preserve">Policy environment: knowledge of relevant UK, Scottish and Local Government </w:t>
            </w:r>
            <w:r>
              <w:rPr>
                <w:rFonts w:ascii="Arial" w:hAnsi="Arial" w:cs="Arial"/>
                <w:color w:val="000000"/>
              </w:rPr>
              <w:t xml:space="preserve">        policies</w:t>
            </w:r>
          </w:p>
          <w:p w14:paraId="73B9E68E" w14:textId="77777777" w:rsidR="00FF2C6D" w:rsidRPr="003E145F" w:rsidRDefault="00FF2C6D" w:rsidP="00FF2C6D">
            <w:pPr>
              <w:pStyle w:val="NormalWeb"/>
              <w:jc w:val="both"/>
              <w:rPr>
                <w:rFonts w:ascii="Arial" w:hAnsi="Arial" w:cs="Arial"/>
                <w:color w:val="000000"/>
              </w:rPr>
            </w:pPr>
            <w:r w:rsidRPr="003E145F">
              <w:rPr>
                <w:rFonts w:ascii="Arial" w:hAnsi="Arial" w:cs="Arial"/>
                <w:color w:val="000000"/>
              </w:rPr>
              <w:lastRenderedPageBreak/>
              <w:t>Funding environment: awareness of public sector and charitable funding and of the social enterprise environment</w:t>
            </w:r>
          </w:p>
          <w:p w14:paraId="3DCEDB8F" w14:textId="77777777" w:rsidR="00FF2C6D" w:rsidRPr="003E145F" w:rsidRDefault="00FF2C6D" w:rsidP="00FF2C6D">
            <w:pPr>
              <w:pStyle w:val="NormalWeb"/>
              <w:jc w:val="both"/>
              <w:rPr>
                <w:rFonts w:ascii="Arial" w:hAnsi="Arial" w:cs="Arial"/>
                <w:color w:val="000000"/>
              </w:rPr>
            </w:pPr>
            <w:r w:rsidRPr="003E145F">
              <w:rPr>
                <w:rFonts w:ascii="Arial" w:hAnsi="Arial" w:cs="Arial"/>
                <w:color w:val="000000"/>
              </w:rPr>
              <w:t>Financial understanding: Ability to understand budgets and accounts and financial monitoring processes</w:t>
            </w:r>
          </w:p>
          <w:p w14:paraId="43C9CE19" w14:textId="77777777" w:rsidR="00FF2C6D" w:rsidRPr="003E145F" w:rsidRDefault="00FF2C6D" w:rsidP="00FF2C6D">
            <w:pPr>
              <w:pStyle w:val="NormalWeb"/>
              <w:jc w:val="both"/>
              <w:rPr>
                <w:rFonts w:ascii="Arial" w:hAnsi="Arial" w:cs="Arial"/>
                <w:color w:val="000000"/>
              </w:rPr>
            </w:pPr>
            <w:r w:rsidRPr="003E145F">
              <w:rPr>
                <w:rFonts w:ascii="Arial" w:hAnsi="Arial" w:cs="Arial"/>
                <w:color w:val="000000"/>
              </w:rPr>
              <w:t>Childcare, Child Protection and Care Inspectorate</w:t>
            </w:r>
          </w:p>
          <w:p w14:paraId="2FF4640F" w14:textId="77777777" w:rsidR="00FF2C6D" w:rsidRPr="003E145F" w:rsidRDefault="00FF2C6D" w:rsidP="00FF2C6D">
            <w:pPr>
              <w:pStyle w:val="NormalWeb"/>
              <w:jc w:val="both"/>
              <w:rPr>
                <w:rFonts w:ascii="Arial" w:hAnsi="Arial" w:cs="Arial"/>
                <w:color w:val="000000"/>
              </w:rPr>
            </w:pPr>
            <w:r w:rsidRPr="003E145F">
              <w:rPr>
                <w:rFonts w:ascii="Arial" w:hAnsi="Arial" w:cs="Arial"/>
                <w:color w:val="000000"/>
              </w:rPr>
              <w:t>Equal Opportunities practice.</w:t>
            </w:r>
          </w:p>
          <w:p w14:paraId="4DAF5828" w14:textId="77777777" w:rsidR="00FF2C6D" w:rsidRPr="003E145F" w:rsidRDefault="00FF2C6D" w:rsidP="00FF2C6D">
            <w:pPr>
              <w:pStyle w:val="NormalWeb"/>
              <w:jc w:val="both"/>
              <w:rPr>
                <w:rFonts w:ascii="Arial" w:hAnsi="Arial" w:cs="Arial"/>
                <w:b/>
                <w:bCs/>
                <w:color w:val="000000"/>
              </w:rPr>
            </w:pPr>
            <w:r w:rsidRPr="003E145F">
              <w:rPr>
                <w:rFonts w:ascii="Arial" w:hAnsi="Arial" w:cs="Arial"/>
                <w:b/>
                <w:bCs/>
                <w:color w:val="000000"/>
              </w:rPr>
              <w:t>Personal Skills:</w:t>
            </w:r>
          </w:p>
          <w:p w14:paraId="5AD5E606" w14:textId="77777777" w:rsidR="00FF2C6D" w:rsidRPr="003E145F" w:rsidRDefault="00FF2C6D" w:rsidP="00FF2C6D">
            <w:pPr>
              <w:pStyle w:val="NormalWeb"/>
              <w:jc w:val="both"/>
              <w:rPr>
                <w:rFonts w:ascii="Arial" w:hAnsi="Arial" w:cs="Arial"/>
                <w:color w:val="000000"/>
              </w:rPr>
            </w:pPr>
            <w:r w:rsidRPr="003E145F">
              <w:rPr>
                <w:rFonts w:ascii="Arial" w:hAnsi="Arial" w:cs="Arial"/>
                <w:color w:val="000000"/>
              </w:rPr>
              <w:t>Leadership: ability to provide leadership in a challenging environment and to work effectively with stakeholders, Board members and staff</w:t>
            </w:r>
          </w:p>
          <w:p w14:paraId="5AE658CF" w14:textId="77777777" w:rsidR="00FF2C6D" w:rsidRPr="003E145F" w:rsidRDefault="00FF2C6D" w:rsidP="00FF2C6D">
            <w:pPr>
              <w:pStyle w:val="NormalWeb"/>
              <w:jc w:val="both"/>
              <w:rPr>
                <w:rFonts w:ascii="Arial" w:hAnsi="Arial" w:cs="Arial"/>
                <w:color w:val="000000"/>
              </w:rPr>
            </w:pPr>
            <w:r w:rsidRPr="003E145F">
              <w:rPr>
                <w:rFonts w:ascii="Arial" w:hAnsi="Arial" w:cs="Arial"/>
                <w:color w:val="000000"/>
              </w:rPr>
              <w:t>Communication: excellent communication skills, internally and externally</w:t>
            </w:r>
          </w:p>
          <w:p w14:paraId="51E9D4DD" w14:textId="77777777" w:rsidR="00FF2C6D" w:rsidRPr="003E145F" w:rsidRDefault="00FF2C6D" w:rsidP="00FF2C6D">
            <w:pPr>
              <w:pStyle w:val="NormalWeb"/>
              <w:jc w:val="both"/>
              <w:rPr>
                <w:rFonts w:ascii="Arial" w:hAnsi="Arial" w:cs="Arial"/>
                <w:color w:val="000000"/>
              </w:rPr>
            </w:pPr>
            <w:r w:rsidRPr="003E145F">
              <w:rPr>
                <w:rFonts w:ascii="Arial" w:hAnsi="Arial" w:cs="Arial"/>
                <w:color w:val="000000"/>
              </w:rPr>
              <w:t>Value base: a commitment to equal opportunities, service user involvement and partnership working</w:t>
            </w:r>
          </w:p>
          <w:p w14:paraId="1298100F" w14:textId="77777777" w:rsidR="00FF2C6D" w:rsidRPr="003E145F" w:rsidRDefault="00FF2C6D" w:rsidP="00FF2C6D">
            <w:pPr>
              <w:pStyle w:val="NormalWeb"/>
              <w:jc w:val="both"/>
              <w:rPr>
                <w:rFonts w:ascii="Arial" w:hAnsi="Arial" w:cs="Arial"/>
                <w:color w:val="000000"/>
              </w:rPr>
            </w:pPr>
            <w:r w:rsidRPr="003E145F">
              <w:rPr>
                <w:rFonts w:ascii="Arial" w:hAnsi="Arial" w:cs="Arial"/>
                <w:color w:val="000000"/>
              </w:rPr>
              <w:t>Resilience: an ability to cope effectively with change and with pressure</w:t>
            </w:r>
          </w:p>
          <w:p w14:paraId="6EACC6E5" w14:textId="77777777" w:rsidR="00FF2C6D" w:rsidRPr="003E145F" w:rsidRDefault="00FF2C6D" w:rsidP="00FF2C6D">
            <w:pPr>
              <w:pStyle w:val="NormalWeb"/>
              <w:jc w:val="both"/>
              <w:rPr>
                <w:rFonts w:ascii="Arial" w:hAnsi="Arial" w:cs="Arial"/>
                <w:color w:val="000000"/>
              </w:rPr>
            </w:pPr>
            <w:r w:rsidRPr="003E145F">
              <w:rPr>
                <w:rFonts w:ascii="Arial" w:hAnsi="Arial" w:cs="Arial"/>
                <w:color w:val="000000"/>
              </w:rPr>
              <w:t>IT – competent in the use of Microsoft office</w:t>
            </w:r>
          </w:p>
          <w:p w14:paraId="755728EA" w14:textId="77777777" w:rsidR="00FF2C6D" w:rsidRPr="00D73E39" w:rsidRDefault="00FF2C6D" w:rsidP="00FF2C6D">
            <w:pPr>
              <w:pStyle w:val="NormalWeb"/>
              <w:jc w:val="both"/>
              <w:rPr>
                <w:rFonts w:ascii="Arial" w:hAnsi="Arial" w:cs="Arial"/>
                <w:color w:val="000000"/>
              </w:rPr>
            </w:pPr>
            <w:r w:rsidRPr="00D73E39">
              <w:rPr>
                <w:rFonts w:ascii="Arial" w:hAnsi="Arial" w:cs="Arial"/>
                <w:color w:val="000000"/>
              </w:rPr>
              <w:t>DESIRABLE:</w:t>
            </w:r>
          </w:p>
          <w:p w14:paraId="2BC97E3D" w14:textId="77777777" w:rsidR="00FF2C6D" w:rsidRPr="00D73E39" w:rsidRDefault="00FF2C6D" w:rsidP="00FF2C6D">
            <w:pPr>
              <w:pStyle w:val="NormalWeb"/>
              <w:jc w:val="both"/>
              <w:rPr>
                <w:rFonts w:ascii="Arial" w:hAnsi="Arial" w:cs="Arial"/>
                <w:b/>
                <w:bCs/>
                <w:color w:val="000000"/>
              </w:rPr>
            </w:pPr>
            <w:r w:rsidRPr="00D73E39">
              <w:rPr>
                <w:rFonts w:ascii="Arial" w:hAnsi="Arial" w:cs="Arial"/>
                <w:b/>
                <w:bCs/>
                <w:color w:val="000000"/>
              </w:rPr>
              <w:t>Education:</w:t>
            </w:r>
          </w:p>
          <w:p w14:paraId="6BFCACEB" w14:textId="77777777" w:rsidR="00FF2C6D" w:rsidRPr="003E145F" w:rsidRDefault="00FF2C6D" w:rsidP="00FF2C6D">
            <w:pPr>
              <w:pStyle w:val="NormalWeb"/>
              <w:jc w:val="both"/>
              <w:rPr>
                <w:rFonts w:ascii="Arial" w:hAnsi="Arial" w:cs="Arial"/>
                <w:color w:val="000000"/>
              </w:rPr>
            </w:pPr>
            <w:r w:rsidRPr="003E145F">
              <w:rPr>
                <w:rFonts w:ascii="Arial" w:hAnsi="Arial" w:cs="Arial"/>
                <w:color w:val="000000"/>
              </w:rPr>
              <w:t>Relevant professional or post graduate qualification</w:t>
            </w:r>
          </w:p>
          <w:p w14:paraId="5782AD81" w14:textId="77777777" w:rsidR="00FF2C6D" w:rsidRPr="003E145F" w:rsidRDefault="00FF2C6D" w:rsidP="00FF2C6D">
            <w:pPr>
              <w:pStyle w:val="NormalWeb"/>
              <w:jc w:val="both"/>
              <w:rPr>
                <w:rFonts w:ascii="Arial" w:hAnsi="Arial" w:cs="Arial"/>
                <w:b/>
                <w:bCs/>
                <w:color w:val="000000"/>
              </w:rPr>
            </w:pPr>
            <w:r w:rsidRPr="003E145F">
              <w:rPr>
                <w:rFonts w:ascii="Arial" w:hAnsi="Arial" w:cs="Arial"/>
                <w:b/>
                <w:bCs/>
                <w:color w:val="000000"/>
              </w:rPr>
              <w:t>Experience:</w:t>
            </w:r>
          </w:p>
          <w:p w14:paraId="4B470AB3" w14:textId="77777777" w:rsidR="00FF2C6D" w:rsidRPr="003E145F" w:rsidRDefault="00FF2C6D" w:rsidP="00FF2C6D">
            <w:pPr>
              <w:pStyle w:val="NormalWeb"/>
              <w:jc w:val="both"/>
              <w:rPr>
                <w:rFonts w:ascii="Arial" w:hAnsi="Arial" w:cs="Arial"/>
                <w:color w:val="000000"/>
              </w:rPr>
            </w:pPr>
            <w:r w:rsidRPr="003E145F">
              <w:rPr>
                <w:rFonts w:ascii="Arial" w:hAnsi="Arial" w:cs="Arial"/>
                <w:color w:val="000000"/>
              </w:rPr>
              <w:t>Marketing</w:t>
            </w:r>
          </w:p>
          <w:p w14:paraId="7F7250E3" w14:textId="77777777" w:rsidR="00FF2C6D" w:rsidRPr="003E145F" w:rsidRDefault="00FF2C6D" w:rsidP="00FF2C6D">
            <w:pPr>
              <w:pStyle w:val="NormalWeb"/>
              <w:jc w:val="both"/>
              <w:rPr>
                <w:rFonts w:ascii="Arial" w:hAnsi="Arial" w:cs="Arial"/>
                <w:color w:val="000000"/>
              </w:rPr>
            </w:pPr>
            <w:r w:rsidRPr="003E145F">
              <w:rPr>
                <w:rFonts w:ascii="Arial" w:hAnsi="Arial" w:cs="Arial"/>
                <w:color w:val="000000"/>
              </w:rPr>
              <w:t>Staff development and training.</w:t>
            </w:r>
          </w:p>
          <w:p w14:paraId="5F9608D4" w14:textId="77777777" w:rsidR="00FF2C6D" w:rsidRDefault="00FF2C6D" w:rsidP="00FF2C6D">
            <w:pPr>
              <w:pStyle w:val="NormalWeb"/>
              <w:jc w:val="both"/>
              <w:rPr>
                <w:rFonts w:ascii="Arial" w:hAnsi="Arial" w:cs="Arial"/>
                <w:color w:val="000000"/>
              </w:rPr>
            </w:pPr>
            <w:r w:rsidRPr="003E145F">
              <w:rPr>
                <w:rFonts w:ascii="Arial" w:hAnsi="Arial" w:cs="Arial"/>
                <w:color w:val="000000"/>
              </w:rPr>
              <w:t>Service user involvement</w:t>
            </w:r>
          </w:p>
          <w:p w14:paraId="19DD8A4E" w14:textId="77777777" w:rsidR="00FF2C6D" w:rsidRDefault="00FF2C6D" w:rsidP="00FF2C6D">
            <w:pPr>
              <w:pStyle w:val="NormalWeb"/>
              <w:jc w:val="both"/>
              <w:rPr>
                <w:rFonts w:ascii="Arial" w:hAnsi="Arial" w:cs="Arial"/>
                <w:color w:val="000000"/>
              </w:rPr>
            </w:pPr>
            <w:r w:rsidRPr="003E145F">
              <w:rPr>
                <w:rFonts w:ascii="Arial" w:hAnsi="Arial" w:cs="Arial"/>
                <w:color w:val="000000"/>
              </w:rPr>
              <w:t>Research</w:t>
            </w:r>
          </w:p>
          <w:p w14:paraId="523E7938" w14:textId="77777777" w:rsidR="006A2EB1" w:rsidRPr="006A2EB1" w:rsidRDefault="006A2EB1" w:rsidP="006A2EB1">
            <w:pPr>
              <w:pStyle w:val="xxmsonormal"/>
              <w:rPr>
                <w:rFonts w:ascii="Arial" w:hAnsi="Arial" w:cs="Arial"/>
              </w:rPr>
            </w:pPr>
          </w:p>
        </w:tc>
      </w:tr>
      <w:tr w:rsidR="006A2EB1" w:rsidRPr="006A2EB1" w14:paraId="1142E760" w14:textId="77777777" w:rsidTr="00D73E39">
        <w:tc>
          <w:tcPr>
            <w:tcW w:w="216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98014B" w14:textId="77777777" w:rsidR="006A2EB1" w:rsidRPr="006A2EB1" w:rsidRDefault="006A2EB1" w:rsidP="0092105A">
            <w:pPr>
              <w:rPr>
                <w:rFonts w:ascii="Arial" w:hAnsi="Arial" w:cs="Arial"/>
                <w:sz w:val="22"/>
                <w:szCs w:val="22"/>
              </w:rPr>
            </w:pPr>
            <w:r w:rsidRPr="006A2EB1">
              <w:rPr>
                <w:rFonts w:ascii="Arial" w:hAnsi="Arial" w:cs="Arial"/>
                <w:sz w:val="22"/>
                <w:szCs w:val="22"/>
              </w:rPr>
              <w:lastRenderedPageBreak/>
              <w:t>How to apply</w:t>
            </w:r>
          </w:p>
        </w:tc>
        <w:tc>
          <w:tcPr>
            <w:tcW w:w="87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764BB2" w14:textId="4164E5B6" w:rsidR="006A2EB1" w:rsidRPr="006A2EB1" w:rsidRDefault="006A2EB1" w:rsidP="006A2EB1">
            <w:pPr>
              <w:pStyle w:val="xxmsonormal"/>
              <w:rPr>
                <w:rFonts w:ascii="Arial" w:hAnsi="Arial" w:cs="Arial"/>
              </w:rPr>
            </w:pPr>
            <w:r w:rsidRPr="006A2EB1">
              <w:rPr>
                <w:rFonts w:ascii="Arial" w:hAnsi="Arial" w:cs="Arial"/>
              </w:rPr>
              <w:t xml:space="preserve">To apply send your </w:t>
            </w:r>
            <w:r w:rsidR="00944EE1">
              <w:rPr>
                <w:rFonts w:ascii="Arial" w:hAnsi="Arial" w:cs="Arial"/>
              </w:rPr>
              <w:t>APPLICATION FORM</w:t>
            </w:r>
            <w:r w:rsidRPr="006A2EB1">
              <w:rPr>
                <w:rFonts w:ascii="Arial" w:hAnsi="Arial" w:cs="Arial"/>
              </w:rPr>
              <w:t xml:space="preserve"> to </w:t>
            </w:r>
            <w:hyperlink r:id="rId9" w:history="1">
              <w:r w:rsidRPr="006A2EB1">
                <w:rPr>
                  <w:rStyle w:val="Hyperlink"/>
                  <w:rFonts w:ascii="Arial" w:hAnsi="Arial" w:cs="Arial"/>
                </w:rPr>
                <w:t>peopleservices@gcvs.org.uk</w:t>
              </w:r>
            </w:hyperlink>
            <w:r w:rsidRPr="006A2EB1">
              <w:rPr>
                <w:rFonts w:ascii="Arial" w:hAnsi="Arial" w:cs="Arial"/>
                <w:color w:val="1F497D"/>
              </w:rPr>
              <w:t xml:space="preserve"> </w:t>
            </w:r>
          </w:p>
        </w:tc>
      </w:tr>
    </w:tbl>
    <w:p w14:paraId="308E8194" w14:textId="77777777" w:rsidR="006A2EB1" w:rsidRPr="006A2EB1" w:rsidRDefault="006A2EB1" w:rsidP="006A2EB1">
      <w:pPr>
        <w:rPr>
          <w:rFonts w:ascii="Arial" w:hAnsi="Arial" w:cs="Arial"/>
        </w:rPr>
      </w:pPr>
    </w:p>
    <w:p w14:paraId="660DCDC0" w14:textId="77777777" w:rsidR="006A2EB1" w:rsidRPr="006A2EB1" w:rsidRDefault="006A2EB1" w:rsidP="006A2EB1">
      <w:pPr>
        <w:rPr>
          <w:rFonts w:ascii="Arial" w:hAnsi="Arial" w:cs="Arial"/>
        </w:rPr>
      </w:pPr>
    </w:p>
    <w:p w14:paraId="14F1959B" w14:textId="77777777" w:rsidR="006A2EB1" w:rsidRPr="006A2EB1" w:rsidRDefault="006A2EB1" w:rsidP="006A2EB1">
      <w:pPr>
        <w:rPr>
          <w:rFonts w:ascii="Arial" w:hAnsi="Arial" w:cs="Arial"/>
        </w:rPr>
      </w:pPr>
    </w:p>
    <w:p w14:paraId="1305245E" w14:textId="77777777" w:rsidR="006A2EB1" w:rsidRPr="006A2EB1" w:rsidRDefault="006A2EB1" w:rsidP="006A2EB1">
      <w:pPr>
        <w:rPr>
          <w:rFonts w:ascii="Arial" w:hAnsi="Arial" w:cs="Arial"/>
        </w:rPr>
      </w:pPr>
    </w:p>
    <w:p w14:paraId="4750E172" w14:textId="77777777" w:rsidR="006A2EB1" w:rsidRPr="006A2EB1" w:rsidRDefault="006A2EB1" w:rsidP="006A2EB1">
      <w:pPr>
        <w:rPr>
          <w:rFonts w:ascii="Arial" w:hAnsi="Arial" w:cs="Arial"/>
        </w:rPr>
      </w:pPr>
    </w:p>
    <w:p w14:paraId="7DC8EF1B" w14:textId="77777777" w:rsidR="009C6505" w:rsidRPr="006A2EB1" w:rsidRDefault="009C6505">
      <w:pPr>
        <w:rPr>
          <w:rFonts w:ascii="Arial" w:hAnsi="Arial" w:cs="Arial"/>
        </w:rPr>
      </w:pPr>
    </w:p>
    <w:sectPr w:rsidR="009C6505" w:rsidRPr="006A2EB1">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B54"/>
    <w:multiLevelType w:val="hybridMultilevel"/>
    <w:tmpl w:val="5F9A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8D342E"/>
    <w:multiLevelType w:val="hybridMultilevel"/>
    <w:tmpl w:val="E62E3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3E6BA5"/>
    <w:multiLevelType w:val="hybridMultilevel"/>
    <w:tmpl w:val="B69AD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E17AB5"/>
    <w:multiLevelType w:val="hybridMultilevel"/>
    <w:tmpl w:val="A0C09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B1"/>
    <w:rsid w:val="00161E51"/>
    <w:rsid w:val="00186367"/>
    <w:rsid w:val="006209B1"/>
    <w:rsid w:val="00687710"/>
    <w:rsid w:val="006A2EB1"/>
    <w:rsid w:val="00944EE1"/>
    <w:rsid w:val="009C6505"/>
    <w:rsid w:val="00D41E50"/>
    <w:rsid w:val="00D73E39"/>
    <w:rsid w:val="00F10CCD"/>
    <w:rsid w:val="00F91E8F"/>
    <w:rsid w:val="00FD0E17"/>
    <w:rsid w:val="00FF2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A92F"/>
  <w15:chartTrackingRefBased/>
  <w15:docId w15:val="{B89DD543-F102-4E86-99B6-63672207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A2EB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EB1"/>
    <w:pPr>
      <w:ind w:left="720"/>
      <w:contextualSpacing/>
    </w:pPr>
  </w:style>
  <w:style w:type="character" w:styleId="Hyperlink">
    <w:name w:val="Hyperlink"/>
    <w:basedOn w:val="DefaultParagraphFont"/>
    <w:uiPriority w:val="99"/>
    <w:unhideWhenUsed/>
    <w:rsid w:val="006A2EB1"/>
    <w:rPr>
      <w:color w:val="0563C1" w:themeColor="hyperlink"/>
      <w:u w:val="single"/>
    </w:rPr>
  </w:style>
  <w:style w:type="paragraph" w:customStyle="1" w:styleId="xxmsonormal">
    <w:name w:val="x_xmsonormal"/>
    <w:basedOn w:val="Normal"/>
    <w:uiPriority w:val="99"/>
    <w:rsid w:val="006A2EB1"/>
    <w:pPr>
      <w:suppressAutoHyphens w:val="0"/>
      <w:overflowPunct/>
      <w:autoSpaceDE/>
      <w:autoSpaceDN/>
      <w:textAlignment w:val="auto"/>
    </w:pPr>
    <w:rPr>
      <w:rFonts w:ascii="Calibri" w:eastAsiaTheme="minorHAnsi" w:hAnsi="Calibri" w:cs="Calibri"/>
      <w:kern w:val="0"/>
      <w:sz w:val="22"/>
      <w:szCs w:val="22"/>
    </w:rPr>
  </w:style>
  <w:style w:type="paragraph" w:customStyle="1" w:styleId="xxmsolistparagraph">
    <w:name w:val="x_xmsolistparagraph"/>
    <w:basedOn w:val="Normal"/>
    <w:uiPriority w:val="99"/>
    <w:rsid w:val="006A2EB1"/>
    <w:pPr>
      <w:suppressAutoHyphens w:val="0"/>
      <w:overflowPunct/>
      <w:autoSpaceDE/>
      <w:autoSpaceDN/>
      <w:ind w:left="720"/>
      <w:textAlignment w:val="auto"/>
    </w:pPr>
    <w:rPr>
      <w:rFonts w:ascii="Calibri" w:eastAsiaTheme="minorHAnsi" w:hAnsi="Calibri" w:cs="Calibri"/>
      <w:kern w:val="0"/>
      <w:sz w:val="22"/>
      <w:szCs w:val="22"/>
    </w:rPr>
  </w:style>
  <w:style w:type="character" w:styleId="UnresolvedMention">
    <w:name w:val="Unresolved Mention"/>
    <w:basedOn w:val="DefaultParagraphFont"/>
    <w:uiPriority w:val="99"/>
    <w:semiHidden/>
    <w:unhideWhenUsed/>
    <w:rsid w:val="006A2EB1"/>
    <w:rPr>
      <w:color w:val="605E5C"/>
      <w:shd w:val="clear" w:color="auto" w:fill="E1DFDD"/>
    </w:rPr>
  </w:style>
  <w:style w:type="paragraph" w:styleId="NormalWeb">
    <w:name w:val="Normal (Web)"/>
    <w:basedOn w:val="Normal"/>
    <w:uiPriority w:val="99"/>
    <w:semiHidden/>
    <w:unhideWhenUsed/>
    <w:rsid w:val="00FF2C6D"/>
    <w:pPr>
      <w:suppressAutoHyphens w:val="0"/>
      <w:overflowPunct/>
      <w:autoSpaceDE/>
      <w:autoSpaceDN/>
      <w:spacing w:before="100" w:beforeAutospacing="1" w:after="100" w:afterAutospacing="1"/>
      <w:textAlignment w:val="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31964">
      <w:bodyDiv w:val="1"/>
      <w:marLeft w:val="0"/>
      <w:marRight w:val="0"/>
      <w:marTop w:val="0"/>
      <w:marBottom w:val="0"/>
      <w:divBdr>
        <w:top w:val="none" w:sz="0" w:space="0" w:color="auto"/>
        <w:left w:val="none" w:sz="0" w:space="0" w:color="auto"/>
        <w:bottom w:val="none" w:sz="0" w:space="0" w:color="auto"/>
        <w:right w:val="none" w:sz="0" w:space="0" w:color="auto"/>
      </w:divBdr>
    </w:div>
    <w:div w:id="1824422310">
      <w:bodyDiv w:val="1"/>
      <w:marLeft w:val="0"/>
      <w:marRight w:val="0"/>
      <w:marTop w:val="0"/>
      <w:marBottom w:val="0"/>
      <w:divBdr>
        <w:top w:val="none" w:sz="0" w:space="0" w:color="auto"/>
        <w:left w:val="none" w:sz="0" w:space="0" w:color="auto"/>
        <w:bottom w:val="none" w:sz="0" w:space="0" w:color="auto"/>
        <w:right w:val="none" w:sz="0" w:space="0" w:color="auto"/>
      </w:divBdr>
    </w:div>
    <w:div w:id="190213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eopleservices@gcv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87F413FEB4CA479A29E741B4D06B9A" ma:contentTypeVersion="13" ma:contentTypeDescription="Create a new document." ma:contentTypeScope="" ma:versionID="54d2d99990769c4577b8319fed35e384">
  <xsd:schema xmlns:xsd="http://www.w3.org/2001/XMLSchema" xmlns:xs="http://www.w3.org/2001/XMLSchema" xmlns:p="http://schemas.microsoft.com/office/2006/metadata/properties" xmlns:ns2="3a803d1a-da10-489f-aaaf-280c9358e1f8" xmlns:ns3="19477c1b-8144-43f9-a386-9442e6b05cfe" targetNamespace="http://schemas.microsoft.com/office/2006/metadata/properties" ma:root="true" ma:fieldsID="571e714df8f889fed111f24ac02e8e45" ns2:_="" ns3:_="">
    <xsd:import namespace="3a803d1a-da10-489f-aaaf-280c9358e1f8"/>
    <xsd:import namespace="19477c1b-8144-43f9-a386-9442e6b05c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03d1a-da10-489f-aaaf-280c9358e1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477c1b-8144-43f9-a386-9442e6b05c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C6DB74-C30A-406C-8B18-BCB44533AF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014A39-F8B2-4818-87B0-C5B1646EB4A2}">
  <ds:schemaRefs>
    <ds:schemaRef ds:uri="http://schemas.microsoft.com/sharepoint/v3/contenttype/forms"/>
  </ds:schemaRefs>
</ds:datastoreItem>
</file>

<file path=customXml/itemProps3.xml><?xml version="1.0" encoding="utf-8"?>
<ds:datastoreItem xmlns:ds="http://schemas.openxmlformats.org/officeDocument/2006/customXml" ds:itemID="{0CC56D00-6AC3-41EB-B080-D5C127511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03d1a-da10-489f-aaaf-280c9358e1f8"/>
    <ds:schemaRef ds:uri="19477c1b-8144-43f9-a386-9442e6b05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922</Words>
  <Characters>5258</Characters>
  <Application>Microsoft Office Word</Application>
  <DocSecurity>0</DocSecurity>
  <Lines>43</Lines>
  <Paragraphs>12</Paragraphs>
  <ScaleCrop>false</ScaleCrop>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Zukowska</dc:creator>
  <cp:keywords/>
  <dc:description/>
  <cp:lastModifiedBy>Zofia Zukowska</cp:lastModifiedBy>
  <cp:revision>11</cp:revision>
  <dcterms:created xsi:type="dcterms:W3CDTF">2022-04-21T14:19:00Z</dcterms:created>
  <dcterms:modified xsi:type="dcterms:W3CDTF">2022-04-28T14:55:00Z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0x0101008587F413FEB4CA479A29E741B4D06B9A</vt:lpwstr>
  </property>
</Properties>
</file>