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68A2" w14:textId="77777777" w:rsidR="008E2303" w:rsidRDefault="008E2303" w:rsidP="008E2303">
      <w:pPr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1595F3E" wp14:editId="0CA7C616">
            <wp:extent cx="1619250" cy="1438275"/>
            <wp:effectExtent l="0" t="0" r="0" b="9525"/>
            <wp:docPr id="2" name="Picture 2" descr="C:\Users\Admin\Desktop\sm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041D" w14:textId="35CF9E5D" w:rsidR="008E2303" w:rsidRPr="008E2303" w:rsidRDefault="008E2303" w:rsidP="008E2303">
      <w:pPr>
        <w:rPr>
          <w:noProof/>
          <w:lang w:eastAsia="en-GB"/>
        </w:rPr>
      </w:pPr>
      <w:r w:rsidRPr="008E2303">
        <w:rPr>
          <w:rFonts w:ascii="Lucida Sans" w:eastAsia="Times New Roman" w:hAnsi="Lucida Sans" w:cs="Times New Roman"/>
          <w:b/>
          <w:color w:val="000000"/>
          <w:sz w:val="28"/>
          <w:szCs w:val="28"/>
          <w:u w:val="single"/>
          <w:lang w:eastAsia="en-GB"/>
        </w:rPr>
        <w:t>Job Description – Co-ordinator</w:t>
      </w:r>
      <w:r>
        <w:rPr>
          <w:noProof/>
          <w:lang w:eastAsia="en-GB"/>
        </w:rPr>
        <w:t xml:space="preserve"> </w:t>
      </w:r>
    </w:p>
    <w:p w14:paraId="1A2BB0A4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</w:p>
    <w:p w14:paraId="192450D5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Job Title</w:t>
      </w: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: Home-Start Co-ordinator </w:t>
      </w:r>
    </w:p>
    <w:p w14:paraId="213DB946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 </w:t>
      </w:r>
    </w:p>
    <w:p w14:paraId="57F96741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Employer</w:t>
      </w: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: Home-Start Dunfermline </w:t>
      </w:r>
    </w:p>
    <w:p w14:paraId="15FB04A1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ab/>
        <w:t xml:space="preserve">       41 Bruce Street</w:t>
      </w:r>
    </w:p>
    <w:p w14:paraId="59ED4A10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ab/>
        <w:t xml:space="preserve">       Dunfermline</w:t>
      </w:r>
    </w:p>
    <w:p w14:paraId="7F3F1CC7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ab/>
        <w:t xml:space="preserve">       KY12 7AQ</w:t>
      </w:r>
    </w:p>
    <w:p w14:paraId="333FFDBF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 </w:t>
      </w:r>
    </w:p>
    <w:p w14:paraId="38F6612D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Hours of work</w:t>
      </w: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: 25 hours/week (must include Thursday)</w:t>
      </w:r>
    </w:p>
    <w:p w14:paraId="5EFADE8D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</w:p>
    <w:p w14:paraId="5938B3F1" w14:textId="60043A02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color w:val="000000"/>
          <w:sz w:val="18"/>
          <w:szCs w:val="18"/>
          <w:lang w:eastAsia="en-GB"/>
        </w:rPr>
        <w:t>Salary</w:t>
      </w: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: Starting salary will be SJC point 22 (currently £</w:t>
      </w:r>
      <w:r w:rsidR="007F5C6E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2</w:t>
      </w:r>
      <w:r w:rsidR="0002091A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4,090</w:t>
      </w: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) pro rata rising to SJC point 27 through annual increments.</w:t>
      </w:r>
    </w:p>
    <w:p w14:paraId="6F5C13E4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 </w:t>
      </w:r>
    </w:p>
    <w:p w14:paraId="3A740EE2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Responsible to</w:t>
      </w: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: The Home-Start Dunfermline Scheme Manager who will manage the post holder and provide regular supervision and support sessions.</w:t>
      </w:r>
    </w:p>
    <w:p w14:paraId="116BD416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 </w:t>
      </w:r>
    </w:p>
    <w:p w14:paraId="70B41D9E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Purposes of the job</w:t>
      </w:r>
    </w:p>
    <w:p w14:paraId="48E11721" w14:textId="77777777" w:rsidR="008E2303" w:rsidRPr="008E2303" w:rsidRDefault="008E2303" w:rsidP="008E2303">
      <w:pPr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To contribute to the effective day to day operation of the scheme in accordance with the Home-Start Governing documents, Standards and Methods of Practice, Home-Start Agreement and Quality Assurance Standards. </w:t>
      </w:r>
    </w:p>
    <w:p w14:paraId="7E413A01" w14:textId="77777777" w:rsidR="008E2303" w:rsidRPr="008E2303" w:rsidRDefault="008E2303" w:rsidP="008E2303">
      <w:pPr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To maintain high standards of practice in supporting families within the ethos of Home-Start. </w:t>
      </w:r>
    </w:p>
    <w:p w14:paraId="275B4395" w14:textId="77777777" w:rsidR="008E2303" w:rsidRPr="008E2303" w:rsidRDefault="008E2303" w:rsidP="008E2303">
      <w:pPr>
        <w:numPr>
          <w:ilvl w:val="0"/>
          <w:numId w:val="1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To ensure inclusion and diversity in all aspects of the scheme’s operation and work.</w:t>
      </w:r>
    </w:p>
    <w:p w14:paraId="733C717C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</w:p>
    <w:p w14:paraId="70DA9163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Main Responsibilities</w:t>
      </w:r>
    </w:p>
    <w:p w14:paraId="0C08802C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br/>
        <w:t>Managing the scheme</w:t>
      </w:r>
    </w:p>
    <w:p w14:paraId="3D29DF8B" w14:textId="77777777" w:rsidR="008E2303" w:rsidRPr="008E2303" w:rsidRDefault="008E2303" w:rsidP="008E2303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Supporting the implementation and review of all Home-Start policies and procedures. </w:t>
      </w:r>
    </w:p>
    <w:p w14:paraId="0A719CE2" w14:textId="77777777" w:rsidR="008E2303" w:rsidRPr="008E2303" w:rsidRDefault="008E2303" w:rsidP="008E2303">
      <w:pPr>
        <w:numPr>
          <w:ilvl w:val="0"/>
          <w:numId w:val="2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Implementing the scheme’s administration and financial systems.</w:t>
      </w:r>
    </w:p>
    <w:p w14:paraId="439C4538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Support for families</w:t>
      </w:r>
    </w:p>
    <w:p w14:paraId="5D185B3F" w14:textId="77777777" w:rsidR="008E2303" w:rsidRPr="008E2303" w:rsidRDefault="008E2303" w:rsidP="008E2303">
      <w:pPr>
        <w:numPr>
          <w:ilvl w:val="0"/>
          <w:numId w:val="3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Receiving referrals and assessing needs of families. </w:t>
      </w:r>
    </w:p>
    <w:p w14:paraId="0A715AEE" w14:textId="77777777" w:rsidR="008E2303" w:rsidRPr="008E2303" w:rsidRDefault="008E2303" w:rsidP="008E2303">
      <w:pPr>
        <w:numPr>
          <w:ilvl w:val="0"/>
          <w:numId w:val="3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Introducing families to appropriate support. </w:t>
      </w:r>
    </w:p>
    <w:p w14:paraId="39BA042C" w14:textId="77777777" w:rsidR="008E2303" w:rsidRPr="008E2303" w:rsidRDefault="008E2303" w:rsidP="008E2303">
      <w:pPr>
        <w:numPr>
          <w:ilvl w:val="0"/>
          <w:numId w:val="3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Ensuring support to families is reviewed at regular intervals and at the end of Home-Start support. </w:t>
      </w:r>
    </w:p>
    <w:p w14:paraId="303EF02A" w14:textId="77777777" w:rsidR="008E2303" w:rsidRPr="008E2303" w:rsidRDefault="008E2303" w:rsidP="008E2303">
      <w:pPr>
        <w:numPr>
          <w:ilvl w:val="0"/>
          <w:numId w:val="3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To undertake designated responsibilities to safeguard and promote children’s welfare.</w:t>
      </w:r>
    </w:p>
    <w:p w14:paraId="79904F79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Managing Volunteers</w:t>
      </w:r>
    </w:p>
    <w:p w14:paraId="3045DB74" w14:textId="77777777" w:rsidR="008E2303" w:rsidRPr="008E2303" w:rsidRDefault="008E2303" w:rsidP="008E2303">
      <w:pPr>
        <w:numPr>
          <w:ilvl w:val="0"/>
          <w:numId w:val="4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Recruiting, selecting and preparing volunteers. </w:t>
      </w:r>
    </w:p>
    <w:p w14:paraId="0300CCC8" w14:textId="77777777" w:rsidR="008E2303" w:rsidRPr="008E2303" w:rsidRDefault="008E2303" w:rsidP="008E2303">
      <w:pPr>
        <w:numPr>
          <w:ilvl w:val="0"/>
          <w:numId w:val="4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Matching and introducing volunteers to families. </w:t>
      </w:r>
    </w:p>
    <w:p w14:paraId="50BCCDC0" w14:textId="77777777" w:rsidR="008E2303" w:rsidRPr="008E2303" w:rsidRDefault="008E2303" w:rsidP="008E2303">
      <w:pPr>
        <w:numPr>
          <w:ilvl w:val="0"/>
          <w:numId w:val="4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Providing support, supervision and on-going training opportunities for volunteers.</w:t>
      </w:r>
    </w:p>
    <w:p w14:paraId="762E2853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Working in Partnership</w:t>
      </w:r>
    </w:p>
    <w:p w14:paraId="63CDE65F" w14:textId="77777777" w:rsidR="008E2303" w:rsidRPr="008E2303" w:rsidRDefault="008E2303" w:rsidP="008E2303">
      <w:pPr>
        <w:numPr>
          <w:ilvl w:val="0"/>
          <w:numId w:val="5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Liaising with referrers. </w:t>
      </w:r>
    </w:p>
    <w:p w14:paraId="6D0BABD7" w14:textId="77777777" w:rsidR="008E2303" w:rsidRPr="008E2303" w:rsidRDefault="008E2303" w:rsidP="008E2303">
      <w:pPr>
        <w:numPr>
          <w:ilvl w:val="0"/>
          <w:numId w:val="5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Networking appropriately within the community.</w:t>
      </w:r>
    </w:p>
    <w:p w14:paraId="73CC556F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en-GB"/>
        </w:rPr>
        <w:t>Managing the Wider Context</w:t>
      </w:r>
    </w:p>
    <w:p w14:paraId="00F666C2" w14:textId="77777777" w:rsidR="008E2303" w:rsidRPr="008E2303" w:rsidRDefault="008E2303" w:rsidP="008E2303">
      <w:pPr>
        <w:numPr>
          <w:ilvl w:val="0"/>
          <w:numId w:val="6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Promoting the scheme, it's profile, ethos and practice. </w:t>
      </w:r>
    </w:p>
    <w:p w14:paraId="07D0D574" w14:textId="77777777" w:rsidR="008E2303" w:rsidRPr="008E2303" w:rsidRDefault="008E2303" w:rsidP="008E2303">
      <w:pPr>
        <w:numPr>
          <w:ilvl w:val="0"/>
          <w:numId w:val="6"/>
        </w:num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Contributing to the development of Home-Start locally, regionally and nationally.</w:t>
      </w:r>
    </w:p>
    <w:p w14:paraId="719986B9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</w:p>
    <w:p w14:paraId="29D26CC5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>The post holder may be required to undertake any other duties that fall within the nature of the role and responsibilities of the post as detailed above.</w:t>
      </w:r>
    </w:p>
    <w:p w14:paraId="08A37FB0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</w:pPr>
      <w:r w:rsidRPr="008E2303">
        <w:rPr>
          <w:rFonts w:ascii="Lucida Sans" w:eastAsia="Times New Roman" w:hAnsi="Lucida Sans" w:cs="Times New Roman"/>
          <w:color w:val="000000"/>
          <w:sz w:val="18"/>
          <w:szCs w:val="18"/>
          <w:lang w:eastAsia="en-GB"/>
        </w:rPr>
        <w:t xml:space="preserve">  </w:t>
      </w:r>
    </w:p>
    <w:p w14:paraId="0366264F" w14:textId="77777777" w:rsidR="008E2303" w:rsidRPr="008E2303" w:rsidRDefault="008E2303" w:rsidP="008E2303">
      <w:pPr>
        <w:spacing w:after="0" w:line="240" w:lineRule="auto"/>
        <w:rPr>
          <w:rFonts w:ascii="Lucida Sans" w:eastAsia="Times New Roman" w:hAnsi="Lucida Sans" w:cs="Times New Roman"/>
          <w:sz w:val="18"/>
          <w:szCs w:val="18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8"/>
        <w:gridCol w:w="807"/>
        <w:gridCol w:w="804"/>
        <w:gridCol w:w="803"/>
      </w:tblGrid>
      <w:tr w:rsidR="008E2303" w:rsidRPr="008E2303" w14:paraId="0534999D" w14:textId="77777777" w:rsidTr="00944381">
        <w:trPr>
          <w:tblHeader/>
        </w:trPr>
        <w:tc>
          <w:tcPr>
            <w:tcW w:w="9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4DF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Person Specification –co-ordinator </w:t>
            </w:r>
          </w:p>
        </w:tc>
      </w:tr>
      <w:tr w:rsidR="008E2303" w:rsidRPr="008E2303" w14:paraId="2CD50A6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C01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ESSENTIAL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8C6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Method of Assessment</w:t>
            </w:r>
          </w:p>
        </w:tc>
      </w:tr>
      <w:tr w:rsidR="008E2303" w:rsidRPr="008E2303" w14:paraId="3BE65AAD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4F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72D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5D4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197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E</w:t>
            </w:r>
          </w:p>
        </w:tc>
      </w:tr>
      <w:tr w:rsidR="008E2303" w:rsidRPr="008E2303" w14:paraId="563AC35B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744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Education and qualifications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313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D78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9B3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0F0302B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583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Good standard of education (GCSE, NVQ level 3 or equivalent)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28B9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381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BAE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BA6DA98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1B8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B29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E1F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972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1ABFC19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E17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Employment History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0F4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668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96D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C9EAE26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193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Relevant previous or current employment or voluntary work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33A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DA3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6BC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08316590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F2C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53D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0A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BA99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34D564D5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00F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Managing the scheme</w:t>
            </w: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0F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1B8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0DA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07EDA2EA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1CD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Knowledge of the voluntary sector and the roles and responsibilities of voluntary management committees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44C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8CB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432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4C4395A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99C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Ability to manage a project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B4D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792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773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69950545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46B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Ability to undertake strategic management, planning and prioritising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F8A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E36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832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366DC06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85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Awareness of budgets and financial systems   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6C4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015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31C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3908D51B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3DD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Ability to process and collate information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261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E57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1CE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51B237A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3FD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Ability to prepare reports and statistical information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8BB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F2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CA6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7E07B477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7C3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806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BB0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933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18209DB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37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Supporting families</w:t>
            </w: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            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336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60A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6C9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90876A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678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Understanding of the needs of families with young children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6AC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5D5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8E8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57AEA228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120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Parenting experience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A91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094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DEA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E7863D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AB2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Knowledge of current legislation and policies relating to children and families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C499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06F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DBF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3DF831DF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C3E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94D9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076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A13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39212936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FEE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Managing Others    </w:t>
            </w: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   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6A9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DCC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816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039B14C5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C4B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Ability to work as part of a team            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D6D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47A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93D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69881700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7A7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Supervisory skills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251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C93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9DF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8CE8309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534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Knowledge of recruitment and selection procedures for staff and/or volunteers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F94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B44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6E2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1E7612AD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E01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Ability to develop and deliver training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9FF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1AD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D98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B37ABA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348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723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502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82C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5437CF2C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A33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Working in partnership and in the wider context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8F4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6A8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96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4BE4A38E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6C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Knowledge of the roles of agencies providing services for children and families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C0F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7EB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70F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4036DC2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4BE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Promotional skills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14D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5FB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CBD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4B941969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186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Presentation skills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4AF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36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481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62FD87FE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B6A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C30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5FA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522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345F0BE3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15B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>Self management/personal attributes  </w:t>
            </w: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    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92F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581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F55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229B8E83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DD2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Interpersonal skills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B4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115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DDC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5BA2DAF7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024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A positive and creative approach to tackling tasks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D4C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E45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39CB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72A5CF5A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14B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Knowledge of and commitment to equal opportunities and anti-discriminatory practice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CC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1AF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377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0E100BF9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9FB6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Understanding of the need for professional confidentiality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F83C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FDF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193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0CFF2718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188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Good written and verbal communication skills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374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E0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3CA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5BB0B44B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755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Negotiating skills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AE1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B5D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CA8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</w:tr>
      <w:tr w:rsidR="008E2303" w:rsidRPr="008E2303" w14:paraId="4E2C403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7DA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884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7F6E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79E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648FA694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F33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Special requirements </w:t>
            </w: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                   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72A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0798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4263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62730785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7B1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Able to work flexibly, some evening or week-end work and occasional residential training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2C5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40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64C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7CD44ACC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5720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Willingness to access training opportunities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5059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4B8F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9601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625A1B37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7B4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Car driver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46B4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6797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03E5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E2303" w:rsidRPr="008E2303" w14:paraId="1DF3549E" w14:textId="77777777" w:rsidTr="00944381">
        <w:trPr>
          <w:tblHeader/>
        </w:trPr>
        <w:tc>
          <w:tcPr>
            <w:tcW w:w="7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0192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 xml:space="preserve">Eligibility to work in the UK     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09CA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Wingdings" w:eastAsia="Times New Roman" w:hAnsi="Wingdings" w:cs="Times New Roman"/>
                <w:color w:val="000000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7CB9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A63D" w14:textId="77777777" w:rsidR="008E2303" w:rsidRPr="008E2303" w:rsidRDefault="008E2303" w:rsidP="008E23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</w:pPr>
            <w:r w:rsidRPr="008E2303">
              <w:rPr>
                <w:rFonts w:ascii="Lucida Sans" w:eastAsia="Times New Roman" w:hAnsi="Lucida San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B01FECD" w14:textId="77777777" w:rsidR="008B41DB" w:rsidRDefault="008B41DB" w:rsidP="008B41DB">
      <w:pPr>
        <w:rPr>
          <w:noProof/>
          <w:lang w:eastAsia="en-GB"/>
        </w:rPr>
      </w:pPr>
    </w:p>
    <w:p w14:paraId="3698CA4D" w14:textId="77777777" w:rsidR="00C55D89" w:rsidRDefault="00C55D89" w:rsidP="00B9519B">
      <w:pPr>
        <w:jc w:val="center"/>
      </w:pPr>
    </w:p>
    <w:p w14:paraId="1E95BEEC" w14:textId="77777777" w:rsidR="008B41DB" w:rsidRDefault="008B41DB" w:rsidP="008B41DB">
      <w:pPr>
        <w:tabs>
          <w:tab w:val="center" w:pos="4536"/>
          <w:tab w:val="right" w:pos="9072"/>
        </w:tabs>
        <w:spacing w:after="0" w:line="170" w:lineRule="atLeast"/>
        <w:rPr>
          <w:rFonts w:ascii="Lucida Sans" w:eastAsia="Times New Roman" w:hAnsi="Lucida Sans" w:cs="Times New Roman"/>
          <w:color w:val="A31A7E"/>
          <w:sz w:val="16"/>
          <w:szCs w:val="16"/>
          <w:lang w:eastAsia="en-GB"/>
        </w:rPr>
      </w:pPr>
    </w:p>
    <w:p w14:paraId="71CA1A21" w14:textId="77777777" w:rsidR="00B9519B" w:rsidRDefault="00B9519B" w:rsidP="004F4426"/>
    <w:sectPr w:rsidR="00B95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1DC"/>
    <w:multiLevelType w:val="multilevel"/>
    <w:tmpl w:val="F3A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A43B9"/>
    <w:multiLevelType w:val="multilevel"/>
    <w:tmpl w:val="96E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80C"/>
    <w:multiLevelType w:val="multilevel"/>
    <w:tmpl w:val="8B98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A1074"/>
    <w:multiLevelType w:val="multilevel"/>
    <w:tmpl w:val="D30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84963"/>
    <w:multiLevelType w:val="multilevel"/>
    <w:tmpl w:val="258A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1105A"/>
    <w:multiLevelType w:val="multilevel"/>
    <w:tmpl w:val="21EE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314692">
    <w:abstractNumId w:val="4"/>
  </w:num>
  <w:num w:numId="2" w16cid:durableId="1693070408">
    <w:abstractNumId w:val="2"/>
  </w:num>
  <w:num w:numId="3" w16cid:durableId="229847521">
    <w:abstractNumId w:val="0"/>
  </w:num>
  <w:num w:numId="4" w16cid:durableId="48724604">
    <w:abstractNumId w:val="3"/>
  </w:num>
  <w:num w:numId="5" w16cid:durableId="1403989220">
    <w:abstractNumId w:val="5"/>
  </w:num>
  <w:num w:numId="6" w16cid:durableId="160854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426"/>
    <w:rsid w:val="00015C76"/>
    <w:rsid w:val="0002091A"/>
    <w:rsid w:val="001D2ED9"/>
    <w:rsid w:val="00216AD9"/>
    <w:rsid w:val="004F4426"/>
    <w:rsid w:val="005A041F"/>
    <w:rsid w:val="005D0B42"/>
    <w:rsid w:val="0062662C"/>
    <w:rsid w:val="006606DA"/>
    <w:rsid w:val="007F5C6E"/>
    <w:rsid w:val="0080420A"/>
    <w:rsid w:val="008B41DB"/>
    <w:rsid w:val="008E2303"/>
    <w:rsid w:val="00933AB4"/>
    <w:rsid w:val="00B37B3E"/>
    <w:rsid w:val="00B9519B"/>
    <w:rsid w:val="00C55D89"/>
    <w:rsid w:val="00D957C5"/>
    <w:rsid w:val="00E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14EF"/>
  <w15:docId w15:val="{A7D22A29-7C45-4A69-B0C9-1E70F1A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26"/>
    <w:rPr>
      <w:rFonts w:ascii="Tahoma" w:hAnsi="Tahoma" w:cs="Tahoma"/>
      <w:sz w:val="16"/>
      <w:szCs w:val="16"/>
    </w:rPr>
  </w:style>
  <w:style w:type="paragraph" w:styleId="Footer">
    <w:name w:val="footer"/>
    <w:link w:val="FooterChar"/>
    <w:rsid w:val="004F4426"/>
    <w:pPr>
      <w:tabs>
        <w:tab w:val="center" w:pos="4536"/>
        <w:tab w:val="right" w:pos="9072"/>
      </w:tabs>
      <w:spacing w:after="0" w:line="170" w:lineRule="atLeast"/>
    </w:pPr>
    <w:rPr>
      <w:rFonts w:ascii="Lucida Sans" w:eastAsia="Times New Roman" w:hAnsi="Lucida Sans" w:cs="Times New Roman"/>
      <w:color w:val="A31A7E"/>
      <w:sz w:val="13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4F4426"/>
    <w:rPr>
      <w:rFonts w:ascii="Lucida Sans" w:eastAsia="Times New Roman" w:hAnsi="Lucida Sans" w:cs="Times New Roman"/>
      <w:color w:val="A31A7E"/>
      <w:sz w:val="1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Home-Start Dunfermline</cp:lastModifiedBy>
  <cp:revision>4</cp:revision>
  <cp:lastPrinted>2020-03-16T13:44:00Z</cp:lastPrinted>
  <dcterms:created xsi:type="dcterms:W3CDTF">2020-06-16T09:16:00Z</dcterms:created>
  <dcterms:modified xsi:type="dcterms:W3CDTF">2022-05-19T08:13:00Z</dcterms:modified>
</cp:coreProperties>
</file>