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BE5871" w:rsidRDefault="00EF0C1E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noProof/>
          <w:color w:val="000000"/>
          <w:lang w:eastAsia="en-GB"/>
        </w:rPr>
        <w:drawing>
          <wp:inline distT="0" distB="0" distL="0" distR="0" wp14:anchorId="60CD2943" wp14:editId="39B4E7C0">
            <wp:extent cx="2470576" cy="16478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P_LOGO_TRANS_RGB_3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44" cy="164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3B" w:rsidRPr="00BE5871" w:rsidRDefault="0072543B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:rsidR="0072543B" w:rsidRPr="007810F8" w:rsidRDefault="0072543B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Development Worker</w:t>
      </w:r>
    </w:p>
    <w:p w:rsidR="0072543B" w:rsidRPr="007810F8" w:rsidRDefault="0072543B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Community Wellbeing Programme</w:t>
      </w:r>
    </w:p>
    <w:p w:rsidR="0072543B" w:rsidRPr="007810F8" w:rsidRDefault="0072543B" w:rsidP="0072543B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</w:p>
    <w:p w:rsidR="0072543B" w:rsidRPr="007810F8" w:rsidRDefault="0072543B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Job Description</w:t>
      </w:r>
      <w:r w:rsidR="00A34818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 and Person Specification</w:t>
      </w:r>
    </w:p>
    <w:p w:rsidR="0072543B" w:rsidRPr="00BE5871" w:rsidRDefault="0072543B" w:rsidP="007254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:rsidR="0072543B" w:rsidRPr="00BE5871" w:rsidRDefault="007254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Post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Pr="00BE5871">
        <w:rPr>
          <w:rFonts w:ascii="Arial" w:eastAsia="Times New Roman" w:hAnsi="Arial" w:cs="Arial"/>
          <w:color w:val="000000"/>
          <w:lang w:eastAsia="en-GB"/>
        </w:rPr>
        <w:tab/>
        <w:t>Development Worker</w:t>
      </w:r>
    </w:p>
    <w:p w:rsidR="0072543B" w:rsidRPr="00BE5871" w:rsidRDefault="007254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Salary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="00EF0C1E">
        <w:rPr>
          <w:rFonts w:ascii="Arial" w:eastAsia="Times New Roman" w:hAnsi="Arial" w:cs="Arial"/>
          <w:color w:val="000000"/>
          <w:lang w:eastAsia="en-GB"/>
        </w:rPr>
        <w:tab/>
      </w:r>
      <w:r w:rsidR="006B2A14">
        <w:rPr>
          <w:rFonts w:ascii="Arial" w:eastAsia="Times New Roman" w:hAnsi="Arial" w:cs="Arial"/>
          <w:color w:val="000000"/>
          <w:lang w:eastAsia="en-GB"/>
        </w:rPr>
        <w:t>£26,676 to £29,528</w:t>
      </w:r>
    </w:p>
    <w:p w:rsidR="007810F8" w:rsidRDefault="0072543B" w:rsidP="007810F8">
      <w:pPr>
        <w:spacing w:after="0" w:line="240" w:lineRule="auto"/>
        <w:ind w:left="2880" w:hanging="2880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Pension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  <w:t>PCHP makes a 6% pe</w:t>
      </w:r>
      <w:r w:rsidR="00FA74E0">
        <w:rPr>
          <w:rFonts w:ascii="Arial" w:eastAsia="Times New Roman" w:hAnsi="Arial" w:cs="Arial"/>
          <w:color w:val="000000"/>
          <w:lang w:eastAsia="en-GB"/>
        </w:rPr>
        <w:t xml:space="preserve">nsion contribution matched by </w:t>
      </w:r>
    </w:p>
    <w:p w:rsidR="0072543B" w:rsidRPr="00BE5871" w:rsidRDefault="00FA74E0" w:rsidP="007810F8">
      <w:pPr>
        <w:spacing w:after="0" w:line="240" w:lineRule="auto"/>
        <w:ind w:left="288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</w:t>
      </w:r>
      <w:r w:rsidR="0072543B" w:rsidRPr="00BE5871">
        <w:rPr>
          <w:rFonts w:ascii="Arial" w:eastAsia="Times New Roman" w:hAnsi="Arial" w:cs="Arial"/>
          <w:color w:val="000000"/>
          <w:lang w:eastAsia="en-GB"/>
        </w:rPr>
        <w:t xml:space="preserve"> 6% employee contribution </w:t>
      </w:r>
    </w:p>
    <w:p w:rsidR="0072543B" w:rsidRPr="00BE5871" w:rsidRDefault="007254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Hours</w:t>
      </w:r>
      <w:r w:rsidRPr="00BE5871">
        <w:rPr>
          <w:rFonts w:ascii="Arial" w:eastAsia="Times New Roman" w:hAnsi="Arial" w:cs="Arial"/>
          <w:b/>
          <w:color w:val="000000"/>
          <w:lang w:eastAsia="en-GB"/>
        </w:rPr>
        <w:tab/>
      </w:r>
      <w:r w:rsidR="00486E71">
        <w:rPr>
          <w:rFonts w:ascii="Arial" w:eastAsia="Times New Roman" w:hAnsi="Arial" w:cs="Arial"/>
          <w:color w:val="000000"/>
          <w:lang w:eastAsia="en-GB"/>
        </w:rPr>
        <w:tab/>
      </w:r>
      <w:r w:rsidR="00486E71">
        <w:rPr>
          <w:rFonts w:ascii="Arial" w:eastAsia="Times New Roman" w:hAnsi="Arial" w:cs="Arial"/>
          <w:color w:val="000000"/>
          <w:lang w:eastAsia="en-GB"/>
        </w:rPr>
        <w:tab/>
      </w:r>
      <w:r w:rsidR="00486E71">
        <w:rPr>
          <w:rFonts w:ascii="Arial" w:eastAsia="Times New Roman" w:hAnsi="Arial" w:cs="Arial"/>
          <w:color w:val="000000"/>
          <w:lang w:eastAsia="en-GB"/>
        </w:rPr>
        <w:tab/>
        <w:t>35 hours per week, flexible</w:t>
      </w:r>
    </w:p>
    <w:p w:rsidR="0072543B" w:rsidRPr="00BE5871" w:rsidRDefault="0072543B" w:rsidP="0072543B">
      <w:pPr>
        <w:spacing w:after="0" w:line="240" w:lineRule="auto"/>
        <w:ind w:left="2880" w:hanging="2880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Holidays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  <w:t>25 days annual leave, 10 public holidays and 2 extra days for office closures</w:t>
      </w:r>
    </w:p>
    <w:p w:rsidR="0072543B" w:rsidRPr="00BE5871" w:rsidRDefault="0072543B" w:rsidP="0072543B">
      <w:pPr>
        <w:spacing w:after="0" w:line="240" w:lineRule="auto"/>
        <w:ind w:left="2880" w:hanging="2880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Responsible to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</w:r>
      <w:r w:rsidR="007810F8">
        <w:rPr>
          <w:rFonts w:ascii="Arial" w:eastAsia="Times New Roman" w:hAnsi="Arial" w:cs="Arial"/>
          <w:color w:val="000000"/>
          <w:lang w:eastAsia="en-GB"/>
        </w:rPr>
        <w:t>Development Manager</w:t>
      </w:r>
    </w:p>
    <w:p w:rsidR="0072543B" w:rsidRPr="00BE5871" w:rsidRDefault="0072543B" w:rsidP="0072543B">
      <w:pPr>
        <w:spacing w:after="0" w:line="240" w:lineRule="auto"/>
        <w:ind w:left="2880" w:hanging="2880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b/>
          <w:color w:val="000000"/>
          <w:lang w:eastAsia="en-GB"/>
        </w:rPr>
        <w:t>Responsible for</w:t>
      </w:r>
      <w:r w:rsidRPr="00BE5871">
        <w:rPr>
          <w:rFonts w:ascii="Arial" w:eastAsia="Times New Roman" w:hAnsi="Arial" w:cs="Arial"/>
          <w:color w:val="000000"/>
          <w:lang w:eastAsia="en-GB"/>
        </w:rPr>
        <w:tab/>
        <w:t>Development, co-ordination, delivery and reporting for the PCHP Community Wellbeing Pr</w:t>
      </w:r>
      <w:r w:rsidR="00486E71">
        <w:rPr>
          <w:rFonts w:ascii="Arial" w:eastAsia="Times New Roman" w:hAnsi="Arial" w:cs="Arial"/>
          <w:color w:val="000000"/>
          <w:lang w:eastAsia="en-GB"/>
        </w:rPr>
        <w:t xml:space="preserve">ogramme food related activities and managing sessional workers and volunteers from time to time </w:t>
      </w:r>
    </w:p>
    <w:p w:rsidR="0072543B" w:rsidRPr="00BE5871" w:rsidRDefault="007254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72543B" w:rsidRPr="007810F8" w:rsidRDefault="0072543B" w:rsidP="0072543B">
      <w:pPr>
        <w:spacing w:after="0" w:line="240" w:lineRule="auto"/>
        <w:rPr>
          <w:rFonts w:ascii="Arial" w:eastAsia="Times New Roman" w:hAnsi="Arial" w:cs="Arial"/>
          <w:b/>
          <w:color w:val="0070C0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lang w:eastAsia="en-GB"/>
        </w:rPr>
        <w:t>Job Purpose</w:t>
      </w:r>
    </w:p>
    <w:p w:rsidR="008F62E1" w:rsidRPr="00BE5871" w:rsidRDefault="008F62E1" w:rsidP="0072543B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</w:p>
    <w:p w:rsidR="002732F6" w:rsidRPr="00BE5871" w:rsidRDefault="009F44C8" w:rsidP="002732F6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To plan, </w:t>
      </w:r>
      <w:r w:rsidR="00BE5871">
        <w:rPr>
          <w:rFonts w:ascii="Arial" w:eastAsia="Times New Roman" w:hAnsi="Arial" w:cs="Arial"/>
          <w:color w:val="000000"/>
          <w:lang w:eastAsia="en-GB"/>
        </w:rPr>
        <w:t xml:space="preserve">deliver and evaluate a range of 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community-led food work </w:t>
      </w:r>
      <w:r w:rsidR="00BE5871">
        <w:rPr>
          <w:rFonts w:ascii="Arial" w:eastAsia="Times New Roman" w:hAnsi="Arial" w:cs="Arial"/>
          <w:color w:val="000000"/>
          <w:lang w:eastAsia="en-GB"/>
        </w:rPr>
        <w:t>with local people</w:t>
      </w:r>
      <w:r>
        <w:rPr>
          <w:rFonts w:ascii="Arial" w:eastAsia="Times New Roman" w:hAnsi="Arial" w:cs="Arial"/>
          <w:color w:val="000000"/>
          <w:lang w:eastAsia="en-GB"/>
        </w:rPr>
        <w:t xml:space="preserve"> to complement, add value and contribute to the culture of community wellbeing and food activities offered by PCHP and local partners.</w:t>
      </w:r>
    </w:p>
    <w:p w:rsidR="002732F6" w:rsidRPr="00BE5871" w:rsidRDefault="002732F6" w:rsidP="0072543B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</w:p>
    <w:p w:rsidR="00F248EC" w:rsidRPr="00BE5871" w:rsidRDefault="007254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color w:val="000000"/>
          <w:lang w:eastAsia="en-GB"/>
        </w:rPr>
        <w:t xml:space="preserve">This key role will work with </w:t>
      </w:r>
      <w:r w:rsidR="00BE5871">
        <w:rPr>
          <w:rFonts w:ascii="Arial" w:eastAsia="Times New Roman" w:hAnsi="Arial" w:cs="Arial"/>
          <w:color w:val="000000"/>
          <w:lang w:eastAsia="en-GB"/>
        </w:rPr>
        <w:t xml:space="preserve">Community Wellbeing Programme </w:t>
      </w:r>
      <w:r w:rsidRPr="00BE5871">
        <w:rPr>
          <w:rFonts w:ascii="Arial" w:eastAsia="Times New Roman" w:hAnsi="Arial" w:cs="Arial"/>
          <w:color w:val="000000"/>
          <w:lang w:eastAsia="en-GB"/>
        </w:rPr>
        <w:t>colleagues to support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9F44C8">
        <w:rPr>
          <w:rFonts w:ascii="Arial" w:eastAsia="Times New Roman" w:hAnsi="Arial" w:cs="Arial"/>
          <w:color w:val="000000"/>
          <w:lang w:eastAsia="en-GB"/>
        </w:rPr>
        <w:t>local people affected by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health inequalities, with a focus on reducing food insecurity, the impacts of </w:t>
      </w:r>
      <w:r w:rsidR="008E24B6" w:rsidRPr="00BE5871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9F44C8">
        <w:rPr>
          <w:rFonts w:ascii="Arial" w:eastAsia="Times New Roman" w:hAnsi="Arial" w:cs="Arial"/>
          <w:color w:val="000000"/>
          <w:lang w:eastAsia="en-GB"/>
        </w:rPr>
        <w:t>rising cost</w:t>
      </w:r>
      <w:r w:rsidRPr="00BE5871">
        <w:rPr>
          <w:rFonts w:ascii="Arial" w:eastAsia="Times New Roman" w:hAnsi="Arial" w:cs="Arial"/>
          <w:color w:val="000000"/>
          <w:lang w:eastAsia="en-GB"/>
        </w:rPr>
        <w:t xml:space="preserve"> of living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, and </w:t>
      </w:r>
      <w:r w:rsidR="009C387B" w:rsidRPr="00BE5871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long term effects of the </w:t>
      </w:r>
      <w:r w:rsidR="009C387B" w:rsidRPr="00BE5871">
        <w:rPr>
          <w:rFonts w:ascii="Arial" w:eastAsia="Times New Roman" w:hAnsi="Arial" w:cs="Arial"/>
          <w:color w:val="000000"/>
          <w:lang w:eastAsia="en-GB"/>
        </w:rPr>
        <w:t xml:space="preserve">pandemic on </w:t>
      </w:r>
      <w:r w:rsidR="009F44C8">
        <w:rPr>
          <w:rFonts w:ascii="Arial" w:eastAsia="Times New Roman" w:hAnsi="Arial" w:cs="Arial"/>
          <w:color w:val="000000"/>
          <w:lang w:eastAsia="en-GB"/>
        </w:rPr>
        <w:t>local people’s lives.</w:t>
      </w:r>
    </w:p>
    <w:p w:rsidR="009C387B" w:rsidRPr="00BE5871" w:rsidRDefault="009C387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24683B" w:rsidRPr="00BE5871" w:rsidRDefault="009C387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color w:val="000000"/>
          <w:lang w:eastAsia="en-GB"/>
        </w:rPr>
        <w:t>Y</w:t>
      </w:r>
      <w:r w:rsidR="008939D7" w:rsidRPr="00BE5871">
        <w:rPr>
          <w:rFonts w:ascii="Arial" w:eastAsia="Times New Roman" w:hAnsi="Arial" w:cs="Arial"/>
          <w:color w:val="000000"/>
          <w:lang w:eastAsia="en-GB"/>
        </w:rPr>
        <w:t xml:space="preserve">ou will </w:t>
      </w:r>
      <w:r w:rsidR="00BE5871">
        <w:rPr>
          <w:rFonts w:ascii="Arial" w:eastAsia="Times New Roman" w:hAnsi="Arial" w:cs="Arial"/>
          <w:color w:val="000000"/>
          <w:lang w:eastAsia="en-GB"/>
        </w:rPr>
        <w:t xml:space="preserve">create, adapt and 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>deliver accessible, dignified</w:t>
      </w:r>
      <w:r w:rsidR="008939D7" w:rsidRPr="00BE587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72543B" w:rsidRPr="00BE5871">
        <w:rPr>
          <w:rFonts w:ascii="Arial" w:eastAsia="Times New Roman" w:hAnsi="Arial" w:cs="Arial"/>
          <w:color w:val="000000"/>
          <w:lang w:eastAsia="en-GB"/>
        </w:rPr>
        <w:t>food</w:t>
      </w:r>
      <w:r w:rsidR="008939D7" w:rsidRPr="00BE5871">
        <w:rPr>
          <w:rFonts w:ascii="Arial" w:eastAsia="Times New Roman" w:hAnsi="Arial" w:cs="Arial"/>
          <w:color w:val="000000"/>
          <w:lang w:eastAsia="en-GB"/>
        </w:rPr>
        <w:t xml:space="preserve"> activities</w:t>
      </w:r>
      <w:r w:rsidR="00FA74E0">
        <w:rPr>
          <w:rFonts w:ascii="Arial" w:eastAsia="Times New Roman" w:hAnsi="Arial" w:cs="Arial"/>
          <w:color w:val="000000"/>
          <w:lang w:eastAsia="en-GB"/>
        </w:rPr>
        <w:t>, events and groups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 within your own and other Community Wellbeing </w:t>
      </w:r>
      <w:r w:rsidR="008F62E1">
        <w:rPr>
          <w:rFonts w:ascii="Arial" w:eastAsia="Times New Roman" w:hAnsi="Arial" w:cs="Arial"/>
          <w:color w:val="000000"/>
          <w:lang w:eastAsia="en-GB"/>
        </w:rPr>
        <w:t xml:space="preserve">Programme </w:t>
      </w:r>
      <w:r w:rsidR="007810F8">
        <w:rPr>
          <w:rFonts w:ascii="Arial" w:eastAsia="Times New Roman" w:hAnsi="Arial" w:cs="Arial"/>
          <w:color w:val="000000"/>
          <w:lang w:eastAsia="en-GB"/>
        </w:rPr>
        <w:t>work streams</w:t>
      </w:r>
      <w:r w:rsidRPr="00BE5871">
        <w:rPr>
          <w:rFonts w:ascii="Arial" w:eastAsia="Times New Roman" w:hAnsi="Arial" w:cs="Arial"/>
          <w:color w:val="000000"/>
          <w:lang w:eastAsia="en-GB"/>
        </w:rPr>
        <w:t>.</w:t>
      </w:r>
      <w:r w:rsidR="0072543B" w:rsidRPr="00BE587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E5871">
        <w:rPr>
          <w:rFonts w:ascii="Arial" w:eastAsia="Times New Roman" w:hAnsi="Arial" w:cs="Arial"/>
          <w:color w:val="000000"/>
          <w:lang w:eastAsia="en-GB"/>
        </w:rPr>
        <w:t>This includes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 explor</w:t>
      </w:r>
      <w:r w:rsidRPr="00BE5871">
        <w:rPr>
          <w:rFonts w:ascii="Arial" w:eastAsia="Times New Roman" w:hAnsi="Arial" w:cs="Arial"/>
          <w:color w:val="000000"/>
          <w:lang w:eastAsia="en-GB"/>
        </w:rPr>
        <w:t>ing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 xml:space="preserve"> wi</w:t>
      </w:r>
      <w:r w:rsidR="00FA74E0">
        <w:rPr>
          <w:rFonts w:ascii="Arial" w:eastAsia="Times New Roman" w:hAnsi="Arial" w:cs="Arial"/>
          <w:color w:val="000000"/>
          <w:lang w:eastAsia="en-GB"/>
        </w:rPr>
        <w:t>der food matters like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 xml:space="preserve"> food 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>growing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>,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food systems, reducing waste, 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>co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>oking, budgeting and nutrition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 support.</w:t>
      </w:r>
    </w:p>
    <w:p w:rsidR="0024683B" w:rsidRPr="00BE5871" w:rsidRDefault="0024683B" w:rsidP="0072543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4724" w:rsidRPr="007810F8" w:rsidRDefault="00BE5871" w:rsidP="0072543B">
      <w:pPr>
        <w:spacing w:after="0" w:line="240" w:lineRule="auto"/>
        <w:rPr>
          <w:rFonts w:ascii="Arial" w:eastAsia="Times New Roman" w:hAnsi="Arial" w:cs="Arial"/>
          <w:b/>
          <w:color w:val="0070C0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lang w:eastAsia="en-GB"/>
        </w:rPr>
        <w:t xml:space="preserve">Main duties and responsibilities </w:t>
      </w:r>
    </w:p>
    <w:p w:rsidR="008F62E1" w:rsidRPr="00BE5871" w:rsidRDefault="008F62E1" w:rsidP="0072543B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</w:p>
    <w:p w:rsidR="0024683B" w:rsidRPr="00BE5871" w:rsidRDefault="00BE5871" w:rsidP="0024683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Ensure</w:t>
      </w:r>
      <w:r w:rsidR="0024683B" w:rsidRPr="00BE5871">
        <w:rPr>
          <w:rFonts w:ascii="Arial" w:eastAsia="Times New Roman" w:hAnsi="Arial" w:cs="Arial"/>
          <w:color w:val="000000"/>
          <w:lang w:eastAsia="en-GB"/>
        </w:rPr>
        <w:t xml:space="preserve"> the food activities meet the wellbeing needs of the people</w:t>
      </w:r>
      <w:r w:rsidR="008F62E1">
        <w:rPr>
          <w:rFonts w:ascii="Arial" w:eastAsia="Times New Roman" w:hAnsi="Arial" w:cs="Arial"/>
          <w:color w:val="000000"/>
          <w:lang w:eastAsia="en-GB"/>
        </w:rPr>
        <w:t xml:space="preserve"> and families</w:t>
      </w:r>
      <w:r w:rsidR="0024683B" w:rsidRPr="00BE5871">
        <w:rPr>
          <w:rFonts w:ascii="Arial" w:eastAsia="Times New Roman" w:hAnsi="Arial" w:cs="Arial"/>
          <w:color w:val="000000"/>
          <w:lang w:eastAsia="en-GB"/>
        </w:rPr>
        <w:t xml:space="preserve"> in the local area and delivers the </w:t>
      </w:r>
      <w:r w:rsidR="007810F8">
        <w:rPr>
          <w:rFonts w:ascii="Arial" w:eastAsia="Times New Roman" w:hAnsi="Arial" w:cs="Arial"/>
          <w:color w:val="000000"/>
          <w:lang w:eastAsia="en-GB"/>
        </w:rPr>
        <w:t>work plan</w:t>
      </w:r>
      <w:r w:rsidR="00486E71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24683B" w:rsidRPr="00BE5871">
        <w:rPr>
          <w:rFonts w:ascii="Arial" w:eastAsia="Times New Roman" w:hAnsi="Arial" w:cs="Arial"/>
          <w:color w:val="000000"/>
          <w:lang w:eastAsia="en-GB"/>
        </w:rPr>
        <w:t>outcomes agreed with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 our</w:t>
      </w:r>
      <w:r w:rsidR="0024683B" w:rsidRPr="00BE5871">
        <w:rPr>
          <w:rFonts w:ascii="Arial" w:eastAsia="Times New Roman" w:hAnsi="Arial" w:cs="Arial"/>
          <w:color w:val="000000"/>
          <w:lang w:eastAsia="en-GB"/>
        </w:rPr>
        <w:t xml:space="preserve"> funders </w:t>
      </w:r>
      <w:r w:rsidR="009F44C8">
        <w:rPr>
          <w:rFonts w:ascii="Arial" w:eastAsia="Times New Roman" w:hAnsi="Arial" w:cs="Arial"/>
          <w:color w:val="000000"/>
          <w:lang w:eastAsia="en-GB"/>
        </w:rPr>
        <w:t>and donors</w:t>
      </w:r>
    </w:p>
    <w:p w:rsidR="0072543B" w:rsidRPr="00BE5871" w:rsidRDefault="0072543B" w:rsidP="0072543B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8E24B6" w:rsidP="006B2A1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E5871">
        <w:rPr>
          <w:rFonts w:ascii="Arial" w:eastAsia="Times New Roman" w:hAnsi="Arial" w:cs="Arial"/>
          <w:color w:val="000000"/>
          <w:lang w:eastAsia="en-GB"/>
        </w:rPr>
        <w:t xml:space="preserve">To work with local people, colleagues, partners and volunteers to </w:t>
      </w:r>
      <w:r w:rsidR="009C387B" w:rsidRPr="00BE5871">
        <w:rPr>
          <w:rFonts w:ascii="Arial" w:eastAsia="Times New Roman" w:hAnsi="Arial" w:cs="Arial"/>
          <w:color w:val="000000"/>
          <w:lang w:eastAsia="en-GB"/>
        </w:rPr>
        <w:t xml:space="preserve">develop and </w:t>
      </w:r>
      <w:r w:rsidRPr="00BE5871">
        <w:rPr>
          <w:rFonts w:ascii="Arial" w:eastAsia="Times New Roman" w:hAnsi="Arial" w:cs="Arial"/>
          <w:color w:val="000000"/>
          <w:lang w:eastAsia="en-GB"/>
        </w:rPr>
        <w:t xml:space="preserve">deliver 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regular </w:t>
      </w:r>
      <w:r w:rsidR="00A10B2E">
        <w:rPr>
          <w:rFonts w:ascii="Arial" w:eastAsia="Times New Roman" w:hAnsi="Arial" w:cs="Arial"/>
          <w:color w:val="000000"/>
          <w:lang w:eastAsia="en-GB"/>
        </w:rPr>
        <w:t xml:space="preserve">food-related wellbeing </w:t>
      </w:r>
      <w:r w:rsidR="00F248EC" w:rsidRPr="00BE5871">
        <w:rPr>
          <w:rFonts w:ascii="Arial" w:eastAsia="Times New Roman" w:hAnsi="Arial" w:cs="Arial"/>
          <w:color w:val="000000"/>
          <w:lang w:eastAsia="en-GB"/>
        </w:rPr>
        <w:t xml:space="preserve">activities including cook and share groups, community meals, </w:t>
      </w:r>
      <w:r w:rsidR="002732F6" w:rsidRPr="00BE5871">
        <w:rPr>
          <w:rFonts w:ascii="Arial" w:eastAsia="Times New Roman" w:hAnsi="Arial" w:cs="Arial"/>
          <w:color w:val="000000"/>
          <w:lang w:eastAsia="en-GB"/>
        </w:rPr>
        <w:t xml:space="preserve">and barrier </w:t>
      </w:r>
      <w:r w:rsidR="001C63F0" w:rsidRPr="00BE5871">
        <w:rPr>
          <w:rFonts w:ascii="Arial" w:eastAsia="Times New Roman" w:hAnsi="Arial" w:cs="Arial"/>
          <w:color w:val="000000"/>
          <w:lang w:eastAsia="en-GB"/>
        </w:rPr>
        <w:t>free food sharing opportunities</w:t>
      </w:r>
    </w:p>
    <w:p w:rsidR="006B2A14" w:rsidRPr="006B2A14" w:rsidRDefault="006B2A14" w:rsidP="006B2A14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To work collaboratively with colleagues and volunteers to develop</w:t>
      </w:r>
      <w:r w:rsidR="00A34818">
        <w:rPr>
          <w:rFonts w:ascii="Arial" w:eastAsia="Times New Roman" w:hAnsi="Arial" w:cs="Arial"/>
          <w:color w:val="000000"/>
          <w:lang w:eastAsia="en-GB"/>
        </w:rPr>
        <w:t xml:space="preserve"> strengths-based approaches to</w:t>
      </w:r>
      <w:r>
        <w:rPr>
          <w:rFonts w:ascii="Arial" w:eastAsia="Times New Roman" w:hAnsi="Arial" w:cs="Arial"/>
          <w:color w:val="000000"/>
          <w:lang w:eastAsia="en-GB"/>
        </w:rPr>
        <w:t xml:space="preserve"> ensure local people have access</w:t>
      </w:r>
      <w:r w:rsidR="009F44C8">
        <w:rPr>
          <w:rFonts w:ascii="Arial" w:eastAsia="Times New Roman" w:hAnsi="Arial" w:cs="Arial"/>
          <w:color w:val="000000"/>
          <w:lang w:eastAsia="en-GB"/>
        </w:rPr>
        <w:t xml:space="preserve"> to opportunities and </w:t>
      </w:r>
      <w:r>
        <w:rPr>
          <w:rFonts w:ascii="Arial" w:eastAsia="Times New Roman" w:hAnsi="Arial" w:cs="Arial"/>
          <w:color w:val="000000"/>
          <w:lang w:eastAsia="en-GB"/>
        </w:rPr>
        <w:t>networks to enhance their wellbeing</w:t>
      </w:r>
    </w:p>
    <w:p w:rsid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A10B2E"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="00486E71">
        <w:rPr>
          <w:rFonts w:ascii="Arial" w:eastAsia="Times New Roman" w:hAnsi="Arial" w:cs="Arial"/>
          <w:color w:val="000000"/>
          <w:lang w:eastAsia="en-GB"/>
        </w:rPr>
        <w:t>ensure that</w:t>
      </w:r>
      <w:r>
        <w:rPr>
          <w:rFonts w:ascii="Arial" w:eastAsia="Times New Roman" w:hAnsi="Arial" w:cs="Arial"/>
          <w:color w:val="000000"/>
          <w:lang w:eastAsia="en-GB"/>
        </w:rPr>
        <w:t xml:space="preserve"> all activities are in line with the PCHP values and policies, meet our objectives and are focussed on enhancing the lives of local people and their families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To collect data for reporting, monitoring and evaluatio</w:t>
      </w:r>
      <w:r w:rsidR="00486E71">
        <w:rPr>
          <w:rFonts w:ascii="Arial" w:eastAsia="Times New Roman" w:hAnsi="Arial" w:cs="Arial"/>
          <w:color w:val="000000"/>
          <w:lang w:eastAsia="en-GB"/>
        </w:rPr>
        <w:t>n and draft reports as required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486E71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="00330ECA">
        <w:rPr>
          <w:rFonts w:ascii="Arial" w:eastAsia="Times New Roman" w:hAnsi="Arial" w:cs="Arial"/>
          <w:color w:val="000000"/>
          <w:lang w:eastAsia="en-GB"/>
        </w:rPr>
        <w:t xml:space="preserve">deliver a project work plan and </w:t>
      </w:r>
      <w:r>
        <w:rPr>
          <w:rFonts w:ascii="Arial" w:eastAsia="Times New Roman" w:hAnsi="Arial" w:cs="Arial"/>
          <w:color w:val="000000"/>
          <w:lang w:eastAsia="en-GB"/>
        </w:rPr>
        <w:t>manage a budget</w:t>
      </w:r>
    </w:p>
    <w:p w:rsidR="00ED046F" w:rsidRPr="00ED046F" w:rsidRDefault="00ED046F" w:rsidP="00ED046F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ED046F" w:rsidRPr="00ED046F" w:rsidRDefault="00ED046F" w:rsidP="00ED046F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n-GB"/>
        </w:rPr>
      </w:pPr>
      <w:r w:rsidRPr="00ED046F">
        <w:rPr>
          <w:rFonts w:ascii="Arial" w:eastAsia="Times New Roman" w:hAnsi="Arial" w:cs="Arial"/>
          <w:color w:val="000000"/>
          <w:lang w:eastAsia="en-GB"/>
        </w:rPr>
        <w:t xml:space="preserve">To </w:t>
      </w:r>
      <w:r>
        <w:rPr>
          <w:rFonts w:ascii="Arial" w:eastAsia="Times New Roman" w:hAnsi="Arial" w:cs="Arial"/>
          <w:color w:val="000000"/>
          <w:lang w:eastAsia="en-GB"/>
        </w:rPr>
        <w:t xml:space="preserve">facilitate, </w:t>
      </w:r>
      <w:r w:rsidRPr="00ED046F">
        <w:rPr>
          <w:rFonts w:ascii="Arial" w:eastAsia="Times New Roman" w:hAnsi="Arial" w:cs="Arial"/>
          <w:color w:val="000000"/>
          <w:lang w:eastAsia="en-GB"/>
        </w:rPr>
        <w:t>network and represent PCHP and its work as appropriate, at</w:t>
      </w:r>
      <w:r>
        <w:rPr>
          <w:rFonts w:ascii="Arial" w:eastAsia="Times New Roman" w:hAnsi="Arial" w:cs="Arial"/>
          <w:color w:val="000000"/>
          <w:lang w:eastAsia="en-GB"/>
        </w:rPr>
        <w:t xml:space="preserve"> local, city and national level 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="00330ECA">
        <w:rPr>
          <w:rFonts w:ascii="Arial" w:eastAsia="Times New Roman" w:hAnsi="Arial" w:cs="Arial"/>
          <w:color w:val="000000"/>
          <w:lang w:eastAsia="en-GB"/>
        </w:rPr>
        <w:t xml:space="preserve">contribute to </w:t>
      </w:r>
      <w:r>
        <w:rPr>
          <w:rFonts w:ascii="Arial" w:eastAsia="Times New Roman" w:hAnsi="Arial" w:cs="Arial"/>
          <w:color w:val="000000"/>
          <w:lang w:eastAsia="en-GB"/>
        </w:rPr>
        <w:t>PCHP staff meetings, conferences and training as part of cont</w:t>
      </w:r>
      <w:r w:rsidR="00486E71">
        <w:rPr>
          <w:rFonts w:ascii="Arial" w:eastAsia="Times New Roman" w:hAnsi="Arial" w:cs="Arial"/>
          <w:color w:val="000000"/>
          <w:lang w:eastAsia="en-GB"/>
        </w:rPr>
        <w:t>inuing professional development</w:t>
      </w:r>
    </w:p>
    <w:p w:rsidR="00A10B2E" w:rsidRPr="00A10B2E" w:rsidRDefault="00A10B2E" w:rsidP="00A10B2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To undertake any administrative tasks required to ensure the smooth running of your own work, the Community Wellbeing Programme and PCHP overall and to follow</w:t>
      </w:r>
      <w:r w:rsidR="00486E71">
        <w:rPr>
          <w:rFonts w:ascii="Arial" w:eastAsia="Times New Roman" w:hAnsi="Arial" w:cs="Arial"/>
          <w:color w:val="000000"/>
          <w:lang w:eastAsia="en-GB"/>
        </w:rPr>
        <w:t xml:space="preserve"> agreed policies and procedures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A10B2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To establish and maintain an effective working relationship with the PCHP staff team and support colle</w:t>
      </w:r>
      <w:r w:rsidR="00486E71">
        <w:rPr>
          <w:rFonts w:ascii="Arial" w:eastAsia="Times New Roman" w:hAnsi="Arial" w:cs="Arial"/>
          <w:color w:val="000000"/>
          <w:lang w:eastAsia="en-GB"/>
        </w:rPr>
        <w:t>agues to achieve their goals</w:t>
      </w:r>
    </w:p>
    <w:p w:rsidR="008903EE" w:rsidRPr="008903EE" w:rsidRDefault="008903EE" w:rsidP="008903E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8903EE" w:rsidRDefault="008903EE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To work flexibly and responsively, including occasional evening and weekend work.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Default="00486E71" w:rsidP="00A10B2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Other duties as required</w:t>
      </w:r>
    </w:p>
    <w:p w:rsidR="00A10B2E" w:rsidRPr="00A10B2E" w:rsidRDefault="00A10B2E" w:rsidP="00A10B2E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A10B2E" w:rsidRPr="007810F8" w:rsidRDefault="00A10B2E" w:rsidP="00A10B2E">
      <w:pPr>
        <w:spacing w:after="0" w:line="240" w:lineRule="auto"/>
        <w:rPr>
          <w:rFonts w:ascii="Arial" w:eastAsia="Times New Roman" w:hAnsi="Arial" w:cs="Arial"/>
          <w:b/>
          <w:color w:val="0070C0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lang w:eastAsia="en-GB"/>
        </w:rPr>
        <w:t>Support and Supervision</w:t>
      </w:r>
    </w:p>
    <w:p w:rsidR="00A10B2E" w:rsidRDefault="00A10B2E" w:rsidP="00A10B2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You will receive regular support and supervision </w:t>
      </w:r>
      <w:r w:rsidR="008F62E1">
        <w:rPr>
          <w:rFonts w:ascii="Arial" w:eastAsia="Times New Roman" w:hAnsi="Arial" w:cs="Arial"/>
          <w:color w:val="000000"/>
          <w:lang w:eastAsia="en-GB"/>
        </w:rPr>
        <w:t xml:space="preserve">from your line manager, </w:t>
      </w:r>
      <w:r>
        <w:rPr>
          <w:rFonts w:ascii="Arial" w:eastAsia="Times New Roman" w:hAnsi="Arial" w:cs="Arial"/>
          <w:color w:val="000000"/>
          <w:lang w:eastAsia="en-GB"/>
        </w:rPr>
        <w:t>and have the opportunity to participa</w:t>
      </w:r>
      <w:r w:rsidR="00486E71">
        <w:rPr>
          <w:rFonts w:ascii="Arial" w:eastAsia="Times New Roman" w:hAnsi="Arial" w:cs="Arial"/>
          <w:color w:val="000000"/>
          <w:lang w:eastAsia="en-GB"/>
        </w:rPr>
        <w:t>te in regular team meetings, and t</w:t>
      </w:r>
      <w:r>
        <w:rPr>
          <w:rFonts w:ascii="Arial" w:eastAsia="Times New Roman" w:hAnsi="Arial" w:cs="Arial"/>
          <w:color w:val="000000"/>
          <w:lang w:eastAsia="en-GB"/>
        </w:rPr>
        <w:t xml:space="preserve">raining </w:t>
      </w:r>
      <w:r w:rsidR="00486E71">
        <w:rPr>
          <w:rFonts w:ascii="Arial" w:eastAsia="Times New Roman" w:hAnsi="Arial" w:cs="Arial"/>
          <w:color w:val="000000"/>
          <w:lang w:eastAsia="en-GB"/>
        </w:rPr>
        <w:t xml:space="preserve">and development </w:t>
      </w:r>
      <w:r>
        <w:rPr>
          <w:rFonts w:ascii="Arial" w:eastAsia="Times New Roman" w:hAnsi="Arial" w:cs="Arial"/>
          <w:color w:val="000000"/>
          <w:lang w:eastAsia="en-GB"/>
        </w:rPr>
        <w:t>events.</w:t>
      </w:r>
    </w:p>
    <w:p w:rsidR="00A10B2E" w:rsidRDefault="00A10B2E" w:rsidP="00A10B2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10B2E" w:rsidRPr="007810F8" w:rsidRDefault="00A10B2E" w:rsidP="00A10B2E">
      <w:pPr>
        <w:spacing w:after="0" w:line="240" w:lineRule="auto"/>
        <w:rPr>
          <w:rFonts w:ascii="Arial" w:eastAsia="Times New Roman" w:hAnsi="Arial" w:cs="Arial"/>
          <w:b/>
          <w:color w:val="0070C0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lang w:eastAsia="en-GB"/>
        </w:rPr>
        <w:t>Additional information</w:t>
      </w:r>
    </w:p>
    <w:p w:rsidR="00A10B2E" w:rsidRDefault="00A10B2E" w:rsidP="00A10B2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Membership of the PVG Scheme is required and this post </w:t>
      </w:r>
      <w:r w:rsidR="008F62E1">
        <w:rPr>
          <w:rFonts w:ascii="Arial" w:eastAsia="Times New Roman" w:hAnsi="Arial" w:cs="Arial"/>
          <w:color w:val="000000"/>
          <w:lang w:eastAsia="en-GB"/>
        </w:rPr>
        <w:t>is subject to a six</w:t>
      </w:r>
      <w:r>
        <w:rPr>
          <w:rFonts w:ascii="Arial" w:eastAsia="Times New Roman" w:hAnsi="Arial" w:cs="Arial"/>
          <w:color w:val="000000"/>
          <w:lang w:eastAsia="en-GB"/>
        </w:rPr>
        <w:t xml:space="preserve"> month probationary period.</w:t>
      </w:r>
    </w:p>
    <w:p w:rsidR="00486E71" w:rsidRDefault="00486E71" w:rsidP="00A10B2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486E71" w:rsidRPr="007810F8" w:rsidRDefault="00486E71" w:rsidP="00486E71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810F8">
        <w:rPr>
          <w:rFonts w:ascii="Arial" w:eastAsia="Times New Roman" w:hAnsi="Arial" w:cs="Arial"/>
          <w:b/>
          <w:color w:val="0070C0"/>
          <w:lang w:eastAsia="en-GB"/>
        </w:rPr>
        <w:t xml:space="preserve">Employee and Volunteer Wellbeing </w:t>
      </w:r>
    </w:p>
    <w:p w:rsidR="00486E71" w:rsidRPr="00486E71" w:rsidRDefault="00486E71" w:rsidP="00486E71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86E71">
        <w:rPr>
          <w:rFonts w:ascii="Arial" w:eastAsia="Times New Roman" w:hAnsi="Arial" w:cs="Arial"/>
          <w:color w:val="000000"/>
          <w:lang w:eastAsia="en-GB"/>
        </w:rPr>
        <w:t xml:space="preserve">All workers and volunteers have access to </w:t>
      </w:r>
      <w:r w:rsidR="008F62E1">
        <w:rPr>
          <w:rFonts w:ascii="Arial" w:eastAsia="Times New Roman" w:hAnsi="Arial" w:cs="Arial"/>
          <w:color w:val="000000"/>
          <w:lang w:eastAsia="en-GB"/>
        </w:rPr>
        <w:t>our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486E71">
        <w:rPr>
          <w:rFonts w:ascii="Arial" w:eastAsia="Times New Roman" w:hAnsi="Arial" w:cs="Arial"/>
          <w:b/>
          <w:color w:val="000000"/>
          <w:lang w:eastAsia="en-GB"/>
        </w:rPr>
        <w:t>Employee Assistance Programme</w:t>
      </w:r>
      <w:r w:rsidRPr="00486E71">
        <w:rPr>
          <w:rFonts w:ascii="Arial" w:eastAsia="Times New Roman" w:hAnsi="Arial" w:cs="Arial"/>
          <w:color w:val="000000"/>
          <w:lang w:eastAsia="en-GB"/>
        </w:rPr>
        <w:t xml:space="preserve"> including a Wellbeing Portal and a</w:t>
      </w:r>
      <w:r>
        <w:rPr>
          <w:rFonts w:ascii="Arial" w:eastAsia="Times New Roman" w:hAnsi="Arial" w:cs="Arial"/>
          <w:color w:val="000000"/>
          <w:lang w:eastAsia="en-GB"/>
        </w:rPr>
        <w:t xml:space="preserve"> 24 hour helpline, 365 days a year.</w:t>
      </w:r>
    </w:p>
    <w:p w:rsidR="00EF0C1E" w:rsidRPr="00BE5871" w:rsidRDefault="00EF0C1E" w:rsidP="00EF0C1E">
      <w:pPr>
        <w:spacing w:after="0" w:line="240" w:lineRule="auto"/>
        <w:rPr>
          <w:rFonts w:ascii="Arial" w:eastAsia="Times New Roman" w:hAnsi="Arial" w:cs="Arial"/>
          <w:color w:val="000000"/>
          <w:lang w:val="en-US" w:eastAsia="en-GB"/>
        </w:rPr>
      </w:pPr>
    </w:p>
    <w:p w:rsidR="007422C6" w:rsidRPr="007810F8" w:rsidRDefault="007422C6" w:rsidP="00EF0C1E">
      <w:pPr>
        <w:spacing w:after="0" w:line="240" w:lineRule="auto"/>
        <w:rPr>
          <w:rFonts w:ascii="Arial" w:eastAsia="Times New Roman" w:hAnsi="Arial" w:cs="Arial"/>
          <w:b/>
          <w:color w:val="0070C0"/>
          <w:lang w:val="en-US" w:eastAsia="en-GB"/>
        </w:rPr>
      </w:pPr>
      <w:r w:rsidRPr="007810F8">
        <w:rPr>
          <w:rFonts w:ascii="Arial" w:eastAsia="Times New Roman" w:hAnsi="Arial" w:cs="Arial"/>
          <w:b/>
          <w:color w:val="0070C0"/>
          <w:lang w:val="en-US" w:eastAsia="en-GB"/>
        </w:rPr>
        <w:t>Place of work</w:t>
      </w:r>
      <w:r w:rsidR="00A34818">
        <w:rPr>
          <w:rFonts w:ascii="Arial" w:eastAsia="Times New Roman" w:hAnsi="Arial" w:cs="Arial"/>
          <w:b/>
          <w:color w:val="0070C0"/>
          <w:lang w:val="en-US" w:eastAsia="en-GB"/>
        </w:rPr>
        <w:t xml:space="preserve"> and Flexibility</w:t>
      </w:r>
    </w:p>
    <w:p w:rsidR="00EF0C1E" w:rsidRDefault="007422C6" w:rsidP="00EF0C1E">
      <w:pPr>
        <w:spacing w:after="0" w:line="240" w:lineRule="auto"/>
        <w:rPr>
          <w:rFonts w:ascii="Arial" w:eastAsia="Times New Roman" w:hAnsi="Arial" w:cs="Arial"/>
          <w:color w:val="000000"/>
          <w:lang w:val="en-US" w:eastAsia="en-GB"/>
        </w:rPr>
      </w:pPr>
      <w:r>
        <w:rPr>
          <w:rFonts w:ascii="Arial" w:eastAsia="Times New Roman" w:hAnsi="Arial" w:cs="Arial"/>
          <w:color w:val="000000"/>
          <w:lang w:val="en-US" w:eastAsia="en-GB"/>
        </w:rPr>
        <w:t>We provide a base</w:t>
      </w:r>
      <w:r w:rsidR="00EF0C1E" w:rsidRPr="00BE5871">
        <w:rPr>
          <w:rFonts w:ascii="Arial" w:eastAsia="Times New Roman" w:hAnsi="Arial" w:cs="Arial"/>
          <w:color w:val="000000"/>
          <w:lang w:val="en-US" w:eastAsia="en-GB"/>
        </w:rPr>
        <w:t xml:space="preserve"> at Pilton C</w:t>
      </w:r>
      <w:r>
        <w:rPr>
          <w:rFonts w:ascii="Arial" w:eastAsia="Times New Roman" w:hAnsi="Arial" w:cs="Arial"/>
          <w:color w:val="000000"/>
          <w:lang w:val="en-US" w:eastAsia="en-GB"/>
        </w:rPr>
        <w:t xml:space="preserve">ommunity Health Project.  </w:t>
      </w:r>
      <w:r w:rsidR="007D553E">
        <w:rPr>
          <w:rFonts w:ascii="Arial" w:eastAsia="Times New Roman" w:hAnsi="Arial" w:cs="Arial"/>
          <w:color w:val="000000"/>
          <w:lang w:val="en-US" w:eastAsia="en-GB"/>
        </w:rPr>
        <w:t>We are developing</w:t>
      </w:r>
      <w:r w:rsidR="008F62E1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EF0C1E" w:rsidRPr="00486E71">
        <w:rPr>
          <w:rFonts w:ascii="Arial" w:eastAsia="Times New Roman" w:hAnsi="Arial" w:cs="Arial"/>
          <w:color w:val="000000"/>
          <w:lang w:val="en-US" w:eastAsia="en-GB"/>
        </w:rPr>
        <w:t>Hybrid and Flexible Working protocol</w:t>
      </w:r>
      <w:r w:rsidR="008F62E1">
        <w:rPr>
          <w:rFonts w:ascii="Arial" w:eastAsia="Times New Roman" w:hAnsi="Arial" w:cs="Arial"/>
          <w:color w:val="000000"/>
          <w:lang w:val="en-US" w:eastAsia="en-GB"/>
        </w:rPr>
        <w:t>s</w:t>
      </w:r>
      <w:r w:rsidR="007D553E">
        <w:rPr>
          <w:rFonts w:ascii="Arial" w:eastAsia="Times New Roman" w:hAnsi="Arial" w:cs="Arial"/>
          <w:color w:val="000000"/>
          <w:lang w:val="en-US" w:eastAsia="en-GB"/>
        </w:rPr>
        <w:t xml:space="preserve"> with all</w:t>
      </w:r>
      <w:bookmarkStart w:id="0" w:name="_GoBack"/>
      <w:bookmarkEnd w:id="0"/>
      <w:r w:rsidR="007D553E">
        <w:rPr>
          <w:rFonts w:ascii="Arial" w:eastAsia="Times New Roman" w:hAnsi="Arial" w:cs="Arial"/>
          <w:color w:val="000000"/>
          <w:lang w:val="en-US" w:eastAsia="en-GB"/>
        </w:rPr>
        <w:t xml:space="preserve"> our workers and </w:t>
      </w:r>
      <w:r w:rsidR="00A34818">
        <w:rPr>
          <w:rFonts w:ascii="Arial" w:eastAsia="Times New Roman" w:hAnsi="Arial" w:cs="Arial"/>
          <w:color w:val="000000"/>
          <w:lang w:val="en-US" w:eastAsia="en-GB"/>
        </w:rPr>
        <w:t xml:space="preserve">we are </w:t>
      </w:r>
      <w:r w:rsidR="007D553E">
        <w:rPr>
          <w:rFonts w:ascii="Arial" w:eastAsia="Times New Roman" w:hAnsi="Arial" w:cs="Arial"/>
          <w:color w:val="000000"/>
          <w:lang w:val="en-US" w:eastAsia="en-GB"/>
        </w:rPr>
        <w:t>keen to support</w:t>
      </w:r>
      <w:r w:rsidR="00486E71">
        <w:rPr>
          <w:rFonts w:ascii="Arial" w:eastAsia="Times New Roman" w:hAnsi="Arial" w:cs="Arial"/>
          <w:color w:val="000000"/>
          <w:lang w:val="en-US" w:eastAsia="en-GB"/>
        </w:rPr>
        <w:t xml:space="preserve"> family</w:t>
      </w:r>
      <w:r w:rsidR="00330ECA">
        <w:rPr>
          <w:rFonts w:ascii="Arial" w:eastAsia="Times New Roman" w:hAnsi="Arial" w:cs="Arial"/>
          <w:color w:val="000000"/>
          <w:lang w:val="en-US" w:eastAsia="en-GB"/>
        </w:rPr>
        <w:t xml:space="preserve">/caring responsibilities </w:t>
      </w:r>
      <w:r w:rsidR="008F62E1">
        <w:rPr>
          <w:rFonts w:ascii="Arial" w:eastAsia="Times New Roman" w:hAnsi="Arial" w:cs="Arial"/>
          <w:color w:val="000000"/>
          <w:lang w:val="en-US" w:eastAsia="en-GB"/>
        </w:rPr>
        <w:t>work patterns where possible.</w:t>
      </w:r>
      <w:r w:rsidR="00A34818">
        <w:rPr>
          <w:rFonts w:ascii="Arial" w:eastAsia="Times New Roman" w:hAnsi="Arial" w:cs="Arial"/>
          <w:color w:val="000000"/>
          <w:lang w:val="en-US" w:eastAsia="en-GB"/>
        </w:rPr>
        <w:t xml:space="preserve">  </w:t>
      </w:r>
    </w:p>
    <w:p w:rsidR="008F62E1" w:rsidRDefault="008F62E1" w:rsidP="00EF0C1E">
      <w:pPr>
        <w:spacing w:after="0" w:line="240" w:lineRule="auto"/>
        <w:rPr>
          <w:rFonts w:ascii="Arial" w:eastAsia="Times New Roman" w:hAnsi="Arial" w:cs="Arial"/>
          <w:color w:val="000000"/>
          <w:lang w:val="en-US" w:eastAsia="en-GB"/>
        </w:rPr>
      </w:pPr>
    </w:p>
    <w:p w:rsidR="00EF0C1E" w:rsidRDefault="00EF0C1E" w:rsidP="00EF0C1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330ECA" w:rsidRPr="00BE5871" w:rsidRDefault="00330ECA" w:rsidP="00EF0C1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330ECA" w:rsidRDefault="00330ECA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34818" w:rsidRDefault="00A34818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34818" w:rsidRDefault="00A34818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F62E1" w:rsidRDefault="008F62E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Default="00C15091" w:rsidP="00330E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15091" w:rsidRPr="007810F8" w:rsidRDefault="00C15091" w:rsidP="00330ECA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977"/>
      </w:tblGrid>
      <w:tr w:rsidR="007810F8" w:rsidRPr="007810F8" w:rsidTr="008F62E1">
        <w:tc>
          <w:tcPr>
            <w:tcW w:w="10598" w:type="dxa"/>
            <w:gridSpan w:val="2"/>
          </w:tcPr>
          <w:p w:rsidR="007810F8" w:rsidRDefault="00330ECA" w:rsidP="00330ECA">
            <w:pPr>
              <w:rPr>
                <w:rFonts w:ascii="Arial" w:eastAsia="Times New Roman" w:hAnsi="Arial" w:cs="Arial"/>
                <w:b/>
                <w:color w:val="0070C0"/>
                <w:lang w:eastAsia="en-GB"/>
              </w:rPr>
            </w:pPr>
            <w:r w:rsidRPr="007810F8">
              <w:rPr>
                <w:rFonts w:ascii="Arial" w:eastAsia="Times New Roman" w:hAnsi="Arial" w:cs="Arial"/>
                <w:b/>
                <w:color w:val="0070C0"/>
                <w:lang w:eastAsia="en-GB"/>
              </w:rPr>
              <w:lastRenderedPageBreak/>
              <w:t>Pilton Community Health Project – Development Worker</w:t>
            </w:r>
            <w:r w:rsidR="00C15091" w:rsidRPr="007810F8">
              <w:rPr>
                <w:rFonts w:ascii="Arial" w:eastAsia="Times New Roman" w:hAnsi="Arial" w:cs="Arial"/>
                <w:b/>
                <w:color w:val="0070C0"/>
                <w:lang w:eastAsia="en-GB"/>
              </w:rPr>
              <w:t xml:space="preserve"> </w:t>
            </w:r>
          </w:p>
          <w:p w:rsidR="00330ECA" w:rsidRPr="007810F8" w:rsidRDefault="00330ECA" w:rsidP="00330ECA">
            <w:pPr>
              <w:rPr>
                <w:rFonts w:ascii="Arial" w:eastAsia="Times New Roman" w:hAnsi="Arial" w:cs="Arial"/>
                <w:b/>
                <w:color w:val="0070C0"/>
                <w:lang w:eastAsia="en-GB"/>
              </w:rPr>
            </w:pPr>
            <w:r w:rsidRPr="007810F8">
              <w:rPr>
                <w:rFonts w:ascii="Arial" w:eastAsia="Times New Roman" w:hAnsi="Arial" w:cs="Arial"/>
                <w:b/>
                <w:color w:val="0070C0"/>
                <w:lang w:eastAsia="en-GB"/>
              </w:rPr>
              <w:t>Person Specification</w:t>
            </w:r>
          </w:p>
        </w:tc>
      </w:tr>
      <w:tr w:rsidR="00330ECA" w:rsidTr="008F62E1">
        <w:tc>
          <w:tcPr>
            <w:tcW w:w="10598" w:type="dxa"/>
            <w:gridSpan w:val="2"/>
          </w:tcPr>
          <w:p w:rsidR="00330ECA" w:rsidRPr="00330ECA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Qualifications and Experience</w:t>
            </w:r>
          </w:p>
        </w:tc>
      </w:tr>
      <w:tr w:rsidR="00330ECA" w:rsidTr="008F62E1">
        <w:tc>
          <w:tcPr>
            <w:tcW w:w="4621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Essential</w:t>
            </w:r>
          </w:p>
        </w:tc>
        <w:tc>
          <w:tcPr>
            <w:tcW w:w="5977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Desirable</w:t>
            </w:r>
          </w:p>
        </w:tc>
      </w:tr>
      <w:tr w:rsidR="00330ECA" w:rsidTr="008F62E1">
        <w:tc>
          <w:tcPr>
            <w:tcW w:w="4621" w:type="dxa"/>
          </w:tcPr>
          <w:p w:rsidR="00330ECA" w:rsidRPr="00C15091" w:rsidRDefault="00330ECA" w:rsidP="00C15091">
            <w:pPr>
              <w:pStyle w:val="Heading3"/>
              <w:outlineLvl w:val="2"/>
              <w:rPr>
                <w:rFonts w:ascii="Arial" w:eastAsia="Times New Roman" w:hAnsi="Arial" w:cs="Arial"/>
                <w:b w:val="0"/>
                <w:color w:val="auto"/>
                <w:lang w:eastAsia="en-GB"/>
              </w:rPr>
            </w:pPr>
            <w:r w:rsidRPr="00C15091">
              <w:rPr>
                <w:rFonts w:ascii="Arial" w:eastAsia="Times New Roman" w:hAnsi="Arial" w:cs="Arial"/>
                <w:b w:val="0"/>
                <w:color w:val="auto"/>
                <w:lang w:eastAsia="en-GB"/>
              </w:rPr>
              <w:t>Relevant qualification or equivalent experience</w:t>
            </w:r>
          </w:p>
          <w:p w:rsidR="003E6966" w:rsidRPr="00C15091" w:rsidRDefault="003E6966" w:rsidP="00330EC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330ECA" w:rsidRPr="00C15091" w:rsidRDefault="00330ECA" w:rsidP="00FB3B4B">
            <w:pPr>
              <w:rPr>
                <w:rFonts w:ascii="Arial" w:eastAsia="Times New Roman" w:hAnsi="Arial" w:cs="Arial"/>
                <w:lang w:eastAsia="en-GB"/>
              </w:rPr>
            </w:pPr>
            <w:r w:rsidRPr="00C15091">
              <w:rPr>
                <w:rFonts w:ascii="Arial" w:eastAsia="Times New Roman" w:hAnsi="Arial" w:cs="Arial"/>
                <w:lang w:eastAsia="en-GB"/>
              </w:rPr>
              <w:t>Experience</w:t>
            </w:r>
            <w:r w:rsidR="003E6966" w:rsidRPr="00C15091">
              <w:rPr>
                <w:rFonts w:ascii="Arial" w:eastAsia="Times New Roman" w:hAnsi="Arial" w:cs="Arial"/>
                <w:lang w:eastAsia="en-GB"/>
              </w:rPr>
              <w:t xml:space="preserve"> of</w:t>
            </w:r>
            <w:r w:rsidRPr="00C1509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B3B4B" w:rsidRPr="00C15091">
              <w:rPr>
                <w:rFonts w:ascii="Arial" w:eastAsia="Times New Roman" w:hAnsi="Arial" w:cs="Arial"/>
                <w:lang w:eastAsia="en-GB"/>
              </w:rPr>
              <w:t xml:space="preserve">working with people using a social model of health </w:t>
            </w:r>
          </w:p>
          <w:p w:rsidR="00BA47BA" w:rsidRPr="00C15091" w:rsidRDefault="00BA47BA" w:rsidP="00FB3B4B">
            <w:pPr>
              <w:rPr>
                <w:rFonts w:ascii="Arial" w:eastAsia="Times New Roman" w:hAnsi="Arial" w:cs="Arial"/>
                <w:lang w:eastAsia="en-GB"/>
              </w:rPr>
            </w:pPr>
          </w:p>
          <w:p w:rsidR="00BA47BA" w:rsidRDefault="00C15091" w:rsidP="00C15091">
            <w:pPr>
              <w:pStyle w:val="NoSpacing"/>
              <w:rPr>
                <w:lang w:eastAsia="en-GB"/>
              </w:rPr>
            </w:pPr>
            <w:r w:rsidRPr="00C15091">
              <w:rPr>
                <w:rFonts w:ascii="Arial" w:hAnsi="Arial" w:cs="Arial"/>
                <w:lang w:eastAsia="en-GB"/>
              </w:rPr>
              <w:t xml:space="preserve">Experience of delivering practical </w:t>
            </w:r>
            <w:r w:rsidR="00BA47BA" w:rsidRPr="00C15091">
              <w:rPr>
                <w:rFonts w:ascii="Arial" w:hAnsi="Arial" w:cs="Arial"/>
                <w:lang w:eastAsia="en-GB"/>
              </w:rPr>
              <w:t>activities to groups</w:t>
            </w:r>
          </w:p>
        </w:tc>
        <w:tc>
          <w:tcPr>
            <w:tcW w:w="5977" w:type="dxa"/>
          </w:tcPr>
          <w:p w:rsidR="00BA47BA" w:rsidRDefault="00BA47BA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Experience of community food initiatives (paid or voluntary experience) 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330ECA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Experience of managing sessional workers or </w:t>
            </w:r>
            <w:r w:rsidR="00330ECA">
              <w:rPr>
                <w:rFonts w:ascii="Arial" w:eastAsia="Times New Roman" w:hAnsi="Arial" w:cs="Arial"/>
                <w:color w:val="000000"/>
                <w:lang w:eastAsia="en-GB"/>
              </w:rPr>
              <w:t>volunteers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Experience of project </w:t>
            </w:r>
            <w:r w:rsidR="00585DCD">
              <w:rPr>
                <w:rFonts w:ascii="Arial" w:eastAsia="Times New Roman" w:hAnsi="Arial" w:cs="Arial"/>
                <w:color w:val="000000"/>
                <w:lang w:eastAsia="en-GB"/>
              </w:rPr>
              <w:t xml:space="preserve">planning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and budget management</w:t>
            </w:r>
            <w:r w:rsidR="00FB3B4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FB3B4B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Working with groups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FB3B4B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De</w:t>
            </w:r>
            <w:r w:rsidR="00C15091">
              <w:rPr>
                <w:rFonts w:ascii="Arial" w:eastAsia="Times New Roman" w:hAnsi="Arial" w:cs="Arial"/>
                <w:color w:val="000000"/>
                <w:lang w:eastAsia="en-GB"/>
              </w:rPr>
              <w:t xml:space="preserve">veloping and leading learning 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FB3B4B" w:rsidRDefault="00BA47BA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Experience of o</w:t>
            </w:r>
            <w:r w:rsidR="00FB3B4B">
              <w:rPr>
                <w:rFonts w:ascii="Arial" w:eastAsia="Times New Roman" w:hAnsi="Arial" w:cs="Arial"/>
                <w:color w:val="000000"/>
                <w:lang w:eastAsia="en-GB"/>
              </w:rPr>
              <w:t xml:space="preserve">rganising </w:t>
            </w:r>
            <w:r w:rsidR="00C15091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community </w:t>
            </w:r>
            <w:r w:rsidR="00FB3B4B">
              <w:rPr>
                <w:rFonts w:ascii="Arial" w:eastAsia="Times New Roman" w:hAnsi="Arial" w:cs="Arial"/>
                <w:color w:val="000000"/>
                <w:lang w:eastAsia="en-GB"/>
              </w:rPr>
              <w:t>events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3E6966" w:rsidRDefault="00BA47BA" w:rsidP="009A2D9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47BA">
              <w:rPr>
                <w:rFonts w:ascii="Arial" w:eastAsia="Times New Roman" w:hAnsi="Arial" w:cs="Arial"/>
                <w:color w:val="000000"/>
                <w:lang w:eastAsia="en-GB"/>
              </w:rPr>
              <w:t>REHIS Elementary Food Hygiene certificate</w:t>
            </w:r>
          </w:p>
        </w:tc>
      </w:tr>
      <w:tr w:rsidR="00330ECA" w:rsidTr="008F62E1">
        <w:tc>
          <w:tcPr>
            <w:tcW w:w="10598" w:type="dxa"/>
            <w:gridSpan w:val="2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Knowledge</w:t>
            </w:r>
          </w:p>
        </w:tc>
      </w:tr>
      <w:tr w:rsidR="00330ECA" w:rsidTr="008F62E1">
        <w:tc>
          <w:tcPr>
            <w:tcW w:w="4621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Essential </w:t>
            </w:r>
          </w:p>
        </w:tc>
        <w:tc>
          <w:tcPr>
            <w:tcW w:w="5977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Desirable</w:t>
            </w:r>
          </w:p>
        </w:tc>
      </w:tr>
      <w:tr w:rsidR="00330ECA" w:rsidTr="008F62E1">
        <w:tc>
          <w:tcPr>
            <w:tcW w:w="4621" w:type="dxa"/>
          </w:tcPr>
          <w:p w:rsidR="00330ECA" w:rsidRDefault="003E6966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An understanding of the social model of health and health inequalities </w:t>
            </w:r>
          </w:p>
          <w:p w:rsidR="00BA47BA" w:rsidRDefault="00BA47BA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BA47BA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 good </w:t>
            </w:r>
            <w:r w:rsidR="00BA47BA">
              <w:rPr>
                <w:rFonts w:ascii="Arial" w:eastAsia="Times New Roman" w:hAnsi="Arial" w:cs="Arial"/>
                <w:color w:val="000000"/>
                <w:lang w:eastAsia="en-GB"/>
              </w:rPr>
              <w:t xml:space="preserve">understanding of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nutrition, </w:t>
            </w:r>
            <w:r w:rsidR="00BA47B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food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and health, local food issues and wider policies on food</w:t>
            </w:r>
          </w:p>
          <w:p w:rsidR="003E6966" w:rsidRDefault="003E6966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3E6966" w:rsidRDefault="003E6966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Understanding of community development competencies</w:t>
            </w:r>
          </w:p>
          <w:p w:rsidR="003E6966" w:rsidRDefault="003E6966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7810F8" w:rsidRDefault="003E6966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Knowledge, understanding and sensitivity to the needs of people who may be isolated, have long term health conditions, experience poor mental and physical health and are living with the impacts of </w:t>
            </w:r>
            <w:r w:rsidR="007810F8">
              <w:rPr>
                <w:rFonts w:ascii="Arial" w:eastAsia="Times New Roman" w:hAnsi="Arial" w:cs="Arial"/>
                <w:color w:val="000000"/>
                <w:lang w:eastAsia="en-GB"/>
              </w:rPr>
              <w:t>deprivation</w:t>
            </w:r>
          </w:p>
        </w:tc>
        <w:tc>
          <w:tcPr>
            <w:tcW w:w="5977" w:type="dxa"/>
          </w:tcPr>
          <w:p w:rsidR="00585DCD" w:rsidRDefault="00585DCD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Understanding of personal and professional boundaries and confidentiality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BA47BA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F62E1">
              <w:rPr>
                <w:rFonts w:ascii="Arial" w:eastAsia="Times New Roman" w:hAnsi="Arial" w:cs="Arial"/>
                <w:color w:val="000000"/>
                <w:lang w:eastAsia="en-GB"/>
              </w:rPr>
              <w:t xml:space="preserve">Understanding of relevant national and local </w:t>
            </w:r>
          </w:p>
          <w:p w:rsidR="00330ECA" w:rsidRDefault="00BA47BA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Managing social media content</w:t>
            </w:r>
          </w:p>
          <w:p w:rsidR="00FB3B4B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FB3B4B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Understanding of behaviour change and experience supporting people to make a positive change for health and wellbeing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585DCD" w:rsidRDefault="00585DCD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Understanding of monitoring and evaluation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585DCD" w:rsidRDefault="00BA47BA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Understanding of community and </w:t>
            </w:r>
            <w:r w:rsidR="00585DCD">
              <w:rPr>
                <w:rFonts w:ascii="Arial" w:eastAsia="Times New Roman" w:hAnsi="Arial" w:cs="Arial"/>
                <w:color w:val="000000"/>
                <w:lang w:eastAsia="en-GB"/>
              </w:rPr>
              <w:t xml:space="preserve"> voluntary sector</w:t>
            </w:r>
          </w:p>
          <w:p w:rsidR="00585DCD" w:rsidRDefault="00585DCD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30ECA" w:rsidTr="008F62E1">
        <w:tc>
          <w:tcPr>
            <w:tcW w:w="10598" w:type="dxa"/>
            <w:gridSpan w:val="2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Skills</w:t>
            </w:r>
          </w:p>
        </w:tc>
      </w:tr>
      <w:tr w:rsidR="00330ECA" w:rsidTr="008F62E1">
        <w:tc>
          <w:tcPr>
            <w:tcW w:w="4621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Essential </w:t>
            </w:r>
          </w:p>
        </w:tc>
        <w:tc>
          <w:tcPr>
            <w:tcW w:w="5977" w:type="dxa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Desirable</w:t>
            </w:r>
          </w:p>
        </w:tc>
      </w:tr>
      <w:tr w:rsidR="00330ECA" w:rsidTr="008F62E1">
        <w:tc>
          <w:tcPr>
            <w:tcW w:w="4621" w:type="dxa"/>
          </w:tcPr>
          <w:p w:rsidR="00330ECA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work on your own and as part of the team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Strong communication and listening skills, including the ability and sensitivity to work with people who may be vulnerable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FB3B4B" w:rsidRDefault="00FB3B4B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communicate with a wide range of individuals and organisations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work collaboratively</w:t>
            </w:r>
            <w:r w:rsidR="00FB3B4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IT skills including the use of Microsoft Office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7810F8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Ability to plan, organise and prioritise work, meeting deadlines when required</w:t>
            </w:r>
          </w:p>
        </w:tc>
        <w:tc>
          <w:tcPr>
            <w:tcW w:w="5977" w:type="dxa"/>
          </w:tcPr>
          <w:p w:rsidR="00330ECA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Excellent report writing skills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A2D94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Experience of using</w:t>
            </w:r>
            <w:r w:rsidR="00585DCD">
              <w:rPr>
                <w:rFonts w:ascii="Arial" w:eastAsia="Times New Roman" w:hAnsi="Arial" w:cs="Arial"/>
                <w:color w:val="000000"/>
                <w:lang w:eastAsia="en-GB"/>
              </w:rPr>
              <w:t xml:space="preserve"> of</w:t>
            </w:r>
            <w:r w:rsidR="009A2D94">
              <w:rPr>
                <w:rFonts w:ascii="Arial" w:eastAsia="Times New Roman" w:hAnsi="Arial" w:cs="Arial"/>
                <w:color w:val="000000"/>
                <w:lang w:eastAsia="en-GB"/>
              </w:rPr>
              <w:t xml:space="preserve"> databases</w:t>
            </w:r>
          </w:p>
          <w:p w:rsidR="00C15091" w:rsidRDefault="00C15091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585DCD" w:rsidRDefault="00585DCD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Working within set budgets</w:t>
            </w: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30ECA" w:rsidTr="008F62E1">
        <w:tc>
          <w:tcPr>
            <w:tcW w:w="10598" w:type="dxa"/>
            <w:gridSpan w:val="2"/>
          </w:tcPr>
          <w:p w:rsidR="00330ECA" w:rsidRPr="00C15091" w:rsidRDefault="00330ECA" w:rsidP="00330ECA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1509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Personal Qualities</w:t>
            </w:r>
          </w:p>
        </w:tc>
      </w:tr>
      <w:tr w:rsidR="00330ECA" w:rsidTr="008F62E1">
        <w:tc>
          <w:tcPr>
            <w:tcW w:w="10598" w:type="dxa"/>
            <w:gridSpan w:val="2"/>
          </w:tcPr>
          <w:p w:rsidR="00330ECA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 positive attitude and commitment to improving wellbeing</w:t>
            </w: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 commitment to working in a kind, non-discriminatory way</w:t>
            </w: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Highly motivated, responsive</w:t>
            </w:r>
            <w:r w:rsidR="00585DCD">
              <w:rPr>
                <w:rFonts w:ascii="Arial" w:eastAsia="Times New Roman" w:hAnsi="Arial" w:cs="Arial"/>
                <w:color w:val="000000"/>
                <w:lang w:eastAsia="en-GB"/>
              </w:rPr>
              <w:t>, flexible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able to take the initiative</w:t>
            </w:r>
          </w:p>
          <w:p w:rsidR="009A2D94" w:rsidRDefault="009A2D94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listen to people and support community voice</w:t>
            </w:r>
          </w:p>
          <w:p w:rsidR="00585DCD" w:rsidRDefault="00585DCD" w:rsidP="00330EC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 commitment to continuous personal and professional learning and development</w:t>
            </w:r>
          </w:p>
        </w:tc>
      </w:tr>
    </w:tbl>
    <w:p w:rsidR="007B453C" w:rsidRPr="00DF0773" w:rsidRDefault="007B453C" w:rsidP="007B453C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sectPr w:rsidR="007B453C" w:rsidRPr="00DF0773" w:rsidSect="008F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2FF"/>
    <w:multiLevelType w:val="hybridMultilevel"/>
    <w:tmpl w:val="4514871C"/>
    <w:lvl w:ilvl="0" w:tplc="AB487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0DE2"/>
    <w:multiLevelType w:val="hybridMultilevel"/>
    <w:tmpl w:val="B320825A"/>
    <w:lvl w:ilvl="0" w:tplc="26F6F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24A84"/>
    <w:multiLevelType w:val="hybridMultilevel"/>
    <w:tmpl w:val="2724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3E30"/>
    <w:multiLevelType w:val="hybridMultilevel"/>
    <w:tmpl w:val="15D02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72C86"/>
    <w:multiLevelType w:val="hybridMultilevel"/>
    <w:tmpl w:val="9E3CD8BA"/>
    <w:lvl w:ilvl="0" w:tplc="535ED474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5E2530"/>
    <w:multiLevelType w:val="hybridMultilevel"/>
    <w:tmpl w:val="CE0427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E977F4"/>
    <w:multiLevelType w:val="hybridMultilevel"/>
    <w:tmpl w:val="E2EAB014"/>
    <w:lvl w:ilvl="0" w:tplc="8C369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A3D1F"/>
    <w:multiLevelType w:val="hybridMultilevel"/>
    <w:tmpl w:val="D6225358"/>
    <w:lvl w:ilvl="0" w:tplc="535ED474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A61041"/>
    <w:multiLevelType w:val="hybridMultilevel"/>
    <w:tmpl w:val="EDE4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754A"/>
    <w:multiLevelType w:val="hybridMultilevel"/>
    <w:tmpl w:val="606E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3032F"/>
    <w:multiLevelType w:val="hybridMultilevel"/>
    <w:tmpl w:val="A838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04E25"/>
    <w:multiLevelType w:val="hybridMultilevel"/>
    <w:tmpl w:val="4FC0F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E53F1A"/>
    <w:multiLevelType w:val="hybridMultilevel"/>
    <w:tmpl w:val="282C93EC"/>
    <w:lvl w:ilvl="0" w:tplc="535ED474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5294E"/>
    <w:multiLevelType w:val="hybridMultilevel"/>
    <w:tmpl w:val="B9322A80"/>
    <w:lvl w:ilvl="0" w:tplc="535ED474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4D3136"/>
    <w:multiLevelType w:val="hybridMultilevel"/>
    <w:tmpl w:val="68F62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702441"/>
    <w:multiLevelType w:val="hybridMultilevel"/>
    <w:tmpl w:val="0C8004E6"/>
    <w:lvl w:ilvl="0" w:tplc="535ED474">
      <w:start w:val="2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92D3834"/>
    <w:multiLevelType w:val="hybridMultilevel"/>
    <w:tmpl w:val="CA72F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330162"/>
    <w:multiLevelType w:val="hybridMultilevel"/>
    <w:tmpl w:val="604A565A"/>
    <w:lvl w:ilvl="0" w:tplc="2144A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C63EA"/>
    <w:multiLevelType w:val="hybridMultilevel"/>
    <w:tmpl w:val="5C522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AB1D73"/>
    <w:multiLevelType w:val="hybridMultilevel"/>
    <w:tmpl w:val="92C4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F5087"/>
    <w:multiLevelType w:val="hybridMultilevel"/>
    <w:tmpl w:val="44AAA240"/>
    <w:lvl w:ilvl="0" w:tplc="535ED47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8"/>
  </w:num>
  <w:num w:numId="8">
    <w:abstractNumId w:val="19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 w:numId="15">
    <w:abstractNumId w:val="20"/>
  </w:num>
  <w:num w:numId="16">
    <w:abstractNumId w:val="13"/>
  </w:num>
  <w:num w:numId="17">
    <w:abstractNumId w:val="15"/>
  </w:num>
  <w:num w:numId="18">
    <w:abstractNumId w:val="4"/>
  </w:num>
  <w:num w:numId="19">
    <w:abstractNumId w:val="7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3B"/>
    <w:rsid w:val="001C63F0"/>
    <w:rsid w:val="00222C31"/>
    <w:rsid w:val="0024683B"/>
    <w:rsid w:val="002732F6"/>
    <w:rsid w:val="00330ECA"/>
    <w:rsid w:val="003E6966"/>
    <w:rsid w:val="003F0293"/>
    <w:rsid w:val="00486E71"/>
    <w:rsid w:val="00501568"/>
    <w:rsid w:val="00585DCD"/>
    <w:rsid w:val="006B2A14"/>
    <w:rsid w:val="0072543B"/>
    <w:rsid w:val="00726B94"/>
    <w:rsid w:val="007422C6"/>
    <w:rsid w:val="007810F8"/>
    <w:rsid w:val="007B453C"/>
    <w:rsid w:val="007D553E"/>
    <w:rsid w:val="007D67EA"/>
    <w:rsid w:val="008903EE"/>
    <w:rsid w:val="008939D7"/>
    <w:rsid w:val="008E24B6"/>
    <w:rsid w:val="008F4724"/>
    <w:rsid w:val="008F62E1"/>
    <w:rsid w:val="009A0C63"/>
    <w:rsid w:val="009A2D94"/>
    <w:rsid w:val="009C387B"/>
    <w:rsid w:val="009F44C8"/>
    <w:rsid w:val="00A10B2E"/>
    <w:rsid w:val="00A34818"/>
    <w:rsid w:val="00BA47BA"/>
    <w:rsid w:val="00BE5871"/>
    <w:rsid w:val="00C15091"/>
    <w:rsid w:val="00DA0848"/>
    <w:rsid w:val="00DF0773"/>
    <w:rsid w:val="00ED046F"/>
    <w:rsid w:val="00EF0C1E"/>
    <w:rsid w:val="00F248EC"/>
    <w:rsid w:val="00FA74E0"/>
    <w:rsid w:val="00F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4B6"/>
    <w:pPr>
      <w:ind w:left="720"/>
      <w:contextualSpacing/>
    </w:pPr>
  </w:style>
  <w:style w:type="table" w:styleId="TableGrid">
    <w:name w:val="Table Grid"/>
    <w:basedOn w:val="TableNormal"/>
    <w:uiPriority w:val="59"/>
    <w:rsid w:val="0033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50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15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4B6"/>
    <w:pPr>
      <w:ind w:left="720"/>
      <w:contextualSpacing/>
    </w:pPr>
  </w:style>
  <w:style w:type="table" w:styleId="TableGrid">
    <w:name w:val="Table Grid"/>
    <w:basedOn w:val="TableNormal"/>
    <w:uiPriority w:val="59"/>
    <w:rsid w:val="0033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50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15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cp:lastPrinted>2022-06-02T09:41:00Z</cp:lastPrinted>
  <dcterms:created xsi:type="dcterms:W3CDTF">2022-06-03T09:48:00Z</dcterms:created>
  <dcterms:modified xsi:type="dcterms:W3CDTF">2022-06-03T09:48:00Z</dcterms:modified>
</cp:coreProperties>
</file>