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77D2" w14:textId="77777777" w:rsidR="009C144F" w:rsidRDefault="009C144F" w:rsidP="009C144F">
      <w:pPr>
        <w:pStyle w:val="Body"/>
        <w:spacing w:after="0" w:line="276" w:lineRule="auto"/>
        <w:rPr>
          <w:rFonts w:ascii="Helvetica 55 Roman" w:hAnsi="Helvetica 55 Roman"/>
          <w:b/>
          <w:sz w:val="32"/>
          <w:szCs w:val="32"/>
        </w:rPr>
      </w:pPr>
      <w:r>
        <w:rPr>
          <w:rFonts w:ascii="Helvetica 55 Roman" w:hAnsi="Helvetica 55 Roman"/>
          <w:b/>
          <w:sz w:val="32"/>
          <w:szCs w:val="32"/>
        </w:rPr>
        <w:t>Senior Project Officer, HES Sustainable Travel</w:t>
      </w:r>
    </w:p>
    <w:p w14:paraId="315657C8" w14:textId="77777777" w:rsidR="009C144F" w:rsidRDefault="009C144F" w:rsidP="009C144F">
      <w:pPr>
        <w:pStyle w:val="Body"/>
        <w:spacing w:after="0" w:line="276" w:lineRule="auto"/>
        <w:rPr>
          <w:rFonts w:ascii="Arial MT Bold" w:hAnsi="Arial MT Bold" w:cs="Arial MT Bold"/>
          <w:b/>
          <w:bCs/>
          <w:color w:val="auto"/>
          <w:spacing w:val="-8"/>
          <w:sz w:val="28"/>
          <w:szCs w:val="28"/>
          <w:lang w:val="en-GB"/>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7059"/>
      </w:tblGrid>
      <w:tr w:rsidR="009C144F" w14:paraId="180ECEEB" w14:textId="77777777" w:rsidTr="009C144F">
        <w:trPr>
          <w:trHeight w:val="579"/>
        </w:trPr>
        <w:tc>
          <w:tcPr>
            <w:tcW w:w="1980" w:type="dxa"/>
            <w:hideMark/>
          </w:tcPr>
          <w:p w14:paraId="587258BD" w14:textId="77777777" w:rsidR="009C144F" w:rsidRDefault="009C144F">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Salary:</w:t>
            </w:r>
            <w:r>
              <w:rPr>
                <w:rFonts w:ascii="Arial MT Bold" w:hAnsi="Arial MT Bold" w:cs="Arial MT Bold"/>
                <w:b/>
                <w:color w:val="auto"/>
                <w:spacing w:val="-8"/>
                <w:sz w:val="24"/>
                <w:szCs w:val="24"/>
                <w:lang w:val="en-GB"/>
              </w:rPr>
              <w:t xml:space="preserve"> </w:t>
            </w:r>
            <w:r>
              <w:rPr>
                <w:rFonts w:ascii="Arial MT Bold" w:hAnsi="Arial MT Bold" w:cs="Arial MT Bold"/>
                <w:b/>
                <w:color w:val="auto"/>
                <w:spacing w:val="-8"/>
                <w:sz w:val="24"/>
                <w:szCs w:val="24"/>
                <w:lang w:val="en-GB"/>
              </w:rPr>
              <w:tab/>
            </w:r>
          </w:p>
        </w:tc>
        <w:tc>
          <w:tcPr>
            <w:tcW w:w="7172" w:type="dxa"/>
          </w:tcPr>
          <w:p w14:paraId="35C336A2" w14:textId="5B3A56A2" w:rsidR="009C144F" w:rsidRDefault="009C144F">
            <w:pPr>
              <w:pStyle w:val="Body"/>
              <w:spacing w:after="0"/>
              <w:jc w:val="both"/>
              <w:rPr>
                <w:rFonts w:ascii="Arial MT Bold" w:hAnsi="Arial MT Bold" w:cs="Arial MT Bold"/>
                <w:bCs/>
                <w:color w:val="auto"/>
                <w:spacing w:val="-8"/>
                <w:sz w:val="24"/>
                <w:szCs w:val="24"/>
                <w:lang w:val="en-GB"/>
              </w:rPr>
            </w:pPr>
            <w:r>
              <w:rPr>
                <w:rFonts w:ascii="Arial MT Bold" w:hAnsi="Arial MT Bold" w:cs="Arial MT Bold"/>
                <w:color w:val="auto"/>
                <w:spacing w:val="-8"/>
                <w:sz w:val="24"/>
                <w:szCs w:val="24"/>
                <w:lang w:val="en-GB"/>
              </w:rPr>
              <w:t>Grade G:</w:t>
            </w:r>
            <w:r>
              <w:rPr>
                <w:rFonts w:ascii="Arial MT Bold" w:hAnsi="Arial MT Bold" w:cs="Arial MT Bold"/>
                <w:b/>
                <w:color w:val="auto"/>
                <w:spacing w:val="-8"/>
                <w:sz w:val="24"/>
                <w:szCs w:val="24"/>
                <w:lang w:val="en-GB"/>
              </w:rPr>
              <w:t xml:space="preserve">  </w:t>
            </w:r>
            <w:r w:rsidR="00DE5550">
              <w:rPr>
                <w:rFonts w:ascii="Helvetica 55 Roman" w:hAnsi="Helvetica 55 Roman"/>
                <w:sz w:val="24"/>
              </w:rPr>
              <w:t xml:space="preserve">£28,499 - £33,918 </w:t>
            </w:r>
            <w:r>
              <w:rPr>
                <w:rFonts w:ascii="Arial MT Bold" w:hAnsi="Arial MT Bold" w:cs="Arial MT Bold"/>
                <w:bCs/>
                <w:color w:val="auto"/>
                <w:spacing w:val="-8"/>
                <w:sz w:val="24"/>
                <w:szCs w:val="24"/>
                <w:lang w:val="en-GB"/>
              </w:rPr>
              <w:t xml:space="preserve">per annum </w:t>
            </w:r>
            <w:r w:rsidR="00900F0B">
              <w:rPr>
                <w:rFonts w:ascii="Arial MT Bold" w:hAnsi="Arial MT Bold" w:cs="Arial MT Bold"/>
                <w:bCs/>
                <w:color w:val="auto"/>
                <w:spacing w:val="-8"/>
                <w:sz w:val="24"/>
                <w:szCs w:val="24"/>
                <w:lang w:val="en-GB"/>
              </w:rPr>
              <w:t>pro rata</w:t>
            </w:r>
          </w:p>
          <w:p w14:paraId="1D13B4E1" w14:textId="77777777" w:rsidR="009C144F" w:rsidRDefault="009C144F">
            <w:pPr>
              <w:pStyle w:val="Body"/>
              <w:spacing w:after="0"/>
              <w:jc w:val="both"/>
              <w:rPr>
                <w:rFonts w:ascii="Arial MT Bold" w:hAnsi="Arial MT Bold" w:cs="Arial MT Bold"/>
                <w:b/>
                <w:bCs/>
                <w:color w:val="auto"/>
                <w:spacing w:val="-8"/>
                <w:sz w:val="24"/>
                <w:szCs w:val="24"/>
                <w:lang w:val="en-GB"/>
              </w:rPr>
            </w:pPr>
          </w:p>
        </w:tc>
      </w:tr>
      <w:tr w:rsidR="009C144F" w14:paraId="388FF8A1" w14:textId="77777777" w:rsidTr="009C144F">
        <w:trPr>
          <w:trHeight w:val="2206"/>
        </w:trPr>
        <w:tc>
          <w:tcPr>
            <w:tcW w:w="1980" w:type="dxa"/>
            <w:hideMark/>
          </w:tcPr>
          <w:p w14:paraId="0B24C32C" w14:textId="77777777" w:rsidR="009C144F" w:rsidRDefault="009C144F">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Hours:</w:t>
            </w:r>
          </w:p>
        </w:tc>
        <w:tc>
          <w:tcPr>
            <w:tcW w:w="7172" w:type="dxa"/>
          </w:tcPr>
          <w:p w14:paraId="1C60327F" w14:textId="11B5CBEC" w:rsidR="009C144F" w:rsidRDefault="009C144F">
            <w:pPr>
              <w:pStyle w:val="Body"/>
              <w:spacing w:after="0"/>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Full-time hours are 37.5 hours per week</w:t>
            </w:r>
            <w:r w:rsidR="00900F0B">
              <w:rPr>
                <w:rFonts w:ascii="Arial MT Bold" w:hAnsi="Arial MT Bold" w:cs="Arial MT Bold"/>
                <w:bCs/>
                <w:color w:val="auto"/>
                <w:spacing w:val="-8"/>
                <w:sz w:val="24"/>
                <w:szCs w:val="24"/>
                <w:lang w:val="en-GB"/>
              </w:rPr>
              <w:t>,</w:t>
            </w:r>
            <w:r>
              <w:rPr>
                <w:rFonts w:ascii="Arial MT Bold" w:hAnsi="Arial MT Bold" w:cs="Arial MT Bold"/>
                <w:bCs/>
                <w:color w:val="auto"/>
                <w:spacing w:val="-8"/>
                <w:sz w:val="24"/>
                <w:szCs w:val="24"/>
                <w:lang w:val="en-GB"/>
              </w:rPr>
              <w:t xml:space="preserve"> divided as follows:</w:t>
            </w:r>
          </w:p>
          <w:p w14:paraId="317DFEDD" w14:textId="77777777" w:rsidR="009C144F" w:rsidRDefault="009C144F">
            <w:pPr>
              <w:pStyle w:val="Body"/>
              <w:spacing w:after="0"/>
              <w:jc w:val="both"/>
              <w:rPr>
                <w:rFonts w:ascii="Arial MT Bold" w:hAnsi="Arial MT Bold" w:cs="Arial MT Bold"/>
                <w:bCs/>
                <w:color w:val="auto"/>
                <w:spacing w:val="-8"/>
                <w:sz w:val="24"/>
                <w:szCs w:val="24"/>
                <w:lang w:val="en-GB"/>
              </w:rPr>
            </w:pPr>
          </w:p>
          <w:p w14:paraId="49A73E20" w14:textId="6E9C390A" w:rsidR="009C144F" w:rsidRDefault="009C144F" w:rsidP="0059520E">
            <w:pPr>
              <w:pStyle w:val="Body"/>
              <w:numPr>
                <w:ilvl w:val="0"/>
                <w:numId w:val="1"/>
              </w:numPr>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30 hours based within the Climate Change team at Longmore House, Edinburgh (</w:t>
            </w:r>
            <w:r w:rsidR="00900F0B">
              <w:rPr>
                <w:rFonts w:ascii="Arial MT Bold" w:hAnsi="Arial MT Bold" w:cs="Arial MT Bold"/>
                <w:bCs/>
                <w:color w:val="auto"/>
                <w:spacing w:val="-8"/>
                <w:sz w:val="24"/>
                <w:szCs w:val="24"/>
                <w:lang w:val="en-GB"/>
              </w:rPr>
              <w:t xml:space="preserve">with option of </w:t>
            </w:r>
            <w:r>
              <w:rPr>
                <w:rFonts w:ascii="Arial MT Bold" w:hAnsi="Arial MT Bold" w:cs="Arial MT Bold"/>
                <w:bCs/>
                <w:color w:val="auto"/>
                <w:spacing w:val="-8"/>
                <w:sz w:val="24"/>
                <w:szCs w:val="24"/>
                <w:lang w:val="en-GB"/>
              </w:rPr>
              <w:t>homeworking)</w:t>
            </w:r>
          </w:p>
          <w:p w14:paraId="3007234C" w14:textId="2FA5D812" w:rsidR="009C144F" w:rsidRDefault="009C144F" w:rsidP="0059520E">
            <w:pPr>
              <w:pStyle w:val="Body"/>
              <w:numPr>
                <w:ilvl w:val="0"/>
                <w:numId w:val="1"/>
              </w:numPr>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7.5 hours based within Strategic Partnerships at Sustrans Scotland</w:t>
            </w:r>
            <w:r w:rsidR="00900F0B">
              <w:rPr>
                <w:rFonts w:ascii="Arial MT Bold" w:hAnsi="Arial MT Bold" w:cs="Arial MT Bold"/>
                <w:bCs/>
                <w:color w:val="auto"/>
                <w:spacing w:val="-8"/>
                <w:sz w:val="24"/>
                <w:szCs w:val="24"/>
                <w:lang w:val="en-GB"/>
              </w:rPr>
              <w:t xml:space="preserve"> (with option of homeworking)</w:t>
            </w:r>
          </w:p>
          <w:p w14:paraId="1CE1F400" w14:textId="77777777" w:rsidR="009C144F" w:rsidRDefault="009C144F">
            <w:pPr>
              <w:pStyle w:val="Body"/>
              <w:spacing w:after="0" w:line="240" w:lineRule="auto"/>
              <w:jc w:val="both"/>
              <w:rPr>
                <w:rFonts w:ascii="Arial MT Bold" w:hAnsi="Arial MT Bold" w:cs="Arial MT Bold"/>
                <w:bCs/>
                <w:color w:val="auto"/>
                <w:spacing w:val="-8"/>
                <w:sz w:val="24"/>
                <w:szCs w:val="24"/>
                <w:lang w:val="en-GB"/>
              </w:rPr>
            </w:pPr>
          </w:p>
          <w:p w14:paraId="235A723A" w14:textId="77777777" w:rsidR="009C144F" w:rsidRDefault="009C144F">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 xml:space="preserve">We are very happy to discuss working hours to suit individual circumstances.  This role is also suitable for job share / compressed hours / school hours. </w:t>
            </w:r>
          </w:p>
          <w:p w14:paraId="5FDCE6D2" w14:textId="77777777" w:rsidR="009C144F" w:rsidRDefault="009C144F">
            <w:pPr>
              <w:pStyle w:val="Body"/>
              <w:spacing w:after="0"/>
              <w:jc w:val="both"/>
              <w:rPr>
                <w:rFonts w:ascii="Arial MT Bold" w:hAnsi="Arial MT Bold" w:cs="Arial MT Bold"/>
                <w:b/>
                <w:bCs/>
                <w:color w:val="auto"/>
                <w:spacing w:val="-8"/>
                <w:sz w:val="24"/>
                <w:szCs w:val="24"/>
                <w:lang w:val="en-GB"/>
              </w:rPr>
            </w:pPr>
          </w:p>
        </w:tc>
      </w:tr>
      <w:tr w:rsidR="009C144F" w14:paraId="550AAA4D" w14:textId="77777777" w:rsidTr="009C144F">
        <w:tc>
          <w:tcPr>
            <w:tcW w:w="1980" w:type="dxa"/>
            <w:hideMark/>
          </w:tcPr>
          <w:p w14:paraId="06421960" w14:textId="77777777" w:rsidR="009C144F" w:rsidRDefault="009C144F">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 xml:space="preserve">Contract: </w:t>
            </w:r>
            <w:r>
              <w:rPr>
                <w:rFonts w:ascii="Arial MT Bold" w:hAnsi="Arial MT Bold" w:cs="Arial MT Bold"/>
                <w:b/>
                <w:bCs/>
                <w:color w:val="auto"/>
                <w:spacing w:val="-8"/>
                <w:sz w:val="24"/>
                <w:szCs w:val="24"/>
                <w:lang w:val="en-GB"/>
              </w:rPr>
              <w:tab/>
            </w:r>
          </w:p>
        </w:tc>
        <w:tc>
          <w:tcPr>
            <w:tcW w:w="7172" w:type="dxa"/>
          </w:tcPr>
          <w:p w14:paraId="30D42608" w14:textId="4ED636AE" w:rsidR="009C144F" w:rsidRDefault="00A2259E">
            <w:pPr>
              <w:pStyle w:val="Body"/>
              <w:spacing w:after="0"/>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Permanent</w:t>
            </w:r>
            <w:r w:rsidR="009C144F">
              <w:rPr>
                <w:rFonts w:ascii="Arial MT Bold" w:hAnsi="Arial MT Bold" w:cs="Arial MT Bold"/>
                <w:bCs/>
                <w:color w:val="auto"/>
                <w:spacing w:val="-8"/>
                <w:sz w:val="24"/>
                <w:szCs w:val="24"/>
                <w:lang w:val="en-GB"/>
              </w:rPr>
              <w:t xml:space="preserve"> </w:t>
            </w:r>
          </w:p>
          <w:p w14:paraId="55C3D68C" w14:textId="77777777" w:rsidR="009C144F" w:rsidRDefault="009C144F">
            <w:pPr>
              <w:pStyle w:val="Body"/>
              <w:spacing w:after="0"/>
              <w:jc w:val="both"/>
              <w:rPr>
                <w:rFonts w:ascii="Arial MT Bold" w:hAnsi="Arial MT Bold" w:cs="Arial MT Bold"/>
                <w:bCs/>
                <w:color w:val="auto"/>
                <w:spacing w:val="-8"/>
                <w:sz w:val="24"/>
                <w:szCs w:val="24"/>
                <w:lang w:val="en-GB"/>
              </w:rPr>
            </w:pPr>
          </w:p>
        </w:tc>
      </w:tr>
      <w:tr w:rsidR="009C144F" w14:paraId="6EC51911" w14:textId="77777777" w:rsidTr="009C144F">
        <w:tc>
          <w:tcPr>
            <w:tcW w:w="1980" w:type="dxa"/>
            <w:hideMark/>
          </w:tcPr>
          <w:p w14:paraId="153425F7" w14:textId="77777777" w:rsidR="009C144F" w:rsidRDefault="009C144F">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Disclosure:</w:t>
            </w:r>
          </w:p>
        </w:tc>
        <w:tc>
          <w:tcPr>
            <w:tcW w:w="7172" w:type="dxa"/>
          </w:tcPr>
          <w:p w14:paraId="0CA12DFB" w14:textId="77777777" w:rsidR="009C144F" w:rsidRDefault="009C144F">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 xml:space="preserve">PVG Scheme membership is not required </w:t>
            </w:r>
          </w:p>
          <w:p w14:paraId="1E6DA0F8" w14:textId="77777777" w:rsidR="009C144F" w:rsidRDefault="009C144F">
            <w:pPr>
              <w:pStyle w:val="Body"/>
              <w:spacing w:after="0"/>
              <w:jc w:val="both"/>
              <w:rPr>
                <w:rFonts w:ascii="Arial MT Bold" w:hAnsi="Arial MT Bold" w:cs="Arial MT Bold"/>
                <w:b/>
                <w:bCs/>
                <w:color w:val="auto"/>
                <w:spacing w:val="-8"/>
                <w:sz w:val="24"/>
                <w:szCs w:val="24"/>
                <w:lang w:val="en-GB"/>
              </w:rPr>
            </w:pPr>
          </w:p>
        </w:tc>
      </w:tr>
      <w:tr w:rsidR="009C144F" w14:paraId="19539B82" w14:textId="77777777" w:rsidTr="009C144F">
        <w:tc>
          <w:tcPr>
            <w:tcW w:w="1980" w:type="dxa"/>
            <w:hideMark/>
          </w:tcPr>
          <w:p w14:paraId="1A5F8C40" w14:textId="77777777" w:rsidR="009C144F" w:rsidRDefault="009C144F">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Bases:</w:t>
            </w:r>
            <w:r>
              <w:rPr>
                <w:rFonts w:ascii="Arial MT Bold" w:hAnsi="Arial MT Bold" w:cs="Arial MT Bold"/>
                <w:b/>
                <w:color w:val="auto"/>
                <w:spacing w:val="-8"/>
                <w:sz w:val="24"/>
                <w:szCs w:val="24"/>
                <w:lang w:val="en-GB"/>
              </w:rPr>
              <w:t xml:space="preserve"> </w:t>
            </w:r>
            <w:r>
              <w:rPr>
                <w:rFonts w:ascii="Arial MT Bold" w:hAnsi="Arial MT Bold" w:cs="Arial MT Bold"/>
                <w:b/>
                <w:color w:val="auto"/>
                <w:spacing w:val="-8"/>
                <w:sz w:val="24"/>
                <w:szCs w:val="24"/>
                <w:lang w:val="en-GB"/>
              </w:rPr>
              <w:tab/>
            </w:r>
          </w:p>
        </w:tc>
        <w:tc>
          <w:tcPr>
            <w:tcW w:w="7172" w:type="dxa"/>
          </w:tcPr>
          <w:p w14:paraId="5E943C74" w14:textId="63344D78" w:rsidR="009C144F" w:rsidRDefault="00A2259E">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HES offices at Longmore</w:t>
            </w:r>
            <w:r w:rsidR="009C144F">
              <w:rPr>
                <w:rFonts w:ascii="Arial MT Bold" w:hAnsi="Arial MT Bold" w:cs="Arial MT Bold"/>
                <w:bCs/>
                <w:color w:val="auto"/>
                <w:spacing w:val="-8"/>
                <w:sz w:val="24"/>
                <w:szCs w:val="24"/>
                <w:lang w:val="en-GB"/>
              </w:rPr>
              <w:t xml:space="preserve"> House,</w:t>
            </w:r>
            <w:r w:rsidR="009C144F">
              <w:rPr>
                <w:lang w:val="en-GB"/>
              </w:rPr>
              <w:t xml:space="preserve"> </w:t>
            </w:r>
            <w:r w:rsidR="009C144F">
              <w:rPr>
                <w:rFonts w:ascii="Arial MT Bold" w:hAnsi="Arial MT Bold" w:cs="Arial MT Bold"/>
                <w:bCs/>
                <w:color w:val="auto"/>
                <w:spacing w:val="-8"/>
                <w:sz w:val="24"/>
                <w:szCs w:val="24"/>
                <w:lang w:val="en-GB"/>
              </w:rPr>
              <w:t>Salisbury Place, Edinburgh</w:t>
            </w:r>
            <w:r>
              <w:rPr>
                <w:rFonts w:ascii="Arial MT Bold" w:hAnsi="Arial MT Bold" w:cs="Arial MT Bold"/>
                <w:bCs/>
                <w:color w:val="auto"/>
                <w:spacing w:val="-8"/>
                <w:sz w:val="24"/>
                <w:szCs w:val="24"/>
                <w:lang w:val="en-GB"/>
              </w:rPr>
              <w:t xml:space="preserve"> with flexibility to work from home</w:t>
            </w:r>
            <w:r w:rsidR="009C144F">
              <w:rPr>
                <w:rFonts w:ascii="Arial MT Bold" w:hAnsi="Arial MT Bold" w:cs="Arial MT Bold"/>
                <w:bCs/>
                <w:color w:val="auto"/>
                <w:spacing w:val="-8"/>
                <w:sz w:val="24"/>
                <w:szCs w:val="24"/>
                <w:lang w:val="en-GB"/>
              </w:rPr>
              <w:t>. Occasional travel to Sustrans Scotland’s offices in Edinburgh or Glasgow will be required.</w:t>
            </w:r>
          </w:p>
          <w:p w14:paraId="77E019BC" w14:textId="77777777" w:rsidR="009C144F" w:rsidRDefault="009C144F">
            <w:pPr>
              <w:pStyle w:val="Body"/>
              <w:spacing w:after="0" w:line="240" w:lineRule="auto"/>
              <w:jc w:val="both"/>
              <w:rPr>
                <w:rFonts w:ascii="Arial MT Bold" w:hAnsi="Arial MT Bold" w:cs="Arial MT Bold"/>
                <w:bCs/>
                <w:color w:val="auto"/>
                <w:spacing w:val="-8"/>
                <w:sz w:val="24"/>
                <w:szCs w:val="24"/>
                <w:lang w:val="en-GB"/>
              </w:rPr>
            </w:pPr>
          </w:p>
          <w:p w14:paraId="6B483B34" w14:textId="77777777" w:rsidR="009C144F" w:rsidRDefault="009C144F">
            <w:pPr>
              <w:pStyle w:val="Body"/>
              <w:spacing w:after="0" w:line="240" w:lineRule="auto"/>
              <w:jc w:val="both"/>
              <w:rPr>
                <w:lang w:val="en-GB"/>
              </w:rPr>
            </w:pPr>
            <w:r>
              <w:rPr>
                <w:rFonts w:ascii="Arial MT Bold" w:hAnsi="Arial MT Bold" w:cs="Arial MT Bold"/>
                <w:bCs/>
                <w:color w:val="auto"/>
                <w:spacing w:val="-8"/>
                <w:sz w:val="24"/>
                <w:szCs w:val="24"/>
                <w:lang w:val="en-GB"/>
              </w:rPr>
              <w:t xml:space="preserve">The post-holder will work with Historic Environment Scotland for at least four days a week. Up to one day a week may be spent with Sustrans Scotland (at home or office based), </w:t>
            </w:r>
            <w:proofErr w:type="gramStart"/>
            <w:r>
              <w:rPr>
                <w:rFonts w:ascii="Arial MT Bold" w:hAnsi="Arial MT Bold" w:cs="Arial MT Bold"/>
                <w:bCs/>
                <w:color w:val="auto"/>
                <w:spacing w:val="-8"/>
                <w:sz w:val="24"/>
                <w:szCs w:val="24"/>
                <w:lang w:val="en-GB"/>
              </w:rPr>
              <w:t>in order to</w:t>
            </w:r>
            <w:proofErr w:type="gramEnd"/>
            <w:r>
              <w:rPr>
                <w:rFonts w:ascii="Arial MT Bold" w:hAnsi="Arial MT Bold" w:cs="Arial MT Bold"/>
                <w:bCs/>
                <w:color w:val="auto"/>
                <w:spacing w:val="-8"/>
                <w:sz w:val="24"/>
                <w:szCs w:val="24"/>
                <w:lang w:val="en-GB"/>
              </w:rPr>
              <w:t xml:space="preserve"> undertake continuing training and development and to collaborate with other colleagues</w:t>
            </w:r>
            <w:r>
              <w:rPr>
                <w:bCs/>
                <w:spacing w:val="-8"/>
                <w:sz w:val="24"/>
                <w:lang w:val="en-GB"/>
              </w:rPr>
              <w:t xml:space="preserve">. </w:t>
            </w:r>
          </w:p>
          <w:p w14:paraId="4D14281C" w14:textId="77777777" w:rsidR="009C144F" w:rsidRDefault="009C144F">
            <w:pPr>
              <w:pStyle w:val="Body"/>
              <w:spacing w:after="0" w:line="240" w:lineRule="auto"/>
              <w:jc w:val="both"/>
              <w:rPr>
                <w:rFonts w:ascii="Arial MT Bold" w:hAnsi="Arial MT Bold" w:cs="Arial MT Bold"/>
                <w:b/>
                <w:bCs/>
                <w:color w:val="auto"/>
                <w:spacing w:val="-8"/>
                <w:sz w:val="24"/>
                <w:szCs w:val="24"/>
                <w:lang w:val="en-GB"/>
              </w:rPr>
            </w:pPr>
          </w:p>
        </w:tc>
      </w:tr>
      <w:tr w:rsidR="009C144F" w14:paraId="4ED17B0C" w14:textId="77777777" w:rsidTr="009C144F">
        <w:tc>
          <w:tcPr>
            <w:tcW w:w="1980" w:type="dxa"/>
            <w:hideMark/>
          </w:tcPr>
          <w:p w14:paraId="37817BD4" w14:textId="77777777" w:rsidR="009C144F" w:rsidRDefault="009C144F">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 xml:space="preserve">Travel: </w:t>
            </w:r>
            <w:r>
              <w:rPr>
                <w:rFonts w:ascii="Arial MT Bold" w:hAnsi="Arial MT Bold" w:cs="Arial MT Bold"/>
                <w:b/>
                <w:bCs/>
                <w:color w:val="auto"/>
                <w:spacing w:val="-8"/>
                <w:sz w:val="24"/>
                <w:szCs w:val="24"/>
                <w:lang w:val="en-GB"/>
              </w:rPr>
              <w:tab/>
            </w:r>
          </w:p>
        </w:tc>
        <w:tc>
          <w:tcPr>
            <w:tcW w:w="7172" w:type="dxa"/>
          </w:tcPr>
          <w:p w14:paraId="7D78574B" w14:textId="77777777" w:rsidR="009C144F" w:rsidRDefault="009C144F">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 xml:space="preserve">The focus of this role is Scotland wide; we may occasionally need you travel </w:t>
            </w:r>
            <w:proofErr w:type="gramStart"/>
            <w:r>
              <w:rPr>
                <w:rFonts w:ascii="Arial MT Bold" w:hAnsi="Arial MT Bold" w:cs="Arial MT Bold"/>
                <w:bCs/>
                <w:color w:val="auto"/>
                <w:spacing w:val="-8"/>
                <w:sz w:val="24"/>
                <w:szCs w:val="24"/>
                <w:lang w:val="en-GB"/>
              </w:rPr>
              <w:t>during the course of</w:t>
            </w:r>
            <w:proofErr w:type="gramEnd"/>
            <w:r>
              <w:rPr>
                <w:rFonts w:ascii="Arial MT Bold" w:hAnsi="Arial MT Bold" w:cs="Arial MT Bold"/>
                <w:bCs/>
                <w:color w:val="auto"/>
                <w:spacing w:val="-8"/>
                <w:sz w:val="24"/>
                <w:szCs w:val="24"/>
                <w:lang w:val="en-GB"/>
              </w:rPr>
              <w:t xml:space="preserve"> your work including occasional overnights stays and weekend working.</w:t>
            </w:r>
          </w:p>
          <w:p w14:paraId="0CB9CBF0" w14:textId="77777777" w:rsidR="009C144F" w:rsidRDefault="009C144F">
            <w:pPr>
              <w:pStyle w:val="Body"/>
              <w:spacing w:after="0"/>
              <w:jc w:val="both"/>
              <w:rPr>
                <w:rFonts w:ascii="Arial MT Bold" w:hAnsi="Arial MT Bold" w:cs="Arial MT Bold"/>
                <w:b/>
                <w:bCs/>
                <w:color w:val="auto"/>
                <w:spacing w:val="-8"/>
                <w:sz w:val="24"/>
                <w:szCs w:val="24"/>
                <w:lang w:val="en-GB"/>
              </w:rPr>
            </w:pPr>
          </w:p>
        </w:tc>
      </w:tr>
      <w:tr w:rsidR="009C144F" w14:paraId="0717CAF7" w14:textId="77777777" w:rsidTr="009C144F">
        <w:tc>
          <w:tcPr>
            <w:tcW w:w="1980" w:type="dxa"/>
          </w:tcPr>
          <w:p w14:paraId="556A526D" w14:textId="77777777" w:rsidR="009C144F" w:rsidRDefault="009C144F">
            <w:pPr>
              <w:pStyle w:val="Body"/>
              <w:spacing w:after="0"/>
              <w:jc w:val="both"/>
              <w:rPr>
                <w:rFonts w:ascii="Arial MT Bold" w:hAnsi="Arial MT Bold" w:cs="Arial MT Bold"/>
                <w:b/>
                <w:bCs/>
                <w:color w:val="auto"/>
                <w:spacing w:val="-8"/>
                <w:sz w:val="24"/>
                <w:szCs w:val="24"/>
                <w:lang w:val="en-GB"/>
              </w:rPr>
            </w:pPr>
          </w:p>
        </w:tc>
        <w:tc>
          <w:tcPr>
            <w:tcW w:w="7172" w:type="dxa"/>
            <w:hideMark/>
          </w:tcPr>
          <w:p w14:paraId="6AE8FBFB" w14:textId="77777777" w:rsidR="009C144F" w:rsidRDefault="009C144F">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 xml:space="preserve">A key part of being the Charity that makes it easier to walk and cycle is that most colleagues cycle, walk, </w:t>
            </w:r>
            <w:proofErr w:type="gramStart"/>
            <w:r>
              <w:rPr>
                <w:rFonts w:ascii="Arial MT Bold" w:hAnsi="Arial MT Bold" w:cs="Arial MT Bold"/>
                <w:bCs/>
                <w:color w:val="auto"/>
                <w:spacing w:val="-8"/>
                <w:sz w:val="24"/>
                <w:szCs w:val="24"/>
                <w:lang w:val="en-GB"/>
              </w:rPr>
              <w:t>wheel</w:t>
            </w:r>
            <w:proofErr w:type="gramEnd"/>
            <w:r>
              <w:rPr>
                <w:rFonts w:ascii="Arial MT Bold" w:hAnsi="Arial MT Bold" w:cs="Arial MT Bold"/>
                <w:bCs/>
                <w:color w:val="auto"/>
                <w:spacing w:val="-8"/>
                <w:sz w:val="24"/>
                <w:szCs w:val="24"/>
                <w:lang w:val="en-GB"/>
              </w:rPr>
              <w:t xml:space="preserve"> or use public transport for the majority of work their work journeys. We support this with access to a Sustrans pool bicycle and National Standards Cycling Training. </w:t>
            </w:r>
          </w:p>
        </w:tc>
      </w:tr>
    </w:tbl>
    <w:p w14:paraId="36D22618" w14:textId="77777777" w:rsidR="009C144F" w:rsidRDefault="009C144F" w:rsidP="009C144F">
      <w:pPr>
        <w:pStyle w:val="Body"/>
        <w:jc w:val="both"/>
        <w:rPr>
          <w:rFonts w:ascii="Arial MT Bold" w:hAnsi="Arial MT Bold" w:cs="Arial MT Bold"/>
          <w:b/>
          <w:bCs/>
          <w:color w:val="auto"/>
          <w:spacing w:val="-8"/>
          <w:sz w:val="28"/>
          <w:szCs w:val="28"/>
          <w:lang w:val="en-GB"/>
        </w:rPr>
      </w:pPr>
    </w:p>
    <w:p w14:paraId="370C41AF" w14:textId="77777777" w:rsidR="009C144F" w:rsidRDefault="009C144F" w:rsidP="009C144F">
      <w:pPr>
        <w:rPr>
          <w:rFonts w:ascii="Arial MT Bold" w:hAnsi="Arial MT Bold" w:cs="Arial MT Bold" w:hint="eastAsia"/>
          <w:b/>
          <w:bCs/>
          <w:spacing w:val="-8"/>
          <w:sz w:val="28"/>
          <w:szCs w:val="28"/>
          <w:lang w:eastAsia="ja-JP"/>
        </w:rPr>
      </w:pPr>
      <w:r>
        <w:rPr>
          <w:rFonts w:ascii="Arial MT Bold" w:hAnsi="Arial MT Bold" w:cs="Arial MT Bold"/>
          <w:b/>
          <w:bCs/>
          <w:spacing w:val="-8"/>
          <w:sz w:val="28"/>
          <w:szCs w:val="28"/>
        </w:rPr>
        <w:br w:type="page"/>
      </w:r>
    </w:p>
    <w:p w14:paraId="6C409DAE" w14:textId="77777777" w:rsidR="009C144F" w:rsidRDefault="009C144F" w:rsidP="009C144F">
      <w:pPr>
        <w:pStyle w:val="Body"/>
        <w:spacing w:after="0"/>
        <w:jc w:val="both"/>
        <w:rPr>
          <w:rFonts w:ascii="Arial MT Bold" w:hAnsi="Arial MT Bold" w:cs="Arial MT Bold"/>
          <w:b/>
          <w:bCs/>
          <w:color w:val="auto"/>
          <w:spacing w:val="-8"/>
          <w:sz w:val="28"/>
          <w:szCs w:val="28"/>
          <w:lang w:val="en-GB"/>
        </w:rPr>
      </w:pPr>
      <w:r>
        <w:rPr>
          <w:rFonts w:ascii="Arial MT Bold" w:hAnsi="Arial MT Bold" w:cs="Arial MT Bold"/>
          <w:b/>
          <w:bCs/>
          <w:color w:val="auto"/>
          <w:spacing w:val="-8"/>
          <w:sz w:val="28"/>
          <w:szCs w:val="28"/>
          <w:lang w:val="en-GB"/>
        </w:rPr>
        <w:lastRenderedPageBreak/>
        <w:t>Project Specific Information</w:t>
      </w:r>
    </w:p>
    <w:p w14:paraId="05EE0484" w14:textId="77777777" w:rsidR="009C144F" w:rsidRDefault="009C144F" w:rsidP="009C144F">
      <w:pPr>
        <w:pStyle w:val="Body"/>
        <w:spacing w:after="0"/>
        <w:jc w:val="both"/>
        <w:rPr>
          <w:rFonts w:ascii="Arial MT Bold" w:hAnsi="Arial MT Bold" w:cs="Arial MT Bold"/>
          <w:bCs/>
          <w:color w:val="auto"/>
          <w:spacing w:val="-8"/>
          <w:sz w:val="22"/>
          <w:szCs w:val="22"/>
          <w:lang w:val="en-GB"/>
        </w:rPr>
      </w:pPr>
    </w:p>
    <w:p w14:paraId="172FE970" w14:textId="77777777" w:rsidR="009C144F" w:rsidRDefault="009C144F" w:rsidP="009C144F">
      <w:pPr>
        <w:pStyle w:val="Body"/>
        <w:spacing w:after="0"/>
        <w:jc w:val="both"/>
        <w:rPr>
          <w:rFonts w:ascii="Arial MT Bold" w:hAnsi="Arial MT Bold" w:cs="Arial MT Bold"/>
          <w:bCs/>
          <w:color w:val="auto"/>
          <w:spacing w:val="-8"/>
          <w:sz w:val="24"/>
          <w:szCs w:val="22"/>
          <w:u w:val="single"/>
          <w:lang w:val="en-GB"/>
        </w:rPr>
      </w:pPr>
      <w:r>
        <w:rPr>
          <w:rFonts w:ascii="Arial MT Bold" w:hAnsi="Arial MT Bold" w:cs="Arial MT Bold"/>
          <w:bCs/>
          <w:color w:val="auto"/>
          <w:spacing w:val="-8"/>
          <w:sz w:val="24"/>
          <w:szCs w:val="22"/>
          <w:u w:val="single"/>
          <w:lang w:val="en-GB"/>
        </w:rPr>
        <w:t>About Historic Environment Scotland (HES)</w:t>
      </w:r>
    </w:p>
    <w:p w14:paraId="241B2AFB" w14:textId="77777777" w:rsidR="009C144F" w:rsidRDefault="009C144F" w:rsidP="009C144F">
      <w:pPr>
        <w:pStyle w:val="Body"/>
        <w:spacing w:after="0"/>
        <w:jc w:val="both"/>
        <w:rPr>
          <w:rFonts w:ascii="Arial MT Bold" w:hAnsi="Arial MT Bold" w:cs="Arial MT Bold"/>
          <w:bCs/>
          <w:color w:val="auto"/>
          <w:spacing w:val="-8"/>
          <w:sz w:val="24"/>
          <w:szCs w:val="22"/>
          <w:lang w:val="en-GB"/>
        </w:rPr>
      </w:pPr>
    </w:p>
    <w:p w14:paraId="414CA8FD" w14:textId="77777777" w:rsidR="009C144F" w:rsidRDefault="009C144F" w:rsidP="009C144F">
      <w:pPr>
        <w:pStyle w:val="Body"/>
        <w:spacing w:after="0" w:line="240" w:lineRule="auto"/>
        <w:jc w:val="both"/>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 xml:space="preserve">We are the lead public body for Scotland’s historic environment; a charity dedicated to the advancement of heritage, culture, </w:t>
      </w:r>
      <w:proofErr w:type="gramStart"/>
      <w:r>
        <w:rPr>
          <w:rFonts w:ascii="Arial MT Bold" w:hAnsi="Arial MT Bold" w:cs="Arial MT Bold"/>
          <w:bCs/>
          <w:color w:val="auto"/>
          <w:spacing w:val="-8"/>
          <w:sz w:val="24"/>
          <w:szCs w:val="22"/>
          <w:lang w:val="en-GB"/>
        </w:rPr>
        <w:t>education</w:t>
      </w:r>
      <w:proofErr w:type="gramEnd"/>
      <w:r>
        <w:rPr>
          <w:rFonts w:ascii="Arial MT Bold" w:hAnsi="Arial MT Bold" w:cs="Arial MT Bold"/>
          <w:bCs/>
          <w:color w:val="auto"/>
          <w:spacing w:val="-8"/>
          <w:sz w:val="24"/>
          <w:szCs w:val="22"/>
          <w:lang w:val="en-GB"/>
        </w:rPr>
        <w:t xml:space="preserve"> and environmental protection. We’re at the forefront of researching and understanding the historic environment, including adapting to the impacts of climate </w:t>
      </w:r>
      <w:proofErr w:type="gramStart"/>
      <w:r>
        <w:rPr>
          <w:rFonts w:ascii="Arial MT Bold" w:hAnsi="Arial MT Bold" w:cs="Arial MT Bold"/>
          <w:bCs/>
          <w:color w:val="auto"/>
          <w:spacing w:val="-8"/>
          <w:sz w:val="24"/>
          <w:szCs w:val="22"/>
          <w:lang w:val="en-GB"/>
        </w:rPr>
        <w:t>change</w:t>
      </w:r>
      <w:proofErr w:type="gramEnd"/>
      <w:r>
        <w:rPr>
          <w:rFonts w:ascii="Arial MT Bold" w:hAnsi="Arial MT Bold" w:cs="Arial MT Bold"/>
          <w:bCs/>
          <w:color w:val="auto"/>
          <w:spacing w:val="-8"/>
          <w:sz w:val="24"/>
          <w:szCs w:val="22"/>
          <w:lang w:val="en-GB"/>
        </w:rPr>
        <w:t xml:space="preserve"> and demonstrating its relevance to a low carbon future. </w:t>
      </w:r>
    </w:p>
    <w:p w14:paraId="34FBC887" w14:textId="77777777" w:rsidR="009C144F" w:rsidRDefault="009C144F" w:rsidP="009C144F">
      <w:pPr>
        <w:pStyle w:val="Body"/>
        <w:spacing w:after="0" w:line="240" w:lineRule="auto"/>
        <w:jc w:val="both"/>
        <w:rPr>
          <w:rFonts w:ascii="Arial MT Bold" w:hAnsi="Arial MT Bold" w:cs="Arial MT Bold"/>
          <w:bCs/>
          <w:color w:val="auto"/>
          <w:spacing w:val="-8"/>
          <w:sz w:val="24"/>
          <w:szCs w:val="22"/>
          <w:lang w:val="en-GB"/>
        </w:rPr>
      </w:pPr>
    </w:p>
    <w:p w14:paraId="3A48BBFC" w14:textId="2C0CDF4E" w:rsidR="009C144F" w:rsidRDefault="009C144F" w:rsidP="009C144F">
      <w:pPr>
        <w:pStyle w:val="Body"/>
        <w:spacing w:after="0" w:line="240" w:lineRule="auto"/>
        <w:jc w:val="both"/>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 xml:space="preserve">We lead and enable Scotland’s historic environment strategy, setting out how our historic environment will be managed. Our conservation experts provide guidance, </w:t>
      </w:r>
      <w:proofErr w:type="gramStart"/>
      <w:r>
        <w:rPr>
          <w:rFonts w:ascii="Arial MT Bold" w:hAnsi="Arial MT Bold" w:cs="Arial MT Bold"/>
          <w:bCs/>
          <w:color w:val="auto"/>
          <w:spacing w:val="-8"/>
          <w:sz w:val="24"/>
          <w:szCs w:val="22"/>
          <w:lang w:val="en-GB"/>
        </w:rPr>
        <w:t>training</w:t>
      </w:r>
      <w:proofErr w:type="gramEnd"/>
      <w:r>
        <w:rPr>
          <w:rFonts w:ascii="Arial MT Bold" w:hAnsi="Arial MT Bold" w:cs="Arial MT Bold"/>
          <w:bCs/>
          <w:color w:val="auto"/>
          <w:spacing w:val="-8"/>
          <w:sz w:val="24"/>
          <w:szCs w:val="22"/>
          <w:lang w:val="en-GB"/>
        </w:rPr>
        <w:t xml:space="preserve"> and technical research. We’re responsible for more than 300 properties of national importance</w:t>
      </w:r>
      <w:r w:rsidR="005636EA">
        <w:rPr>
          <w:rFonts w:ascii="Arial MT Bold" w:hAnsi="Arial MT Bold" w:cs="Arial MT Bold"/>
          <w:bCs/>
          <w:color w:val="auto"/>
          <w:spacing w:val="-8"/>
          <w:sz w:val="24"/>
          <w:szCs w:val="22"/>
          <w:lang w:val="en-GB"/>
        </w:rPr>
        <w:t xml:space="preserve">, </w:t>
      </w:r>
      <w:r>
        <w:rPr>
          <w:rFonts w:ascii="Arial MT Bold" w:hAnsi="Arial MT Bold" w:cs="Arial MT Bold"/>
          <w:bCs/>
          <w:color w:val="auto"/>
          <w:spacing w:val="-8"/>
          <w:sz w:val="24"/>
          <w:szCs w:val="22"/>
          <w:lang w:val="en-GB"/>
        </w:rPr>
        <w:t>includ</w:t>
      </w:r>
      <w:r w:rsidR="005636EA">
        <w:rPr>
          <w:rFonts w:ascii="Arial MT Bold" w:hAnsi="Arial MT Bold" w:cs="Arial MT Bold"/>
          <w:bCs/>
          <w:color w:val="auto"/>
          <w:spacing w:val="-8"/>
          <w:sz w:val="24"/>
          <w:szCs w:val="22"/>
          <w:lang w:val="en-GB"/>
        </w:rPr>
        <w:t>ing</w:t>
      </w:r>
      <w:r>
        <w:rPr>
          <w:rFonts w:ascii="Arial MT Bold" w:hAnsi="Arial MT Bold" w:cs="Arial MT Bold"/>
          <w:bCs/>
          <w:color w:val="auto"/>
          <w:spacing w:val="-8"/>
          <w:sz w:val="24"/>
          <w:szCs w:val="22"/>
          <w:lang w:val="en-GB"/>
        </w:rPr>
        <w:t xml:space="preserve"> Edinburgh Castle, Skara Brae, Fort </w:t>
      </w:r>
      <w:proofErr w:type="gramStart"/>
      <w:r>
        <w:rPr>
          <w:rFonts w:ascii="Arial MT Bold" w:hAnsi="Arial MT Bold" w:cs="Arial MT Bold"/>
          <w:bCs/>
          <w:color w:val="auto"/>
          <w:spacing w:val="-8"/>
          <w:sz w:val="24"/>
          <w:szCs w:val="22"/>
          <w:lang w:val="en-GB"/>
        </w:rPr>
        <w:t>George</w:t>
      </w:r>
      <w:proofErr w:type="gramEnd"/>
      <w:r>
        <w:rPr>
          <w:rFonts w:ascii="Arial MT Bold" w:hAnsi="Arial MT Bold" w:cs="Arial MT Bold"/>
          <w:bCs/>
          <w:color w:val="auto"/>
          <w:spacing w:val="-8"/>
          <w:sz w:val="24"/>
          <w:szCs w:val="22"/>
          <w:lang w:val="en-GB"/>
        </w:rPr>
        <w:t xml:space="preserve"> and numerous smaller sites. </w:t>
      </w:r>
    </w:p>
    <w:p w14:paraId="13607D54" w14:textId="77777777" w:rsidR="009C144F" w:rsidRDefault="009C144F" w:rsidP="009C144F">
      <w:pPr>
        <w:pStyle w:val="Body"/>
        <w:spacing w:after="0" w:line="240" w:lineRule="auto"/>
        <w:jc w:val="both"/>
        <w:rPr>
          <w:rFonts w:ascii="Arial MT Bold" w:hAnsi="Arial MT Bold" w:cs="Arial MT Bold"/>
          <w:bCs/>
          <w:color w:val="auto"/>
          <w:spacing w:val="-8"/>
          <w:sz w:val="24"/>
          <w:szCs w:val="22"/>
          <w:lang w:val="en-GB"/>
        </w:rPr>
      </w:pPr>
    </w:p>
    <w:p w14:paraId="77B4BDA1" w14:textId="77777777" w:rsidR="009C144F" w:rsidRDefault="009C144F" w:rsidP="009C144F">
      <w:pPr>
        <w:pStyle w:val="Body"/>
        <w:spacing w:after="0" w:line="240" w:lineRule="auto"/>
        <w:jc w:val="both"/>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 xml:space="preserve">Our vision is that Scotland’s historic environment is cherished, understood, </w:t>
      </w:r>
      <w:proofErr w:type="gramStart"/>
      <w:r>
        <w:rPr>
          <w:rFonts w:ascii="Arial MT Bold" w:hAnsi="Arial MT Bold" w:cs="Arial MT Bold"/>
          <w:bCs/>
          <w:color w:val="auto"/>
          <w:spacing w:val="-8"/>
          <w:sz w:val="24"/>
          <w:szCs w:val="22"/>
          <w:lang w:val="en-GB"/>
        </w:rPr>
        <w:t>shared</w:t>
      </w:r>
      <w:proofErr w:type="gramEnd"/>
      <w:r>
        <w:rPr>
          <w:rFonts w:ascii="Arial MT Bold" w:hAnsi="Arial MT Bold" w:cs="Arial MT Bold"/>
          <w:bCs/>
          <w:color w:val="auto"/>
          <w:spacing w:val="-8"/>
          <w:sz w:val="24"/>
          <w:szCs w:val="22"/>
          <w:lang w:val="en-GB"/>
        </w:rPr>
        <w:t xml:space="preserve"> and enjoyed with pride by everyone. This work is supported by our People Strategy, which is an overarching strategy to ensure we support and develop staff within the organisation.</w:t>
      </w:r>
    </w:p>
    <w:p w14:paraId="6BDBB994" w14:textId="77777777" w:rsidR="009C144F" w:rsidRDefault="009C144F" w:rsidP="009C144F">
      <w:pPr>
        <w:pStyle w:val="Body"/>
        <w:spacing w:after="0" w:line="240" w:lineRule="auto"/>
        <w:jc w:val="both"/>
        <w:rPr>
          <w:rFonts w:ascii="Arial MT Bold" w:hAnsi="Arial MT Bold" w:cs="Arial MT Bold"/>
          <w:bCs/>
          <w:color w:val="auto"/>
          <w:spacing w:val="-8"/>
          <w:sz w:val="24"/>
          <w:szCs w:val="22"/>
          <w:lang w:val="en-GB"/>
        </w:rPr>
      </w:pPr>
    </w:p>
    <w:p w14:paraId="676B58C7" w14:textId="77777777" w:rsidR="009C144F" w:rsidRDefault="009C144F" w:rsidP="009C144F">
      <w:pPr>
        <w:pStyle w:val="Body"/>
        <w:spacing w:after="0" w:line="240" w:lineRule="auto"/>
        <w:jc w:val="both"/>
        <w:rPr>
          <w:rFonts w:ascii="Arial MT Bold" w:hAnsi="Arial MT Bold" w:cs="Arial MT Bold"/>
          <w:bCs/>
          <w:color w:val="auto"/>
          <w:spacing w:val="-8"/>
          <w:sz w:val="24"/>
          <w:szCs w:val="22"/>
          <w:u w:val="single"/>
          <w:lang w:val="en-GB"/>
        </w:rPr>
      </w:pPr>
      <w:r>
        <w:rPr>
          <w:rFonts w:ascii="Arial MT Bold" w:hAnsi="Arial MT Bold" w:cs="Arial MT Bold"/>
          <w:bCs/>
          <w:color w:val="auto"/>
          <w:spacing w:val="-8"/>
          <w:sz w:val="24"/>
          <w:szCs w:val="22"/>
          <w:u w:val="single"/>
          <w:lang w:val="en-GB"/>
        </w:rPr>
        <w:t>About the Project</w:t>
      </w:r>
    </w:p>
    <w:p w14:paraId="1C39A76E" w14:textId="77777777" w:rsidR="009C144F" w:rsidRDefault="009C144F" w:rsidP="009C144F">
      <w:pPr>
        <w:pStyle w:val="Body"/>
        <w:spacing w:after="0" w:line="240" w:lineRule="auto"/>
        <w:jc w:val="both"/>
        <w:rPr>
          <w:rFonts w:ascii="Arial MT Bold" w:hAnsi="Arial MT Bold" w:cs="Arial MT Bold"/>
          <w:bCs/>
          <w:color w:val="auto"/>
          <w:spacing w:val="-8"/>
          <w:sz w:val="24"/>
          <w:szCs w:val="22"/>
          <w:lang w:val="en-GB"/>
        </w:rPr>
      </w:pPr>
    </w:p>
    <w:p w14:paraId="6AD8F855" w14:textId="77777777" w:rsidR="009C144F" w:rsidRDefault="009C144F" w:rsidP="009C144F">
      <w:pPr>
        <w:pStyle w:val="Body"/>
        <w:spacing w:after="120" w:line="240" w:lineRule="auto"/>
        <w:jc w:val="both"/>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 xml:space="preserve">As a public body, HES contributes to development and delivery of the Scottish Government’s climate change strategy. In line with this we have developed an ambitious Climate Action Plan, which has seven core themes: </w:t>
      </w:r>
    </w:p>
    <w:tbl>
      <w:tblPr>
        <w:tblW w:w="0" w:type="auto"/>
        <w:tblLook w:val="04A0" w:firstRow="1" w:lastRow="0" w:firstColumn="1" w:lastColumn="0" w:noHBand="0" w:noVBand="1"/>
      </w:tblPr>
      <w:tblGrid>
        <w:gridCol w:w="3969"/>
        <w:gridCol w:w="4536"/>
      </w:tblGrid>
      <w:tr w:rsidR="009C144F" w14:paraId="4554E090" w14:textId="77777777" w:rsidTr="009C144F">
        <w:tc>
          <w:tcPr>
            <w:tcW w:w="3969" w:type="dxa"/>
            <w:hideMark/>
          </w:tcPr>
          <w:p w14:paraId="20BBB8C3" w14:textId="77777777" w:rsidR="009C144F" w:rsidRDefault="009C144F" w:rsidP="0059520E">
            <w:pPr>
              <w:pStyle w:val="Body"/>
              <w:numPr>
                <w:ilvl w:val="0"/>
                <w:numId w:val="2"/>
              </w:numPr>
              <w:spacing w:after="0" w:line="240" w:lineRule="auto"/>
              <w:rPr>
                <w:rFonts w:ascii="Arial" w:hAnsi="Arial" w:cs="Arial"/>
                <w:bCs/>
                <w:color w:val="auto"/>
                <w:spacing w:val="-8"/>
                <w:sz w:val="24"/>
                <w:szCs w:val="24"/>
                <w:lang w:val="en-GB"/>
              </w:rPr>
            </w:pPr>
            <w:r>
              <w:rPr>
                <w:rFonts w:ascii="Arial" w:hAnsi="Arial" w:cs="Arial"/>
                <w:bCs/>
                <w:color w:val="auto"/>
                <w:spacing w:val="-8"/>
                <w:sz w:val="24"/>
                <w:szCs w:val="24"/>
                <w:lang w:val="en-GB"/>
              </w:rPr>
              <w:t>Climate Impacts and Adaptation</w:t>
            </w:r>
          </w:p>
        </w:tc>
        <w:tc>
          <w:tcPr>
            <w:tcW w:w="4536" w:type="dxa"/>
            <w:hideMark/>
          </w:tcPr>
          <w:p w14:paraId="5CABC942" w14:textId="77777777" w:rsidR="009C144F" w:rsidRDefault="009C144F" w:rsidP="0059520E">
            <w:pPr>
              <w:pStyle w:val="Body"/>
              <w:numPr>
                <w:ilvl w:val="0"/>
                <w:numId w:val="2"/>
              </w:numPr>
              <w:spacing w:after="0" w:line="240" w:lineRule="auto"/>
              <w:rPr>
                <w:rFonts w:ascii="Arial" w:hAnsi="Arial" w:cs="Arial"/>
                <w:bCs/>
                <w:color w:val="auto"/>
                <w:spacing w:val="-8"/>
                <w:sz w:val="24"/>
                <w:szCs w:val="24"/>
                <w:lang w:val="en-GB"/>
              </w:rPr>
            </w:pPr>
            <w:r>
              <w:rPr>
                <w:rFonts w:ascii="Arial" w:hAnsi="Arial" w:cs="Arial"/>
                <w:bCs/>
                <w:color w:val="auto"/>
                <w:spacing w:val="-8"/>
                <w:sz w:val="24"/>
                <w:szCs w:val="24"/>
                <w:lang w:val="en-GB"/>
              </w:rPr>
              <w:t>Energy and Carbon Management</w:t>
            </w:r>
          </w:p>
        </w:tc>
      </w:tr>
      <w:tr w:rsidR="009C144F" w14:paraId="64A3B22E" w14:textId="77777777" w:rsidTr="009C144F">
        <w:tc>
          <w:tcPr>
            <w:tcW w:w="3969" w:type="dxa"/>
            <w:hideMark/>
          </w:tcPr>
          <w:p w14:paraId="6437CA41" w14:textId="77777777" w:rsidR="009C144F" w:rsidRDefault="009C144F" w:rsidP="0059520E">
            <w:pPr>
              <w:pStyle w:val="Body"/>
              <w:numPr>
                <w:ilvl w:val="0"/>
                <w:numId w:val="2"/>
              </w:numPr>
              <w:spacing w:after="0" w:line="240" w:lineRule="auto"/>
              <w:rPr>
                <w:rFonts w:ascii="Arial" w:hAnsi="Arial" w:cs="Arial"/>
                <w:bCs/>
                <w:color w:val="auto"/>
                <w:spacing w:val="-8"/>
                <w:sz w:val="24"/>
                <w:szCs w:val="24"/>
                <w:lang w:val="en-GB"/>
              </w:rPr>
            </w:pPr>
            <w:r>
              <w:rPr>
                <w:rFonts w:ascii="Arial" w:hAnsi="Arial" w:cs="Arial"/>
                <w:bCs/>
                <w:color w:val="auto"/>
                <w:spacing w:val="-8"/>
                <w:sz w:val="24"/>
                <w:szCs w:val="24"/>
                <w:lang w:val="en-GB"/>
              </w:rPr>
              <w:t>Circular Economy</w:t>
            </w:r>
          </w:p>
        </w:tc>
        <w:tc>
          <w:tcPr>
            <w:tcW w:w="4536" w:type="dxa"/>
            <w:hideMark/>
          </w:tcPr>
          <w:p w14:paraId="4B570690" w14:textId="77777777" w:rsidR="009C144F" w:rsidRDefault="009C144F" w:rsidP="0059520E">
            <w:pPr>
              <w:pStyle w:val="Body"/>
              <w:numPr>
                <w:ilvl w:val="0"/>
                <w:numId w:val="2"/>
              </w:numPr>
              <w:spacing w:after="0" w:line="240" w:lineRule="auto"/>
              <w:rPr>
                <w:rFonts w:ascii="Arial" w:hAnsi="Arial" w:cs="Arial"/>
                <w:bCs/>
                <w:color w:val="auto"/>
                <w:spacing w:val="-8"/>
                <w:sz w:val="24"/>
                <w:szCs w:val="24"/>
                <w:lang w:val="en-GB"/>
              </w:rPr>
            </w:pPr>
            <w:r>
              <w:rPr>
                <w:rFonts w:ascii="Arial" w:hAnsi="Arial" w:cs="Arial"/>
                <w:bCs/>
                <w:color w:val="auto"/>
                <w:spacing w:val="-8"/>
                <w:sz w:val="24"/>
                <w:szCs w:val="24"/>
                <w:lang w:val="en-GB"/>
              </w:rPr>
              <w:t>Sustainable Tourism</w:t>
            </w:r>
          </w:p>
        </w:tc>
      </w:tr>
      <w:tr w:rsidR="009C144F" w14:paraId="7126DC0C" w14:textId="77777777" w:rsidTr="009C144F">
        <w:tc>
          <w:tcPr>
            <w:tcW w:w="3969" w:type="dxa"/>
            <w:hideMark/>
          </w:tcPr>
          <w:p w14:paraId="76F76FD1" w14:textId="77777777" w:rsidR="009C144F" w:rsidRDefault="009C144F" w:rsidP="0059520E">
            <w:pPr>
              <w:pStyle w:val="Body"/>
              <w:numPr>
                <w:ilvl w:val="0"/>
                <w:numId w:val="2"/>
              </w:numPr>
              <w:spacing w:after="0" w:line="240" w:lineRule="auto"/>
              <w:rPr>
                <w:rFonts w:ascii="Arial" w:hAnsi="Arial" w:cs="Arial"/>
                <w:bCs/>
                <w:color w:val="auto"/>
                <w:spacing w:val="-8"/>
                <w:sz w:val="24"/>
                <w:szCs w:val="24"/>
                <w:lang w:val="en-GB"/>
              </w:rPr>
            </w:pPr>
            <w:r>
              <w:rPr>
                <w:rFonts w:ascii="Arial" w:hAnsi="Arial" w:cs="Arial"/>
                <w:bCs/>
                <w:color w:val="auto"/>
                <w:spacing w:val="-8"/>
                <w:sz w:val="24"/>
                <w:szCs w:val="24"/>
                <w:lang w:val="en-GB"/>
              </w:rPr>
              <w:t>Sustainable Procurement</w:t>
            </w:r>
          </w:p>
        </w:tc>
        <w:tc>
          <w:tcPr>
            <w:tcW w:w="4536" w:type="dxa"/>
            <w:hideMark/>
          </w:tcPr>
          <w:p w14:paraId="0D898E5A" w14:textId="77777777" w:rsidR="009C144F" w:rsidRDefault="009C144F" w:rsidP="0059520E">
            <w:pPr>
              <w:pStyle w:val="Body"/>
              <w:numPr>
                <w:ilvl w:val="0"/>
                <w:numId w:val="2"/>
              </w:numPr>
              <w:spacing w:after="0" w:line="240" w:lineRule="auto"/>
              <w:rPr>
                <w:rFonts w:ascii="Arial" w:hAnsi="Arial" w:cs="Arial"/>
                <w:bCs/>
                <w:color w:val="auto"/>
                <w:spacing w:val="-8"/>
                <w:sz w:val="24"/>
                <w:szCs w:val="24"/>
                <w:lang w:val="en-GB"/>
              </w:rPr>
            </w:pPr>
            <w:r>
              <w:rPr>
                <w:rFonts w:ascii="Arial" w:hAnsi="Arial" w:cs="Arial"/>
                <w:bCs/>
                <w:color w:val="auto"/>
                <w:spacing w:val="-8"/>
                <w:sz w:val="24"/>
                <w:szCs w:val="24"/>
                <w:lang w:val="en-GB"/>
              </w:rPr>
              <w:t>Biodiversity and Landscapes</w:t>
            </w:r>
          </w:p>
        </w:tc>
      </w:tr>
      <w:tr w:rsidR="009C144F" w14:paraId="0016B57D" w14:textId="77777777" w:rsidTr="009C144F">
        <w:tc>
          <w:tcPr>
            <w:tcW w:w="3969" w:type="dxa"/>
            <w:hideMark/>
          </w:tcPr>
          <w:p w14:paraId="7AD4B1E4" w14:textId="77777777" w:rsidR="009C144F" w:rsidRDefault="009C144F" w:rsidP="0059520E">
            <w:pPr>
              <w:pStyle w:val="Body"/>
              <w:numPr>
                <w:ilvl w:val="0"/>
                <w:numId w:val="2"/>
              </w:numPr>
              <w:spacing w:after="0" w:line="240" w:lineRule="auto"/>
              <w:rPr>
                <w:rFonts w:ascii="Arial" w:hAnsi="Arial" w:cs="Arial"/>
                <w:bCs/>
                <w:color w:val="auto"/>
                <w:spacing w:val="-8"/>
                <w:sz w:val="24"/>
                <w:szCs w:val="24"/>
                <w:lang w:val="en-GB"/>
              </w:rPr>
            </w:pPr>
            <w:r>
              <w:rPr>
                <w:rFonts w:ascii="Arial" w:hAnsi="Arial" w:cs="Arial"/>
                <w:bCs/>
                <w:color w:val="auto"/>
                <w:spacing w:val="-8"/>
                <w:sz w:val="24"/>
                <w:szCs w:val="24"/>
                <w:lang w:val="en-GB"/>
              </w:rPr>
              <w:t>Sustainable Travel</w:t>
            </w:r>
          </w:p>
        </w:tc>
        <w:tc>
          <w:tcPr>
            <w:tcW w:w="4536" w:type="dxa"/>
          </w:tcPr>
          <w:p w14:paraId="4CB969A5" w14:textId="77777777" w:rsidR="009C144F" w:rsidRDefault="009C144F">
            <w:pPr>
              <w:pStyle w:val="Body"/>
              <w:spacing w:after="0" w:line="240" w:lineRule="auto"/>
              <w:ind w:left="360"/>
              <w:rPr>
                <w:rFonts w:ascii="Arial" w:hAnsi="Arial" w:cs="Arial"/>
                <w:bCs/>
                <w:color w:val="auto"/>
                <w:spacing w:val="-8"/>
                <w:sz w:val="24"/>
                <w:szCs w:val="24"/>
                <w:lang w:val="en-GB"/>
              </w:rPr>
            </w:pPr>
          </w:p>
        </w:tc>
      </w:tr>
    </w:tbl>
    <w:p w14:paraId="023D2806" w14:textId="77777777" w:rsidR="009C144F" w:rsidRDefault="009C144F" w:rsidP="009C144F">
      <w:pPr>
        <w:pStyle w:val="Body"/>
        <w:spacing w:after="0" w:line="240" w:lineRule="auto"/>
        <w:jc w:val="both"/>
        <w:rPr>
          <w:rFonts w:cstheme="minorHAnsi"/>
          <w:bCs/>
          <w:color w:val="auto"/>
          <w:spacing w:val="-8"/>
          <w:sz w:val="24"/>
          <w:szCs w:val="24"/>
          <w:lang w:val="en-GB"/>
        </w:rPr>
      </w:pPr>
    </w:p>
    <w:p w14:paraId="7F3516B7" w14:textId="77777777" w:rsidR="009C144F" w:rsidRDefault="009C144F" w:rsidP="009C144F">
      <w:pPr>
        <w:pStyle w:val="Body"/>
        <w:spacing w:after="0" w:line="240" w:lineRule="auto"/>
        <w:jc w:val="both"/>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 xml:space="preserve">While Sustainable Travel is a </w:t>
      </w:r>
      <w:proofErr w:type="gramStart"/>
      <w:r>
        <w:rPr>
          <w:rFonts w:ascii="Arial MT Bold" w:hAnsi="Arial MT Bold" w:cs="Arial MT Bold"/>
          <w:bCs/>
          <w:color w:val="auto"/>
          <w:spacing w:val="-8"/>
          <w:sz w:val="24"/>
          <w:szCs w:val="22"/>
          <w:lang w:val="en-GB"/>
        </w:rPr>
        <w:t>theme in its own right, there</w:t>
      </w:r>
      <w:proofErr w:type="gramEnd"/>
      <w:r>
        <w:rPr>
          <w:rFonts w:ascii="Arial MT Bold" w:hAnsi="Arial MT Bold" w:cs="Arial MT Bold"/>
          <w:bCs/>
          <w:color w:val="auto"/>
          <w:spacing w:val="-8"/>
          <w:sz w:val="24"/>
          <w:szCs w:val="22"/>
          <w:lang w:val="en-GB"/>
        </w:rPr>
        <w:t xml:space="preserve"> are also particularly strong synergies with Sustainable Tourism and Energy and Carbon Management. Initial calculations suggest visitor travel is HES’s single biggest carbon impact. </w:t>
      </w:r>
    </w:p>
    <w:p w14:paraId="32B55C3E" w14:textId="77777777" w:rsidR="009C144F" w:rsidRDefault="009C144F" w:rsidP="009C144F">
      <w:pPr>
        <w:pStyle w:val="Body"/>
        <w:spacing w:after="0" w:line="240" w:lineRule="auto"/>
        <w:jc w:val="both"/>
        <w:rPr>
          <w:rFonts w:ascii="Arial MT Bold" w:hAnsi="Arial MT Bold" w:cs="Arial MT Bold"/>
          <w:bCs/>
          <w:color w:val="auto"/>
          <w:spacing w:val="-8"/>
          <w:sz w:val="24"/>
          <w:szCs w:val="22"/>
          <w:lang w:val="en-GB"/>
        </w:rPr>
      </w:pPr>
    </w:p>
    <w:p w14:paraId="72A07E3A" w14:textId="77777777" w:rsidR="009C144F" w:rsidRDefault="009C144F" w:rsidP="009C144F">
      <w:pPr>
        <w:pStyle w:val="Body"/>
        <w:spacing w:after="120" w:line="240" w:lineRule="auto"/>
        <w:jc w:val="both"/>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 xml:space="preserve">HES has significant opportunities to promote sustainable and active travel to our sites, through improved communication, partnerships, </w:t>
      </w:r>
      <w:proofErr w:type="gramStart"/>
      <w:r>
        <w:rPr>
          <w:rFonts w:ascii="Arial MT Bold" w:hAnsi="Arial MT Bold" w:cs="Arial MT Bold"/>
          <w:bCs/>
          <w:color w:val="auto"/>
          <w:spacing w:val="-8"/>
          <w:sz w:val="24"/>
          <w:szCs w:val="22"/>
          <w:lang w:val="en-GB"/>
        </w:rPr>
        <w:t>infrastructure</w:t>
      </w:r>
      <w:proofErr w:type="gramEnd"/>
      <w:r>
        <w:rPr>
          <w:rFonts w:ascii="Arial MT Bold" w:hAnsi="Arial MT Bold" w:cs="Arial MT Bold"/>
          <w:bCs/>
          <w:color w:val="auto"/>
          <w:spacing w:val="-8"/>
          <w:sz w:val="24"/>
          <w:szCs w:val="22"/>
          <w:lang w:val="en-GB"/>
        </w:rPr>
        <w:t xml:space="preserve"> and facilities. The opportunities from improving active travel include:</w:t>
      </w:r>
    </w:p>
    <w:p w14:paraId="121770C2" w14:textId="77777777" w:rsidR="009C144F" w:rsidRDefault="009C144F" w:rsidP="009C144F">
      <w:pPr>
        <w:pStyle w:val="Body"/>
        <w:numPr>
          <w:ilvl w:val="0"/>
          <w:numId w:val="2"/>
        </w:numPr>
        <w:spacing w:after="0" w:line="240" w:lineRule="auto"/>
        <w:rPr>
          <w:rFonts w:ascii="Arial" w:hAnsi="Arial" w:cs="Arial"/>
          <w:bCs/>
          <w:color w:val="auto"/>
          <w:spacing w:val="-8"/>
          <w:sz w:val="24"/>
          <w:szCs w:val="24"/>
          <w:lang w:val="en-GB"/>
        </w:rPr>
      </w:pPr>
      <w:r>
        <w:rPr>
          <w:rFonts w:ascii="Arial" w:hAnsi="Arial" w:cs="Arial"/>
          <w:bCs/>
          <w:color w:val="auto"/>
          <w:spacing w:val="-8"/>
          <w:sz w:val="24"/>
          <w:szCs w:val="24"/>
          <w:lang w:val="en-GB"/>
        </w:rPr>
        <w:t>Developing equitable, attractive, and safer access to our sites</w:t>
      </w:r>
    </w:p>
    <w:p w14:paraId="284D755B" w14:textId="77777777" w:rsidR="009C144F" w:rsidRDefault="009C144F" w:rsidP="009C144F">
      <w:pPr>
        <w:pStyle w:val="Body"/>
        <w:numPr>
          <w:ilvl w:val="0"/>
          <w:numId w:val="2"/>
        </w:numPr>
        <w:spacing w:after="0" w:line="240" w:lineRule="auto"/>
        <w:rPr>
          <w:rFonts w:ascii="Arial" w:hAnsi="Arial" w:cs="Arial"/>
          <w:bCs/>
          <w:color w:val="auto"/>
          <w:spacing w:val="-8"/>
          <w:sz w:val="24"/>
          <w:szCs w:val="24"/>
          <w:lang w:val="en-GB"/>
        </w:rPr>
      </w:pPr>
      <w:r>
        <w:rPr>
          <w:rFonts w:ascii="Arial" w:hAnsi="Arial" w:cs="Arial"/>
          <w:bCs/>
          <w:color w:val="auto"/>
          <w:spacing w:val="-8"/>
          <w:sz w:val="24"/>
          <w:szCs w:val="24"/>
          <w:lang w:val="en-GB"/>
        </w:rPr>
        <w:t>Demonstrating how historic places can help us lead healthy and active lives</w:t>
      </w:r>
    </w:p>
    <w:p w14:paraId="3E9BE459" w14:textId="77777777" w:rsidR="009C144F" w:rsidRDefault="009C144F" w:rsidP="009C144F">
      <w:pPr>
        <w:pStyle w:val="Body"/>
        <w:numPr>
          <w:ilvl w:val="0"/>
          <w:numId w:val="2"/>
        </w:numPr>
        <w:spacing w:after="0" w:line="240" w:lineRule="auto"/>
        <w:rPr>
          <w:rFonts w:ascii="Arial" w:hAnsi="Arial" w:cs="Arial"/>
          <w:bCs/>
          <w:color w:val="auto"/>
          <w:spacing w:val="-8"/>
          <w:sz w:val="24"/>
          <w:szCs w:val="24"/>
          <w:lang w:val="en-GB"/>
        </w:rPr>
      </w:pPr>
      <w:r>
        <w:rPr>
          <w:rFonts w:ascii="Arial" w:hAnsi="Arial" w:cs="Arial"/>
          <w:bCs/>
          <w:color w:val="auto"/>
          <w:spacing w:val="-8"/>
          <w:sz w:val="24"/>
          <w:szCs w:val="24"/>
          <w:lang w:val="en-GB"/>
        </w:rPr>
        <w:t>Reducing carbon emissions</w:t>
      </w:r>
    </w:p>
    <w:p w14:paraId="7D93FE53" w14:textId="77777777" w:rsidR="009C144F" w:rsidRDefault="009C144F" w:rsidP="009C144F">
      <w:pPr>
        <w:pStyle w:val="Body"/>
        <w:numPr>
          <w:ilvl w:val="0"/>
          <w:numId w:val="2"/>
        </w:numPr>
        <w:spacing w:after="0" w:line="240" w:lineRule="auto"/>
        <w:rPr>
          <w:rFonts w:ascii="Arial" w:hAnsi="Arial" w:cs="Arial"/>
          <w:bCs/>
          <w:color w:val="auto"/>
          <w:spacing w:val="-8"/>
          <w:sz w:val="24"/>
          <w:szCs w:val="24"/>
          <w:lang w:val="en-GB"/>
        </w:rPr>
      </w:pPr>
      <w:r>
        <w:rPr>
          <w:rFonts w:ascii="Arial" w:hAnsi="Arial" w:cs="Arial"/>
          <w:bCs/>
          <w:color w:val="auto"/>
          <w:spacing w:val="-8"/>
          <w:sz w:val="24"/>
          <w:szCs w:val="24"/>
          <w:lang w:val="en-GB"/>
        </w:rPr>
        <w:t>Conservation benefits through mitigating traffic impacts</w:t>
      </w:r>
    </w:p>
    <w:p w14:paraId="3190A7BF" w14:textId="77777777" w:rsidR="009C144F" w:rsidRDefault="009C144F" w:rsidP="009C144F">
      <w:pPr>
        <w:pStyle w:val="Body"/>
        <w:numPr>
          <w:ilvl w:val="0"/>
          <w:numId w:val="2"/>
        </w:numPr>
        <w:spacing w:after="0" w:line="240" w:lineRule="auto"/>
        <w:rPr>
          <w:rFonts w:ascii="Arial" w:hAnsi="Arial" w:cs="Arial"/>
          <w:bCs/>
          <w:color w:val="auto"/>
          <w:spacing w:val="-8"/>
          <w:sz w:val="24"/>
          <w:szCs w:val="24"/>
          <w:lang w:val="en-GB"/>
        </w:rPr>
      </w:pPr>
      <w:r>
        <w:rPr>
          <w:rFonts w:ascii="Arial" w:hAnsi="Arial" w:cs="Arial"/>
          <w:bCs/>
          <w:color w:val="auto"/>
          <w:spacing w:val="-8"/>
          <w:sz w:val="24"/>
          <w:szCs w:val="24"/>
          <w:lang w:val="en-GB"/>
        </w:rPr>
        <w:t>Improving relationships with surrounding communities</w:t>
      </w:r>
    </w:p>
    <w:p w14:paraId="15800BF4" w14:textId="77777777" w:rsidR="009C144F" w:rsidRDefault="009C144F" w:rsidP="009C144F">
      <w:pPr>
        <w:pStyle w:val="PlainText"/>
        <w:rPr>
          <w:rFonts w:asciiTheme="minorHAnsi" w:hAnsiTheme="minorHAnsi" w:cstheme="minorHAnsi"/>
          <w:bCs/>
          <w:color w:val="000000" w:themeColor="text1"/>
          <w:spacing w:val="-8"/>
          <w:sz w:val="24"/>
          <w:szCs w:val="24"/>
          <w:lang w:val="en-US" w:eastAsia="ja-JP"/>
        </w:rPr>
      </w:pPr>
    </w:p>
    <w:p w14:paraId="6C5740A4" w14:textId="77777777" w:rsidR="009C144F" w:rsidRDefault="009C144F" w:rsidP="009C144F">
      <w:pPr>
        <w:pStyle w:val="PlainText"/>
        <w:rPr>
          <w:rFonts w:ascii="Arial MT Bold" w:hAnsi="Arial MT Bold" w:cs="Arial MT Bold"/>
          <w:bCs/>
          <w:spacing w:val="-8"/>
          <w:sz w:val="24"/>
          <w:szCs w:val="22"/>
          <w:lang w:eastAsia="ja-JP"/>
        </w:rPr>
      </w:pPr>
      <w:r>
        <w:rPr>
          <w:rFonts w:ascii="Arial MT Bold" w:hAnsi="Arial MT Bold" w:cs="Arial MT Bold"/>
          <w:bCs/>
          <w:spacing w:val="-8"/>
          <w:sz w:val="24"/>
          <w:szCs w:val="22"/>
          <w:lang w:eastAsia="ja-JP"/>
        </w:rPr>
        <w:t>In referring to sustainable travel we include active travel (walking/wheeling/cycling), public transport, and multi-modal journeys. The scope of the project spans visitor travel, staff commuting, and supporting the continued decarbonisation of our fleet.</w:t>
      </w:r>
    </w:p>
    <w:p w14:paraId="6A57CBD6" w14:textId="77777777" w:rsidR="009C144F" w:rsidRDefault="009C144F" w:rsidP="009C144F">
      <w:pPr>
        <w:pStyle w:val="PlainText"/>
        <w:rPr>
          <w:rFonts w:ascii="Arial MT Bold" w:hAnsi="Arial MT Bold" w:cs="Arial MT Bold"/>
          <w:bCs/>
          <w:spacing w:val="-8"/>
          <w:sz w:val="24"/>
          <w:szCs w:val="22"/>
          <w:lang w:eastAsia="ja-JP"/>
        </w:rPr>
      </w:pPr>
    </w:p>
    <w:p w14:paraId="4533BF1D" w14:textId="77777777" w:rsidR="009C144F" w:rsidRDefault="009C144F" w:rsidP="009C144F">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2"/>
          <w:lang w:val="en-GB"/>
        </w:rPr>
        <w:t xml:space="preserve">This work has the potential to lead the wider arts, </w:t>
      </w:r>
      <w:proofErr w:type="gramStart"/>
      <w:r>
        <w:rPr>
          <w:rFonts w:ascii="Arial MT Bold" w:hAnsi="Arial MT Bold" w:cs="Arial MT Bold"/>
          <w:bCs/>
          <w:color w:val="auto"/>
          <w:spacing w:val="-8"/>
          <w:sz w:val="24"/>
          <w:szCs w:val="22"/>
          <w:lang w:val="en-GB"/>
        </w:rPr>
        <w:t>culture</w:t>
      </w:r>
      <w:proofErr w:type="gramEnd"/>
      <w:r>
        <w:rPr>
          <w:rFonts w:ascii="Arial MT Bold" w:hAnsi="Arial MT Bold" w:cs="Arial MT Bold"/>
          <w:bCs/>
          <w:color w:val="auto"/>
          <w:spacing w:val="-8"/>
          <w:sz w:val="24"/>
          <w:szCs w:val="22"/>
          <w:lang w:val="en-GB"/>
        </w:rPr>
        <w:t xml:space="preserve"> and heritage sectors, in enabling sustainable and active travel. Both to welcome more diverse audiences, but also as part of our net zero approach to ending our contribution to climate change.</w:t>
      </w:r>
      <w:r>
        <w:rPr>
          <w:rFonts w:ascii="Arial MT Bold" w:hAnsi="Arial MT Bold" w:cs="Arial MT Bold"/>
          <w:bCs/>
          <w:spacing w:val="-8"/>
          <w:sz w:val="24"/>
          <w:szCs w:val="24"/>
        </w:rPr>
        <w:br w:type="page"/>
      </w:r>
    </w:p>
    <w:tbl>
      <w:tblPr>
        <w:tblStyle w:val="TableGrid"/>
        <w:tblW w:w="99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5"/>
        <w:gridCol w:w="236"/>
        <w:gridCol w:w="258"/>
        <w:gridCol w:w="222"/>
      </w:tblGrid>
      <w:tr w:rsidR="009C144F" w14:paraId="29F0D025" w14:textId="77777777" w:rsidTr="009C144F">
        <w:tc>
          <w:tcPr>
            <w:tcW w:w="9689" w:type="dxa"/>
            <w:gridSpan w:val="3"/>
            <w:hideMark/>
          </w:tcPr>
          <w:p w14:paraId="6D37845D" w14:textId="2F175F54" w:rsidR="009C144F" w:rsidRDefault="009C144F">
            <w:pPr>
              <w:pStyle w:val="Body"/>
              <w:spacing w:after="0"/>
              <w:jc w:val="both"/>
              <w:rPr>
                <w:rFonts w:ascii="Arial MT Bold" w:hAnsi="Arial MT Bold" w:cs="Arial MT Bold"/>
                <w:b/>
                <w:bCs/>
                <w:color w:val="auto"/>
                <w:spacing w:val="-8"/>
                <w:sz w:val="24"/>
                <w:szCs w:val="24"/>
                <w:lang w:val="en-GB"/>
              </w:rPr>
            </w:pPr>
            <w:r>
              <w:rPr>
                <w:noProof/>
              </w:rPr>
              <w:lastRenderedPageBreak/>
              <w:drawing>
                <wp:anchor distT="0" distB="0" distL="114300" distR="114300" simplePos="0" relativeHeight="251656704" behindDoc="1" locked="0" layoutInCell="1" allowOverlap="1" wp14:anchorId="2B29348D" wp14:editId="72F4A97F">
                  <wp:simplePos x="0" y="0"/>
                  <wp:positionH relativeFrom="column">
                    <wp:posOffset>-67945</wp:posOffset>
                  </wp:positionH>
                  <wp:positionV relativeFrom="paragraph">
                    <wp:posOffset>448945</wp:posOffset>
                  </wp:positionV>
                  <wp:extent cx="5702300" cy="2822575"/>
                  <wp:effectExtent l="0" t="0" r="0" b="15875"/>
                  <wp:wrapThrough wrapText="bothSides">
                    <wp:wrapPolygon edited="0">
                      <wp:start x="5123" y="0"/>
                      <wp:lineTo x="5123" y="3353"/>
                      <wp:lineTo x="6855" y="4665"/>
                      <wp:lineTo x="5989" y="5102"/>
                      <wp:lineTo x="5989" y="9330"/>
                      <wp:lineTo x="6422" y="11663"/>
                      <wp:lineTo x="6422" y="19243"/>
                      <wp:lineTo x="7000" y="21576"/>
                      <wp:lineTo x="11546" y="21576"/>
                      <wp:lineTo x="11690" y="17348"/>
                      <wp:lineTo x="10968" y="17056"/>
                      <wp:lineTo x="6711" y="16328"/>
                      <wp:lineTo x="13783" y="16328"/>
                      <wp:lineTo x="17318" y="15599"/>
                      <wp:lineTo x="17318" y="11517"/>
                      <wp:lineTo x="17030" y="10788"/>
                      <wp:lineTo x="16380" y="9330"/>
                      <wp:lineTo x="16525" y="5248"/>
                      <wp:lineTo x="16164" y="4957"/>
                      <wp:lineTo x="15514" y="4665"/>
                      <wp:lineTo x="17102" y="3353"/>
                      <wp:lineTo x="17030" y="0"/>
                      <wp:lineTo x="5123" y="0"/>
                    </wp:wrapPolygon>
                  </wp:wrapThrough>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Pr>
                <w:rFonts w:ascii="Arial Regular" w:hAnsi="Arial Regular" w:cs="Arial Regular"/>
                <w:color w:val="auto"/>
                <w:lang w:val="en-GB" w:eastAsia="en-GB"/>
              </w:rPr>
              <w:t xml:space="preserve"> </w:t>
            </w:r>
            <w:r>
              <w:rPr>
                <w:rFonts w:ascii="Arial MT Bold" w:hAnsi="Arial MT Bold" w:cs="Arial MT Bold"/>
                <w:b/>
                <w:bCs/>
                <w:color w:val="auto"/>
                <w:spacing w:val="-8"/>
                <w:sz w:val="24"/>
                <w:szCs w:val="24"/>
                <w:lang w:val="en-GB"/>
              </w:rPr>
              <w:t>Where this role sits in the Sustrans Scotland structure:</w:t>
            </w:r>
          </w:p>
        </w:tc>
        <w:tc>
          <w:tcPr>
            <w:tcW w:w="222" w:type="dxa"/>
          </w:tcPr>
          <w:p w14:paraId="05DDD2E8" w14:textId="77777777" w:rsidR="009C144F" w:rsidRDefault="009C144F">
            <w:pPr>
              <w:pStyle w:val="Body"/>
              <w:spacing w:after="0" w:line="240" w:lineRule="auto"/>
              <w:jc w:val="both"/>
              <w:rPr>
                <w:rFonts w:ascii="Arial MT Bold" w:hAnsi="Arial MT Bold" w:cs="Arial MT Bold"/>
                <w:bCs/>
                <w:color w:val="auto"/>
                <w:spacing w:val="-8"/>
                <w:sz w:val="24"/>
                <w:szCs w:val="24"/>
                <w:lang w:val="en-GB"/>
              </w:rPr>
            </w:pPr>
          </w:p>
        </w:tc>
      </w:tr>
      <w:tr w:rsidR="009C144F" w14:paraId="0362BB53" w14:textId="77777777" w:rsidTr="009C144F">
        <w:tc>
          <w:tcPr>
            <w:tcW w:w="9689" w:type="dxa"/>
            <w:gridSpan w:val="3"/>
          </w:tcPr>
          <w:p w14:paraId="166DE852" w14:textId="77777777" w:rsidR="009C144F" w:rsidRDefault="009C144F">
            <w:pPr>
              <w:pStyle w:val="Body"/>
              <w:spacing w:after="0"/>
              <w:jc w:val="both"/>
              <w:rPr>
                <w:rFonts w:ascii="Arial MT Bold" w:hAnsi="Arial MT Bold" w:cs="Arial MT Bold"/>
                <w:b/>
                <w:bCs/>
                <w:noProof/>
                <w:color w:val="auto"/>
                <w:spacing w:val="-8"/>
                <w:sz w:val="24"/>
                <w:szCs w:val="24"/>
                <w:lang w:val="en-GB" w:eastAsia="en-GB"/>
              </w:rPr>
            </w:pPr>
          </w:p>
        </w:tc>
        <w:tc>
          <w:tcPr>
            <w:tcW w:w="222" w:type="dxa"/>
          </w:tcPr>
          <w:p w14:paraId="11765334" w14:textId="77777777" w:rsidR="009C144F" w:rsidRDefault="009C144F">
            <w:pPr>
              <w:pStyle w:val="Body"/>
              <w:spacing w:after="0" w:line="240" w:lineRule="auto"/>
              <w:jc w:val="both"/>
              <w:rPr>
                <w:rFonts w:ascii="Arial MT Bold" w:hAnsi="Arial MT Bold" w:cs="Arial MT Bold"/>
                <w:bCs/>
                <w:color w:val="auto"/>
                <w:spacing w:val="-8"/>
                <w:sz w:val="24"/>
                <w:szCs w:val="24"/>
                <w:lang w:val="en-GB"/>
              </w:rPr>
            </w:pPr>
          </w:p>
        </w:tc>
      </w:tr>
      <w:tr w:rsidR="009C144F" w14:paraId="502AB741" w14:textId="77777777" w:rsidTr="009C144F">
        <w:trPr>
          <w:gridAfter w:val="2"/>
          <w:wAfter w:w="480" w:type="dxa"/>
        </w:trPr>
        <w:tc>
          <w:tcPr>
            <w:tcW w:w="9195" w:type="dxa"/>
          </w:tcPr>
          <w:p w14:paraId="7DB912ED" w14:textId="77777777" w:rsidR="009C144F" w:rsidRDefault="009C144F">
            <w:pPr>
              <w:pStyle w:val="Body"/>
              <w:spacing w:after="0"/>
              <w:jc w:val="both"/>
              <w:rPr>
                <w:rFonts w:ascii="Arial MT Bold" w:hAnsi="Arial MT Bold" w:cs="Arial MT Bold"/>
                <w:b/>
                <w:bCs/>
                <w:color w:val="auto"/>
                <w:spacing w:val="-8"/>
                <w:sz w:val="24"/>
                <w:szCs w:val="24"/>
                <w:lang w:val="en-GB"/>
              </w:rPr>
            </w:pPr>
          </w:p>
          <w:p w14:paraId="4017FBA5" w14:textId="77777777" w:rsidR="009C144F" w:rsidRDefault="009C144F">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Where this role sits in Historic Environment Scotland (HES) structure:</w:t>
            </w:r>
          </w:p>
          <w:p w14:paraId="731DB1FE" w14:textId="6EA849FC" w:rsidR="009C144F" w:rsidRDefault="009C144F">
            <w:pPr>
              <w:pStyle w:val="Body"/>
              <w:spacing w:after="0"/>
              <w:jc w:val="both"/>
              <w:rPr>
                <w:rFonts w:ascii="Arial MT Bold" w:hAnsi="Arial MT Bold" w:cs="Arial MT Bold"/>
                <w:b/>
                <w:bCs/>
                <w:color w:val="auto"/>
                <w:spacing w:val="-8"/>
                <w:sz w:val="24"/>
                <w:szCs w:val="24"/>
                <w:lang w:val="en-GB"/>
              </w:rPr>
            </w:pPr>
            <w:r>
              <w:rPr>
                <w:noProof/>
              </w:rPr>
              <w:drawing>
                <wp:anchor distT="0" distB="0" distL="114300" distR="114300" simplePos="0" relativeHeight="251657728" behindDoc="0" locked="0" layoutInCell="1" allowOverlap="1" wp14:anchorId="66D1C3DC" wp14:editId="23B84127">
                  <wp:simplePos x="0" y="0"/>
                  <wp:positionH relativeFrom="column">
                    <wp:posOffset>1432560</wp:posOffset>
                  </wp:positionH>
                  <wp:positionV relativeFrom="paragraph">
                    <wp:posOffset>105410</wp:posOffset>
                  </wp:positionV>
                  <wp:extent cx="3111500" cy="2541905"/>
                  <wp:effectExtent l="0" t="0" r="0" b="1079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5542614C" w14:textId="77777777" w:rsidR="009C144F" w:rsidRDefault="009C144F">
            <w:pPr>
              <w:pStyle w:val="Body"/>
              <w:spacing w:after="0"/>
              <w:jc w:val="both"/>
              <w:rPr>
                <w:rFonts w:ascii="Arial MT Bold" w:hAnsi="Arial MT Bold" w:cs="Arial MT Bold"/>
                <w:b/>
                <w:bCs/>
                <w:color w:val="auto"/>
                <w:spacing w:val="-8"/>
                <w:sz w:val="24"/>
                <w:szCs w:val="24"/>
                <w:lang w:val="en-GB"/>
              </w:rPr>
            </w:pPr>
          </w:p>
          <w:p w14:paraId="6E9B7C8B" w14:textId="6923F153" w:rsidR="009C144F" w:rsidRDefault="009C144F">
            <w:pPr>
              <w:rPr>
                <w:rFonts w:asciiTheme="minorHAnsi" w:eastAsiaTheme="minorHAnsi" w:hAnsiTheme="minorHAnsi" w:cstheme="minorBidi"/>
                <w:lang w:val="en-GB"/>
              </w:rPr>
            </w:pPr>
            <w:r>
              <w:rPr>
                <w:noProof/>
              </w:rPr>
              <mc:AlternateContent>
                <mc:Choice Requires="wps">
                  <w:drawing>
                    <wp:anchor distT="0" distB="0" distL="114300" distR="114300" simplePos="0" relativeHeight="251658752" behindDoc="0" locked="0" layoutInCell="1" allowOverlap="1" wp14:anchorId="1853C96F" wp14:editId="02E6BE6C">
                      <wp:simplePos x="0" y="0"/>
                      <wp:positionH relativeFrom="column">
                        <wp:posOffset>1720850</wp:posOffset>
                      </wp:positionH>
                      <wp:positionV relativeFrom="paragraph">
                        <wp:posOffset>7181850</wp:posOffset>
                      </wp:positionV>
                      <wp:extent cx="2894965" cy="1257300"/>
                      <wp:effectExtent l="0" t="0" r="19685" b="19050"/>
                      <wp:wrapNone/>
                      <wp:docPr id="27" name="Rectangle 27"/>
                      <wp:cNvGraphicFramePr/>
                      <a:graphic xmlns:a="http://schemas.openxmlformats.org/drawingml/2006/main">
                        <a:graphicData uri="http://schemas.microsoft.com/office/word/2010/wordprocessingShape">
                          <wps:wsp>
                            <wps:cNvSpPr/>
                            <wps:spPr>
                              <a:xfrm>
                                <a:off x="0" y="0"/>
                                <a:ext cx="2894965" cy="1257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635A20" w14:textId="77777777" w:rsidR="009C144F" w:rsidRDefault="009C144F" w:rsidP="009C144F">
                                  <w:pPr>
                                    <w:jc w:val="center"/>
                                  </w:pPr>
                                  <w:r>
                                    <w:t>Green and yellow highlighted posts are not employed by the CNPA but their link to the organisation is through the Infrastructure Manager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3C96F" id="Rectangle 27" o:spid="_x0000_s1026" style="position:absolute;margin-left:135.5pt;margin-top:565.5pt;width:227.9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" fillcolor="white [3201]" strokecolor="#70ad47 [3209]" strokeweight="1pt">
                      <v:textbox>
                        <w:txbxContent>
                          <w:p w14:paraId="61635A20" w14:textId="77777777" w:rsidR="009C144F" w:rsidRDefault="009C144F" w:rsidP="009C144F">
                            <w:pPr>
                              <w:jc w:val="center"/>
                            </w:pPr>
                            <w:r>
                              <w:t>Green and yellow highlighted posts are not employed by the CNPA but their link to the organisation is through the Infrastructure Manager</w:t>
                            </w:r>
                          </w:p>
                        </w:txbxContent>
                      </v:textbox>
                    </v:rect>
                  </w:pict>
                </mc:Fallback>
              </mc:AlternateContent>
            </w:r>
          </w:p>
          <w:p w14:paraId="5E05DBD4" w14:textId="77777777" w:rsidR="009C144F" w:rsidRDefault="009C144F">
            <w:pPr>
              <w:pStyle w:val="Body"/>
              <w:spacing w:after="0"/>
              <w:jc w:val="both"/>
              <w:rPr>
                <w:rFonts w:ascii="Arial MT Bold" w:hAnsi="Arial MT Bold" w:cs="Arial MT Bold"/>
                <w:b/>
                <w:bCs/>
                <w:color w:val="auto"/>
                <w:spacing w:val="-8"/>
                <w:sz w:val="24"/>
                <w:szCs w:val="24"/>
                <w:lang w:val="en-GB"/>
              </w:rPr>
            </w:pPr>
          </w:p>
          <w:p w14:paraId="21CF2D42" w14:textId="77777777" w:rsidR="009C144F" w:rsidRDefault="009C144F">
            <w:pPr>
              <w:pStyle w:val="Body"/>
              <w:spacing w:after="0"/>
              <w:jc w:val="both"/>
              <w:rPr>
                <w:rFonts w:ascii="Arial MT Bold" w:hAnsi="Arial MT Bold" w:cs="Arial MT Bold"/>
                <w:b/>
                <w:bCs/>
                <w:color w:val="auto"/>
                <w:spacing w:val="-8"/>
                <w:sz w:val="24"/>
                <w:szCs w:val="24"/>
                <w:lang w:val="en-GB"/>
              </w:rPr>
            </w:pPr>
          </w:p>
          <w:p w14:paraId="2407FD44" w14:textId="77777777" w:rsidR="009C144F" w:rsidRDefault="009C144F">
            <w:pPr>
              <w:pStyle w:val="Body"/>
              <w:spacing w:after="0"/>
              <w:jc w:val="both"/>
              <w:rPr>
                <w:rFonts w:ascii="Arial MT Bold" w:hAnsi="Arial MT Bold" w:cs="Arial MT Bold"/>
                <w:b/>
                <w:bCs/>
                <w:color w:val="auto"/>
                <w:spacing w:val="-8"/>
                <w:sz w:val="24"/>
                <w:szCs w:val="24"/>
                <w:lang w:val="en-GB"/>
              </w:rPr>
            </w:pPr>
          </w:p>
        </w:tc>
        <w:tc>
          <w:tcPr>
            <w:tcW w:w="236" w:type="dxa"/>
          </w:tcPr>
          <w:p w14:paraId="618BEDB2" w14:textId="77777777" w:rsidR="009C144F" w:rsidRDefault="009C144F">
            <w:pPr>
              <w:pStyle w:val="Body"/>
              <w:spacing w:after="0" w:line="240" w:lineRule="auto"/>
              <w:jc w:val="both"/>
              <w:rPr>
                <w:rFonts w:ascii="Arial MT Bold" w:hAnsi="Arial MT Bold" w:cs="Arial MT Bold"/>
                <w:bCs/>
                <w:color w:val="auto"/>
                <w:spacing w:val="-8"/>
                <w:sz w:val="24"/>
                <w:szCs w:val="24"/>
                <w:lang w:val="en-GB"/>
              </w:rPr>
            </w:pPr>
          </w:p>
        </w:tc>
      </w:tr>
    </w:tbl>
    <w:p w14:paraId="11C5208B" w14:textId="77777777" w:rsidR="009C144F" w:rsidRDefault="009C144F" w:rsidP="009C144F">
      <w:pPr>
        <w:pStyle w:val="Body"/>
        <w:spacing w:after="0"/>
        <w:jc w:val="both"/>
        <w:rPr>
          <w:rFonts w:ascii="Arial MT Bold" w:hAnsi="Arial MT Bold" w:cs="Arial MT Bold"/>
          <w:b/>
          <w:bCs/>
          <w:color w:val="auto"/>
          <w:spacing w:val="-8"/>
          <w:sz w:val="28"/>
          <w:szCs w:val="28"/>
          <w:lang w:val="en-GB"/>
        </w:rPr>
      </w:pPr>
    </w:p>
    <w:p w14:paraId="527E2580" w14:textId="77777777" w:rsidR="009C144F" w:rsidRDefault="009C144F" w:rsidP="009C144F">
      <w:pPr>
        <w:pStyle w:val="Body"/>
        <w:spacing w:after="0"/>
        <w:rPr>
          <w:sz w:val="24"/>
        </w:rPr>
      </w:pPr>
    </w:p>
    <w:p w14:paraId="4C717165" w14:textId="77777777" w:rsidR="009C144F" w:rsidRDefault="009C144F" w:rsidP="009C144F">
      <w:pPr>
        <w:pStyle w:val="Body"/>
        <w:spacing w:after="0"/>
        <w:rPr>
          <w:rFonts w:ascii="Arial" w:hAnsi="Arial" w:cs="Arial"/>
          <w:sz w:val="24"/>
        </w:rPr>
      </w:pPr>
      <w:r>
        <w:rPr>
          <w:rFonts w:ascii="Arial" w:hAnsi="Arial" w:cs="Arial"/>
          <w:sz w:val="24"/>
        </w:rPr>
        <w:t xml:space="preserve">The post-holder will be positioned within the Net Zero team and receive administrative support associated with this team, as well as the wider Technical Research and Science Team. In addition to this, the post holder will work across HES departments and interact with colleagues across the organisation as required. </w:t>
      </w:r>
      <w:r>
        <w:rPr>
          <w:rFonts w:ascii="Arial" w:hAnsi="Arial" w:cs="Arial"/>
          <w:b/>
          <w:bCs/>
          <w:spacing w:val="-8"/>
          <w:sz w:val="28"/>
          <w:szCs w:val="28"/>
        </w:rPr>
        <w:br w:type="page"/>
      </w:r>
    </w:p>
    <w:p w14:paraId="37181DFD" w14:textId="77777777" w:rsidR="009C144F" w:rsidRDefault="009C144F" w:rsidP="009C144F">
      <w:pPr>
        <w:rPr>
          <w:rFonts w:ascii="Arial MT Bold" w:hAnsi="Arial MT Bold" w:cs="Arial MT Bold" w:hint="eastAsia"/>
          <w:b/>
          <w:bCs/>
          <w:spacing w:val="-8"/>
          <w:sz w:val="28"/>
          <w:szCs w:val="28"/>
          <w:u w:val="single" w:color="000000"/>
          <w:lang w:eastAsia="ja-JP"/>
        </w:rPr>
      </w:pPr>
      <w:r>
        <w:rPr>
          <w:rFonts w:ascii="Arial MT Bold" w:hAnsi="Arial MT Bold" w:cs="Arial MT Bold"/>
          <w:b/>
          <w:bCs/>
          <w:spacing w:val="-8"/>
          <w:sz w:val="28"/>
          <w:szCs w:val="28"/>
          <w:u w:val="single"/>
        </w:rPr>
        <w:lastRenderedPageBreak/>
        <w:t>Job Description - About the Role</w:t>
      </w:r>
      <w:r>
        <w:rPr>
          <w:rFonts w:ascii="Arial MT Bold" w:hAnsi="Arial MT Bold" w:cs="Arial MT Bold"/>
          <w:b/>
          <w:bCs/>
          <w:spacing w:val="-8"/>
          <w:sz w:val="24"/>
          <w:szCs w:val="24"/>
          <w:u w:val="single"/>
        </w:rPr>
        <w:tab/>
      </w:r>
      <w:r>
        <w:rPr>
          <w:rFonts w:ascii="Arial MT Bold" w:hAnsi="Arial MT Bold" w:cs="Arial MT Bold"/>
          <w:b/>
          <w:bCs/>
          <w:spacing w:val="-8"/>
          <w:sz w:val="24"/>
          <w:szCs w:val="24"/>
          <w:u w:val="single"/>
        </w:rPr>
        <w:tab/>
      </w:r>
      <w:r>
        <w:rPr>
          <w:rFonts w:ascii="Arial MT Bold" w:hAnsi="Arial MT Bold" w:cs="Arial MT Bold"/>
          <w:b/>
          <w:bCs/>
          <w:spacing w:val="-8"/>
          <w:sz w:val="24"/>
          <w:szCs w:val="24"/>
          <w:u w:val="single"/>
        </w:rPr>
        <w:tab/>
      </w:r>
      <w:r>
        <w:rPr>
          <w:rFonts w:ascii="Arial MT Bold" w:hAnsi="Arial MT Bold" w:cs="Arial MT Bold"/>
          <w:b/>
          <w:bCs/>
          <w:spacing w:val="-8"/>
          <w:sz w:val="24"/>
          <w:szCs w:val="24"/>
          <w:u w:val="single"/>
        </w:rPr>
        <w:tab/>
      </w:r>
      <w:r>
        <w:rPr>
          <w:rFonts w:ascii="Arial MT Bold" w:hAnsi="Arial MT Bold" w:cs="Arial MT Bold"/>
          <w:b/>
          <w:bCs/>
          <w:spacing w:val="-8"/>
          <w:sz w:val="24"/>
          <w:szCs w:val="24"/>
          <w:u w:val="single"/>
        </w:rPr>
        <w:tab/>
      </w:r>
      <w:r>
        <w:rPr>
          <w:rFonts w:ascii="Arial MT Bold" w:hAnsi="Arial MT Bold" w:cs="Arial MT Bold"/>
          <w:b/>
          <w:bCs/>
          <w:spacing w:val="-8"/>
          <w:sz w:val="24"/>
          <w:szCs w:val="24"/>
          <w:u w:val="single"/>
        </w:rPr>
        <w:tab/>
      </w:r>
      <w:r>
        <w:rPr>
          <w:rFonts w:ascii="Arial MT Bold" w:hAnsi="Arial MT Bold" w:cs="Arial MT Bold"/>
          <w:b/>
          <w:bCs/>
          <w:spacing w:val="-8"/>
          <w:sz w:val="24"/>
          <w:szCs w:val="24"/>
          <w:u w:val="single"/>
        </w:rPr>
        <w:tab/>
        <w:t xml:space="preserve">         </w:t>
      </w:r>
    </w:p>
    <w:p w14:paraId="334334C6" w14:textId="77777777" w:rsidR="009C144F" w:rsidRDefault="009C144F" w:rsidP="009C144F">
      <w:pPr>
        <w:pStyle w:val="Body"/>
        <w:spacing w:after="0"/>
        <w:ind w:left="1418" w:hanging="1418"/>
        <w:jc w:val="both"/>
        <w:rPr>
          <w:rFonts w:ascii="Arial MT Bold" w:hAnsi="Arial MT Bold" w:cs="Arial MT Bold"/>
          <w:b/>
          <w:bCs/>
          <w:color w:val="auto"/>
          <w:spacing w:val="-8"/>
          <w:sz w:val="24"/>
          <w:szCs w:val="24"/>
          <w:lang w:val="en-GB"/>
        </w:rPr>
      </w:pPr>
    </w:p>
    <w:p w14:paraId="344C5CCF" w14:textId="77777777" w:rsidR="009C144F" w:rsidRDefault="009C144F" w:rsidP="009C144F">
      <w:pPr>
        <w:pStyle w:val="Body"/>
        <w:spacing w:after="0"/>
        <w:ind w:left="1418" w:hanging="1418"/>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Overview</w:t>
      </w:r>
    </w:p>
    <w:p w14:paraId="7091329C" w14:textId="77777777" w:rsidR="009C144F" w:rsidRDefault="009C144F" w:rsidP="009C144F">
      <w:pPr>
        <w:pStyle w:val="Body"/>
        <w:spacing w:after="0"/>
        <w:ind w:left="1418" w:hanging="1418"/>
        <w:jc w:val="both"/>
        <w:rPr>
          <w:rFonts w:ascii="Arial Regular" w:hAnsi="Arial Regular" w:cs="Arial Regular"/>
          <w:color w:val="auto"/>
          <w:lang w:eastAsia="en-GB"/>
        </w:rPr>
      </w:pPr>
    </w:p>
    <w:p w14:paraId="0D4F7A78" w14:textId="77777777" w:rsidR="009C144F" w:rsidRDefault="009C144F" w:rsidP="009C144F">
      <w:pPr>
        <w:pStyle w:val="Body"/>
        <w:spacing w:after="0"/>
        <w:jc w:val="both"/>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In this role, your work will be core to developing the approach to sustainable and active travel at HES, including revising the existing HES Business Travel Policy into a Sustainable Travel Policy expanded to include visitor travel.</w:t>
      </w:r>
    </w:p>
    <w:p w14:paraId="3D1A015F" w14:textId="77777777" w:rsidR="009C144F" w:rsidRDefault="009C144F" w:rsidP="009C144F">
      <w:pPr>
        <w:pStyle w:val="Body"/>
        <w:spacing w:after="0"/>
        <w:jc w:val="both"/>
        <w:rPr>
          <w:rFonts w:ascii="Arial MT Bold" w:hAnsi="Arial MT Bold" w:cs="Arial MT Bold"/>
          <w:bCs/>
          <w:color w:val="auto"/>
          <w:spacing w:val="-8"/>
          <w:sz w:val="24"/>
          <w:szCs w:val="22"/>
          <w:lang w:val="en-GB"/>
        </w:rPr>
      </w:pPr>
    </w:p>
    <w:p w14:paraId="29B360B2" w14:textId="77777777" w:rsidR="009C144F" w:rsidRDefault="009C144F" w:rsidP="009C144F">
      <w:pPr>
        <w:pStyle w:val="Body"/>
        <w:spacing w:after="0"/>
        <w:jc w:val="both"/>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 xml:space="preserve">As post holder, you will support strategic work currently being undertaken on our Responsible Tourism Strategy, Properties in Care Sustainable Strategy </w:t>
      </w:r>
      <w:proofErr w:type="gramStart"/>
      <w:r>
        <w:rPr>
          <w:rFonts w:ascii="Arial MT Bold" w:hAnsi="Arial MT Bold" w:cs="Arial MT Bold"/>
          <w:bCs/>
          <w:color w:val="auto"/>
          <w:spacing w:val="-8"/>
          <w:sz w:val="24"/>
          <w:szCs w:val="22"/>
          <w:lang w:val="en-GB"/>
        </w:rPr>
        <w:t>Project</w:t>
      </w:r>
      <w:proofErr w:type="gramEnd"/>
      <w:r>
        <w:rPr>
          <w:rFonts w:ascii="Arial MT Bold" w:hAnsi="Arial MT Bold" w:cs="Arial MT Bold"/>
          <w:bCs/>
          <w:color w:val="auto"/>
          <w:spacing w:val="-8"/>
          <w:sz w:val="24"/>
          <w:szCs w:val="22"/>
          <w:lang w:val="en-GB"/>
        </w:rPr>
        <w:t xml:space="preserve"> and the Carbon Management Plan. You will also help embed sustainable travel as a core element of the Sustainable Management Plans for key sites, including Holyrood Park and Edinburgh Castle.</w:t>
      </w:r>
    </w:p>
    <w:p w14:paraId="6EC0C9DE" w14:textId="77777777" w:rsidR="009C144F" w:rsidRDefault="009C144F" w:rsidP="009C144F">
      <w:pPr>
        <w:pStyle w:val="Body"/>
        <w:spacing w:after="0"/>
        <w:jc w:val="both"/>
        <w:rPr>
          <w:rFonts w:ascii="Arial MT Bold" w:hAnsi="Arial MT Bold" w:cs="Arial MT Bold"/>
          <w:bCs/>
          <w:color w:val="auto"/>
          <w:spacing w:val="-8"/>
          <w:sz w:val="24"/>
          <w:szCs w:val="22"/>
          <w:lang w:val="en-GB"/>
        </w:rPr>
      </w:pPr>
    </w:p>
    <w:p w14:paraId="750D364B" w14:textId="3E40BE28" w:rsidR="009C144F" w:rsidRDefault="009C144F" w:rsidP="009C144F">
      <w:pPr>
        <w:pStyle w:val="Body"/>
        <w:spacing w:after="0"/>
        <w:jc w:val="both"/>
        <w:rPr>
          <w:rFonts w:ascii="Arial MT Bold" w:hAnsi="Arial MT Bold" w:cs="Arial MT Bold"/>
          <w:color w:val="auto"/>
          <w:spacing w:val="-8"/>
          <w:sz w:val="24"/>
          <w:szCs w:val="24"/>
          <w:lang w:val="en-GB"/>
        </w:rPr>
      </w:pPr>
      <w:r>
        <w:rPr>
          <w:rFonts w:ascii="Arial MT Bold" w:hAnsi="Arial MT Bold" w:cs="Arial MT Bold"/>
          <w:color w:val="auto"/>
          <w:spacing w:val="-8"/>
          <w:sz w:val="24"/>
          <w:szCs w:val="24"/>
          <w:lang w:val="en-GB"/>
        </w:rPr>
        <w:t xml:space="preserve">You will act as a focal point for HES to improve </w:t>
      </w:r>
      <w:r w:rsidR="000F2CB5">
        <w:rPr>
          <w:rFonts w:ascii="Arial MT Bold" w:hAnsi="Arial MT Bold" w:cs="Arial MT Bold"/>
          <w:color w:val="auto"/>
          <w:spacing w:val="-8"/>
          <w:sz w:val="24"/>
          <w:szCs w:val="24"/>
          <w:lang w:val="en-GB"/>
        </w:rPr>
        <w:t xml:space="preserve">our </w:t>
      </w:r>
      <w:r>
        <w:rPr>
          <w:rFonts w:ascii="Arial MT Bold" w:hAnsi="Arial MT Bold" w:cs="Arial MT Bold"/>
          <w:color w:val="auto"/>
          <w:spacing w:val="-8"/>
          <w:sz w:val="24"/>
          <w:szCs w:val="24"/>
          <w:lang w:val="en-GB"/>
        </w:rPr>
        <w:t xml:space="preserve">community engagement and partnership working, </w:t>
      </w:r>
      <w:proofErr w:type="gramStart"/>
      <w:r>
        <w:rPr>
          <w:rFonts w:ascii="Arial MT Bold" w:hAnsi="Arial MT Bold" w:cs="Arial MT Bold"/>
          <w:color w:val="auto"/>
          <w:spacing w:val="-8"/>
          <w:sz w:val="24"/>
          <w:szCs w:val="24"/>
          <w:lang w:val="en-GB"/>
        </w:rPr>
        <w:t>in order to</w:t>
      </w:r>
      <w:proofErr w:type="gramEnd"/>
      <w:r>
        <w:rPr>
          <w:rFonts w:ascii="Arial MT Bold" w:hAnsi="Arial MT Bold" w:cs="Arial MT Bold"/>
          <w:color w:val="auto"/>
          <w:spacing w:val="-8"/>
          <w:sz w:val="24"/>
          <w:szCs w:val="24"/>
          <w:lang w:val="en-GB"/>
        </w:rPr>
        <w:t xml:space="preserve"> enhance </w:t>
      </w:r>
      <w:r>
        <w:rPr>
          <w:rFonts w:ascii="Arial MT Bold" w:hAnsi="Arial MT Bold" w:cs="Arial MT Bold"/>
          <w:color w:val="auto"/>
          <w:sz w:val="24"/>
          <w:szCs w:val="24"/>
          <w:lang w:val="en-GB"/>
        </w:rPr>
        <w:t xml:space="preserve">our </w:t>
      </w:r>
      <w:r>
        <w:rPr>
          <w:rFonts w:ascii="Arial MT Bold" w:hAnsi="Arial MT Bold" w:cs="Arial MT Bold"/>
          <w:color w:val="auto"/>
          <w:spacing w:val="-8"/>
          <w:sz w:val="24"/>
          <w:szCs w:val="24"/>
          <w:lang w:val="en-GB"/>
        </w:rPr>
        <w:t>active travel offering, and create joined up travel networks.</w:t>
      </w:r>
    </w:p>
    <w:p w14:paraId="16E8C3C6" w14:textId="77777777" w:rsidR="009C144F" w:rsidRDefault="009C144F" w:rsidP="009C144F">
      <w:pPr>
        <w:pStyle w:val="Body"/>
        <w:spacing w:after="0"/>
        <w:jc w:val="both"/>
        <w:rPr>
          <w:rFonts w:ascii="Arial MT Bold" w:hAnsi="Arial MT Bold" w:cs="Arial MT Bold"/>
          <w:bCs/>
          <w:color w:val="auto"/>
          <w:spacing w:val="-8"/>
          <w:sz w:val="24"/>
          <w:szCs w:val="22"/>
          <w:lang w:val="en-GB"/>
        </w:rPr>
      </w:pPr>
    </w:p>
    <w:p w14:paraId="7AAB4563" w14:textId="2D46C6DD" w:rsidR="009C144F" w:rsidRDefault="009C144F" w:rsidP="009C144F">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4"/>
          <w:szCs w:val="22"/>
          <w:lang w:val="en-GB"/>
        </w:rPr>
        <w:t>In addition to this, you will lead on the collaborative creation of a sustainable travel toolkit for different types of sites, responding to specific opportunities and challenges.</w:t>
      </w:r>
    </w:p>
    <w:p w14:paraId="1791EB97" w14:textId="77777777" w:rsidR="009C144F" w:rsidRDefault="009C144F" w:rsidP="009C144F">
      <w:pPr>
        <w:pStyle w:val="Body"/>
        <w:spacing w:after="0"/>
        <w:jc w:val="both"/>
        <w:rPr>
          <w:rFonts w:ascii="Arial MT Bold" w:hAnsi="Arial MT Bold" w:cs="Arial MT Bold"/>
          <w:bCs/>
          <w:color w:val="auto"/>
          <w:spacing w:val="-8"/>
          <w:sz w:val="22"/>
          <w:szCs w:val="22"/>
          <w:lang w:val="en-GB"/>
        </w:rPr>
      </w:pPr>
    </w:p>
    <w:p w14:paraId="5407C6D0" w14:textId="77777777" w:rsidR="009C144F" w:rsidRDefault="009C144F" w:rsidP="009C144F">
      <w:pPr>
        <w:pStyle w:val="Body"/>
        <w:spacing w:after="0"/>
        <w:jc w:val="both"/>
        <w:rPr>
          <w:rFonts w:ascii="Arial MT Bold" w:hAnsi="Arial MT Bold" w:cs="Arial MT Bold"/>
          <w:bCs/>
          <w:color w:val="auto"/>
          <w:spacing w:val="-8"/>
          <w:sz w:val="22"/>
          <w:szCs w:val="22"/>
          <w:lang w:val="en-GB"/>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tblCellMar>
        <w:tblLook w:val="04A0" w:firstRow="1" w:lastRow="0" w:firstColumn="1" w:lastColumn="0" w:noHBand="0" w:noVBand="1"/>
      </w:tblPr>
      <w:tblGrid>
        <w:gridCol w:w="1964"/>
        <w:gridCol w:w="7062"/>
      </w:tblGrid>
      <w:tr w:rsidR="009C144F" w14:paraId="0A84C3B5" w14:textId="77777777" w:rsidTr="009C144F">
        <w:tc>
          <w:tcPr>
            <w:tcW w:w="1980" w:type="dxa"/>
            <w:hideMark/>
          </w:tcPr>
          <w:p w14:paraId="4962F3ED" w14:textId="77777777" w:rsidR="009C144F" w:rsidRDefault="009C144F">
            <w:pPr>
              <w:pStyle w:val="Body"/>
              <w:spacing w:after="0"/>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Where this role sits in the structure:</w:t>
            </w:r>
          </w:p>
        </w:tc>
        <w:tc>
          <w:tcPr>
            <w:tcW w:w="7172" w:type="dxa"/>
            <w:hideMark/>
          </w:tcPr>
          <w:p w14:paraId="7434A72F" w14:textId="77777777" w:rsidR="009C144F" w:rsidRDefault="009C144F">
            <w:pPr>
              <w:pStyle w:val="Body"/>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 xml:space="preserve">Reporting to the Carbon Projects Manager, Net Zero team at HES, and the National Partnerships Manager, Strategic Partnerships at Sustrans Scotland.  </w:t>
            </w:r>
          </w:p>
          <w:p w14:paraId="22FE98FB" w14:textId="77777777" w:rsidR="009C144F" w:rsidRDefault="009C144F">
            <w:pPr>
              <w:pStyle w:val="Body"/>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 xml:space="preserve">HES: Working closely with the Responsible Tourism Coordinator, Sustainability Officer, Estates Strategy Team, Communications, National Investment Plan Team, and Operations, including Visitor &amp; Communities Teams, National and Regional Technical Teams. </w:t>
            </w:r>
          </w:p>
          <w:p w14:paraId="1C3FA609" w14:textId="77777777" w:rsidR="009C144F" w:rsidRDefault="009C144F">
            <w:pPr>
              <w:pStyle w:val="Body"/>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 xml:space="preserve">Sustrans Scotland: Working closely with Strategic Partnerships and Fundraising team, Network Development team, Policy and Communications team, Places for Everyone team, Behaviour Change team, and the Engineering, Design and Assurance team. </w:t>
            </w:r>
          </w:p>
          <w:p w14:paraId="50D15A5F" w14:textId="77777777" w:rsidR="009C144F" w:rsidRDefault="009C144F">
            <w:pPr>
              <w:pStyle w:val="Body"/>
              <w:rPr>
                <w:rFonts w:ascii="Arial MT Bold" w:hAnsi="Arial MT Bold" w:cs="Arial MT Bold"/>
                <w:bCs/>
                <w:color w:val="auto"/>
                <w:spacing w:val="-8"/>
                <w:sz w:val="22"/>
                <w:szCs w:val="22"/>
                <w:lang w:val="en-GB"/>
              </w:rPr>
            </w:pPr>
            <w:r>
              <w:rPr>
                <w:rFonts w:ascii="Arial MT Bold" w:hAnsi="Arial MT Bold" w:cs="Arial MT Bold"/>
                <w:bCs/>
                <w:color w:val="auto"/>
                <w:spacing w:val="-8"/>
                <w:sz w:val="24"/>
                <w:szCs w:val="22"/>
                <w:lang w:val="en-GB"/>
              </w:rPr>
              <w:t>This role does not have line management responsibility</w:t>
            </w:r>
            <w:r>
              <w:rPr>
                <w:rFonts w:ascii="Arial MT Bold" w:hAnsi="Arial MT Bold" w:cs="Arial MT Bold"/>
                <w:bCs/>
                <w:color w:val="auto"/>
                <w:spacing w:val="-8"/>
                <w:sz w:val="22"/>
                <w:szCs w:val="22"/>
                <w:lang w:val="en-GB"/>
              </w:rPr>
              <w:t>.</w:t>
            </w:r>
          </w:p>
        </w:tc>
      </w:tr>
    </w:tbl>
    <w:p w14:paraId="2254BE63" w14:textId="77777777" w:rsidR="009C144F" w:rsidRDefault="009C144F" w:rsidP="009C144F">
      <w:pPr>
        <w:pStyle w:val="Body"/>
        <w:spacing w:after="0"/>
        <w:jc w:val="both"/>
        <w:rPr>
          <w:rFonts w:ascii="Arial MT Bold" w:hAnsi="Arial MT Bold" w:cs="Arial MT Bold"/>
          <w:bCs/>
          <w:color w:val="auto"/>
          <w:spacing w:val="-8"/>
          <w:sz w:val="22"/>
          <w:szCs w:val="22"/>
          <w:lang w:val="en-GB"/>
        </w:rPr>
      </w:pPr>
    </w:p>
    <w:p w14:paraId="2818A852" w14:textId="77777777" w:rsidR="009C144F" w:rsidRDefault="009C144F" w:rsidP="009C144F">
      <w:pPr>
        <w:pStyle w:val="Body"/>
        <w:spacing w:after="0"/>
        <w:jc w:val="both"/>
        <w:rPr>
          <w:rFonts w:ascii="Arial MT Bold" w:hAnsi="Arial MT Bold" w:cs="Arial MT Bold"/>
          <w:b/>
          <w:bCs/>
          <w:color w:val="auto"/>
          <w:spacing w:val="-8"/>
          <w:sz w:val="24"/>
          <w:szCs w:val="22"/>
          <w:lang w:val="en-GB"/>
        </w:rPr>
      </w:pPr>
    </w:p>
    <w:p w14:paraId="54FE08C9" w14:textId="77777777" w:rsidR="009C144F" w:rsidRDefault="009C144F" w:rsidP="009C144F">
      <w:pPr>
        <w:rPr>
          <w:rFonts w:ascii="Arial MT Bold" w:hAnsi="Arial MT Bold" w:cs="Arial MT Bold" w:hint="eastAsia"/>
          <w:b/>
          <w:bCs/>
          <w:spacing w:val="-8"/>
          <w:sz w:val="24"/>
          <w:lang w:eastAsia="ja-JP"/>
        </w:rPr>
      </w:pPr>
      <w:r>
        <w:rPr>
          <w:rFonts w:ascii="Arial MT Bold" w:hAnsi="Arial MT Bold" w:cs="Arial MT Bold"/>
          <w:b/>
          <w:bCs/>
          <w:spacing w:val="-8"/>
          <w:sz w:val="24"/>
        </w:rPr>
        <w:br w:type="page"/>
      </w:r>
    </w:p>
    <w:p w14:paraId="30A3ED4C" w14:textId="77777777" w:rsidR="009C144F" w:rsidRDefault="009C144F" w:rsidP="009C144F">
      <w:pPr>
        <w:pStyle w:val="Body"/>
        <w:spacing w:after="0"/>
        <w:jc w:val="both"/>
        <w:rPr>
          <w:rFonts w:ascii="Arial MT Bold" w:hAnsi="Arial MT Bold" w:cs="Arial MT Bold"/>
          <w:b/>
          <w:bCs/>
          <w:color w:val="auto"/>
          <w:spacing w:val="-8"/>
          <w:sz w:val="24"/>
          <w:szCs w:val="22"/>
          <w:lang w:val="en-GB"/>
        </w:rPr>
      </w:pPr>
      <w:r>
        <w:rPr>
          <w:rFonts w:ascii="Arial MT Bold" w:hAnsi="Arial MT Bold" w:cs="Arial MT Bold"/>
          <w:b/>
          <w:bCs/>
          <w:color w:val="auto"/>
          <w:spacing w:val="-8"/>
          <w:sz w:val="24"/>
          <w:szCs w:val="22"/>
          <w:lang w:val="en-GB"/>
        </w:rPr>
        <w:lastRenderedPageBreak/>
        <w:t xml:space="preserve">Key Responsibilities </w:t>
      </w:r>
    </w:p>
    <w:p w14:paraId="1BD35421" w14:textId="77777777" w:rsidR="009C144F" w:rsidRDefault="009C144F" w:rsidP="009C144F">
      <w:pPr>
        <w:pStyle w:val="Body"/>
        <w:spacing w:after="0"/>
        <w:jc w:val="both"/>
        <w:rPr>
          <w:rFonts w:ascii="Arial MT Bold" w:hAnsi="Arial MT Bold" w:cs="Arial MT Bold"/>
          <w:b/>
          <w:bCs/>
          <w:color w:val="auto"/>
          <w:spacing w:val="-8"/>
          <w:sz w:val="24"/>
          <w:szCs w:val="22"/>
          <w:lang w:val="en-GB"/>
        </w:rPr>
      </w:pPr>
    </w:p>
    <w:p w14:paraId="154F2F76" w14:textId="77777777" w:rsidR="009C144F" w:rsidRDefault="009C144F" w:rsidP="009C144F">
      <w:pPr>
        <w:outlineLvl w:val="0"/>
        <w:rPr>
          <w:rFonts w:ascii="Helvetica 55 Roman" w:hAnsi="Helvetica 55 Roman"/>
          <w:b/>
          <w:sz w:val="24"/>
        </w:rPr>
      </w:pPr>
      <w:r>
        <w:rPr>
          <w:rFonts w:ascii="Arial MT Bold" w:hAnsi="Arial MT Bold" w:cs="Arial MT Bold"/>
          <w:b/>
          <w:bCs/>
          <w:spacing w:val="-8"/>
          <w:sz w:val="24"/>
          <w:lang w:eastAsia="ja-JP"/>
        </w:rPr>
        <w:t>In this role, you will:</w:t>
      </w:r>
    </w:p>
    <w:p w14:paraId="19DC818F" w14:textId="77777777" w:rsidR="009C144F" w:rsidRDefault="009C144F" w:rsidP="009C144F">
      <w:pPr>
        <w:pStyle w:val="Body"/>
        <w:numPr>
          <w:ilvl w:val="0"/>
          <w:numId w:val="3"/>
        </w:numPr>
        <w:spacing w:after="0"/>
        <w:jc w:val="both"/>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Lead on the development of HES Sustainable Travel Policy, expanding the remit to include visitor travel</w:t>
      </w:r>
    </w:p>
    <w:p w14:paraId="3B630D90" w14:textId="77777777" w:rsidR="009C144F" w:rsidRDefault="009C144F" w:rsidP="009C144F">
      <w:pPr>
        <w:pStyle w:val="Body"/>
        <w:numPr>
          <w:ilvl w:val="0"/>
          <w:numId w:val="3"/>
        </w:numPr>
        <w:spacing w:after="0"/>
        <w:jc w:val="both"/>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 xml:space="preserve">Coordinate a Properties in Care (PIC) Sustainable Travel Toolkit </w:t>
      </w:r>
    </w:p>
    <w:p w14:paraId="620C1325" w14:textId="0F47E335" w:rsidR="009C144F" w:rsidRDefault="009C144F" w:rsidP="009C144F">
      <w:pPr>
        <w:pStyle w:val="Body"/>
        <w:numPr>
          <w:ilvl w:val="0"/>
          <w:numId w:val="3"/>
        </w:numPr>
        <w:spacing w:after="0"/>
        <w:jc w:val="both"/>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 xml:space="preserve">Provide expert advice/support during development of the HES </w:t>
      </w:r>
      <w:r w:rsidR="000F2CB5">
        <w:rPr>
          <w:rFonts w:ascii="Arial MT Bold" w:hAnsi="Arial MT Bold" w:cs="Arial MT Bold"/>
          <w:bCs/>
          <w:color w:val="auto"/>
          <w:spacing w:val="-8"/>
          <w:sz w:val="24"/>
          <w:szCs w:val="22"/>
          <w:lang w:val="en-GB"/>
        </w:rPr>
        <w:t xml:space="preserve">Responsible </w:t>
      </w:r>
      <w:r>
        <w:rPr>
          <w:rFonts w:ascii="Arial MT Bold" w:hAnsi="Arial MT Bold" w:cs="Arial MT Bold"/>
          <w:bCs/>
          <w:color w:val="auto"/>
          <w:spacing w:val="-8"/>
          <w:sz w:val="24"/>
          <w:szCs w:val="22"/>
          <w:lang w:val="en-GB"/>
        </w:rPr>
        <w:t>Tourism Policy and PIC Sustainable Strategy project</w:t>
      </w:r>
    </w:p>
    <w:p w14:paraId="04475760" w14:textId="77777777" w:rsidR="009C144F" w:rsidRDefault="009C144F" w:rsidP="009C144F">
      <w:pPr>
        <w:pStyle w:val="Body"/>
        <w:numPr>
          <w:ilvl w:val="0"/>
          <w:numId w:val="3"/>
        </w:numPr>
        <w:spacing w:after="0"/>
        <w:jc w:val="both"/>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Provide expert input on key strategic projects and sustainable management plans, and on plans and designs for infrastructure development</w:t>
      </w:r>
    </w:p>
    <w:p w14:paraId="3FEFA4B0" w14:textId="77777777" w:rsidR="009C144F" w:rsidRDefault="009C144F" w:rsidP="009C144F">
      <w:pPr>
        <w:pStyle w:val="Body"/>
        <w:numPr>
          <w:ilvl w:val="0"/>
          <w:numId w:val="3"/>
        </w:numPr>
        <w:spacing w:after="0"/>
        <w:jc w:val="both"/>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Lead on the collation, analysis &amp; reporting of HES travel data and development of sustainable travel metrics. This may include GIS analysis, recording of sustainable travel infrastructure and survey development</w:t>
      </w:r>
    </w:p>
    <w:p w14:paraId="678DD139" w14:textId="77777777" w:rsidR="009C144F" w:rsidRDefault="009C144F" w:rsidP="009C144F">
      <w:pPr>
        <w:pStyle w:val="Body"/>
        <w:numPr>
          <w:ilvl w:val="0"/>
          <w:numId w:val="3"/>
        </w:numPr>
        <w:spacing w:after="0"/>
        <w:jc w:val="both"/>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Establish quality partnership working and network development for HES sustainable travel, including with relevant Sustrans officers and external partners around HES sites</w:t>
      </w:r>
    </w:p>
    <w:p w14:paraId="46A05704" w14:textId="77777777" w:rsidR="009C144F" w:rsidRDefault="009C144F" w:rsidP="009C144F">
      <w:pPr>
        <w:pStyle w:val="Body"/>
        <w:numPr>
          <w:ilvl w:val="0"/>
          <w:numId w:val="3"/>
        </w:numPr>
        <w:spacing w:after="0"/>
        <w:jc w:val="both"/>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 xml:space="preserve">Influence key stakeholders </w:t>
      </w:r>
      <w:bookmarkStart w:id="0" w:name="_Hlk105767607"/>
      <w:r>
        <w:rPr>
          <w:rFonts w:ascii="Arial MT Bold" w:hAnsi="Arial MT Bold" w:cs="Arial MT Bold"/>
          <w:bCs/>
          <w:color w:val="auto"/>
          <w:spacing w:val="-8"/>
          <w:sz w:val="24"/>
          <w:szCs w:val="22"/>
          <w:lang w:val="en-GB"/>
        </w:rPr>
        <w:t>to prioritise sustainable travel improvements at HES sites</w:t>
      </w:r>
      <w:bookmarkEnd w:id="0"/>
    </w:p>
    <w:p w14:paraId="10371018" w14:textId="77777777" w:rsidR="009C144F" w:rsidRDefault="009C144F" w:rsidP="009C144F">
      <w:pPr>
        <w:pStyle w:val="Body"/>
        <w:numPr>
          <w:ilvl w:val="0"/>
          <w:numId w:val="3"/>
        </w:numPr>
        <w:spacing w:after="0"/>
        <w:jc w:val="both"/>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 xml:space="preserve">Identify sites with the greatest potential for walking, </w:t>
      </w:r>
      <w:proofErr w:type="gramStart"/>
      <w:r>
        <w:rPr>
          <w:rFonts w:ascii="Arial MT Bold" w:hAnsi="Arial MT Bold" w:cs="Arial MT Bold"/>
          <w:bCs/>
          <w:color w:val="auto"/>
          <w:spacing w:val="-8"/>
          <w:sz w:val="24"/>
          <w:szCs w:val="22"/>
          <w:lang w:val="en-GB"/>
        </w:rPr>
        <w:t>cycling</w:t>
      </w:r>
      <w:proofErr w:type="gramEnd"/>
      <w:r>
        <w:rPr>
          <w:rFonts w:ascii="Arial MT Bold" w:hAnsi="Arial MT Bold" w:cs="Arial MT Bold"/>
          <w:bCs/>
          <w:color w:val="auto"/>
          <w:spacing w:val="-8"/>
          <w:sz w:val="24"/>
          <w:szCs w:val="22"/>
          <w:lang w:val="en-GB"/>
        </w:rPr>
        <w:t xml:space="preserve"> and wheeling improvements, including opportunities to better tie into routes and shared destinations</w:t>
      </w:r>
    </w:p>
    <w:p w14:paraId="2B7121D1" w14:textId="77777777" w:rsidR="009C144F" w:rsidRDefault="009C144F" w:rsidP="009C144F">
      <w:pPr>
        <w:pStyle w:val="Body"/>
        <w:numPr>
          <w:ilvl w:val="0"/>
          <w:numId w:val="3"/>
        </w:numPr>
        <w:spacing w:after="0"/>
        <w:jc w:val="both"/>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Work with Sustrans colleagues within Sustrans Scotland to identify projects eligible for grant funding, assist with research to demonstrate demand for investment, and facilitate funding bids to support the delivery of sustainable travel projects</w:t>
      </w:r>
    </w:p>
    <w:p w14:paraId="2E2B1223" w14:textId="77777777" w:rsidR="009C144F" w:rsidRDefault="009C144F" w:rsidP="009C144F">
      <w:pPr>
        <w:pStyle w:val="Body"/>
        <w:numPr>
          <w:ilvl w:val="0"/>
          <w:numId w:val="3"/>
        </w:numPr>
        <w:spacing w:after="0"/>
        <w:jc w:val="both"/>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 xml:space="preserve">Promote the use of Sustrans resources, training, </w:t>
      </w:r>
      <w:proofErr w:type="gramStart"/>
      <w:r>
        <w:rPr>
          <w:rFonts w:ascii="Arial MT Bold" w:hAnsi="Arial MT Bold" w:cs="Arial MT Bold"/>
          <w:bCs/>
          <w:color w:val="auto"/>
          <w:spacing w:val="-8"/>
          <w:sz w:val="24"/>
          <w:szCs w:val="22"/>
          <w:lang w:val="en-GB"/>
        </w:rPr>
        <w:t>guidance</w:t>
      </w:r>
      <w:proofErr w:type="gramEnd"/>
      <w:r>
        <w:rPr>
          <w:rFonts w:ascii="Arial MT Bold" w:hAnsi="Arial MT Bold" w:cs="Arial MT Bold"/>
          <w:bCs/>
          <w:color w:val="auto"/>
          <w:spacing w:val="-8"/>
          <w:sz w:val="24"/>
          <w:szCs w:val="22"/>
          <w:lang w:val="en-GB"/>
        </w:rPr>
        <w:t xml:space="preserve"> and support</w:t>
      </w:r>
    </w:p>
    <w:p w14:paraId="45639FEE" w14:textId="77777777" w:rsidR="009C144F" w:rsidRDefault="009C144F" w:rsidP="009C144F">
      <w:pPr>
        <w:pStyle w:val="Body"/>
        <w:numPr>
          <w:ilvl w:val="0"/>
          <w:numId w:val="3"/>
        </w:numPr>
        <w:spacing w:after="0"/>
        <w:jc w:val="both"/>
        <w:rPr>
          <w:rFonts w:ascii="Arial MT Bold" w:hAnsi="Arial MT Bold" w:cs="Arial MT Bold"/>
          <w:bCs/>
          <w:color w:val="auto"/>
          <w:spacing w:val="-8"/>
          <w:sz w:val="24"/>
          <w:szCs w:val="22"/>
          <w:lang w:val="en-GB"/>
        </w:rPr>
      </w:pPr>
      <w:r>
        <w:rPr>
          <w:rFonts w:ascii="Arial MT Bold" w:hAnsi="Arial MT Bold" w:cs="Arial MT Bold"/>
          <w:bCs/>
          <w:color w:val="auto"/>
          <w:spacing w:val="-8"/>
          <w:sz w:val="24"/>
          <w:szCs w:val="22"/>
          <w:lang w:val="en-GB"/>
        </w:rPr>
        <w:t>Support HES’s work around community involvement, including collaborating with Sustrans Communities Team to facilitate connections with local groups</w:t>
      </w:r>
    </w:p>
    <w:p w14:paraId="19FB57C9" w14:textId="77777777" w:rsidR="009C144F" w:rsidRDefault="009C144F" w:rsidP="009C144F">
      <w:pPr>
        <w:pStyle w:val="BodyText"/>
        <w:spacing w:after="0" w:line="240" w:lineRule="auto"/>
        <w:ind w:left="357"/>
        <w:rPr>
          <w:rFonts w:ascii="Helvetica 55 Roman" w:eastAsia="Calibri" w:hAnsi="Helvetica 55 Roman"/>
          <w:sz w:val="24"/>
          <w:lang w:eastAsia="en-US"/>
        </w:rPr>
      </w:pPr>
    </w:p>
    <w:p w14:paraId="5A638A31" w14:textId="77777777" w:rsidR="009C144F" w:rsidRDefault="009C144F" w:rsidP="009C144F">
      <w:pPr>
        <w:rPr>
          <w:rFonts w:ascii="Helvetica 55 Roman" w:hAnsi="Helvetica 55 Roman"/>
          <w:b/>
          <w:sz w:val="24"/>
        </w:rPr>
      </w:pPr>
    </w:p>
    <w:p w14:paraId="37B96147" w14:textId="77777777" w:rsidR="009C144F" w:rsidRDefault="009C144F" w:rsidP="009C144F">
      <w:pPr>
        <w:pStyle w:val="Body"/>
        <w:spacing w:after="0"/>
        <w:jc w:val="both"/>
        <w:rPr>
          <w:rFonts w:ascii="Arial MT Bold" w:hAnsi="Arial MT Bold" w:cs="Arial MT Bold"/>
          <w:bCs/>
          <w:i/>
          <w:color w:val="auto"/>
          <w:spacing w:val="-8"/>
          <w:sz w:val="24"/>
          <w:szCs w:val="22"/>
          <w:lang w:val="en-GB"/>
        </w:rPr>
      </w:pPr>
      <w:r>
        <w:rPr>
          <w:rFonts w:ascii="Arial MT Bold" w:hAnsi="Arial MT Bold" w:cs="Arial MT Bold"/>
          <w:bCs/>
          <w:i/>
          <w:color w:val="auto"/>
          <w:spacing w:val="-8"/>
          <w:sz w:val="24"/>
          <w:szCs w:val="22"/>
          <w:lang w:val="en-GB"/>
        </w:rPr>
        <w:t xml:space="preserve">We don’t expect anyone to be an expert in all these areas and as long as you meet the person </w:t>
      </w:r>
      <w:proofErr w:type="gramStart"/>
      <w:r>
        <w:rPr>
          <w:rFonts w:ascii="Arial MT Bold" w:hAnsi="Arial MT Bold" w:cs="Arial MT Bold"/>
          <w:bCs/>
          <w:i/>
          <w:color w:val="auto"/>
          <w:spacing w:val="-8"/>
          <w:sz w:val="24"/>
          <w:szCs w:val="22"/>
          <w:lang w:val="en-GB"/>
        </w:rPr>
        <w:t>specification</w:t>
      </w:r>
      <w:proofErr w:type="gramEnd"/>
      <w:r>
        <w:rPr>
          <w:rFonts w:ascii="Arial MT Bold" w:hAnsi="Arial MT Bold" w:cs="Arial MT Bold"/>
          <w:bCs/>
          <w:i/>
          <w:color w:val="auto"/>
          <w:spacing w:val="-8"/>
          <w:sz w:val="24"/>
          <w:szCs w:val="22"/>
          <w:lang w:val="en-GB"/>
        </w:rPr>
        <w:t xml:space="preserve"> we can train you in any gaps.</w:t>
      </w:r>
    </w:p>
    <w:p w14:paraId="5DD5B4B6" w14:textId="77777777" w:rsidR="009C144F" w:rsidRDefault="009C144F" w:rsidP="009C144F">
      <w:pPr>
        <w:rPr>
          <w:rFonts w:ascii="Arial MT Bold" w:hAnsi="Arial MT Bold" w:cs="Arial MT Bold" w:hint="eastAsia"/>
          <w:bCs/>
          <w:i/>
          <w:spacing w:val="-8"/>
          <w:sz w:val="24"/>
          <w:lang w:eastAsia="ja-JP"/>
        </w:rPr>
      </w:pPr>
      <w:r>
        <w:rPr>
          <w:rFonts w:ascii="Arial MT Bold" w:hAnsi="Arial MT Bold" w:cs="Arial MT Bold"/>
          <w:bCs/>
          <w:i/>
          <w:spacing w:val="-8"/>
          <w:sz w:val="24"/>
        </w:rPr>
        <w:br w:type="page"/>
      </w:r>
    </w:p>
    <w:p w14:paraId="6A8294BD" w14:textId="77777777" w:rsidR="009C144F" w:rsidRDefault="009C144F" w:rsidP="009C144F">
      <w:pPr>
        <w:pStyle w:val="Body"/>
        <w:spacing w:after="0"/>
        <w:jc w:val="both"/>
        <w:rPr>
          <w:rFonts w:ascii="Arial MT Bold" w:hAnsi="Arial MT Bold" w:cs="Arial MT Bold"/>
          <w:bCs/>
          <w:color w:val="auto"/>
          <w:spacing w:val="-8"/>
          <w:sz w:val="22"/>
          <w:szCs w:val="22"/>
          <w:u w:val="single"/>
          <w:lang w:val="en-GB"/>
        </w:rPr>
      </w:pPr>
      <w:r>
        <w:rPr>
          <w:rFonts w:ascii="Arial MT Bold" w:hAnsi="Arial MT Bold" w:cs="Arial MT Bold"/>
          <w:b/>
          <w:bCs/>
          <w:color w:val="auto"/>
          <w:spacing w:val="-8"/>
          <w:sz w:val="28"/>
          <w:szCs w:val="28"/>
          <w:u w:val="single"/>
          <w:lang w:val="en-GB"/>
        </w:rPr>
        <w:lastRenderedPageBreak/>
        <w:t>Person Specification</w:t>
      </w:r>
      <w:r>
        <w:rPr>
          <w:rFonts w:ascii="Arial MT Bold" w:hAnsi="Arial MT Bold" w:cs="Arial MT Bold"/>
          <w:bCs/>
          <w:color w:val="auto"/>
          <w:spacing w:val="-8"/>
          <w:sz w:val="22"/>
          <w:szCs w:val="22"/>
          <w:u w:val="single"/>
          <w:lang w:val="en-GB"/>
        </w:rPr>
        <w:tab/>
      </w:r>
      <w:r>
        <w:rPr>
          <w:rFonts w:ascii="Arial MT Bold" w:hAnsi="Arial MT Bold" w:cs="Arial MT Bold"/>
          <w:bCs/>
          <w:color w:val="auto"/>
          <w:spacing w:val="-8"/>
          <w:sz w:val="22"/>
          <w:szCs w:val="22"/>
          <w:u w:val="single"/>
          <w:lang w:val="en-GB"/>
        </w:rPr>
        <w:tab/>
      </w:r>
      <w:r>
        <w:rPr>
          <w:rFonts w:ascii="Arial MT Bold" w:hAnsi="Arial MT Bold" w:cs="Arial MT Bold"/>
          <w:bCs/>
          <w:color w:val="auto"/>
          <w:spacing w:val="-8"/>
          <w:sz w:val="22"/>
          <w:szCs w:val="22"/>
          <w:u w:val="single"/>
          <w:lang w:val="en-GB"/>
        </w:rPr>
        <w:tab/>
      </w:r>
      <w:r>
        <w:rPr>
          <w:rFonts w:ascii="Arial MT Bold" w:hAnsi="Arial MT Bold" w:cs="Arial MT Bold"/>
          <w:bCs/>
          <w:color w:val="auto"/>
          <w:spacing w:val="-8"/>
          <w:sz w:val="22"/>
          <w:szCs w:val="22"/>
          <w:u w:val="single"/>
          <w:lang w:val="en-GB"/>
        </w:rPr>
        <w:tab/>
      </w:r>
      <w:r>
        <w:rPr>
          <w:rFonts w:ascii="Arial MT Bold" w:hAnsi="Arial MT Bold" w:cs="Arial MT Bold"/>
          <w:bCs/>
          <w:color w:val="auto"/>
          <w:spacing w:val="-8"/>
          <w:sz w:val="22"/>
          <w:szCs w:val="22"/>
          <w:u w:val="single"/>
          <w:lang w:val="en-GB"/>
        </w:rPr>
        <w:tab/>
      </w:r>
      <w:r>
        <w:rPr>
          <w:rFonts w:ascii="Arial MT Bold" w:hAnsi="Arial MT Bold" w:cs="Arial MT Bold"/>
          <w:bCs/>
          <w:color w:val="auto"/>
          <w:spacing w:val="-8"/>
          <w:sz w:val="22"/>
          <w:szCs w:val="22"/>
          <w:u w:val="single"/>
          <w:lang w:val="en-GB"/>
        </w:rPr>
        <w:tab/>
      </w:r>
      <w:r>
        <w:rPr>
          <w:rFonts w:ascii="Arial MT Bold" w:hAnsi="Arial MT Bold" w:cs="Arial MT Bold"/>
          <w:bCs/>
          <w:color w:val="auto"/>
          <w:spacing w:val="-8"/>
          <w:sz w:val="22"/>
          <w:szCs w:val="22"/>
          <w:u w:val="single"/>
          <w:lang w:val="en-GB"/>
        </w:rPr>
        <w:tab/>
      </w:r>
      <w:r>
        <w:rPr>
          <w:rFonts w:ascii="Arial MT Bold" w:hAnsi="Arial MT Bold" w:cs="Arial MT Bold"/>
          <w:bCs/>
          <w:color w:val="auto"/>
          <w:spacing w:val="-8"/>
          <w:sz w:val="22"/>
          <w:szCs w:val="22"/>
          <w:u w:val="single"/>
          <w:lang w:val="en-GB"/>
        </w:rPr>
        <w:tab/>
      </w:r>
      <w:r>
        <w:rPr>
          <w:rFonts w:ascii="Arial MT Bold" w:hAnsi="Arial MT Bold" w:cs="Arial MT Bold"/>
          <w:bCs/>
          <w:color w:val="auto"/>
          <w:spacing w:val="-8"/>
          <w:sz w:val="22"/>
          <w:szCs w:val="22"/>
          <w:u w:val="single"/>
          <w:lang w:val="en-GB"/>
        </w:rPr>
        <w:tab/>
      </w:r>
    </w:p>
    <w:p w14:paraId="2E9102B5" w14:textId="77777777" w:rsidR="009C144F" w:rsidRDefault="009C144F" w:rsidP="009C144F">
      <w:pPr>
        <w:pStyle w:val="Body"/>
        <w:spacing w:after="0"/>
        <w:ind w:right="515"/>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The following criteria sets out the method by which the skills, knowledge and experience will be assessed against. Our website has a useful guide about how to make a great job application.</w:t>
      </w:r>
    </w:p>
    <w:p w14:paraId="0C21B0C0" w14:textId="77777777" w:rsidR="009C144F" w:rsidRDefault="009C144F" w:rsidP="009C144F">
      <w:pPr>
        <w:pStyle w:val="Body"/>
        <w:spacing w:after="0"/>
        <w:jc w:val="both"/>
        <w:rPr>
          <w:rFonts w:ascii="Arial MT Bold" w:hAnsi="Arial MT Bold" w:cs="Arial MT Bold"/>
          <w:bCs/>
          <w:color w:val="auto"/>
          <w:spacing w:val="-8"/>
          <w:sz w:val="22"/>
          <w:szCs w:val="22"/>
          <w:lang w:val="en-GB"/>
        </w:rPr>
      </w:pPr>
    </w:p>
    <w:tbl>
      <w:tblPr>
        <w:tblStyle w:val="TableGrid"/>
        <w:tblW w:w="9068" w:type="dxa"/>
        <w:tblInd w:w="0" w:type="dxa"/>
        <w:tblLayout w:type="fixed"/>
        <w:tblLook w:val="04A0" w:firstRow="1" w:lastRow="0" w:firstColumn="1" w:lastColumn="0" w:noHBand="0" w:noVBand="1"/>
      </w:tblPr>
      <w:tblGrid>
        <w:gridCol w:w="6374"/>
        <w:gridCol w:w="1418"/>
        <w:gridCol w:w="1276"/>
      </w:tblGrid>
      <w:tr w:rsidR="009C144F" w14:paraId="4294EA47" w14:textId="77777777" w:rsidTr="00260247">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038664CF" w14:textId="77777777" w:rsidR="009C144F" w:rsidRDefault="009C144F">
            <w:pPr>
              <w:pStyle w:val="Body"/>
              <w:spacing w:after="0"/>
              <w:jc w:val="both"/>
              <w:rPr>
                <w:rFonts w:ascii="Arial MT Bold" w:hAnsi="Arial MT Bold" w:cs="Arial MT Bold"/>
                <w:bCs/>
                <w:color w:val="auto"/>
                <w:spacing w:val="-8"/>
                <w:sz w:val="22"/>
                <w:szCs w:val="22"/>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60F5F" w14:textId="77777777" w:rsidR="009C144F" w:rsidRDefault="009C144F">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Application Form</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01895DE" w14:textId="77777777" w:rsidR="009C144F" w:rsidRDefault="009C144F">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Interview</w:t>
            </w:r>
          </w:p>
          <w:p w14:paraId="1A3A1DC6" w14:textId="77777777" w:rsidR="009C144F" w:rsidRDefault="009C144F">
            <w:pPr>
              <w:pStyle w:val="Body"/>
              <w:spacing w:after="0"/>
              <w:jc w:val="both"/>
              <w:rPr>
                <w:rFonts w:ascii="Arial MT Bold" w:hAnsi="Arial MT Bold" w:cs="Arial MT Bold"/>
                <w:b/>
                <w:bCs/>
                <w:color w:val="auto"/>
                <w:spacing w:val="-8"/>
                <w:sz w:val="22"/>
                <w:szCs w:val="22"/>
                <w:lang w:val="en-GB"/>
              </w:rPr>
            </w:pPr>
          </w:p>
        </w:tc>
      </w:tr>
      <w:tr w:rsidR="009C144F" w14:paraId="0C1CEBD5" w14:textId="77777777" w:rsidTr="00260247">
        <w:trPr>
          <w:trHeight w:val="426"/>
        </w:trPr>
        <w:tc>
          <w:tcPr>
            <w:tcW w:w="6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EC8C38" w14:textId="77777777" w:rsidR="009C144F" w:rsidRDefault="009C144F">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experience required</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3ECC25CC" w14:textId="77777777" w:rsidR="009C144F" w:rsidRDefault="009C144F">
            <w:pPr>
              <w:pStyle w:val="Body"/>
              <w:spacing w:after="0"/>
              <w:jc w:val="both"/>
              <w:rPr>
                <w:rFonts w:ascii="Arial MT Bold" w:hAnsi="Arial MT Bold" w:cs="Arial MT Bold"/>
                <w:b/>
                <w:bCs/>
                <w:color w:val="auto"/>
                <w:spacing w:val="-8"/>
                <w:sz w:val="22"/>
                <w:szCs w:val="22"/>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38D2DAB4" w14:textId="77777777" w:rsidR="009C144F" w:rsidRDefault="009C144F">
            <w:pPr>
              <w:pStyle w:val="Body"/>
              <w:spacing w:after="0"/>
              <w:jc w:val="both"/>
              <w:rPr>
                <w:rFonts w:ascii="Arial MT Bold" w:hAnsi="Arial MT Bold" w:cs="Arial MT Bold"/>
                <w:bCs/>
                <w:noProof/>
                <w:color w:val="auto"/>
                <w:spacing w:val="-8"/>
                <w:sz w:val="22"/>
                <w:szCs w:val="22"/>
                <w:lang w:val="en-GB" w:eastAsia="en-GB"/>
              </w:rPr>
            </w:pPr>
          </w:p>
        </w:tc>
      </w:tr>
      <w:tr w:rsidR="009C144F" w14:paraId="37031EC7" w14:textId="77777777" w:rsidTr="00260247">
        <w:tc>
          <w:tcPr>
            <w:tcW w:w="6374" w:type="dxa"/>
            <w:tcBorders>
              <w:top w:val="single" w:sz="4" w:space="0" w:color="auto"/>
              <w:left w:val="single" w:sz="4" w:space="0" w:color="auto"/>
              <w:bottom w:val="single" w:sz="4" w:space="0" w:color="auto"/>
              <w:right w:val="single" w:sz="4" w:space="0" w:color="auto"/>
            </w:tcBorders>
            <w:hideMark/>
          </w:tcPr>
          <w:p w14:paraId="4C9005F2" w14:textId="77777777" w:rsidR="009C144F" w:rsidRDefault="009C144F">
            <w:pPr>
              <w:rPr>
                <w:rFonts w:ascii="Arial" w:hAnsi="Arial" w:cstheme="minorBidi"/>
                <w:szCs w:val="18"/>
                <w:lang w:val="en-GB"/>
              </w:rPr>
            </w:pPr>
            <w:r>
              <w:rPr>
                <w:rFonts w:ascii="Arial" w:hAnsi="Arial"/>
                <w:szCs w:val="18"/>
                <w:lang w:val="en-GB"/>
              </w:rPr>
              <w:t>Project management</w:t>
            </w:r>
          </w:p>
        </w:tc>
        <w:tc>
          <w:tcPr>
            <w:tcW w:w="1418" w:type="dxa"/>
            <w:tcBorders>
              <w:top w:val="single" w:sz="4" w:space="0" w:color="auto"/>
              <w:left w:val="single" w:sz="4" w:space="0" w:color="auto"/>
              <w:bottom w:val="single" w:sz="4" w:space="0" w:color="auto"/>
              <w:right w:val="single" w:sz="4" w:space="0" w:color="auto"/>
            </w:tcBorders>
            <w:hideMark/>
          </w:tcPr>
          <w:p w14:paraId="4C40FE43" w14:textId="77777777" w:rsidR="009C144F" w:rsidRDefault="009C144F">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Borders>
              <w:top w:val="single" w:sz="4" w:space="0" w:color="auto"/>
              <w:left w:val="single" w:sz="4" w:space="0" w:color="auto"/>
              <w:bottom w:val="single" w:sz="4" w:space="0" w:color="auto"/>
              <w:right w:val="single" w:sz="4" w:space="0" w:color="auto"/>
            </w:tcBorders>
            <w:hideMark/>
          </w:tcPr>
          <w:p w14:paraId="74673903" w14:textId="77777777" w:rsidR="009C144F" w:rsidRDefault="009C144F">
            <w:pPr>
              <w:pStyle w:val="Body"/>
              <w:spacing w:after="0"/>
              <w:jc w:val="both"/>
              <w:rPr>
                <w:rFonts w:ascii="Arial MT Bold" w:hAnsi="Arial MT Bold" w:cs="Arial MT Bold"/>
                <w:bCs/>
                <w:noProof/>
                <w:color w:val="auto"/>
                <w:spacing w:val="-8"/>
                <w:sz w:val="22"/>
                <w:szCs w:val="22"/>
                <w:lang w:val="en-GB" w:eastAsia="en-GB"/>
              </w:rPr>
            </w:pPr>
            <w:r>
              <w:rPr>
                <w:rFonts w:ascii="Wingdings" w:eastAsia="Wingdings" w:hAnsi="Wingdings" w:cs="Wingdings"/>
                <w:bCs/>
                <w:color w:val="auto"/>
                <w:spacing w:val="-8"/>
                <w:sz w:val="22"/>
                <w:szCs w:val="22"/>
                <w:lang w:val="en-GB"/>
              </w:rPr>
              <w:t>ü</w:t>
            </w:r>
          </w:p>
        </w:tc>
      </w:tr>
      <w:tr w:rsidR="009C144F" w14:paraId="3C338911" w14:textId="77777777" w:rsidTr="00260247">
        <w:tc>
          <w:tcPr>
            <w:tcW w:w="6374" w:type="dxa"/>
            <w:tcBorders>
              <w:top w:val="single" w:sz="4" w:space="0" w:color="auto"/>
              <w:left w:val="single" w:sz="4" w:space="0" w:color="auto"/>
              <w:bottom w:val="single" w:sz="4" w:space="0" w:color="auto"/>
              <w:right w:val="single" w:sz="4" w:space="0" w:color="auto"/>
            </w:tcBorders>
            <w:hideMark/>
          </w:tcPr>
          <w:p w14:paraId="0DC08759" w14:textId="77777777" w:rsidR="009C144F" w:rsidRDefault="009C144F">
            <w:pPr>
              <w:rPr>
                <w:rFonts w:ascii="Arial" w:hAnsi="Arial" w:cstheme="minorBidi"/>
                <w:szCs w:val="18"/>
                <w:lang w:val="en-GB"/>
              </w:rPr>
            </w:pPr>
            <w:r>
              <w:rPr>
                <w:rFonts w:ascii="Arial" w:hAnsi="Arial"/>
                <w:szCs w:val="18"/>
                <w:lang w:val="en-GB"/>
              </w:rPr>
              <w:t>Experience in one of the following areas: transport planning/ sustainable transport/ active travel</w:t>
            </w:r>
          </w:p>
        </w:tc>
        <w:tc>
          <w:tcPr>
            <w:tcW w:w="1418" w:type="dxa"/>
            <w:tcBorders>
              <w:top w:val="single" w:sz="4" w:space="0" w:color="auto"/>
              <w:left w:val="single" w:sz="4" w:space="0" w:color="auto"/>
              <w:bottom w:val="single" w:sz="4" w:space="0" w:color="auto"/>
              <w:right w:val="single" w:sz="4" w:space="0" w:color="auto"/>
            </w:tcBorders>
            <w:hideMark/>
          </w:tcPr>
          <w:p w14:paraId="2E1506A6" w14:textId="77777777" w:rsidR="009C144F" w:rsidRDefault="009C144F">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Borders>
              <w:top w:val="single" w:sz="4" w:space="0" w:color="auto"/>
              <w:left w:val="single" w:sz="4" w:space="0" w:color="auto"/>
              <w:bottom w:val="single" w:sz="4" w:space="0" w:color="auto"/>
              <w:right w:val="single" w:sz="4" w:space="0" w:color="auto"/>
            </w:tcBorders>
          </w:tcPr>
          <w:p w14:paraId="77ACD350" w14:textId="77777777" w:rsidR="009C144F" w:rsidRDefault="009C144F">
            <w:pPr>
              <w:pStyle w:val="Body"/>
              <w:spacing w:after="0"/>
              <w:jc w:val="both"/>
              <w:rPr>
                <w:rFonts w:ascii="Arial MT Bold" w:hAnsi="Arial MT Bold" w:cs="Arial MT Bold"/>
                <w:bCs/>
                <w:noProof/>
                <w:color w:val="auto"/>
                <w:spacing w:val="-8"/>
                <w:sz w:val="22"/>
                <w:szCs w:val="22"/>
                <w:lang w:val="en-GB" w:eastAsia="en-GB"/>
              </w:rPr>
            </w:pPr>
          </w:p>
        </w:tc>
      </w:tr>
      <w:tr w:rsidR="009C144F" w14:paraId="61DD2110" w14:textId="77777777" w:rsidTr="00260247">
        <w:tc>
          <w:tcPr>
            <w:tcW w:w="6374" w:type="dxa"/>
            <w:tcBorders>
              <w:top w:val="single" w:sz="4" w:space="0" w:color="auto"/>
              <w:left w:val="single" w:sz="4" w:space="0" w:color="auto"/>
              <w:bottom w:val="single" w:sz="4" w:space="0" w:color="auto"/>
              <w:right w:val="single" w:sz="4" w:space="0" w:color="auto"/>
            </w:tcBorders>
            <w:hideMark/>
          </w:tcPr>
          <w:p w14:paraId="4A1F104F" w14:textId="77777777" w:rsidR="009C144F" w:rsidRDefault="009C144F">
            <w:pPr>
              <w:jc w:val="both"/>
              <w:rPr>
                <w:rFonts w:ascii="Arial" w:hAnsi="Arial" w:cstheme="minorBidi"/>
                <w:szCs w:val="18"/>
                <w:lang w:val="en-GB"/>
              </w:rPr>
            </w:pPr>
            <w:r>
              <w:rPr>
                <w:rFonts w:ascii="Arial" w:hAnsi="Arial"/>
                <w:szCs w:val="18"/>
                <w:lang w:val="en-GB"/>
              </w:rPr>
              <w:t xml:space="preserve">Development of strategies, </w:t>
            </w:r>
            <w:proofErr w:type="gramStart"/>
            <w:r>
              <w:rPr>
                <w:rFonts w:ascii="Arial" w:hAnsi="Arial"/>
                <w:szCs w:val="18"/>
                <w:lang w:val="en-GB"/>
              </w:rPr>
              <w:t>policies</w:t>
            </w:r>
            <w:proofErr w:type="gramEnd"/>
            <w:r>
              <w:rPr>
                <w:rFonts w:ascii="Arial" w:hAnsi="Arial"/>
                <w:szCs w:val="18"/>
                <w:lang w:val="en-GB"/>
              </w:rPr>
              <w:t xml:space="preserve"> and plans</w:t>
            </w:r>
          </w:p>
        </w:tc>
        <w:tc>
          <w:tcPr>
            <w:tcW w:w="1418" w:type="dxa"/>
            <w:tcBorders>
              <w:top w:val="single" w:sz="4" w:space="0" w:color="auto"/>
              <w:left w:val="single" w:sz="4" w:space="0" w:color="auto"/>
              <w:bottom w:val="single" w:sz="4" w:space="0" w:color="auto"/>
              <w:right w:val="single" w:sz="4" w:space="0" w:color="auto"/>
            </w:tcBorders>
            <w:hideMark/>
          </w:tcPr>
          <w:p w14:paraId="24C179CC" w14:textId="77777777" w:rsidR="009C144F" w:rsidRDefault="009C144F">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Borders>
              <w:top w:val="single" w:sz="4" w:space="0" w:color="auto"/>
              <w:left w:val="single" w:sz="4" w:space="0" w:color="auto"/>
              <w:bottom w:val="single" w:sz="4" w:space="0" w:color="auto"/>
              <w:right w:val="single" w:sz="4" w:space="0" w:color="auto"/>
            </w:tcBorders>
            <w:hideMark/>
          </w:tcPr>
          <w:p w14:paraId="2D6A4B72" w14:textId="77777777" w:rsidR="009C144F" w:rsidRDefault="009C144F">
            <w:pPr>
              <w:pStyle w:val="Body"/>
              <w:spacing w:after="0"/>
              <w:jc w:val="both"/>
              <w:rPr>
                <w:rFonts w:ascii="Arial MT Bold" w:hAnsi="Arial MT Bold" w:cs="Arial MT Bold"/>
                <w:bCs/>
                <w:noProof/>
                <w:color w:val="auto"/>
                <w:spacing w:val="-8"/>
                <w:sz w:val="22"/>
                <w:szCs w:val="22"/>
                <w:lang w:val="en-GB" w:eastAsia="en-GB"/>
              </w:rPr>
            </w:pPr>
            <w:r>
              <w:rPr>
                <w:rFonts w:ascii="Wingdings" w:eastAsia="Wingdings" w:hAnsi="Wingdings" w:cs="Wingdings"/>
                <w:bCs/>
                <w:color w:val="auto"/>
                <w:spacing w:val="-8"/>
                <w:sz w:val="22"/>
                <w:szCs w:val="22"/>
                <w:lang w:val="en-GB"/>
              </w:rPr>
              <w:t>ü</w:t>
            </w:r>
          </w:p>
        </w:tc>
      </w:tr>
      <w:tr w:rsidR="009C144F" w14:paraId="759207C3" w14:textId="77777777" w:rsidTr="00260247">
        <w:tc>
          <w:tcPr>
            <w:tcW w:w="63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B4A5C0B" w14:textId="77777777" w:rsidR="009C144F" w:rsidRDefault="009C144F">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Skills and Abilities</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6EBA0E26" w14:textId="77777777" w:rsidR="009C144F" w:rsidRDefault="009C144F">
            <w:pPr>
              <w:pStyle w:val="Body"/>
              <w:spacing w:after="0"/>
              <w:jc w:val="both"/>
              <w:rPr>
                <w:rFonts w:ascii="Arial MT Bold" w:hAnsi="Arial MT Bold" w:cs="Arial MT Bold"/>
                <w:bCs/>
                <w:color w:val="auto"/>
                <w:spacing w:val="-8"/>
                <w:sz w:val="22"/>
                <w:szCs w:val="22"/>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72BDC741" w14:textId="77777777" w:rsidR="009C144F" w:rsidRDefault="009C144F">
            <w:pPr>
              <w:pStyle w:val="Body"/>
              <w:spacing w:after="0"/>
              <w:jc w:val="both"/>
              <w:rPr>
                <w:rFonts w:ascii="Arial MT Bold" w:hAnsi="Arial MT Bold" w:cs="Arial MT Bold"/>
                <w:bCs/>
                <w:noProof/>
                <w:color w:val="auto"/>
                <w:spacing w:val="-8"/>
                <w:sz w:val="22"/>
                <w:szCs w:val="22"/>
                <w:lang w:val="en-GB" w:eastAsia="en-GB"/>
              </w:rPr>
            </w:pPr>
          </w:p>
        </w:tc>
      </w:tr>
      <w:tr w:rsidR="009C144F" w14:paraId="0D836B21" w14:textId="77777777" w:rsidTr="00260247">
        <w:trPr>
          <w:trHeight w:val="581"/>
        </w:trPr>
        <w:tc>
          <w:tcPr>
            <w:tcW w:w="6374" w:type="dxa"/>
            <w:tcBorders>
              <w:top w:val="single" w:sz="4" w:space="0" w:color="auto"/>
              <w:left w:val="single" w:sz="4" w:space="0" w:color="auto"/>
              <w:bottom w:val="single" w:sz="4" w:space="0" w:color="auto"/>
              <w:right w:val="single" w:sz="4" w:space="0" w:color="auto"/>
            </w:tcBorders>
            <w:hideMark/>
          </w:tcPr>
          <w:p w14:paraId="7E40CD7B" w14:textId="695A2F59" w:rsidR="009C144F" w:rsidRDefault="009C144F">
            <w:pPr>
              <w:rPr>
                <w:rFonts w:ascii="Arial" w:hAnsi="Arial" w:cstheme="minorBidi"/>
                <w:szCs w:val="18"/>
                <w:lang w:val="en-GB"/>
              </w:rPr>
            </w:pPr>
            <w:r>
              <w:rPr>
                <w:rFonts w:ascii="Arial" w:hAnsi="Arial"/>
                <w:szCs w:val="18"/>
                <w:lang w:val="en-GB"/>
              </w:rPr>
              <w:t xml:space="preserve">Ability to </w:t>
            </w:r>
            <w:r w:rsidR="0086545C">
              <w:rPr>
                <w:rFonts w:ascii="Arial" w:hAnsi="Arial"/>
                <w:szCs w:val="18"/>
                <w:lang w:val="en-GB"/>
              </w:rPr>
              <w:t xml:space="preserve">communicate and </w:t>
            </w:r>
            <w:r>
              <w:rPr>
                <w:rFonts w:ascii="Arial" w:hAnsi="Arial"/>
                <w:szCs w:val="18"/>
                <w:lang w:val="en-GB"/>
              </w:rPr>
              <w:t xml:space="preserve">build relationships with a range of partners at various levels from senior management, site staff and </w:t>
            </w:r>
            <w:proofErr w:type="gramStart"/>
            <w:r>
              <w:rPr>
                <w:rFonts w:ascii="Arial" w:hAnsi="Arial"/>
                <w:szCs w:val="18"/>
                <w:lang w:val="en-GB"/>
              </w:rPr>
              <w:t>general public</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1717DB73" w14:textId="77777777" w:rsidR="009C144F" w:rsidRDefault="009C144F">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Borders>
              <w:top w:val="single" w:sz="4" w:space="0" w:color="auto"/>
              <w:left w:val="single" w:sz="4" w:space="0" w:color="auto"/>
              <w:bottom w:val="single" w:sz="4" w:space="0" w:color="auto"/>
              <w:right w:val="single" w:sz="4" w:space="0" w:color="auto"/>
            </w:tcBorders>
            <w:hideMark/>
          </w:tcPr>
          <w:p w14:paraId="094A96AF" w14:textId="77777777" w:rsidR="009C144F" w:rsidRDefault="009C144F">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r>
      <w:tr w:rsidR="009C144F" w14:paraId="32E5F566" w14:textId="77777777" w:rsidTr="00260247">
        <w:trPr>
          <w:trHeight w:val="311"/>
        </w:trPr>
        <w:tc>
          <w:tcPr>
            <w:tcW w:w="6374" w:type="dxa"/>
            <w:tcBorders>
              <w:top w:val="single" w:sz="4" w:space="0" w:color="auto"/>
              <w:left w:val="single" w:sz="4" w:space="0" w:color="auto"/>
              <w:bottom w:val="single" w:sz="4" w:space="0" w:color="auto"/>
              <w:right w:val="single" w:sz="4" w:space="0" w:color="auto"/>
            </w:tcBorders>
            <w:hideMark/>
          </w:tcPr>
          <w:p w14:paraId="3ADFDEF2" w14:textId="6C8A9E03" w:rsidR="009C144F" w:rsidRDefault="009C144F">
            <w:pPr>
              <w:pStyle w:val="Body"/>
              <w:spacing w:after="0" w:line="240" w:lineRule="auto"/>
              <w:jc w:val="both"/>
              <w:rPr>
                <w:rFonts w:ascii="Arial MT Bold" w:hAnsi="Arial MT Bold" w:cs="Arial MT Bold"/>
                <w:bCs/>
                <w:color w:val="auto"/>
                <w:spacing w:val="-8"/>
                <w:sz w:val="22"/>
                <w:szCs w:val="22"/>
                <w:lang w:val="en-GB"/>
              </w:rPr>
            </w:pPr>
            <w:r>
              <w:rPr>
                <w:rFonts w:ascii="Arial" w:hAnsi="Arial"/>
                <w:sz w:val="22"/>
                <w:szCs w:val="18"/>
                <w:lang w:val="en-GB" w:eastAsia="en-US"/>
              </w:rPr>
              <w:t>Ability to conduct qualitative and quantitative analysis</w:t>
            </w:r>
          </w:p>
        </w:tc>
        <w:tc>
          <w:tcPr>
            <w:tcW w:w="1418" w:type="dxa"/>
            <w:tcBorders>
              <w:top w:val="single" w:sz="4" w:space="0" w:color="auto"/>
              <w:left w:val="single" w:sz="4" w:space="0" w:color="auto"/>
              <w:bottom w:val="single" w:sz="4" w:space="0" w:color="auto"/>
              <w:right w:val="single" w:sz="4" w:space="0" w:color="auto"/>
            </w:tcBorders>
            <w:hideMark/>
          </w:tcPr>
          <w:p w14:paraId="3978CCAC" w14:textId="77777777" w:rsidR="009C144F" w:rsidRDefault="009C144F">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Borders>
              <w:top w:val="single" w:sz="4" w:space="0" w:color="auto"/>
              <w:left w:val="single" w:sz="4" w:space="0" w:color="auto"/>
              <w:bottom w:val="single" w:sz="4" w:space="0" w:color="auto"/>
              <w:right w:val="single" w:sz="4" w:space="0" w:color="auto"/>
            </w:tcBorders>
          </w:tcPr>
          <w:p w14:paraId="6A50A565" w14:textId="77777777" w:rsidR="009C144F" w:rsidRDefault="009C144F">
            <w:pPr>
              <w:pStyle w:val="Body"/>
              <w:spacing w:after="0"/>
              <w:jc w:val="both"/>
              <w:rPr>
                <w:rFonts w:ascii="Arial MT Bold" w:hAnsi="Arial MT Bold" w:cs="Arial MT Bold"/>
                <w:bCs/>
                <w:color w:val="auto"/>
                <w:spacing w:val="-8"/>
                <w:sz w:val="22"/>
                <w:szCs w:val="22"/>
                <w:lang w:val="en-GB"/>
              </w:rPr>
            </w:pPr>
          </w:p>
        </w:tc>
      </w:tr>
      <w:tr w:rsidR="009C144F" w14:paraId="1D95487A" w14:textId="77777777" w:rsidTr="00260247">
        <w:tc>
          <w:tcPr>
            <w:tcW w:w="63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041E80" w14:textId="77777777" w:rsidR="009C144F" w:rsidRDefault="009C144F">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knowledge required</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2812E32D" w14:textId="77777777" w:rsidR="009C144F" w:rsidRDefault="009C144F">
            <w:pPr>
              <w:pStyle w:val="Body"/>
              <w:spacing w:after="0"/>
              <w:jc w:val="both"/>
              <w:rPr>
                <w:rFonts w:ascii="Arial MT Bold" w:hAnsi="Arial MT Bold" w:cs="Arial MT Bold"/>
                <w:bCs/>
                <w:noProof/>
                <w:color w:val="auto"/>
                <w:spacing w:val="-8"/>
                <w:sz w:val="22"/>
                <w:szCs w:val="22"/>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77A2048B" w14:textId="77777777" w:rsidR="009C144F" w:rsidRDefault="009C144F">
            <w:pPr>
              <w:pStyle w:val="Body"/>
              <w:spacing w:after="0"/>
              <w:jc w:val="both"/>
              <w:rPr>
                <w:rFonts w:ascii="Arial MT Bold" w:hAnsi="Arial MT Bold" w:cs="Arial MT Bold"/>
                <w:bCs/>
                <w:noProof/>
                <w:color w:val="auto"/>
                <w:spacing w:val="-8"/>
                <w:sz w:val="22"/>
                <w:szCs w:val="22"/>
                <w:lang w:val="en-GB" w:eastAsia="en-GB"/>
              </w:rPr>
            </w:pPr>
          </w:p>
        </w:tc>
      </w:tr>
      <w:tr w:rsidR="009C144F" w14:paraId="7B723EBA" w14:textId="77777777" w:rsidTr="00260247">
        <w:trPr>
          <w:trHeight w:val="341"/>
        </w:trPr>
        <w:tc>
          <w:tcPr>
            <w:tcW w:w="6374" w:type="dxa"/>
            <w:tcBorders>
              <w:top w:val="single" w:sz="4" w:space="0" w:color="auto"/>
              <w:left w:val="single" w:sz="4" w:space="0" w:color="auto"/>
              <w:bottom w:val="single" w:sz="4" w:space="0" w:color="auto"/>
              <w:right w:val="single" w:sz="4" w:space="0" w:color="auto"/>
            </w:tcBorders>
            <w:hideMark/>
          </w:tcPr>
          <w:p w14:paraId="030A2D17" w14:textId="1CDCD433" w:rsidR="009C144F" w:rsidRDefault="009C144F">
            <w:pPr>
              <w:pStyle w:val="Body"/>
              <w:spacing w:after="0" w:line="240" w:lineRule="auto"/>
              <w:jc w:val="both"/>
              <w:rPr>
                <w:rFonts w:ascii="Arial MT Bold" w:hAnsi="Arial MT Bold" w:cs="Arial MT Bold"/>
                <w:bCs/>
                <w:color w:val="auto"/>
                <w:spacing w:val="-8"/>
                <w:sz w:val="22"/>
                <w:szCs w:val="22"/>
                <w:lang w:val="en-GB"/>
              </w:rPr>
            </w:pPr>
            <w:r>
              <w:rPr>
                <w:rFonts w:ascii="Arial" w:hAnsi="Arial" w:cstheme="minorBidi"/>
                <w:color w:val="auto"/>
                <w:sz w:val="22"/>
                <w:szCs w:val="18"/>
                <w:lang w:val="en-GB"/>
              </w:rPr>
              <w:t>Knowledge of built environments</w:t>
            </w:r>
            <w:r w:rsidR="00B920EC">
              <w:rPr>
                <w:rFonts w:ascii="Arial" w:hAnsi="Arial" w:cstheme="minorBidi"/>
                <w:color w:val="auto"/>
                <w:sz w:val="22"/>
                <w:szCs w:val="18"/>
                <w:lang w:val="en-GB"/>
              </w:rPr>
              <w:t>, ideally historic built environments,</w:t>
            </w:r>
            <w:r>
              <w:rPr>
                <w:rFonts w:ascii="Arial" w:hAnsi="Arial" w:cstheme="minorBidi"/>
                <w:color w:val="auto"/>
                <w:sz w:val="22"/>
                <w:szCs w:val="18"/>
                <w:lang w:val="en-GB"/>
              </w:rPr>
              <w:t xml:space="preserve"> and their impact on participation in active </w:t>
            </w:r>
            <w:r w:rsidR="0025732A">
              <w:rPr>
                <w:rFonts w:ascii="Arial" w:hAnsi="Arial" w:cstheme="minorBidi"/>
                <w:color w:val="auto"/>
                <w:sz w:val="22"/>
                <w:szCs w:val="18"/>
                <w:lang w:val="en-GB"/>
              </w:rPr>
              <w:t>travel</w:t>
            </w:r>
          </w:p>
        </w:tc>
        <w:tc>
          <w:tcPr>
            <w:tcW w:w="1418" w:type="dxa"/>
            <w:tcBorders>
              <w:top w:val="single" w:sz="4" w:space="0" w:color="auto"/>
              <w:left w:val="single" w:sz="4" w:space="0" w:color="auto"/>
              <w:bottom w:val="single" w:sz="4" w:space="0" w:color="auto"/>
              <w:right w:val="single" w:sz="4" w:space="0" w:color="auto"/>
            </w:tcBorders>
            <w:hideMark/>
          </w:tcPr>
          <w:p w14:paraId="38708ABF" w14:textId="77777777" w:rsidR="009C144F" w:rsidRDefault="009C144F">
            <w:pPr>
              <w:pStyle w:val="Body"/>
              <w:spacing w:after="0" w:line="240" w:lineRule="auto"/>
              <w:jc w:val="both"/>
              <w:rPr>
                <w:rFonts w:ascii="Arial MT Bold" w:hAnsi="Arial MT Bold" w:cs="Arial MT Bold"/>
                <w:bCs/>
                <w:noProof/>
                <w:color w:val="auto"/>
                <w:spacing w:val="-8"/>
                <w:sz w:val="22"/>
                <w:szCs w:val="22"/>
                <w:lang w:val="en-GB" w:eastAsia="en-GB"/>
              </w:rPr>
            </w:pPr>
            <w:r>
              <w:rPr>
                <w:rFonts w:ascii="Wingdings" w:eastAsia="Wingdings" w:hAnsi="Wingdings" w:cs="Wingdings"/>
                <w:bCs/>
                <w:color w:val="auto"/>
                <w:spacing w:val="-8"/>
                <w:sz w:val="22"/>
                <w:szCs w:val="22"/>
                <w:lang w:val="en-GB"/>
              </w:rPr>
              <w:t>ü</w:t>
            </w:r>
          </w:p>
        </w:tc>
        <w:tc>
          <w:tcPr>
            <w:tcW w:w="1276" w:type="dxa"/>
            <w:tcBorders>
              <w:top w:val="single" w:sz="4" w:space="0" w:color="auto"/>
              <w:left w:val="single" w:sz="4" w:space="0" w:color="auto"/>
              <w:bottom w:val="single" w:sz="4" w:space="0" w:color="auto"/>
              <w:right w:val="single" w:sz="4" w:space="0" w:color="auto"/>
            </w:tcBorders>
            <w:hideMark/>
          </w:tcPr>
          <w:p w14:paraId="50878E7D" w14:textId="77777777" w:rsidR="009C144F" w:rsidRDefault="009C144F">
            <w:pPr>
              <w:pStyle w:val="Body"/>
              <w:spacing w:after="0" w:line="240" w:lineRule="auto"/>
              <w:jc w:val="both"/>
              <w:rPr>
                <w:rFonts w:ascii="Arial MT Bold" w:hAnsi="Arial MT Bold" w:cs="Arial MT Bold"/>
                <w:bCs/>
                <w:noProof/>
                <w:color w:val="auto"/>
                <w:spacing w:val="-8"/>
                <w:sz w:val="22"/>
                <w:szCs w:val="22"/>
                <w:lang w:val="en-GB" w:eastAsia="en-GB"/>
              </w:rPr>
            </w:pPr>
            <w:r>
              <w:rPr>
                <w:rFonts w:ascii="Wingdings" w:eastAsia="Wingdings" w:hAnsi="Wingdings" w:cs="Wingdings"/>
                <w:bCs/>
                <w:color w:val="auto"/>
                <w:spacing w:val="-8"/>
                <w:sz w:val="22"/>
                <w:szCs w:val="22"/>
                <w:lang w:val="en-GB"/>
              </w:rPr>
              <w:t>ü</w:t>
            </w:r>
          </w:p>
        </w:tc>
      </w:tr>
      <w:tr w:rsidR="009C144F" w14:paraId="05F1F348" w14:textId="77777777" w:rsidTr="00260247">
        <w:tc>
          <w:tcPr>
            <w:tcW w:w="6374" w:type="dxa"/>
            <w:tcBorders>
              <w:top w:val="single" w:sz="4" w:space="0" w:color="auto"/>
              <w:left w:val="single" w:sz="4" w:space="0" w:color="auto"/>
              <w:bottom w:val="single" w:sz="4" w:space="0" w:color="auto"/>
              <w:right w:val="single" w:sz="4" w:space="0" w:color="auto"/>
            </w:tcBorders>
            <w:hideMark/>
          </w:tcPr>
          <w:p w14:paraId="55939FF3" w14:textId="2758A0BB" w:rsidR="009C144F" w:rsidRDefault="009C144F">
            <w:pPr>
              <w:rPr>
                <w:rFonts w:ascii="Arial" w:hAnsi="Arial" w:cstheme="minorBidi"/>
                <w:szCs w:val="18"/>
                <w:lang w:val="en-GB"/>
              </w:rPr>
            </w:pPr>
            <w:r>
              <w:rPr>
                <w:rFonts w:ascii="Arial" w:hAnsi="Arial"/>
                <w:szCs w:val="18"/>
                <w:lang w:val="en-GB"/>
              </w:rPr>
              <w:t xml:space="preserve">Knowledge of best practice and guidance for active travel infrastructure </w:t>
            </w:r>
            <w:r w:rsidR="000F2CB5">
              <w:rPr>
                <w:rFonts w:ascii="Arial" w:hAnsi="Arial"/>
                <w:szCs w:val="18"/>
                <w:lang w:val="en-GB"/>
              </w:rPr>
              <w:t xml:space="preserve">design and </w:t>
            </w:r>
            <w:r>
              <w:rPr>
                <w:rFonts w:ascii="Arial" w:hAnsi="Arial"/>
                <w:szCs w:val="18"/>
                <w:lang w:val="en-GB"/>
              </w:rPr>
              <w:t>delivery</w:t>
            </w:r>
          </w:p>
        </w:tc>
        <w:tc>
          <w:tcPr>
            <w:tcW w:w="1418" w:type="dxa"/>
            <w:tcBorders>
              <w:top w:val="single" w:sz="4" w:space="0" w:color="auto"/>
              <w:left w:val="single" w:sz="4" w:space="0" w:color="auto"/>
              <w:bottom w:val="single" w:sz="4" w:space="0" w:color="auto"/>
              <w:right w:val="single" w:sz="4" w:space="0" w:color="auto"/>
            </w:tcBorders>
            <w:hideMark/>
          </w:tcPr>
          <w:p w14:paraId="1B6C138F" w14:textId="77777777" w:rsidR="009C144F" w:rsidRDefault="009C144F">
            <w:pPr>
              <w:pStyle w:val="Body"/>
              <w:spacing w:after="0"/>
              <w:jc w:val="both"/>
              <w:rPr>
                <w:rFonts w:ascii="Arial MT Bold" w:hAnsi="Arial MT Bold" w:cs="Arial MT Bold"/>
                <w:bCs/>
                <w:noProof/>
                <w:color w:val="auto"/>
                <w:spacing w:val="-8"/>
                <w:sz w:val="22"/>
                <w:szCs w:val="22"/>
                <w:lang w:val="en-GB" w:eastAsia="en-GB"/>
              </w:rPr>
            </w:pPr>
            <w:r>
              <w:rPr>
                <w:rFonts w:ascii="Wingdings" w:eastAsia="Wingdings" w:hAnsi="Wingdings" w:cs="Wingdings"/>
                <w:bCs/>
                <w:color w:val="auto"/>
                <w:spacing w:val="-8"/>
                <w:sz w:val="22"/>
                <w:szCs w:val="22"/>
                <w:lang w:val="en-GB"/>
              </w:rPr>
              <w:t>ü</w:t>
            </w:r>
          </w:p>
        </w:tc>
        <w:tc>
          <w:tcPr>
            <w:tcW w:w="1276" w:type="dxa"/>
            <w:tcBorders>
              <w:top w:val="single" w:sz="4" w:space="0" w:color="auto"/>
              <w:left w:val="single" w:sz="4" w:space="0" w:color="auto"/>
              <w:bottom w:val="single" w:sz="4" w:space="0" w:color="auto"/>
              <w:right w:val="single" w:sz="4" w:space="0" w:color="auto"/>
            </w:tcBorders>
          </w:tcPr>
          <w:p w14:paraId="1C37061B" w14:textId="77777777" w:rsidR="009C144F" w:rsidRDefault="009C144F">
            <w:pPr>
              <w:pStyle w:val="Body"/>
              <w:spacing w:after="0"/>
              <w:jc w:val="both"/>
              <w:rPr>
                <w:rFonts w:ascii="Arial MT Bold" w:hAnsi="Arial MT Bold" w:cs="Arial MT Bold"/>
                <w:bCs/>
                <w:noProof/>
                <w:color w:val="auto"/>
                <w:spacing w:val="-8"/>
                <w:sz w:val="22"/>
                <w:szCs w:val="22"/>
                <w:lang w:val="en-GB" w:eastAsia="en-GB"/>
              </w:rPr>
            </w:pPr>
          </w:p>
        </w:tc>
      </w:tr>
    </w:tbl>
    <w:p w14:paraId="3BE31A81" w14:textId="77777777" w:rsidR="009C144F" w:rsidRDefault="009C144F" w:rsidP="009C144F">
      <w:pPr>
        <w:jc w:val="both"/>
        <w:rPr>
          <w:rFonts w:ascii="Arial MT Bold" w:hAnsi="Arial MT Bold" w:cs="Arial MT Bold" w:hint="eastAsia"/>
          <w:bCs/>
          <w:spacing w:val="-8"/>
          <w:lang w:eastAsia="ja-JP"/>
        </w:rPr>
      </w:pPr>
    </w:p>
    <w:p w14:paraId="127C9C96" w14:textId="77777777" w:rsidR="009C144F" w:rsidRDefault="009C144F" w:rsidP="009C144F">
      <w:pPr>
        <w:jc w:val="both"/>
        <w:rPr>
          <w:rFonts w:ascii="Arial MT Bold" w:hAnsi="Arial MT Bold" w:cs="Arial MT Bold" w:hint="eastAsia"/>
          <w:bCs/>
          <w:spacing w:val="-8"/>
          <w:lang w:eastAsia="ja-JP"/>
        </w:rPr>
      </w:pPr>
    </w:p>
    <w:p w14:paraId="4BC19376" w14:textId="77777777" w:rsidR="00260247" w:rsidRDefault="009C144F" w:rsidP="009C144F">
      <w:pPr>
        <w:jc w:val="both"/>
        <w:rPr>
          <w:rFonts w:ascii="Arial MT Bold" w:hAnsi="Arial MT Bold" w:cs="Arial MT Bold" w:hint="eastAsia"/>
          <w:bCs/>
          <w:spacing w:val="-8"/>
          <w:lang w:eastAsia="ja-JP"/>
        </w:rPr>
      </w:pPr>
      <w:r>
        <w:rPr>
          <w:rFonts w:ascii="Arial MT Bold" w:hAnsi="Arial MT Bold" w:cs="Arial MT Bold"/>
          <w:bCs/>
          <w:spacing w:val="-8"/>
          <w:lang w:eastAsia="ja-JP"/>
        </w:rPr>
        <w:t xml:space="preserve">This document does not form part of the contract of employment but does outline our expectations. </w:t>
      </w:r>
    </w:p>
    <w:p w14:paraId="2CA699E4" w14:textId="2E3F4187" w:rsidR="00D16AD1" w:rsidRDefault="009C144F" w:rsidP="009C144F">
      <w:pPr>
        <w:jc w:val="both"/>
        <w:rPr>
          <w:rFonts w:ascii="Arial MT Bold" w:hAnsi="Arial MT Bold" w:cs="Arial MT Bold" w:hint="eastAsia"/>
          <w:bCs/>
          <w:spacing w:val="-8"/>
          <w:lang w:eastAsia="ja-JP"/>
        </w:rPr>
      </w:pPr>
      <w:r>
        <w:rPr>
          <w:rFonts w:ascii="Arial MT Bold" w:hAnsi="Arial MT Bold" w:cs="Arial MT Bold"/>
          <w:bCs/>
          <w:spacing w:val="-8"/>
          <w:lang w:eastAsia="ja-JP"/>
        </w:rPr>
        <w:t>If we need to amend this document in the future, we will consult with the post holder before doing so.</w:t>
      </w:r>
    </w:p>
    <w:p w14:paraId="74809A7A" w14:textId="313AC3A8" w:rsidR="00D16AD1" w:rsidRDefault="00D16AD1" w:rsidP="009C144F">
      <w:pPr>
        <w:jc w:val="both"/>
        <w:rPr>
          <w:rFonts w:ascii="Arial MT Bold" w:hAnsi="Arial MT Bold" w:cs="Arial MT Bold" w:hint="eastAsia"/>
          <w:bCs/>
          <w:spacing w:val="-8"/>
          <w:lang w:eastAsia="ja-JP"/>
        </w:rPr>
      </w:pPr>
    </w:p>
    <w:p w14:paraId="3670DBC6" w14:textId="22AC094F" w:rsidR="00FF006B" w:rsidRDefault="00FF006B" w:rsidP="009C144F">
      <w:pPr>
        <w:jc w:val="both"/>
        <w:rPr>
          <w:rFonts w:ascii="Arial MT Bold" w:hAnsi="Arial MT Bold" w:cs="Arial MT Bold" w:hint="eastAsia"/>
          <w:bCs/>
          <w:spacing w:val="-8"/>
          <w:lang w:eastAsia="ja-JP"/>
        </w:rPr>
      </w:pPr>
    </w:p>
    <w:p w14:paraId="3CEDCF07" w14:textId="0A2C0348" w:rsidR="00FF006B" w:rsidRDefault="00FF006B" w:rsidP="009C144F">
      <w:pPr>
        <w:jc w:val="both"/>
        <w:rPr>
          <w:rFonts w:ascii="Arial MT Bold" w:hAnsi="Arial MT Bold" w:cs="Arial MT Bold" w:hint="eastAsia"/>
          <w:bCs/>
          <w:spacing w:val="-8"/>
          <w:lang w:eastAsia="ja-JP"/>
        </w:rPr>
      </w:pPr>
    </w:p>
    <w:p w14:paraId="55869C6C" w14:textId="282BCF13" w:rsidR="00FF006B" w:rsidRDefault="00FF006B" w:rsidP="009C144F">
      <w:pPr>
        <w:jc w:val="both"/>
        <w:rPr>
          <w:rFonts w:ascii="Arial MT Bold" w:hAnsi="Arial MT Bold" w:cs="Arial MT Bold" w:hint="eastAsia"/>
          <w:bCs/>
          <w:spacing w:val="-8"/>
          <w:lang w:eastAsia="ja-JP"/>
        </w:rPr>
      </w:pPr>
    </w:p>
    <w:p w14:paraId="33B3DEB3" w14:textId="167347DB" w:rsidR="00FF006B" w:rsidRDefault="00FF006B" w:rsidP="009C144F">
      <w:pPr>
        <w:jc w:val="both"/>
        <w:rPr>
          <w:rFonts w:ascii="Arial MT Bold" w:hAnsi="Arial MT Bold" w:cs="Arial MT Bold" w:hint="eastAsia"/>
          <w:bCs/>
          <w:spacing w:val="-8"/>
          <w:lang w:eastAsia="ja-JP"/>
        </w:rPr>
      </w:pPr>
    </w:p>
    <w:p w14:paraId="5F985354" w14:textId="71C1B540" w:rsidR="00FF006B" w:rsidRDefault="00FF006B" w:rsidP="009C144F">
      <w:pPr>
        <w:jc w:val="both"/>
        <w:rPr>
          <w:rFonts w:ascii="Arial MT Bold" w:hAnsi="Arial MT Bold" w:cs="Arial MT Bold" w:hint="eastAsia"/>
          <w:bCs/>
          <w:spacing w:val="-8"/>
          <w:lang w:eastAsia="ja-JP"/>
        </w:rPr>
      </w:pPr>
    </w:p>
    <w:p w14:paraId="2F533C21" w14:textId="27369CC6" w:rsidR="00FF006B" w:rsidRDefault="00FF006B" w:rsidP="009C144F">
      <w:pPr>
        <w:jc w:val="both"/>
        <w:rPr>
          <w:rFonts w:ascii="Arial MT Bold" w:hAnsi="Arial MT Bold" w:cs="Arial MT Bold" w:hint="eastAsia"/>
          <w:bCs/>
          <w:spacing w:val="-8"/>
          <w:lang w:eastAsia="ja-JP"/>
        </w:rPr>
      </w:pPr>
    </w:p>
    <w:p w14:paraId="75292926" w14:textId="471C931C" w:rsidR="00FF006B" w:rsidRDefault="00FF006B" w:rsidP="009C144F">
      <w:pPr>
        <w:jc w:val="both"/>
        <w:rPr>
          <w:rFonts w:ascii="Arial MT Bold" w:hAnsi="Arial MT Bold" w:cs="Arial MT Bold" w:hint="eastAsia"/>
          <w:bCs/>
          <w:spacing w:val="-8"/>
          <w:lang w:eastAsia="ja-JP"/>
        </w:rPr>
      </w:pPr>
    </w:p>
    <w:p w14:paraId="2E448033" w14:textId="14F6F501" w:rsidR="00FF006B" w:rsidRDefault="00FF006B" w:rsidP="009C144F">
      <w:pPr>
        <w:jc w:val="both"/>
        <w:rPr>
          <w:rFonts w:ascii="Arial MT Bold" w:hAnsi="Arial MT Bold" w:cs="Arial MT Bold" w:hint="eastAsia"/>
          <w:bCs/>
          <w:spacing w:val="-8"/>
          <w:lang w:eastAsia="ja-JP"/>
        </w:rPr>
      </w:pPr>
    </w:p>
    <w:p w14:paraId="6121DDFC" w14:textId="6B4DF658" w:rsidR="00FF006B" w:rsidRDefault="00FF006B" w:rsidP="009C144F">
      <w:pPr>
        <w:jc w:val="both"/>
        <w:rPr>
          <w:rFonts w:ascii="Arial MT Bold" w:hAnsi="Arial MT Bold" w:cs="Arial MT Bold" w:hint="eastAsia"/>
          <w:bCs/>
          <w:spacing w:val="-8"/>
          <w:lang w:eastAsia="ja-JP"/>
        </w:rPr>
      </w:pPr>
    </w:p>
    <w:p w14:paraId="28F07A18" w14:textId="2C88A264" w:rsidR="00FF006B" w:rsidRDefault="00FF006B" w:rsidP="009C144F">
      <w:pPr>
        <w:jc w:val="both"/>
        <w:rPr>
          <w:rFonts w:ascii="Arial MT Bold" w:hAnsi="Arial MT Bold" w:cs="Arial MT Bold" w:hint="eastAsia"/>
          <w:bCs/>
          <w:spacing w:val="-8"/>
          <w:lang w:eastAsia="ja-JP"/>
        </w:rPr>
      </w:pPr>
    </w:p>
    <w:p w14:paraId="10CAAE99" w14:textId="521A2F39" w:rsidR="00FF006B" w:rsidRDefault="00FF006B" w:rsidP="009C144F">
      <w:pPr>
        <w:jc w:val="both"/>
        <w:rPr>
          <w:rFonts w:ascii="Arial MT Bold" w:hAnsi="Arial MT Bold" w:cs="Arial MT Bold" w:hint="eastAsia"/>
          <w:bCs/>
          <w:spacing w:val="-8"/>
          <w:lang w:eastAsia="ja-JP"/>
        </w:rPr>
      </w:pPr>
    </w:p>
    <w:p w14:paraId="5192851B" w14:textId="77777777" w:rsidR="00260247" w:rsidRDefault="00260247" w:rsidP="009C144F">
      <w:pPr>
        <w:jc w:val="both"/>
        <w:rPr>
          <w:rFonts w:ascii="Arial MT Bold" w:hAnsi="Arial MT Bold" w:cs="Arial MT Bold" w:hint="eastAsia"/>
          <w:bCs/>
          <w:spacing w:val="-8"/>
          <w:lang w:eastAsia="ja-JP"/>
        </w:rPr>
      </w:pPr>
    </w:p>
    <w:p w14:paraId="6456EDEE" w14:textId="75F2B02E" w:rsidR="00FF006B" w:rsidRDefault="00FF006B" w:rsidP="009C144F">
      <w:pPr>
        <w:jc w:val="both"/>
        <w:rPr>
          <w:rFonts w:ascii="Arial MT Bold" w:hAnsi="Arial MT Bold" w:cs="Arial MT Bold" w:hint="eastAsia"/>
          <w:bCs/>
          <w:spacing w:val="-8"/>
          <w:lang w:eastAsia="ja-JP"/>
        </w:rPr>
      </w:pPr>
    </w:p>
    <w:p w14:paraId="7A5DC40D" w14:textId="7A3723ED" w:rsidR="00FF006B" w:rsidRDefault="00FF006B" w:rsidP="009C144F">
      <w:pPr>
        <w:jc w:val="both"/>
        <w:rPr>
          <w:rFonts w:ascii="Arial MT Bold" w:hAnsi="Arial MT Bold" w:cs="Arial MT Bold" w:hint="eastAsia"/>
          <w:bCs/>
          <w:spacing w:val="-8"/>
          <w:lang w:eastAsia="ja-JP"/>
        </w:rPr>
      </w:pPr>
    </w:p>
    <w:p w14:paraId="6953A401" w14:textId="77777777" w:rsidR="00260247" w:rsidRDefault="00260247">
      <w:pPr>
        <w:spacing w:after="160" w:line="259" w:lineRule="auto"/>
        <w:rPr>
          <w:rFonts w:ascii="Arial" w:hAnsi="Arial" w:cs="Arial"/>
          <w:b/>
          <w:sz w:val="28"/>
          <w:szCs w:val="28"/>
          <w:u w:val="single"/>
        </w:rPr>
      </w:pPr>
      <w:r>
        <w:rPr>
          <w:rFonts w:ascii="Arial" w:hAnsi="Arial" w:cs="Arial"/>
          <w:b/>
          <w:sz w:val="28"/>
          <w:szCs w:val="28"/>
          <w:u w:val="single"/>
        </w:rPr>
        <w:br w:type="page"/>
      </w:r>
    </w:p>
    <w:p w14:paraId="5BB38C5F" w14:textId="7D09501F" w:rsidR="00FF006B" w:rsidRPr="00FF006B" w:rsidRDefault="00FF006B" w:rsidP="00FF006B">
      <w:pPr>
        <w:jc w:val="both"/>
        <w:rPr>
          <w:rFonts w:ascii="Arial" w:eastAsiaTheme="minorHAnsi" w:hAnsi="Arial" w:cs="Arial"/>
          <w:b/>
          <w:sz w:val="28"/>
          <w:szCs w:val="28"/>
          <w:u w:val="single"/>
          <w:lang w:val="en-GB"/>
        </w:rPr>
      </w:pPr>
      <w:r w:rsidRPr="00FF006B">
        <w:rPr>
          <w:rFonts w:ascii="Arial" w:hAnsi="Arial" w:cs="Arial"/>
          <w:b/>
          <w:sz w:val="28"/>
          <w:szCs w:val="28"/>
          <w:u w:val="single"/>
        </w:rPr>
        <w:lastRenderedPageBreak/>
        <w:t>Everyone at Sustrans</w:t>
      </w:r>
      <w:r w:rsidRPr="00FF006B">
        <w:rPr>
          <w:rFonts w:ascii="Arial" w:hAnsi="Arial" w:cs="Arial"/>
          <w:b/>
          <w:sz w:val="28"/>
          <w:szCs w:val="28"/>
          <w:u w:val="single"/>
        </w:rPr>
        <w:tab/>
      </w:r>
      <w:r w:rsidRPr="00FF006B">
        <w:rPr>
          <w:rFonts w:ascii="Arial" w:hAnsi="Arial" w:cs="Arial"/>
          <w:b/>
          <w:sz w:val="28"/>
          <w:szCs w:val="28"/>
          <w:u w:val="single"/>
        </w:rPr>
        <w:tab/>
      </w:r>
      <w:r w:rsidRPr="00FF006B">
        <w:rPr>
          <w:rFonts w:ascii="Arial" w:hAnsi="Arial" w:cs="Arial"/>
          <w:b/>
          <w:sz w:val="28"/>
          <w:szCs w:val="28"/>
          <w:u w:val="single"/>
        </w:rPr>
        <w:tab/>
      </w:r>
      <w:r w:rsidRPr="00FF006B">
        <w:rPr>
          <w:rFonts w:ascii="Arial" w:hAnsi="Arial" w:cs="Arial"/>
          <w:b/>
          <w:sz w:val="28"/>
          <w:szCs w:val="28"/>
          <w:u w:val="single"/>
        </w:rPr>
        <w:tab/>
      </w:r>
      <w:r w:rsidRPr="00FF006B">
        <w:rPr>
          <w:rFonts w:ascii="Arial" w:hAnsi="Arial" w:cs="Arial"/>
          <w:b/>
          <w:sz w:val="28"/>
          <w:szCs w:val="28"/>
          <w:u w:val="single"/>
        </w:rPr>
        <w:tab/>
      </w:r>
      <w:r w:rsidRPr="00FF006B">
        <w:rPr>
          <w:rFonts w:ascii="Arial" w:hAnsi="Arial" w:cs="Arial"/>
          <w:b/>
          <w:sz w:val="28"/>
          <w:szCs w:val="28"/>
          <w:u w:val="single"/>
        </w:rPr>
        <w:tab/>
      </w:r>
      <w:r w:rsidRPr="00FF006B">
        <w:rPr>
          <w:rFonts w:ascii="Arial" w:hAnsi="Arial" w:cs="Arial"/>
          <w:b/>
          <w:sz w:val="28"/>
          <w:szCs w:val="28"/>
          <w:u w:val="single"/>
        </w:rPr>
        <w:tab/>
      </w:r>
      <w:r w:rsidRPr="00FF006B">
        <w:rPr>
          <w:rFonts w:ascii="Arial" w:hAnsi="Arial" w:cs="Arial"/>
          <w:b/>
          <w:sz w:val="28"/>
          <w:szCs w:val="28"/>
          <w:u w:val="single"/>
        </w:rPr>
        <w:tab/>
      </w:r>
      <w:r w:rsidRPr="00FF006B">
        <w:rPr>
          <w:rFonts w:ascii="Arial" w:hAnsi="Arial" w:cs="Arial"/>
          <w:b/>
          <w:sz w:val="28"/>
          <w:szCs w:val="28"/>
          <w:u w:val="single"/>
        </w:rPr>
        <w:tab/>
      </w:r>
    </w:p>
    <w:p w14:paraId="121D0157" w14:textId="77777777" w:rsidR="00FF006B" w:rsidRDefault="00FF006B" w:rsidP="00FF006B">
      <w:pPr>
        <w:jc w:val="both"/>
        <w:rPr>
          <w:rFonts w:ascii="Arial MT Bold" w:hAnsi="Arial MT Bold" w:cs="Arial MT Bold" w:hint="eastAsia"/>
          <w:b/>
          <w:bCs/>
          <w:spacing w:val="-8"/>
          <w:lang w:eastAsia="ja-JP"/>
        </w:rPr>
      </w:pPr>
    </w:p>
    <w:p w14:paraId="7DC91E80" w14:textId="77777777" w:rsidR="00FF006B" w:rsidRDefault="00FF006B" w:rsidP="00FF006B">
      <w:pPr>
        <w:jc w:val="both"/>
        <w:rPr>
          <w:rFonts w:ascii="Arial MT Bold" w:hAnsi="Arial MT Bold" w:cs="Arial MT Bold" w:hint="eastAsia"/>
          <w:b/>
          <w:bCs/>
          <w:spacing w:val="-8"/>
          <w:lang w:eastAsia="ja-JP"/>
        </w:rPr>
      </w:pPr>
      <w:r>
        <w:rPr>
          <w:rFonts w:ascii="Arial MT Bold" w:hAnsi="Arial MT Bold" w:cs="Arial MT Bold"/>
          <w:b/>
          <w:bCs/>
          <w:spacing w:val="-8"/>
          <w:lang w:eastAsia="ja-JP"/>
        </w:rPr>
        <w:t>Our values guide us in everything we do:</w:t>
      </w:r>
    </w:p>
    <w:p w14:paraId="27A401AC" w14:textId="77777777" w:rsidR="00FF006B" w:rsidRDefault="00FF006B" w:rsidP="00FF006B">
      <w:pPr>
        <w:pStyle w:val="ListParagraph"/>
        <w:numPr>
          <w:ilvl w:val="0"/>
          <w:numId w:val="5"/>
        </w:numPr>
        <w:ind w:left="360"/>
        <w:jc w:val="both"/>
        <w:rPr>
          <w:rFonts w:ascii="Arial MT Bold" w:hAnsi="Arial MT Bold" w:cs="Arial MT Bold"/>
          <w:bCs/>
          <w:spacing w:val="-8"/>
          <w:lang w:eastAsia="ja-JP"/>
        </w:rPr>
      </w:pPr>
      <w:r>
        <w:rPr>
          <w:rFonts w:ascii="Arial MT Bold" w:hAnsi="Arial MT Bold" w:cs="Arial MT Bold"/>
          <w:bCs/>
          <w:spacing w:val="-8"/>
          <w:lang w:eastAsia="ja-JP"/>
        </w:rPr>
        <w:t>Including everyone</w:t>
      </w:r>
    </w:p>
    <w:p w14:paraId="59E0EFFC" w14:textId="77777777" w:rsidR="00FF006B" w:rsidRDefault="00FF006B" w:rsidP="00FF006B">
      <w:pPr>
        <w:pStyle w:val="ListParagraph"/>
        <w:numPr>
          <w:ilvl w:val="0"/>
          <w:numId w:val="5"/>
        </w:numPr>
        <w:ind w:left="360"/>
        <w:jc w:val="both"/>
        <w:rPr>
          <w:rFonts w:ascii="Arial MT Bold" w:hAnsi="Arial MT Bold" w:cs="Arial MT Bold"/>
          <w:bCs/>
          <w:spacing w:val="-8"/>
          <w:lang w:eastAsia="ja-JP"/>
        </w:rPr>
      </w:pPr>
      <w:r>
        <w:rPr>
          <w:rFonts w:ascii="Arial MT Bold" w:hAnsi="Arial MT Bold" w:cs="Arial MT Bold"/>
          <w:bCs/>
          <w:spacing w:val="-8"/>
          <w:lang w:eastAsia="ja-JP"/>
        </w:rPr>
        <w:t>Having the courage to question</w:t>
      </w:r>
    </w:p>
    <w:p w14:paraId="256381D9" w14:textId="77777777" w:rsidR="00FF006B" w:rsidRDefault="00FF006B" w:rsidP="00FF006B">
      <w:pPr>
        <w:pStyle w:val="ListParagraph"/>
        <w:numPr>
          <w:ilvl w:val="0"/>
          <w:numId w:val="5"/>
        </w:numPr>
        <w:ind w:left="360"/>
        <w:jc w:val="both"/>
        <w:rPr>
          <w:rFonts w:ascii="Arial MT Bold" w:hAnsi="Arial MT Bold" w:cs="Arial MT Bold"/>
          <w:bCs/>
          <w:spacing w:val="-8"/>
          <w:lang w:eastAsia="ja-JP"/>
        </w:rPr>
      </w:pPr>
      <w:r>
        <w:rPr>
          <w:rFonts w:ascii="Arial MT Bold" w:hAnsi="Arial MT Bold" w:cs="Arial MT Bold"/>
          <w:bCs/>
          <w:spacing w:val="-8"/>
          <w:lang w:eastAsia="ja-JP"/>
        </w:rPr>
        <w:t>Acting local, thinking big</w:t>
      </w:r>
    </w:p>
    <w:p w14:paraId="75791980" w14:textId="77777777" w:rsidR="00FF006B" w:rsidRDefault="00FF006B" w:rsidP="00FF006B">
      <w:pPr>
        <w:pStyle w:val="ListParagraph"/>
        <w:numPr>
          <w:ilvl w:val="0"/>
          <w:numId w:val="5"/>
        </w:numPr>
        <w:ind w:left="360"/>
        <w:jc w:val="both"/>
        <w:rPr>
          <w:rFonts w:ascii="Arial MT Bold" w:hAnsi="Arial MT Bold" w:cs="Arial MT Bold"/>
          <w:bCs/>
          <w:spacing w:val="-8"/>
          <w:lang w:eastAsia="ja-JP"/>
        </w:rPr>
      </w:pPr>
      <w:r>
        <w:rPr>
          <w:rFonts w:ascii="Arial MT Bold" w:hAnsi="Arial MT Bold" w:cs="Arial MT Bold"/>
          <w:bCs/>
          <w:spacing w:val="-8"/>
          <w:lang w:eastAsia="ja-JP"/>
        </w:rPr>
        <w:t>Getting things done, together</w:t>
      </w:r>
    </w:p>
    <w:p w14:paraId="41D44221" w14:textId="77777777" w:rsidR="00FF006B" w:rsidRDefault="00FF006B" w:rsidP="00FF006B">
      <w:pPr>
        <w:pStyle w:val="ListParagraph"/>
        <w:numPr>
          <w:ilvl w:val="0"/>
          <w:numId w:val="5"/>
        </w:numPr>
        <w:ind w:left="360"/>
        <w:jc w:val="both"/>
        <w:rPr>
          <w:rFonts w:ascii="Arial MT Bold" w:hAnsi="Arial MT Bold" w:cs="Arial MT Bold"/>
          <w:bCs/>
          <w:spacing w:val="-8"/>
          <w:lang w:eastAsia="ja-JP"/>
        </w:rPr>
      </w:pPr>
      <w:r>
        <w:rPr>
          <w:rFonts w:ascii="Arial MT Bold" w:hAnsi="Arial MT Bold" w:cs="Arial MT Bold"/>
          <w:bCs/>
          <w:spacing w:val="-8"/>
          <w:lang w:eastAsia="ja-JP"/>
        </w:rPr>
        <w:t>Always learning.</w:t>
      </w:r>
    </w:p>
    <w:p w14:paraId="06F9C4EF" w14:textId="77777777" w:rsidR="00FF006B" w:rsidRDefault="00FF006B" w:rsidP="00FF006B">
      <w:pPr>
        <w:jc w:val="both"/>
        <w:rPr>
          <w:rFonts w:asciiTheme="minorHAnsi" w:hAnsiTheme="minorHAnsi" w:cstheme="minorBidi"/>
          <w:b/>
          <w:sz w:val="28"/>
          <w:szCs w:val="28"/>
        </w:rPr>
      </w:pPr>
    </w:p>
    <w:p w14:paraId="3704A93E" w14:textId="77777777" w:rsidR="00FF006B" w:rsidRDefault="00FF006B" w:rsidP="00FF006B">
      <w:pPr>
        <w:pStyle w:val="ListParagraph"/>
        <w:numPr>
          <w:ilvl w:val="0"/>
          <w:numId w:val="5"/>
        </w:numPr>
        <w:ind w:left="360"/>
        <w:jc w:val="both"/>
        <w:rPr>
          <w:rFonts w:ascii="Arial MT Bold" w:hAnsi="Arial MT Bold" w:cs="Arial MT Bold"/>
          <w:bCs/>
          <w:spacing w:val="-8"/>
          <w:lang w:eastAsia="ja-JP"/>
        </w:rPr>
      </w:pPr>
      <w:r>
        <w:rPr>
          <w:rFonts w:ascii="Arial MT Bold" w:hAnsi="Arial MT Bold" w:cs="Arial MT Bold"/>
          <w:bCs/>
          <w:spacing w:val="-8"/>
          <w:lang w:eastAsia="ja-JP"/>
        </w:rPr>
        <w:t xml:space="preserve">Sustrans has clear health and safety </w:t>
      </w:r>
      <w:proofErr w:type="gramStart"/>
      <w:r>
        <w:rPr>
          <w:rFonts w:ascii="Arial MT Bold" w:hAnsi="Arial MT Bold" w:cs="Arial MT Bold"/>
          <w:bCs/>
          <w:spacing w:val="-8"/>
          <w:lang w:eastAsia="ja-JP"/>
        </w:rPr>
        <w:t>policies</w:t>
      </w:r>
      <w:proofErr w:type="gramEnd"/>
      <w:r>
        <w:rPr>
          <w:rFonts w:ascii="Arial MT Bold" w:hAnsi="Arial MT Bold" w:cs="Arial MT Bold"/>
          <w:bCs/>
          <w:spacing w:val="-8"/>
          <w:lang w:eastAsia="ja-JP"/>
        </w:rPr>
        <w:t xml:space="preserve"> and it is essential that all our colleagues follow these. Very often our teams come into contact with young people through </w:t>
      </w:r>
      <w:proofErr w:type="gramStart"/>
      <w:r>
        <w:rPr>
          <w:rFonts w:ascii="Arial MT Bold" w:hAnsi="Arial MT Bold" w:cs="Arial MT Bold"/>
          <w:bCs/>
          <w:spacing w:val="-8"/>
          <w:lang w:eastAsia="ja-JP"/>
        </w:rPr>
        <w:t>schools</w:t>
      </w:r>
      <w:proofErr w:type="gramEnd"/>
      <w:r>
        <w:rPr>
          <w:rFonts w:ascii="Arial MT Bold" w:hAnsi="Arial MT Bold" w:cs="Arial MT Bold"/>
          <w:bCs/>
          <w:spacing w:val="-8"/>
          <w:lang w:eastAsia="ja-JP"/>
        </w:rPr>
        <w:t xml:space="preserve"> work or community engagement so it is everyone’s responsibility at Sustrans to comply with our Safeguarding policies. HES health and safety information will be shared with the newly recruited candidate during the induction process.</w:t>
      </w:r>
    </w:p>
    <w:p w14:paraId="48DD6DA4" w14:textId="77777777" w:rsidR="00FF006B" w:rsidRDefault="00FF006B" w:rsidP="00FF006B">
      <w:pPr>
        <w:pStyle w:val="ListParagraph"/>
        <w:ind w:left="360"/>
        <w:jc w:val="both"/>
        <w:rPr>
          <w:rFonts w:ascii="Arial MT Bold" w:hAnsi="Arial MT Bold" w:cs="Arial MT Bold"/>
          <w:bCs/>
          <w:spacing w:val="-8"/>
          <w:lang w:eastAsia="ja-JP"/>
        </w:rPr>
      </w:pPr>
    </w:p>
    <w:p w14:paraId="71C3F64E" w14:textId="77777777" w:rsidR="00FF006B" w:rsidRDefault="00FF006B" w:rsidP="00FF006B">
      <w:pPr>
        <w:pStyle w:val="ListParagraph"/>
        <w:numPr>
          <w:ilvl w:val="0"/>
          <w:numId w:val="5"/>
        </w:numPr>
        <w:ind w:left="360"/>
        <w:jc w:val="both"/>
        <w:rPr>
          <w:rFonts w:ascii="Arial MT Bold" w:hAnsi="Arial MT Bold" w:cs="Arial MT Bold"/>
          <w:bCs/>
          <w:spacing w:val="-8"/>
          <w:lang w:eastAsia="ja-JP"/>
        </w:rPr>
      </w:pPr>
      <w:r>
        <w:rPr>
          <w:rFonts w:ascii="Arial MT Bold" w:hAnsi="Arial MT Bold" w:cs="Arial MT Bold"/>
          <w:bCs/>
          <w:spacing w:val="-8"/>
          <w:lang w:eastAsia="ja-JP"/>
        </w:rPr>
        <w:t xml:space="preserve">One of our key strategic goals is to be a charity “for everyone”, building a more diverse and inclusive Sustrans. We recognise there is much more we can do to bring together diverse life experiences and voices to enable us to </w:t>
      </w:r>
      <w:proofErr w:type="gramStart"/>
      <w:r>
        <w:rPr>
          <w:rFonts w:ascii="Arial MT Bold" w:hAnsi="Arial MT Bold" w:cs="Arial MT Bold"/>
          <w:bCs/>
          <w:spacing w:val="-8"/>
          <w:lang w:eastAsia="ja-JP"/>
        </w:rPr>
        <w:t>more fully understand, access and represent the communities we work in.</w:t>
      </w:r>
      <w:proofErr w:type="gramEnd"/>
      <w:r>
        <w:rPr>
          <w:rFonts w:ascii="Arial MT Bold" w:hAnsi="Arial MT Bold" w:cs="Arial MT Bold"/>
          <w:bCs/>
          <w:spacing w:val="-8"/>
          <w:lang w:eastAsia="ja-JP"/>
        </w:rPr>
        <w:t xml:space="preserve"> Everyone at Sustrans should support this goal and follow our Equality, Diversity and Inclusion policies and procedures.  </w:t>
      </w:r>
    </w:p>
    <w:p w14:paraId="05CD045A" w14:textId="77777777" w:rsidR="00FF006B" w:rsidRDefault="00FF006B" w:rsidP="00FF006B">
      <w:pPr>
        <w:pStyle w:val="ListParagraph"/>
        <w:jc w:val="both"/>
        <w:rPr>
          <w:rFonts w:ascii="Arial MT Bold" w:hAnsi="Arial MT Bold" w:cs="Arial MT Bold"/>
          <w:bCs/>
          <w:spacing w:val="-8"/>
          <w:lang w:eastAsia="ja-JP"/>
        </w:rPr>
      </w:pPr>
    </w:p>
    <w:p w14:paraId="252CA778" w14:textId="77777777" w:rsidR="00FF006B" w:rsidRDefault="00FF006B" w:rsidP="00FF006B">
      <w:pPr>
        <w:pStyle w:val="ListParagraph"/>
        <w:numPr>
          <w:ilvl w:val="0"/>
          <w:numId w:val="5"/>
        </w:numPr>
        <w:ind w:left="360"/>
        <w:jc w:val="both"/>
        <w:rPr>
          <w:rFonts w:ascii="Arial MT Bold" w:hAnsi="Arial MT Bold" w:cs="Arial MT Bold"/>
          <w:bCs/>
          <w:spacing w:val="-8"/>
          <w:lang w:eastAsia="ja-JP"/>
        </w:rPr>
      </w:pPr>
      <w:r>
        <w:rPr>
          <w:rFonts w:ascii="Arial MT Bold" w:hAnsi="Arial MT Bold" w:cs="Arial MT Bold"/>
          <w:bCs/>
          <w:spacing w:val="-8"/>
          <w:lang w:eastAsia="ja-JP"/>
        </w:rPr>
        <w:t xml:space="preserve">Sustrans asks that all our employees develop their skills, </w:t>
      </w:r>
      <w:proofErr w:type="gramStart"/>
      <w:r>
        <w:rPr>
          <w:rFonts w:ascii="Arial MT Bold" w:hAnsi="Arial MT Bold" w:cs="Arial MT Bold"/>
          <w:bCs/>
          <w:spacing w:val="-8"/>
          <w:lang w:eastAsia="ja-JP"/>
        </w:rPr>
        <w:t>knowledge</w:t>
      </w:r>
      <w:proofErr w:type="gramEnd"/>
      <w:r>
        <w:rPr>
          <w:rFonts w:ascii="Arial MT Bold" w:hAnsi="Arial MT Bold" w:cs="Arial MT Bold"/>
          <w:bCs/>
          <w:spacing w:val="-8"/>
          <w:lang w:eastAsia="ja-JP"/>
        </w:rPr>
        <w:t xml:space="preserve"> and experience through training and personal development activities. Sustrans will support you with clear objectives and a supportive management culture - our teams tell us that one of the great things about working for Sustrans is the learning and knowledge sharing opportunities.</w:t>
      </w:r>
    </w:p>
    <w:p w14:paraId="3D2177F7" w14:textId="77777777" w:rsidR="00FF006B" w:rsidRDefault="00FF006B" w:rsidP="00FF006B">
      <w:pPr>
        <w:pStyle w:val="ListParagraph"/>
        <w:jc w:val="both"/>
        <w:rPr>
          <w:rFonts w:ascii="Arial MT Bold" w:hAnsi="Arial MT Bold" w:cs="Arial MT Bold"/>
          <w:bCs/>
          <w:spacing w:val="-8"/>
          <w:lang w:eastAsia="ja-JP"/>
        </w:rPr>
      </w:pPr>
    </w:p>
    <w:p w14:paraId="4804229C" w14:textId="77777777" w:rsidR="00FF006B" w:rsidRDefault="00FF006B" w:rsidP="00FF006B">
      <w:pPr>
        <w:pStyle w:val="ListParagraph"/>
        <w:numPr>
          <w:ilvl w:val="0"/>
          <w:numId w:val="5"/>
        </w:numPr>
        <w:ind w:left="360"/>
        <w:jc w:val="both"/>
        <w:rPr>
          <w:rFonts w:ascii="Arial MT Bold" w:hAnsi="Arial MT Bold" w:cs="Arial MT Bold"/>
          <w:bCs/>
          <w:spacing w:val="-8"/>
          <w:lang w:eastAsia="ja-JP"/>
        </w:rPr>
      </w:pPr>
      <w:r>
        <w:rPr>
          <w:rFonts w:ascii="Arial MT Bold" w:hAnsi="Arial MT Bold" w:cs="Arial MT Bold"/>
          <w:bCs/>
          <w:spacing w:val="-8"/>
          <w:lang w:eastAsia="ja-JP"/>
        </w:rPr>
        <w:t>It is very important that our colleagues are happy and able to work with IT systems - we use Microsoft programmes and other databases every day (we will train you on our bespoke systems).</w:t>
      </w:r>
    </w:p>
    <w:p w14:paraId="61B09961" w14:textId="77777777" w:rsidR="00FF006B" w:rsidRDefault="00FF006B" w:rsidP="00FF006B">
      <w:pPr>
        <w:jc w:val="both"/>
        <w:rPr>
          <w:rFonts w:ascii="Arial MT Bold" w:hAnsi="Arial MT Bold" w:cs="Arial MT Bold" w:hint="eastAsia"/>
          <w:bCs/>
          <w:spacing w:val="-8"/>
          <w:lang w:eastAsia="ja-JP"/>
        </w:rPr>
      </w:pPr>
    </w:p>
    <w:p w14:paraId="4EF90EDB" w14:textId="77777777" w:rsidR="00FF006B" w:rsidRDefault="00FF006B" w:rsidP="00FF006B">
      <w:pPr>
        <w:pStyle w:val="ListParagraph"/>
        <w:numPr>
          <w:ilvl w:val="0"/>
          <w:numId w:val="5"/>
        </w:numPr>
        <w:ind w:left="360"/>
        <w:jc w:val="both"/>
        <w:rPr>
          <w:rFonts w:ascii="Arial MT Bold" w:hAnsi="Arial MT Bold" w:cs="Arial MT Bold"/>
          <w:bCs/>
          <w:spacing w:val="-8"/>
          <w:lang w:eastAsia="ja-JP"/>
        </w:rPr>
      </w:pPr>
      <w:r>
        <w:rPr>
          <w:rFonts w:ascii="Arial MT Bold" w:hAnsi="Arial MT Bold" w:cs="Arial MT Bold"/>
          <w:bCs/>
          <w:spacing w:val="-8"/>
          <w:lang w:eastAsia="ja-JP"/>
        </w:rPr>
        <w:t xml:space="preserve">It is also important that everyone at Sustrans supports and follows with the charity’s guidance on branding/key messages and contributes towards raising Sustrans’ profile. </w:t>
      </w:r>
    </w:p>
    <w:p w14:paraId="43BBC19F" w14:textId="77777777" w:rsidR="00FF006B" w:rsidRDefault="00FF006B" w:rsidP="00FF006B">
      <w:pPr>
        <w:pStyle w:val="ListParagraph"/>
        <w:jc w:val="both"/>
        <w:rPr>
          <w:rFonts w:ascii="Arial MT Bold" w:hAnsi="Arial MT Bold" w:cs="Arial MT Bold"/>
          <w:bCs/>
          <w:spacing w:val="-8"/>
          <w:lang w:eastAsia="ja-JP"/>
        </w:rPr>
      </w:pPr>
    </w:p>
    <w:p w14:paraId="14FFD757" w14:textId="77777777" w:rsidR="00FF006B" w:rsidRDefault="00FF006B" w:rsidP="00FF006B">
      <w:pPr>
        <w:pStyle w:val="ListParagraph"/>
        <w:numPr>
          <w:ilvl w:val="0"/>
          <w:numId w:val="5"/>
        </w:numPr>
        <w:ind w:left="360"/>
        <w:jc w:val="both"/>
        <w:rPr>
          <w:rFonts w:ascii="Arial MT Bold" w:hAnsi="Arial MT Bold" w:cs="Arial MT Bold"/>
          <w:bCs/>
          <w:spacing w:val="-8"/>
          <w:lang w:eastAsia="ja-JP"/>
        </w:rPr>
      </w:pPr>
      <w:r>
        <w:rPr>
          <w:rFonts w:ascii="Arial MT Bold" w:hAnsi="Arial MT Bold" w:cs="Arial MT Bold"/>
          <w:bCs/>
          <w:spacing w:val="-8"/>
          <w:lang w:eastAsia="ja-JP"/>
        </w:rPr>
        <w:t>Everyone at Sustrans is required to work their contracted hours and record their time – if extra hours are worked then we can take time off in lieu.</w:t>
      </w:r>
      <w:r>
        <w:rPr>
          <w:rFonts w:ascii="Arial MT Bold" w:hAnsi="Arial MT Bold" w:cs="Arial MT Bold"/>
          <w:bCs/>
          <w:spacing w:val="-8"/>
          <w:lang w:eastAsia="ja-JP"/>
        </w:rPr>
        <w:softHyphen/>
      </w:r>
    </w:p>
    <w:p w14:paraId="35F4F1A2" w14:textId="77777777" w:rsidR="00FF006B" w:rsidRDefault="00FF006B" w:rsidP="00FF006B">
      <w:pPr>
        <w:pStyle w:val="ListParagraph"/>
        <w:jc w:val="both"/>
        <w:rPr>
          <w:rFonts w:ascii="Arial MT Bold" w:hAnsi="Arial MT Bold" w:cs="Arial MT Bold"/>
          <w:bCs/>
          <w:spacing w:val="-8"/>
          <w:lang w:eastAsia="ja-JP"/>
        </w:rPr>
      </w:pPr>
    </w:p>
    <w:p w14:paraId="10E6A334" w14:textId="77777777" w:rsidR="00FF006B" w:rsidRDefault="00FF006B" w:rsidP="00FF006B">
      <w:pPr>
        <w:pStyle w:val="ListParagraph"/>
        <w:numPr>
          <w:ilvl w:val="0"/>
          <w:numId w:val="5"/>
        </w:numPr>
        <w:ind w:left="360"/>
        <w:jc w:val="both"/>
        <w:rPr>
          <w:rFonts w:ascii="Arial MT Bold" w:hAnsi="Arial MT Bold" w:cs="Arial MT Bold"/>
          <w:bCs/>
          <w:spacing w:val="-8"/>
          <w:lang w:eastAsia="ja-JP"/>
        </w:rPr>
      </w:pPr>
      <w:r>
        <w:rPr>
          <w:rFonts w:ascii="Arial MT Bold" w:hAnsi="Arial MT Bold" w:cs="Arial MT Bold"/>
          <w:bCs/>
          <w:spacing w:val="-8"/>
          <w:lang w:eastAsia="ja-JP"/>
        </w:rPr>
        <w:t xml:space="preserve">We ask that everyone in Sustrans helps us to develop new opportunities for funded work and builds excellent relationships with our delivery partners and stakeholders. </w:t>
      </w:r>
    </w:p>
    <w:p w14:paraId="7B0FC313" w14:textId="77777777" w:rsidR="00FF006B" w:rsidRDefault="00FF006B" w:rsidP="00FF006B">
      <w:pPr>
        <w:pStyle w:val="ListParagraph"/>
        <w:jc w:val="both"/>
        <w:rPr>
          <w:rFonts w:ascii="Arial MT Bold" w:hAnsi="Arial MT Bold" w:cs="Arial MT Bold"/>
          <w:bCs/>
          <w:spacing w:val="-8"/>
          <w:lang w:eastAsia="ja-JP"/>
        </w:rPr>
      </w:pPr>
    </w:p>
    <w:p w14:paraId="26BBB128" w14:textId="77777777" w:rsidR="00FF006B" w:rsidRDefault="00FF006B" w:rsidP="00FF006B">
      <w:pPr>
        <w:pStyle w:val="ListParagraph"/>
        <w:numPr>
          <w:ilvl w:val="0"/>
          <w:numId w:val="5"/>
        </w:numPr>
        <w:ind w:left="360"/>
        <w:jc w:val="both"/>
        <w:rPr>
          <w:rFonts w:ascii="Arial MT Bold" w:hAnsi="Arial MT Bold" w:cs="Arial MT Bold"/>
          <w:bCs/>
          <w:i/>
          <w:spacing w:val="-8"/>
          <w:lang w:eastAsia="ja-JP"/>
        </w:rPr>
      </w:pPr>
      <w:r>
        <w:rPr>
          <w:rFonts w:ascii="Arial MT Bold" w:hAnsi="Arial MT Bold" w:cs="Arial MT Bold"/>
          <w:bCs/>
          <w:spacing w:val="-8"/>
          <w:lang w:eastAsia="ja-JP"/>
        </w:rPr>
        <w:t xml:space="preserve">Two of our values are </w:t>
      </w:r>
      <w:r>
        <w:rPr>
          <w:rFonts w:ascii="Arial MT Bold" w:hAnsi="Arial MT Bold" w:cs="Arial MT Bold"/>
          <w:bCs/>
          <w:i/>
          <w:spacing w:val="-8"/>
          <w:lang w:eastAsia="ja-JP"/>
        </w:rPr>
        <w:t>we get things done, together</w:t>
      </w:r>
      <w:r>
        <w:rPr>
          <w:rFonts w:ascii="Arial MT Bold" w:hAnsi="Arial MT Bold" w:cs="Arial MT Bold"/>
          <w:bCs/>
          <w:spacing w:val="-8"/>
          <w:lang w:eastAsia="ja-JP"/>
        </w:rPr>
        <w:t xml:space="preserve"> and </w:t>
      </w:r>
      <w:r>
        <w:rPr>
          <w:rFonts w:ascii="Arial MT Bold" w:hAnsi="Arial MT Bold" w:cs="Arial MT Bold"/>
          <w:bCs/>
          <w:i/>
          <w:spacing w:val="-8"/>
          <w:lang w:eastAsia="ja-JP"/>
        </w:rPr>
        <w:t xml:space="preserve">we’re always learning. </w:t>
      </w:r>
      <w:r>
        <w:rPr>
          <w:rFonts w:ascii="Arial MT Bold" w:hAnsi="Arial MT Bold" w:cs="Arial MT Bold"/>
          <w:bCs/>
          <w:spacing w:val="-8"/>
          <w:lang w:eastAsia="ja-JP"/>
        </w:rPr>
        <w:t xml:space="preserve">Managers often require their teams to get involved in activities that are outside of their job descriptions as we feel this is one of the ways you can learn on the job, develop new skills, make new </w:t>
      </w:r>
      <w:proofErr w:type="gramStart"/>
      <w:r>
        <w:rPr>
          <w:rFonts w:ascii="Arial MT Bold" w:hAnsi="Arial MT Bold" w:cs="Arial MT Bold"/>
          <w:bCs/>
          <w:spacing w:val="-8"/>
          <w:lang w:eastAsia="ja-JP"/>
        </w:rPr>
        <w:t>contacts</w:t>
      </w:r>
      <w:proofErr w:type="gramEnd"/>
      <w:r>
        <w:rPr>
          <w:rFonts w:ascii="Arial MT Bold" w:hAnsi="Arial MT Bold" w:cs="Arial MT Bold"/>
          <w:bCs/>
          <w:spacing w:val="-8"/>
          <w:lang w:eastAsia="ja-JP"/>
        </w:rPr>
        <w:t xml:space="preserve"> and progress your career with Sustrans. </w:t>
      </w:r>
    </w:p>
    <w:p w14:paraId="09880BC0" w14:textId="77777777" w:rsidR="00FF006B" w:rsidRDefault="00FF006B" w:rsidP="00FF006B">
      <w:pPr>
        <w:pStyle w:val="ListParagraph"/>
        <w:jc w:val="both"/>
        <w:rPr>
          <w:rFonts w:ascii="Arial MT Bold" w:hAnsi="Arial MT Bold" w:cs="Arial MT Bold"/>
          <w:bCs/>
          <w:i/>
          <w:spacing w:val="-8"/>
          <w:lang w:eastAsia="ja-JP"/>
        </w:rPr>
      </w:pPr>
    </w:p>
    <w:p w14:paraId="43376B6A" w14:textId="77777777" w:rsidR="00FF006B" w:rsidRDefault="00FF006B" w:rsidP="00FF006B">
      <w:pPr>
        <w:pStyle w:val="ListParagraph"/>
        <w:ind w:left="360"/>
        <w:jc w:val="both"/>
        <w:rPr>
          <w:rFonts w:ascii="Arial MT Bold" w:hAnsi="Arial MT Bold" w:cs="Arial MT Bold"/>
          <w:bCs/>
          <w:i/>
          <w:spacing w:val="-8"/>
          <w:lang w:eastAsia="ja-JP"/>
        </w:rPr>
      </w:pPr>
    </w:p>
    <w:p w14:paraId="402090DB" w14:textId="77777777" w:rsidR="00FF006B" w:rsidRDefault="00FF006B" w:rsidP="00FF006B">
      <w:pPr>
        <w:pStyle w:val="ListParagraph"/>
        <w:ind w:left="360"/>
        <w:jc w:val="both"/>
        <w:rPr>
          <w:rFonts w:ascii="Arial MT Bold" w:hAnsi="Arial MT Bold" w:cs="Arial MT Bold"/>
          <w:bCs/>
          <w:i/>
          <w:spacing w:val="-8"/>
          <w:lang w:eastAsia="ja-JP"/>
        </w:rPr>
      </w:pPr>
    </w:p>
    <w:p w14:paraId="3C62091C" w14:textId="77777777" w:rsidR="00FF006B" w:rsidRDefault="00FF006B" w:rsidP="00FF006B">
      <w:pPr>
        <w:jc w:val="both"/>
        <w:rPr>
          <w:rFonts w:ascii="Arial MT Bold" w:hAnsi="Arial MT Bold" w:cs="Arial MT Bold" w:hint="eastAsia"/>
          <w:bCs/>
          <w:spacing w:val="-8"/>
          <w:lang w:eastAsia="ja-JP"/>
        </w:rPr>
      </w:pPr>
    </w:p>
    <w:p w14:paraId="18045210" w14:textId="77777777" w:rsidR="00FF006B" w:rsidRDefault="00FF006B" w:rsidP="00FF006B">
      <w:pPr>
        <w:jc w:val="both"/>
        <w:rPr>
          <w:rFonts w:ascii="Arial MT Bold" w:hAnsi="Arial MT Bold" w:cs="Arial MT Bold" w:hint="eastAsia"/>
          <w:bCs/>
          <w:spacing w:val="-8"/>
          <w:lang w:eastAsia="ja-JP"/>
        </w:rPr>
      </w:pPr>
    </w:p>
    <w:p w14:paraId="306A2905" w14:textId="77777777" w:rsidR="00FF006B" w:rsidRPr="009C144F" w:rsidRDefault="00FF006B" w:rsidP="009C144F">
      <w:pPr>
        <w:jc w:val="both"/>
        <w:rPr>
          <w:rFonts w:ascii="Arial MT Bold" w:hAnsi="Arial MT Bold" w:cs="Arial MT Bold" w:hint="eastAsia"/>
          <w:bCs/>
          <w:spacing w:val="-8"/>
          <w:lang w:eastAsia="ja-JP"/>
        </w:rPr>
      </w:pPr>
    </w:p>
    <w:sectPr w:rsidR="00FF006B" w:rsidRPr="009C144F">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28EA" w14:textId="77777777" w:rsidR="003F3BBF" w:rsidRDefault="003F3BBF" w:rsidP="003F3BBF">
      <w:r>
        <w:separator/>
      </w:r>
    </w:p>
  </w:endnote>
  <w:endnote w:type="continuationSeparator" w:id="0">
    <w:p w14:paraId="35B4AC9E" w14:textId="77777777" w:rsidR="003F3BBF" w:rsidRDefault="003F3BBF" w:rsidP="003F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MT Black">
    <w:altName w:val="Arial"/>
    <w:charset w:val="00"/>
    <w:family w:val="auto"/>
    <w:pitch w:val="variable"/>
  </w:font>
  <w:font w:name="Helvetica 55 Roman">
    <w:panose1 w:val="020B0500000000000000"/>
    <w:charset w:val="00"/>
    <w:family w:val="swiss"/>
    <w:pitch w:val="variable"/>
    <w:sig w:usb0="80000027" w:usb1="00000000" w:usb2="00000000" w:usb3="00000000" w:csb0="00000003" w:csb1="00000000"/>
  </w:font>
  <w:font w:name="Arial MT Bold">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Arial Regular">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E973" w14:textId="71DD4F0D" w:rsidR="003F3BBF" w:rsidRDefault="003F3BBF" w:rsidP="003F3BBF">
    <w:pPr>
      <w:pStyle w:val="Footer"/>
    </w:pPr>
    <w:r w:rsidRPr="00160D1E">
      <w:rPr>
        <w:rFonts w:cstheme="minorHAnsi"/>
        <w:b/>
        <w:noProof/>
        <w:color w:val="ED7D31" w:themeColor="accent2"/>
        <w:sz w:val="16"/>
        <w:szCs w:val="16"/>
        <w:lang w:eastAsia="en-GB"/>
      </w:rPr>
      <w:drawing>
        <wp:anchor distT="0" distB="0" distL="114300" distR="114300" simplePos="0" relativeHeight="251659264" behindDoc="1" locked="0" layoutInCell="1" allowOverlap="1" wp14:anchorId="65E31C73" wp14:editId="54C7528D">
          <wp:simplePos x="0" y="0"/>
          <wp:positionH relativeFrom="column">
            <wp:posOffset>5128591</wp:posOffset>
          </wp:positionH>
          <wp:positionV relativeFrom="page">
            <wp:posOffset>9867486</wp:posOffset>
          </wp:positionV>
          <wp:extent cx="1079500" cy="457200"/>
          <wp:effectExtent l="0" t="0" r="0" b="0"/>
          <wp:wrapSquare wrapText="bothSides"/>
          <wp:docPr id="68" name="Picture 68"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5550">
      <w:t>Sustainable Travel SPO – Historic Environment Scotland Embedded SUS3729</w:t>
    </w:r>
    <w:r>
      <w:t xml:space="preserve"> </w:t>
    </w:r>
  </w:p>
  <w:p w14:paraId="398CB406" w14:textId="77777777" w:rsidR="003F3BBF" w:rsidRDefault="003F3BBF" w:rsidP="003F3BBF">
    <w:pPr>
      <w:pStyle w:val="Footer"/>
    </w:pPr>
  </w:p>
  <w:p w14:paraId="03A1A30C" w14:textId="1891DF0B" w:rsidR="003F3BBF" w:rsidRDefault="003F3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DE013" w14:textId="77777777" w:rsidR="003F3BBF" w:rsidRDefault="003F3BBF" w:rsidP="003F3BBF">
      <w:r>
        <w:separator/>
      </w:r>
    </w:p>
  </w:footnote>
  <w:footnote w:type="continuationSeparator" w:id="0">
    <w:p w14:paraId="74E772B6" w14:textId="77777777" w:rsidR="003F3BBF" w:rsidRDefault="003F3BBF" w:rsidP="003F3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4196"/>
    <w:multiLevelType w:val="hybridMultilevel"/>
    <w:tmpl w:val="C114A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863CB2"/>
    <w:multiLevelType w:val="hybridMultilevel"/>
    <w:tmpl w:val="8E8AD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BA2BF7"/>
    <w:multiLevelType w:val="hybridMultilevel"/>
    <w:tmpl w:val="BCC0A3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54896268">
    <w:abstractNumId w:val="0"/>
  </w:num>
  <w:num w:numId="2" w16cid:durableId="1845776224">
    <w:abstractNumId w:val="3"/>
  </w:num>
  <w:num w:numId="3" w16cid:durableId="1354957247">
    <w:abstractNumId w:val="2"/>
  </w:num>
  <w:num w:numId="4" w16cid:durableId="1137264489">
    <w:abstractNumId w:val="1"/>
  </w:num>
  <w:num w:numId="5" w16cid:durableId="529030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4F"/>
    <w:rsid w:val="000F2CB5"/>
    <w:rsid w:val="000F5D37"/>
    <w:rsid w:val="0025732A"/>
    <w:rsid w:val="00260247"/>
    <w:rsid w:val="003264F4"/>
    <w:rsid w:val="00383FCA"/>
    <w:rsid w:val="003F3BBF"/>
    <w:rsid w:val="005636EA"/>
    <w:rsid w:val="0076279C"/>
    <w:rsid w:val="0086545C"/>
    <w:rsid w:val="00900F0B"/>
    <w:rsid w:val="009C144F"/>
    <w:rsid w:val="00A2259E"/>
    <w:rsid w:val="00AB3F6D"/>
    <w:rsid w:val="00B63F75"/>
    <w:rsid w:val="00B920EC"/>
    <w:rsid w:val="00BA0498"/>
    <w:rsid w:val="00D16AD1"/>
    <w:rsid w:val="00DE5550"/>
    <w:rsid w:val="00EB79C9"/>
    <w:rsid w:val="00FF0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A0C2B0"/>
  <w15:chartTrackingRefBased/>
  <w15:docId w15:val="{B14F2929-D5DE-429B-9AA2-45AC7A77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44F"/>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C144F"/>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9C144F"/>
    <w:rPr>
      <w:rFonts w:ascii="Calibri" w:hAnsi="Calibri"/>
      <w:szCs w:val="21"/>
    </w:rPr>
  </w:style>
  <w:style w:type="paragraph" w:customStyle="1" w:styleId="Body">
    <w:name w:val="• Body"/>
    <w:basedOn w:val="Normal"/>
    <w:qFormat/>
    <w:rsid w:val="009C144F"/>
    <w:pPr>
      <w:spacing w:after="320" w:line="320" w:lineRule="exact"/>
    </w:pPr>
    <w:rPr>
      <w:rFonts w:asciiTheme="minorHAnsi" w:eastAsiaTheme="minorHAnsi" w:hAnsiTheme="minorHAnsi" w:cs="Arial MT Black"/>
      <w:color w:val="000000" w:themeColor="text1"/>
      <w:sz w:val="20"/>
      <w:szCs w:val="20"/>
      <w:u w:color="000000"/>
      <w:lang w:eastAsia="ja-JP"/>
    </w:rPr>
  </w:style>
  <w:style w:type="paragraph" w:customStyle="1" w:styleId="BodyText">
    <w:name w:val="Body_Text"/>
    <w:basedOn w:val="Normal"/>
    <w:uiPriority w:val="5"/>
    <w:qFormat/>
    <w:rsid w:val="009C144F"/>
    <w:pPr>
      <w:spacing w:after="300" w:line="300" w:lineRule="atLeast"/>
      <w:jc w:val="both"/>
    </w:pPr>
    <w:rPr>
      <w:rFonts w:eastAsia="Times New Roman"/>
      <w:lang w:val="en-GB" w:eastAsia="en-GB"/>
    </w:rPr>
  </w:style>
  <w:style w:type="table" w:styleId="TableGrid">
    <w:name w:val="Table Grid"/>
    <w:basedOn w:val="TableNormal"/>
    <w:uiPriority w:val="39"/>
    <w:rsid w:val="009C144F"/>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2CB5"/>
    <w:rPr>
      <w:sz w:val="16"/>
      <w:szCs w:val="16"/>
    </w:rPr>
  </w:style>
  <w:style w:type="paragraph" w:styleId="CommentText">
    <w:name w:val="annotation text"/>
    <w:basedOn w:val="Normal"/>
    <w:link w:val="CommentTextChar"/>
    <w:uiPriority w:val="99"/>
    <w:semiHidden/>
    <w:unhideWhenUsed/>
    <w:rsid w:val="000F2CB5"/>
    <w:rPr>
      <w:sz w:val="20"/>
      <w:szCs w:val="20"/>
    </w:rPr>
  </w:style>
  <w:style w:type="character" w:customStyle="1" w:styleId="CommentTextChar">
    <w:name w:val="Comment Text Char"/>
    <w:basedOn w:val="DefaultParagraphFont"/>
    <w:link w:val="CommentText"/>
    <w:uiPriority w:val="99"/>
    <w:semiHidden/>
    <w:rsid w:val="000F2CB5"/>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F2CB5"/>
    <w:rPr>
      <w:b/>
      <w:bCs/>
    </w:rPr>
  </w:style>
  <w:style w:type="character" w:customStyle="1" w:styleId="CommentSubjectChar">
    <w:name w:val="Comment Subject Char"/>
    <w:basedOn w:val="CommentTextChar"/>
    <w:link w:val="CommentSubject"/>
    <w:uiPriority w:val="99"/>
    <w:semiHidden/>
    <w:rsid w:val="000F2CB5"/>
    <w:rPr>
      <w:rFonts w:ascii="Times New Roman" w:eastAsia="PMingLiU" w:hAnsi="Times New Roman" w:cs="Times New Roman"/>
      <w:b/>
      <w:bCs/>
      <w:sz w:val="20"/>
      <w:szCs w:val="20"/>
      <w:lang w:val="en-US"/>
    </w:rPr>
  </w:style>
  <w:style w:type="paragraph" w:styleId="ListParagraph">
    <w:name w:val="List Paragraph"/>
    <w:basedOn w:val="Normal"/>
    <w:uiPriority w:val="34"/>
    <w:qFormat/>
    <w:rsid w:val="00D16AD1"/>
    <w:pPr>
      <w:ind w:left="720"/>
    </w:pPr>
    <w:rPr>
      <w:rFonts w:ascii="Calibri" w:eastAsiaTheme="minorHAnsi" w:hAnsi="Calibri" w:cs="Calibri"/>
      <w:lang w:val="en-GB"/>
    </w:rPr>
  </w:style>
  <w:style w:type="paragraph" w:styleId="Header">
    <w:name w:val="header"/>
    <w:basedOn w:val="Normal"/>
    <w:link w:val="HeaderChar"/>
    <w:uiPriority w:val="99"/>
    <w:unhideWhenUsed/>
    <w:rsid w:val="003F3BBF"/>
    <w:pPr>
      <w:tabs>
        <w:tab w:val="center" w:pos="4513"/>
        <w:tab w:val="right" w:pos="9026"/>
      </w:tabs>
    </w:pPr>
  </w:style>
  <w:style w:type="character" w:customStyle="1" w:styleId="HeaderChar">
    <w:name w:val="Header Char"/>
    <w:basedOn w:val="DefaultParagraphFont"/>
    <w:link w:val="Header"/>
    <w:uiPriority w:val="99"/>
    <w:rsid w:val="003F3BBF"/>
    <w:rPr>
      <w:rFonts w:ascii="Times New Roman" w:eastAsia="PMingLiU" w:hAnsi="Times New Roman" w:cs="Times New Roman"/>
      <w:lang w:val="en-US"/>
    </w:rPr>
  </w:style>
  <w:style w:type="paragraph" w:styleId="Footer">
    <w:name w:val="footer"/>
    <w:basedOn w:val="Normal"/>
    <w:link w:val="FooterChar"/>
    <w:uiPriority w:val="99"/>
    <w:unhideWhenUsed/>
    <w:rsid w:val="003F3BBF"/>
    <w:pPr>
      <w:tabs>
        <w:tab w:val="center" w:pos="4513"/>
        <w:tab w:val="right" w:pos="9026"/>
      </w:tabs>
    </w:pPr>
  </w:style>
  <w:style w:type="character" w:customStyle="1" w:styleId="FooterChar">
    <w:name w:val="Footer Char"/>
    <w:basedOn w:val="DefaultParagraphFont"/>
    <w:link w:val="Footer"/>
    <w:uiPriority w:val="99"/>
    <w:rsid w:val="003F3BBF"/>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132007">
      <w:bodyDiv w:val="1"/>
      <w:marLeft w:val="0"/>
      <w:marRight w:val="0"/>
      <w:marTop w:val="0"/>
      <w:marBottom w:val="0"/>
      <w:divBdr>
        <w:top w:val="none" w:sz="0" w:space="0" w:color="auto"/>
        <w:left w:val="none" w:sz="0" w:space="0" w:color="auto"/>
        <w:bottom w:val="none" w:sz="0" w:space="0" w:color="auto"/>
        <w:right w:val="none" w:sz="0" w:space="0" w:color="auto"/>
      </w:divBdr>
    </w:div>
    <w:div w:id="983698990">
      <w:bodyDiv w:val="1"/>
      <w:marLeft w:val="0"/>
      <w:marRight w:val="0"/>
      <w:marTop w:val="0"/>
      <w:marBottom w:val="0"/>
      <w:divBdr>
        <w:top w:val="none" w:sz="0" w:space="0" w:color="auto"/>
        <w:left w:val="none" w:sz="0" w:space="0" w:color="auto"/>
        <w:bottom w:val="none" w:sz="0" w:space="0" w:color="auto"/>
        <w:right w:val="none" w:sz="0" w:space="0" w:color="auto"/>
      </w:divBdr>
    </w:div>
    <w:div w:id="163355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0B1E-E99A-4565-BD71-1C185BD4993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8D6B988-F15C-4966-AB2E-38FBE691F069}">
      <dgm:prSet phldrT="[Text]"/>
      <dgm:spPr/>
      <dgm:t>
        <a:bodyPr/>
        <a:lstStyle/>
        <a:p>
          <a:r>
            <a:rPr lang="en-GB"/>
            <a:t>Head of Strategic Partnerships and Business Development, Sustrans Scotland</a:t>
          </a:r>
        </a:p>
      </dgm:t>
    </dgm:pt>
    <dgm:pt modelId="{2BEFBDC6-FFFB-4A76-BA51-6B18E35CB7A2}" type="parTrans" cxnId="{9F04574D-BC6D-4611-A4BE-85A05E628C27}">
      <dgm:prSet/>
      <dgm:spPr/>
      <dgm:t>
        <a:bodyPr/>
        <a:lstStyle/>
        <a:p>
          <a:endParaRPr lang="en-GB"/>
        </a:p>
      </dgm:t>
    </dgm:pt>
    <dgm:pt modelId="{F17A9EB7-50DB-4969-B6CC-42CFFBF75375}" type="sibTrans" cxnId="{9F04574D-BC6D-4611-A4BE-85A05E628C27}">
      <dgm:prSet/>
      <dgm:spPr/>
      <dgm:t>
        <a:bodyPr/>
        <a:lstStyle/>
        <a:p>
          <a:endParaRPr lang="en-GB"/>
        </a:p>
      </dgm:t>
    </dgm:pt>
    <dgm:pt modelId="{F9A1FE15-E1EA-4871-8D2C-8194C3DCDC64}">
      <dgm:prSet phldrT="[Text]"/>
      <dgm:spPr/>
      <dgm:t>
        <a:bodyPr/>
        <a:lstStyle/>
        <a:p>
          <a:r>
            <a:rPr lang="en-GB"/>
            <a:t>National Partnerships Manager</a:t>
          </a:r>
        </a:p>
      </dgm:t>
    </dgm:pt>
    <dgm:pt modelId="{7E5F12EF-BA7A-47AF-87E3-60CE547DA26E}" type="parTrans" cxnId="{9940A5B8-7270-468D-BB7E-B24896B83D72}">
      <dgm:prSet/>
      <dgm:spPr/>
      <dgm:t>
        <a:bodyPr/>
        <a:lstStyle/>
        <a:p>
          <a:endParaRPr lang="en-GB"/>
        </a:p>
      </dgm:t>
    </dgm:pt>
    <dgm:pt modelId="{1E3CABF0-7342-400C-8F77-592844F922C2}" type="sibTrans" cxnId="{9940A5B8-7270-468D-BB7E-B24896B83D72}">
      <dgm:prSet/>
      <dgm:spPr/>
      <dgm:t>
        <a:bodyPr/>
        <a:lstStyle/>
        <a:p>
          <a:endParaRPr lang="en-GB"/>
        </a:p>
      </dgm:t>
    </dgm:pt>
    <dgm:pt modelId="{0A440CBE-70B7-4AF9-B7BB-0FAC9A18A856}">
      <dgm:prSet/>
      <dgm:spPr/>
      <dgm:t>
        <a:bodyPr/>
        <a:lstStyle/>
        <a:p>
          <a:r>
            <a:rPr lang="en-GB"/>
            <a:t>Partnerships Managers (Local authorities/RTPs) x 3</a:t>
          </a:r>
        </a:p>
      </dgm:t>
    </dgm:pt>
    <dgm:pt modelId="{BE7D3FE2-BE66-417B-8C9C-6EA2EB47CCD6}" type="parTrans" cxnId="{4AABA648-25EF-4CF2-9706-F543357F9AC9}">
      <dgm:prSet/>
      <dgm:spPr/>
      <dgm:t>
        <a:bodyPr/>
        <a:lstStyle/>
        <a:p>
          <a:endParaRPr lang="en-GB"/>
        </a:p>
      </dgm:t>
    </dgm:pt>
    <dgm:pt modelId="{59D2AFB0-6446-4ED3-AC5E-D6E77CBE13E8}" type="sibTrans" cxnId="{4AABA648-25EF-4CF2-9706-F543357F9AC9}">
      <dgm:prSet/>
      <dgm:spPr/>
      <dgm:t>
        <a:bodyPr/>
        <a:lstStyle/>
        <a:p>
          <a:endParaRPr lang="en-GB"/>
        </a:p>
      </dgm:t>
    </dgm:pt>
    <dgm:pt modelId="{E2BB9799-18B0-4784-A4DA-097CCB9C3ADE}">
      <dgm:prSet/>
      <dgm:spPr/>
      <dgm:t>
        <a:bodyPr/>
        <a:lstStyle/>
        <a:p>
          <a:r>
            <a:rPr lang="en-GB" b="1" i="1"/>
            <a:t>Senior Project Officer, HES Sustainable Travel</a:t>
          </a:r>
        </a:p>
        <a:p>
          <a:r>
            <a:rPr lang="en-GB" b="1" i="1"/>
            <a:t>(current vacancy) </a:t>
          </a:r>
        </a:p>
      </dgm:t>
    </dgm:pt>
    <dgm:pt modelId="{A77BC158-33E5-449B-B35B-995FCB02FB86}" type="parTrans" cxnId="{CE9585E3-F342-48D3-900C-F4949857F3A0}">
      <dgm:prSet/>
      <dgm:spPr/>
      <dgm:t>
        <a:bodyPr/>
        <a:lstStyle/>
        <a:p>
          <a:endParaRPr lang="en-GB"/>
        </a:p>
      </dgm:t>
    </dgm:pt>
    <dgm:pt modelId="{F6ECC8DE-8ECD-43F0-9F91-A9DE91A817C9}" type="sibTrans" cxnId="{CE9585E3-F342-48D3-900C-F4949857F3A0}">
      <dgm:prSet/>
      <dgm:spPr/>
      <dgm:t>
        <a:bodyPr/>
        <a:lstStyle/>
        <a:p>
          <a:endParaRPr lang="en-GB"/>
        </a:p>
      </dgm:t>
    </dgm:pt>
    <dgm:pt modelId="{E9CA0654-ACFA-497F-B233-495940D9CE8A}">
      <dgm:prSet/>
      <dgm:spPr/>
      <dgm:t>
        <a:bodyPr/>
        <a:lstStyle/>
        <a:p>
          <a:r>
            <a:rPr lang="en-GB"/>
            <a:t>Senior Project Officers (national organisations) x 4</a:t>
          </a:r>
        </a:p>
      </dgm:t>
    </dgm:pt>
    <dgm:pt modelId="{B325860E-3C84-4502-9660-2CE1015D9F95}" type="parTrans" cxnId="{AA7E375A-E492-4D50-930D-65D783B68FAA}">
      <dgm:prSet/>
      <dgm:spPr/>
      <dgm:t>
        <a:bodyPr/>
        <a:lstStyle/>
        <a:p>
          <a:endParaRPr lang="en-GB"/>
        </a:p>
      </dgm:t>
    </dgm:pt>
    <dgm:pt modelId="{21C1930F-37F2-4D35-B179-865D2F444878}" type="sibTrans" cxnId="{AA7E375A-E492-4D50-930D-65D783B68FAA}">
      <dgm:prSet/>
      <dgm:spPr/>
      <dgm:t>
        <a:bodyPr/>
        <a:lstStyle/>
        <a:p>
          <a:endParaRPr lang="en-GB"/>
        </a:p>
      </dgm:t>
    </dgm:pt>
    <dgm:pt modelId="{D5E5C92D-46E9-4488-B4E7-D54218D964A3}">
      <dgm:prSet/>
      <dgm:spPr/>
      <dgm:t>
        <a:bodyPr/>
        <a:lstStyle/>
        <a:p>
          <a:r>
            <a:rPr lang="en-GB"/>
            <a:t>Senior Project Officers (local authorities) x 9</a:t>
          </a:r>
        </a:p>
      </dgm:t>
    </dgm:pt>
    <dgm:pt modelId="{1B189851-636E-415A-BC1C-8B16E2D4B7FC}" type="parTrans" cxnId="{7CF06A70-C52D-495E-A671-859C65D983D9}">
      <dgm:prSet/>
      <dgm:spPr/>
      <dgm:t>
        <a:bodyPr/>
        <a:lstStyle/>
        <a:p>
          <a:endParaRPr lang="en-GB"/>
        </a:p>
      </dgm:t>
    </dgm:pt>
    <dgm:pt modelId="{E39ED639-7535-48E4-AC32-B1B92FC8337E}" type="sibTrans" cxnId="{7CF06A70-C52D-495E-A671-859C65D983D9}">
      <dgm:prSet/>
      <dgm:spPr/>
      <dgm:t>
        <a:bodyPr/>
        <a:lstStyle/>
        <a:p>
          <a:endParaRPr lang="en-GB"/>
        </a:p>
      </dgm:t>
    </dgm:pt>
    <dgm:pt modelId="{1D2FE87D-BD79-4558-9A7A-EC1CEB98ED8F}" type="pres">
      <dgm:prSet presAssocID="{61340B1E-E99A-4565-BD71-1C185BD49931}" presName="hierChild1" presStyleCnt="0">
        <dgm:presLayoutVars>
          <dgm:orgChart val="1"/>
          <dgm:chPref val="1"/>
          <dgm:dir/>
          <dgm:animOne val="branch"/>
          <dgm:animLvl val="lvl"/>
          <dgm:resizeHandles/>
        </dgm:presLayoutVars>
      </dgm:prSet>
      <dgm:spPr/>
    </dgm:pt>
    <dgm:pt modelId="{4020582C-B138-4E28-87CE-C85DF74E3AF0}" type="pres">
      <dgm:prSet presAssocID="{98D6B988-F15C-4966-AB2E-38FBE691F069}" presName="hierRoot1" presStyleCnt="0">
        <dgm:presLayoutVars>
          <dgm:hierBranch val="init"/>
        </dgm:presLayoutVars>
      </dgm:prSet>
      <dgm:spPr/>
    </dgm:pt>
    <dgm:pt modelId="{0CE0673F-7D00-48FB-BB58-9F3310C0D03D}" type="pres">
      <dgm:prSet presAssocID="{98D6B988-F15C-4966-AB2E-38FBE691F069}" presName="rootComposite1" presStyleCnt="0"/>
      <dgm:spPr/>
    </dgm:pt>
    <dgm:pt modelId="{A613469A-E0C9-4FA4-91B4-AF4C952FFDE4}" type="pres">
      <dgm:prSet presAssocID="{98D6B988-F15C-4966-AB2E-38FBE691F069}" presName="rootText1" presStyleLbl="node0" presStyleIdx="0" presStyleCnt="1" custScaleX="274931" custScaleY="78397" custLinFactNeighborX="6784" custLinFactNeighborY="-4934">
        <dgm:presLayoutVars>
          <dgm:chPref val="3"/>
        </dgm:presLayoutVars>
      </dgm:prSet>
      <dgm:spPr/>
    </dgm:pt>
    <dgm:pt modelId="{4D27F394-7E06-4C30-A2B6-55943FC0EEF6}" type="pres">
      <dgm:prSet presAssocID="{98D6B988-F15C-4966-AB2E-38FBE691F069}" presName="rootConnector1" presStyleLbl="node1" presStyleIdx="0" presStyleCnt="0"/>
      <dgm:spPr/>
    </dgm:pt>
    <dgm:pt modelId="{59F808F3-FD97-48E1-B235-50020841B54A}" type="pres">
      <dgm:prSet presAssocID="{98D6B988-F15C-4966-AB2E-38FBE691F069}" presName="hierChild2" presStyleCnt="0"/>
      <dgm:spPr/>
    </dgm:pt>
    <dgm:pt modelId="{A7B40F1E-0472-4EE2-BC32-57AE467D98FE}" type="pres">
      <dgm:prSet presAssocID="{7E5F12EF-BA7A-47AF-87E3-60CE547DA26E}" presName="Name37" presStyleLbl="parChTrans1D2" presStyleIdx="0" presStyleCnt="2"/>
      <dgm:spPr/>
    </dgm:pt>
    <dgm:pt modelId="{59B9998F-B48D-49CC-9169-E63A3D30882E}" type="pres">
      <dgm:prSet presAssocID="{F9A1FE15-E1EA-4871-8D2C-8194C3DCDC64}" presName="hierRoot2" presStyleCnt="0">
        <dgm:presLayoutVars>
          <dgm:hierBranch val="init"/>
        </dgm:presLayoutVars>
      </dgm:prSet>
      <dgm:spPr/>
    </dgm:pt>
    <dgm:pt modelId="{6A58D5A2-4151-471C-B8EE-F4FA90F45832}" type="pres">
      <dgm:prSet presAssocID="{F9A1FE15-E1EA-4871-8D2C-8194C3DCDC64}" presName="rootComposite" presStyleCnt="0"/>
      <dgm:spPr/>
    </dgm:pt>
    <dgm:pt modelId="{C46A91C7-4750-41D8-AE27-200910AF52AA}" type="pres">
      <dgm:prSet presAssocID="{F9A1FE15-E1EA-4871-8D2C-8194C3DCDC64}" presName="rootText" presStyleLbl="node2" presStyleIdx="0" presStyleCnt="2">
        <dgm:presLayoutVars>
          <dgm:chPref val="3"/>
        </dgm:presLayoutVars>
      </dgm:prSet>
      <dgm:spPr/>
    </dgm:pt>
    <dgm:pt modelId="{C0CFF163-3543-4DA5-B900-6AAEBD3E03EE}" type="pres">
      <dgm:prSet presAssocID="{F9A1FE15-E1EA-4871-8D2C-8194C3DCDC64}" presName="rootConnector" presStyleLbl="node2" presStyleIdx="0" presStyleCnt="2"/>
      <dgm:spPr/>
    </dgm:pt>
    <dgm:pt modelId="{F5735FA5-4E55-4E5B-89D7-86608B19C229}" type="pres">
      <dgm:prSet presAssocID="{F9A1FE15-E1EA-4871-8D2C-8194C3DCDC64}" presName="hierChild4" presStyleCnt="0"/>
      <dgm:spPr/>
    </dgm:pt>
    <dgm:pt modelId="{261275A1-FECF-4BA9-BF0E-AA0A286B1E50}" type="pres">
      <dgm:prSet presAssocID="{A77BC158-33E5-449B-B35B-995FCB02FB86}" presName="Name37" presStyleLbl="parChTrans1D3" presStyleIdx="0" presStyleCnt="3"/>
      <dgm:spPr/>
    </dgm:pt>
    <dgm:pt modelId="{A044C11F-7EED-41A8-9C81-CE79D8D7CF76}" type="pres">
      <dgm:prSet presAssocID="{E2BB9799-18B0-4784-A4DA-097CCB9C3ADE}" presName="hierRoot2" presStyleCnt="0">
        <dgm:presLayoutVars>
          <dgm:hierBranch val="init"/>
        </dgm:presLayoutVars>
      </dgm:prSet>
      <dgm:spPr/>
    </dgm:pt>
    <dgm:pt modelId="{9601CA9D-67A3-4E54-A4E2-53F8CA832EA9}" type="pres">
      <dgm:prSet presAssocID="{E2BB9799-18B0-4784-A4DA-097CCB9C3ADE}" presName="rootComposite" presStyleCnt="0"/>
      <dgm:spPr/>
    </dgm:pt>
    <dgm:pt modelId="{D354F788-1486-4144-8509-84116BF56999}" type="pres">
      <dgm:prSet presAssocID="{E2BB9799-18B0-4784-A4DA-097CCB9C3ADE}" presName="rootText" presStyleLbl="node3" presStyleIdx="0" presStyleCnt="3">
        <dgm:presLayoutVars>
          <dgm:chPref val="3"/>
        </dgm:presLayoutVars>
      </dgm:prSet>
      <dgm:spPr/>
    </dgm:pt>
    <dgm:pt modelId="{B55339C9-29AF-4210-BA39-00BA7E288546}" type="pres">
      <dgm:prSet presAssocID="{E2BB9799-18B0-4784-A4DA-097CCB9C3ADE}" presName="rootConnector" presStyleLbl="node3" presStyleIdx="0" presStyleCnt="3"/>
      <dgm:spPr/>
    </dgm:pt>
    <dgm:pt modelId="{9924C4E8-1EE1-4977-A489-31881A3568A8}" type="pres">
      <dgm:prSet presAssocID="{E2BB9799-18B0-4784-A4DA-097CCB9C3ADE}" presName="hierChild4" presStyleCnt="0"/>
      <dgm:spPr/>
    </dgm:pt>
    <dgm:pt modelId="{B9B5B4FF-75F6-4C08-AA0F-EF325C9E8AF6}" type="pres">
      <dgm:prSet presAssocID="{E2BB9799-18B0-4784-A4DA-097CCB9C3ADE}" presName="hierChild5" presStyleCnt="0"/>
      <dgm:spPr/>
    </dgm:pt>
    <dgm:pt modelId="{8DDDC2B4-D74F-44B8-B1C0-20E7DECE8422}" type="pres">
      <dgm:prSet presAssocID="{B325860E-3C84-4502-9660-2CE1015D9F95}" presName="Name37" presStyleLbl="parChTrans1D3" presStyleIdx="1" presStyleCnt="3"/>
      <dgm:spPr/>
    </dgm:pt>
    <dgm:pt modelId="{27D17772-7DFE-4C11-BC3D-E14C3A43F397}" type="pres">
      <dgm:prSet presAssocID="{E9CA0654-ACFA-497F-B233-495940D9CE8A}" presName="hierRoot2" presStyleCnt="0">
        <dgm:presLayoutVars>
          <dgm:hierBranch val="init"/>
        </dgm:presLayoutVars>
      </dgm:prSet>
      <dgm:spPr/>
    </dgm:pt>
    <dgm:pt modelId="{FC46B1A3-8803-47A4-B528-32A9182E858B}" type="pres">
      <dgm:prSet presAssocID="{E9CA0654-ACFA-497F-B233-495940D9CE8A}" presName="rootComposite" presStyleCnt="0"/>
      <dgm:spPr/>
    </dgm:pt>
    <dgm:pt modelId="{BF5C3DB7-FFB0-480D-80C6-BE4C2683A686}" type="pres">
      <dgm:prSet presAssocID="{E9CA0654-ACFA-497F-B233-495940D9CE8A}" presName="rootText" presStyleLbl="node3" presStyleIdx="1" presStyleCnt="3">
        <dgm:presLayoutVars>
          <dgm:chPref val="3"/>
        </dgm:presLayoutVars>
      </dgm:prSet>
      <dgm:spPr/>
    </dgm:pt>
    <dgm:pt modelId="{0FEC28D7-045B-4C56-AD51-0EE3F934E687}" type="pres">
      <dgm:prSet presAssocID="{E9CA0654-ACFA-497F-B233-495940D9CE8A}" presName="rootConnector" presStyleLbl="node3" presStyleIdx="1" presStyleCnt="3"/>
      <dgm:spPr/>
    </dgm:pt>
    <dgm:pt modelId="{B6A4E5D5-7D07-4462-A13B-79F9EE276F55}" type="pres">
      <dgm:prSet presAssocID="{E9CA0654-ACFA-497F-B233-495940D9CE8A}" presName="hierChild4" presStyleCnt="0"/>
      <dgm:spPr/>
    </dgm:pt>
    <dgm:pt modelId="{3A052C0E-51CE-478B-9EF1-32A4E0F8D75C}" type="pres">
      <dgm:prSet presAssocID="{E9CA0654-ACFA-497F-B233-495940D9CE8A}" presName="hierChild5" presStyleCnt="0"/>
      <dgm:spPr/>
    </dgm:pt>
    <dgm:pt modelId="{B28DBF58-EC36-4A11-AEB1-35FED799839F}" type="pres">
      <dgm:prSet presAssocID="{F9A1FE15-E1EA-4871-8D2C-8194C3DCDC64}" presName="hierChild5" presStyleCnt="0"/>
      <dgm:spPr/>
    </dgm:pt>
    <dgm:pt modelId="{E4CE3808-A454-4F89-A86C-5E4931A7DF52}" type="pres">
      <dgm:prSet presAssocID="{BE7D3FE2-BE66-417B-8C9C-6EA2EB47CCD6}" presName="Name37" presStyleLbl="parChTrans1D2" presStyleIdx="1" presStyleCnt="2"/>
      <dgm:spPr/>
    </dgm:pt>
    <dgm:pt modelId="{7BC36419-E0C0-48D4-8F1E-D0731D3C4A73}" type="pres">
      <dgm:prSet presAssocID="{0A440CBE-70B7-4AF9-B7BB-0FAC9A18A856}" presName="hierRoot2" presStyleCnt="0">
        <dgm:presLayoutVars>
          <dgm:hierBranch val="init"/>
        </dgm:presLayoutVars>
      </dgm:prSet>
      <dgm:spPr/>
    </dgm:pt>
    <dgm:pt modelId="{4C4B77C7-44A1-4671-ACD1-AABEEE479861}" type="pres">
      <dgm:prSet presAssocID="{0A440CBE-70B7-4AF9-B7BB-0FAC9A18A856}" presName="rootComposite" presStyleCnt="0"/>
      <dgm:spPr/>
    </dgm:pt>
    <dgm:pt modelId="{760EF8B2-24A5-4D67-8B90-2EE61F77CFAA}" type="pres">
      <dgm:prSet presAssocID="{0A440CBE-70B7-4AF9-B7BB-0FAC9A18A856}" presName="rootText" presStyleLbl="node2" presStyleIdx="1" presStyleCnt="2" custLinFactNeighborX="17790">
        <dgm:presLayoutVars>
          <dgm:chPref val="3"/>
        </dgm:presLayoutVars>
      </dgm:prSet>
      <dgm:spPr/>
    </dgm:pt>
    <dgm:pt modelId="{6AA7B9D5-852E-4A24-857E-FA9B813DFC78}" type="pres">
      <dgm:prSet presAssocID="{0A440CBE-70B7-4AF9-B7BB-0FAC9A18A856}" presName="rootConnector" presStyleLbl="node2" presStyleIdx="1" presStyleCnt="2"/>
      <dgm:spPr/>
    </dgm:pt>
    <dgm:pt modelId="{63F93ADD-AEFE-4DD9-9D92-2D39C6EF3D4D}" type="pres">
      <dgm:prSet presAssocID="{0A440CBE-70B7-4AF9-B7BB-0FAC9A18A856}" presName="hierChild4" presStyleCnt="0"/>
      <dgm:spPr/>
    </dgm:pt>
    <dgm:pt modelId="{0CE727C0-04CD-410D-8A28-74E46EB767F5}" type="pres">
      <dgm:prSet presAssocID="{1B189851-636E-415A-BC1C-8B16E2D4B7FC}" presName="Name37" presStyleLbl="parChTrans1D3" presStyleIdx="2" presStyleCnt="3"/>
      <dgm:spPr/>
    </dgm:pt>
    <dgm:pt modelId="{D485220A-E638-41B7-8302-C7E259C8F97C}" type="pres">
      <dgm:prSet presAssocID="{D5E5C92D-46E9-4488-B4E7-D54218D964A3}" presName="hierRoot2" presStyleCnt="0">
        <dgm:presLayoutVars>
          <dgm:hierBranch val="init"/>
        </dgm:presLayoutVars>
      </dgm:prSet>
      <dgm:spPr/>
    </dgm:pt>
    <dgm:pt modelId="{E9F6FE4A-ABDE-45C3-A6FB-9AF7503A3BD9}" type="pres">
      <dgm:prSet presAssocID="{D5E5C92D-46E9-4488-B4E7-D54218D964A3}" presName="rootComposite" presStyleCnt="0"/>
      <dgm:spPr/>
    </dgm:pt>
    <dgm:pt modelId="{068F9CFB-4B7B-47BE-B169-238FB7638F7F}" type="pres">
      <dgm:prSet presAssocID="{D5E5C92D-46E9-4488-B4E7-D54218D964A3}" presName="rootText" presStyleLbl="node3" presStyleIdx="2" presStyleCnt="3" custLinFactNeighborX="13684" custLinFactNeighborY="-2737">
        <dgm:presLayoutVars>
          <dgm:chPref val="3"/>
        </dgm:presLayoutVars>
      </dgm:prSet>
      <dgm:spPr/>
    </dgm:pt>
    <dgm:pt modelId="{6466D270-C65C-48C1-931A-A63E17954EA3}" type="pres">
      <dgm:prSet presAssocID="{D5E5C92D-46E9-4488-B4E7-D54218D964A3}" presName="rootConnector" presStyleLbl="node3" presStyleIdx="2" presStyleCnt="3"/>
      <dgm:spPr/>
    </dgm:pt>
    <dgm:pt modelId="{7822E0D5-8299-4777-95DA-015D2C46D196}" type="pres">
      <dgm:prSet presAssocID="{D5E5C92D-46E9-4488-B4E7-D54218D964A3}" presName="hierChild4" presStyleCnt="0"/>
      <dgm:spPr/>
    </dgm:pt>
    <dgm:pt modelId="{4F0517BD-45FE-4670-AF25-4A7F2D81A82F}" type="pres">
      <dgm:prSet presAssocID="{D5E5C92D-46E9-4488-B4E7-D54218D964A3}" presName="hierChild5" presStyleCnt="0"/>
      <dgm:spPr/>
    </dgm:pt>
    <dgm:pt modelId="{A08BB727-467B-478D-9FE1-FA5C2B3749DA}" type="pres">
      <dgm:prSet presAssocID="{0A440CBE-70B7-4AF9-B7BB-0FAC9A18A856}" presName="hierChild5" presStyleCnt="0"/>
      <dgm:spPr/>
    </dgm:pt>
    <dgm:pt modelId="{6AA56333-FC31-4AF7-98A1-F4981539DF0F}" type="pres">
      <dgm:prSet presAssocID="{98D6B988-F15C-4966-AB2E-38FBE691F069}" presName="hierChild3" presStyleCnt="0"/>
      <dgm:spPr/>
    </dgm:pt>
  </dgm:ptLst>
  <dgm:cxnLst>
    <dgm:cxn modelId="{E2AB1E04-288F-43BA-84BB-0C23CFD779C6}" type="presOf" srcId="{B325860E-3C84-4502-9660-2CE1015D9F95}" destId="{8DDDC2B4-D74F-44B8-B1C0-20E7DECE8422}" srcOrd="0" destOrd="0" presId="urn:microsoft.com/office/officeart/2005/8/layout/orgChart1"/>
    <dgm:cxn modelId="{F1FE7C17-DB1B-433B-B95B-CF504D99E235}" type="presOf" srcId="{98D6B988-F15C-4966-AB2E-38FBE691F069}" destId="{A613469A-E0C9-4FA4-91B4-AF4C952FFDE4}" srcOrd="0" destOrd="0" presId="urn:microsoft.com/office/officeart/2005/8/layout/orgChart1"/>
    <dgm:cxn modelId="{18560F20-AD6F-453C-92E7-4386E50B457D}" type="presOf" srcId="{0A440CBE-70B7-4AF9-B7BB-0FAC9A18A856}" destId="{6AA7B9D5-852E-4A24-857E-FA9B813DFC78}" srcOrd="1" destOrd="0" presId="urn:microsoft.com/office/officeart/2005/8/layout/orgChart1"/>
    <dgm:cxn modelId="{DBF5FB5C-13C0-400E-83D3-84AD4CAAEA2E}" type="presOf" srcId="{98D6B988-F15C-4966-AB2E-38FBE691F069}" destId="{4D27F394-7E06-4C30-A2B6-55943FC0EEF6}" srcOrd="1" destOrd="0" presId="urn:microsoft.com/office/officeart/2005/8/layout/orgChart1"/>
    <dgm:cxn modelId="{4AABA648-25EF-4CF2-9706-F543357F9AC9}" srcId="{98D6B988-F15C-4966-AB2E-38FBE691F069}" destId="{0A440CBE-70B7-4AF9-B7BB-0FAC9A18A856}" srcOrd="1" destOrd="0" parTransId="{BE7D3FE2-BE66-417B-8C9C-6EA2EB47CCD6}" sibTransId="{59D2AFB0-6446-4ED3-AC5E-D6E77CBE13E8}"/>
    <dgm:cxn modelId="{FCDB036D-5580-4644-95AF-84B8F8A7E81E}" type="presOf" srcId="{7E5F12EF-BA7A-47AF-87E3-60CE547DA26E}" destId="{A7B40F1E-0472-4EE2-BC32-57AE467D98FE}" srcOrd="0" destOrd="0" presId="urn:microsoft.com/office/officeart/2005/8/layout/orgChart1"/>
    <dgm:cxn modelId="{9F04574D-BC6D-4611-A4BE-85A05E628C27}" srcId="{61340B1E-E99A-4565-BD71-1C185BD49931}" destId="{98D6B988-F15C-4966-AB2E-38FBE691F069}" srcOrd="0" destOrd="0" parTransId="{2BEFBDC6-FFFB-4A76-BA51-6B18E35CB7A2}" sibTransId="{F17A9EB7-50DB-4969-B6CC-42CFFBF75375}"/>
    <dgm:cxn modelId="{5BBAC34D-5976-4828-B125-79AE184F6BBE}" type="presOf" srcId="{0A440CBE-70B7-4AF9-B7BB-0FAC9A18A856}" destId="{760EF8B2-24A5-4D67-8B90-2EE61F77CFAA}" srcOrd="0" destOrd="0" presId="urn:microsoft.com/office/officeart/2005/8/layout/orgChart1"/>
    <dgm:cxn modelId="{8311964E-8EA9-4BDA-9417-E28CA41F745A}" type="presOf" srcId="{E9CA0654-ACFA-497F-B233-495940D9CE8A}" destId="{0FEC28D7-045B-4C56-AD51-0EE3F934E687}" srcOrd="1" destOrd="0" presId="urn:microsoft.com/office/officeart/2005/8/layout/orgChart1"/>
    <dgm:cxn modelId="{7CF06A70-C52D-495E-A671-859C65D983D9}" srcId="{0A440CBE-70B7-4AF9-B7BB-0FAC9A18A856}" destId="{D5E5C92D-46E9-4488-B4E7-D54218D964A3}" srcOrd="0" destOrd="0" parTransId="{1B189851-636E-415A-BC1C-8B16E2D4B7FC}" sibTransId="{E39ED639-7535-48E4-AC32-B1B92FC8337E}"/>
    <dgm:cxn modelId="{15EFE452-63F3-4CA4-945A-73A0B31748B1}" type="presOf" srcId="{D5E5C92D-46E9-4488-B4E7-D54218D964A3}" destId="{6466D270-C65C-48C1-931A-A63E17954EA3}" srcOrd="1" destOrd="0" presId="urn:microsoft.com/office/officeart/2005/8/layout/orgChart1"/>
    <dgm:cxn modelId="{AA7E375A-E492-4D50-930D-65D783B68FAA}" srcId="{F9A1FE15-E1EA-4871-8D2C-8194C3DCDC64}" destId="{E9CA0654-ACFA-497F-B233-495940D9CE8A}" srcOrd="1" destOrd="0" parTransId="{B325860E-3C84-4502-9660-2CE1015D9F95}" sibTransId="{21C1930F-37F2-4D35-B179-865D2F444878}"/>
    <dgm:cxn modelId="{9CB85088-1325-4D11-B6AE-F206EBE35BD2}" type="presOf" srcId="{F9A1FE15-E1EA-4871-8D2C-8194C3DCDC64}" destId="{C0CFF163-3543-4DA5-B900-6AAEBD3E03EE}" srcOrd="1" destOrd="0" presId="urn:microsoft.com/office/officeart/2005/8/layout/orgChart1"/>
    <dgm:cxn modelId="{5A0F009C-179C-4252-8DF6-42D265DE6396}" type="presOf" srcId="{E9CA0654-ACFA-497F-B233-495940D9CE8A}" destId="{BF5C3DB7-FFB0-480D-80C6-BE4C2683A686}" srcOrd="0" destOrd="0" presId="urn:microsoft.com/office/officeart/2005/8/layout/orgChart1"/>
    <dgm:cxn modelId="{257B1FA2-7B95-44EF-A9F6-764216643465}" type="presOf" srcId="{E2BB9799-18B0-4784-A4DA-097CCB9C3ADE}" destId="{B55339C9-29AF-4210-BA39-00BA7E288546}" srcOrd="1" destOrd="0" presId="urn:microsoft.com/office/officeart/2005/8/layout/orgChart1"/>
    <dgm:cxn modelId="{D366DEB1-CCD1-4958-A811-02CB1846E143}" type="presOf" srcId="{A77BC158-33E5-449B-B35B-995FCB02FB86}" destId="{261275A1-FECF-4BA9-BF0E-AA0A286B1E50}" srcOrd="0" destOrd="0" presId="urn:microsoft.com/office/officeart/2005/8/layout/orgChart1"/>
    <dgm:cxn modelId="{9940A5B8-7270-468D-BB7E-B24896B83D72}" srcId="{98D6B988-F15C-4966-AB2E-38FBE691F069}" destId="{F9A1FE15-E1EA-4871-8D2C-8194C3DCDC64}" srcOrd="0" destOrd="0" parTransId="{7E5F12EF-BA7A-47AF-87E3-60CE547DA26E}" sibTransId="{1E3CABF0-7342-400C-8F77-592844F922C2}"/>
    <dgm:cxn modelId="{2E0E73C6-C0A7-470C-831A-ED8966A00233}" type="presOf" srcId="{1B189851-636E-415A-BC1C-8B16E2D4B7FC}" destId="{0CE727C0-04CD-410D-8A28-74E46EB767F5}" srcOrd="0" destOrd="0" presId="urn:microsoft.com/office/officeart/2005/8/layout/orgChart1"/>
    <dgm:cxn modelId="{310BDFD6-4C16-4CB8-B18A-62E7CD187C7E}" type="presOf" srcId="{BE7D3FE2-BE66-417B-8C9C-6EA2EB47CCD6}" destId="{E4CE3808-A454-4F89-A86C-5E4931A7DF52}" srcOrd="0" destOrd="0" presId="urn:microsoft.com/office/officeart/2005/8/layout/orgChart1"/>
    <dgm:cxn modelId="{5614A4DE-F8F6-4F94-9C67-0FF73D76EF37}" type="presOf" srcId="{D5E5C92D-46E9-4488-B4E7-D54218D964A3}" destId="{068F9CFB-4B7B-47BE-B169-238FB7638F7F}" srcOrd="0" destOrd="0" presId="urn:microsoft.com/office/officeart/2005/8/layout/orgChart1"/>
    <dgm:cxn modelId="{929D6FE1-D2D5-422E-8BE1-CE690DE6F8F4}" type="presOf" srcId="{F9A1FE15-E1EA-4871-8D2C-8194C3DCDC64}" destId="{C46A91C7-4750-41D8-AE27-200910AF52AA}" srcOrd="0" destOrd="0" presId="urn:microsoft.com/office/officeart/2005/8/layout/orgChart1"/>
    <dgm:cxn modelId="{CE9585E3-F342-48D3-900C-F4949857F3A0}" srcId="{F9A1FE15-E1EA-4871-8D2C-8194C3DCDC64}" destId="{E2BB9799-18B0-4784-A4DA-097CCB9C3ADE}" srcOrd="0" destOrd="0" parTransId="{A77BC158-33E5-449B-B35B-995FCB02FB86}" sibTransId="{F6ECC8DE-8ECD-43F0-9F91-A9DE91A817C9}"/>
    <dgm:cxn modelId="{2F6503EB-34E0-4CC5-A7F7-9C195F2FFFE1}" type="presOf" srcId="{E2BB9799-18B0-4784-A4DA-097CCB9C3ADE}" destId="{D354F788-1486-4144-8509-84116BF56999}" srcOrd="0" destOrd="0" presId="urn:microsoft.com/office/officeart/2005/8/layout/orgChart1"/>
    <dgm:cxn modelId="{835750F0-CD86-4F89-A0F3-1147D0FD00B1}" type="presOf" srcId="{61340B1E-E99A-4565-BD71-1C185BD49931}" destId="{1D2FE87D-BD79-4558-9A7A-EC1CEB98ED8F}" srcOrd="0" destOrd="0" presId="urn:microsoft.com/office/officeart/2005/8/layout/orgChart1"/>
    <dgm:cxn modelId="{C0A571B2-2D7F-460E-B872-D1456BFF1211}" type="presParOf" srcId="{1D2FE87D-BD79-4558-9A7A-EC1CEB98ED8F}" destId="{4020582C-B138-4E28-87CE-C85DF74E3AF0}" srcOrd="0" destOrd="0" presId="urn:microsoft.com/office/officeart/2005/8/layout/orgChart1"/>
    <dgm:cxn modelId="{CA4324A5-D55C-4270-97A1-547ADF394811}" type="presParOf" srcId="{4020582C-B138-4E28-87CE-C85DF74E3AF0}" destId="{0CE0673F-7D00-48FB-BB58-9F3310C0D03D}" srcOrd="0" destOrd="0" presId="urn:microsoft.com/office/officeart/2005/8/layout/orgChart1"/>
    <dgm:cxn modelId="{B432D381-8D10-4912-9762-F5C4CDEC11F6}" type="presParOf" srcId="{0CE0673F-7D00-48FB-BB58-9F3310C0D03D}" destId="{A613469A-E0C9-4FA4-91B4-AF4C952FFDE4}" srcOrd="0" destOrd="0" presId="urn:microsoft.com/office/officeart/2005/8/layout/orgChart1"/>
    <dgm:cxn modelId="{F6495E82-5A51-4825-89E0-7209085C09C3}" type="presParOf" srcId="{0CE0673F-7D00-48FB-BB58-9F3310C0D03D}" destId="{4D27F394-7E06-4C30-A2B6-55943FC0EEF6}" srcOrd="1" destOrd="0" presId="urn:microsoft.com/office/officeart/2005/8/layout/orgChart1"/>
    <dgm:cxn modelId="{48BC60CF-5B36-4366-9250-001F81ACAD2D}" type="presParOf" srcId="{4020582C-B138-4E28-87CE-C85DF74E3AF0}" destId="{59F808F3-FD97-48E1-B235-50020841B54A}" srcOrd="1" destOrd="0" presId="urn:microsoft.com/office/officeart/2005/8/layout/orgChart1"/>
    <dgm:cxn modelId="{C38A12C1-D8F5-457E-9F06-0F282F60049C}" type="presParOf" srcId="{59F808F3-FD97-48E1-B235-50020841B54A}" destId="{A7B40F1E-0472-4EE2-BC32-57AE467D98FE}" srcOrd="0" destOrd="0" presId="urn:microsoft.com/office/officeart/2005/8/layout/orgChart1"/>
    <dgm:cxn modelId="{5CF9F157-3795-4C26-BBA9-574EB78442D4}" type="presParOf" srcId="{59F808F3-FD97-48E1-B235-50020841B54A}" destId="{59B9998F-B48D-49CC-9169-E63A3D30882E}" srcOrd="1" destOrd="0" presId="urn:microsoft.com/office/officeart/2005/8/layout/orgChart1"/>
    <dgm:cxn modelId="{A6EEDC41-6472-46C5-A755-8BF60E32A2E5}" type="presParOf" srcId="{59B9998F-B48D-49CC-9169-E63A3D30882E}" destId="{6A58D5A2-4151-471C-B8EE-F4FA90F45832}" srcOrd="0" destOrd="0" presId="urn:microsoft.com/office/officeart/2005/8/layout/orgChart1"/>
    <dgm:cxn modelId="{D7499C5F-7EE8-4F56-B3B6-028047FA8BCF}" type="presParOf" srcId="{6A58D5A2-4151-471C-B8EE-F4FA90F45832}" destId="{C46A91C7-4750-41D8-AE27-200910AF52AA}" srcOrd="0" destOrd="0" presId="urn:microsoft.com/office/officeart/2005/8/layout/orgChart1"/>
    <dgm:cxn modelId="{6E913FC4-ED45-44BE-9832-DDE087C3DCD5}" type="presParOf" srcId="{6A58D5A2-4151-471C-B8EE-F4FA90F45832}" destId="{C0CFF163-3543-4DA5-B900-6AAEBD3E03EE}" srcOrd="1" destOrd="0" presId="urn:microsoft.com/office/officeart/2005/8/layout/orgChart1"/>
    <dgm:cxn modelId="{C4FB267C-8336-4E79-A19B-A578AD09A1A8}" type="presParOf" srcId="{59B9998F-B48D-49CC-9169-E63A3D30882E}" destId="{F5735FA5-4E55-4E5B-89D7-86608B19C229}" srcOrd="1" destOrd="0" presId="urn:microsoft.com/office/officeart/2005/8/layout/orgChart1"/>
    <dgm:cxn modelId="{C2CFD3B3-C31E-4321-836F-8822A9CCF17C}" type="presParOf" srcId="{F5735FA5-4E55-4E5B-89D7-86608B19C229}" destId="{261275A1-FECF-4BA9-BF0E-AA0A286B1E50}" srcOrd="0" destOrd="0" presId="urn:microsoft.com/office/officeart/2005/8/layout/orgChart1"/>
    <dgm:cxn modelId="{CDE6E7AC-C1B4-4E48-B80E-9C308A4249DE}" type="presParOf" srcId="{F5735FA5-4E55-4E5B-89D7-86608B19C229}" destId="{A044C11F-7EED-41A8-9C81-CE79D8D7CF76}" srcOrd="1" destOrd="0" presId="urn:microsoft.com/office/officeart/2005/8/layout/orgChart1"/>
    <dgm:cxn modelId="{3194404F-D0FE-482D-BFC0-13E8FD1FF4CB}" type="presParOf" srcId="{A044C11F-7EED-41A8-9C81-CE79D8D7CF76}" destId="{9601CA9D-67A3-4E54-A4E2-53F8CA832EA9}" srcOrd="0" destOrd="0" presId="urn:microsoft.com/office/officeart/2005/8/layout/orgChart1"/>
    <dgm:cxn modelId="{34DFDD9B-8512-42BD-A256-9A65BB99EE49}" type="presParOf" srcId="{9601CA9D-67A3-4E54-A4E2-53F8CA832EA9}" destId="{D354F788-1486-4144-8509-84116BF56999}" srcOrd="0" destOrd="0" presId="urn:microsoft.com/office/officeart/2005/8/layout/orgChart1"/>
    <dgm:cxn modelId="{A485E02F-7A61-49BE-8176-27260063DE08}" type="presParOf" srcId="{9601CA9D-67A3-4E54-A4E2-53F8CA832EA9}" destId="{B55339C9-29AF-4210-BA39-00BA7E288546}" srcOrd="1" destOrd="0" presId="urn:microsoft.com/office/officeart/2005/8/layout/orgChart1"/>
    <dgm:cxn modelId="{ABE2EC86-0697-458F-8D2C-C242855EB564}" type="presParOf" srcId="{A044C11F-7EED-41A8-9C81-CE79D8D7CF76}" destId="{9924C4E8-1EE1-4977-A489-31881A3568A8}" srcOrd="1" destOrd="0" presId="urn:microsoft.com/office/officeart/2005/8/layout/orgChart1"/>
    <dgm:cxn modelId="{481D3A26-96E9-4125-BB91-21681324788E}" type="presParOf" srcId="{A044C11F-7EED-41A8-9C81-CE79D8D7CF76}" destId="{B9B5B4FF-75F6-4C08-AA0F-EF325C9E8AF6}" srcOrd="2" destOrd="0" presId="urn:microsoft.com/office/officeart/2005/8/layout/orgChart1"/>
    <dgm:cxn modelId="{E412AE3C-9FD7-4155-9E19-B34452C1AD51}" type="presParOf" srcId="{F5735FA5-4E55-4E5B-89D7-86608B19C229}" destId="{8DDDC2B4-D74F-44B8-B1C0-20E7DECE8422}" srcOrd="2" destOrd="0" presId="urn:microsoft.com/office/officeart/2005/8/layout/orgChart1"/>
    <dgm:cxn modelId="{4A0D729D-5AA6-4948-8ABF-23A4023216D4}" type="presParOf" srcId="{F5735FA5-4E55-4E5B-89D7-86608B19C229}" destId="{27D17772-7DFE-4C11-BC3D-E14C3A43F397}" srcOrd="3" destOrd="0" presId="urn:microsoft.com/office/officeart/2005/8/layout/orgChart1"/>
    <dgm:cxn modelId="{BF2A1AE8-085D-471D-A8F4-0F2D75CE014D}" type="presParOf" srcId="{27D17772-7DFE-4C11-BC3D-E14C3A43F397}" destId="{FC46B1A3-8803-47A4-B528-32A9182E858B}" srcOrd="0" destOrd="0" presId="urn:microsoft.com/office/officeart/2005/8/layout/orgChart1"/>
    <dgm:cxn modelId="{70DDDFB1-2903-4B8F-AB3E-9791A544290B}" type="presParOf" srcId="{FC46B1A3-8803-47A4-B528-32A9182E858B}" destId="{BF5C3DB7-FFB0-480D-80C6-BE4C2683A686}" srcOrd="0" destOrd="0" presId="urn:microsoft.com/office/officeart/2005/8/layout/orgChart1"/>
    <dgm:cxn modelId="{5B93888F-F557-4705-B5BB-A599B117B940}" type="presParOf" srcId="{FC46B1A3-8803-47A4-B528-32A9182E858B}" destId="{0FEC28D7-045B-4C56-AD51-0EE3F934E687}" srcOrd="1" destOrd="0" presId="urn:microsoft.com/office/officeart/2005/8/layout/orgChart1"/>
    <dgm:cxn modelId="{A5300B35-7351-4D9D-BA1A-9C21A12410A7}" type="presParOf" srcId="{27D17772-7DFE-4C11-BC3D-E14C3A43F397}" destId="{B6A4E5D5-7D07-4462-A13B-79F9EE276F55}" srcOrd="1" destOrd="0" presId="urn:microsoft.com/office/officeart/2005/8/layout/orgChart1"/>
    <dgm:cxn modelId="{E842FFE6-1059-47DB-9BB4-68AAC421C163}" type="presParOf" srcId="{27D17772-7DFE-4C11-BC3D-E14C3A43F397}" destId="{3A052C0E-51CE-478B-9EF1-32A4E0F8D75C}" srcOrd="2" destOrd="0" presId="urn:microsoft.com/office/officeart/2005/8/layout/orgChart1"/>
    <dgm:cxn modelId="{942E5178-74C2-4CAD-8AEB-C1085463B84B}" type="presParOf" srcId="{59B9998F-B48D-49CC-9169-E63A3D30882E}" destId="{B28DBF58-EC36-4A11-AEB1-35FED799839F}" srcOrd="2" destOrd="0" presId="urn:microsoft.com/office/officeart/2005/8/layout/orgChart1"/>
    <dgm:cxn modelId="{E275F0CD-5511-4717-A12E-21CE85C83FC4}" type="presParOf" srcId="{59F808F3-FD97-48E1-B235-50020841B54A}" destId="{E4CE3808-A454-4F89-A86C-5E4931A7DF52}" srcOrd="2" destOrd="0" presId="urn:microsoft.com/office/officeart/2005/8/layout/orgChart1"/>
    <dgm:cxn modelId="{F3BBB84E-8589-4F13-8615-53C4482013DB}" type="presParOf" srcId="{59F808F3-FD97-48E1-B235-50020841B54A}" destId="{7BC36419-E0C0-48D4-8F1E-D0731D3C4A73}" srcOrd="3" destOrd="0" presId="urn:microsoft.com/office/officeart/2005/8/layout/orgChart1"/>
    <dgm:cxn modelId="{B2FDA94F-09E9-4F01-9404-A53D7D54E06E}" type="presParOf" srcId="{7BC36419-E0C0-48D4-8F1E-D0731D3C4A73}" destId="{4C4B77C7-44A1-4671-ACD1-AABEEE479861}" srcOrd="0" destOrd="0" presId="urn:microsoft.com/office/officeart/2005/8/layout/orgChart1"/>
    <dgm:cxn modelId="{DCBBF722-A2A4-4102-8A5F-1724FF01EEA2}" type="presParOf" srcId="{4C4B77C7-44A1-4671-ACD1-AABEEE479861}" destId="{760EF8B2-24A5-4D67-8B90-2EE61F77CFAA}" srcOrd="0" destOrd="0" presId="urn:microsoft.com/office/officeart/2005/8/layout/orgChart1"/>
    <dgm:cxn modelId="{116CB54B-43E0-4440-9A98-7025C348D6EB}" type="presParOf" srcId="{4C4B77C7-44A1-4671-ACD1-AABEEE479861}" destId="{6AA7B9D5-852E-4A24-857E-FA9B813DFC78}" srcOrd="1" destOrd="0" presId="urn:microsoft.com/office/officeart/2005/8/layout/orgChart1"/>
    <dgm:cxn modelId="{586526D3-70D6-4AD5-AF61-E06CCEFE5205}" type="presParOf" srcId="{7BC36419-E0C0-48D4-8F1E-D0731D3C4A73}" destId="{63F93ADD-AEFE-4DD9-9D92-2D39C6EF3D4D}" srcOrd="1" destOrd="0" presId="urn:microsoft.com/office/officeart/2005/8/layout/orgChart1"/>
    <dgm:cxn modelId="{37A79907-0187-4903-8B1A-5929EDA03708}" type="presParOf" srcId="{63F93ADD-AEFE-4DD9-9D92-2D39C6EF3D4D}" destId="{0CE727C0-04CD-410D-8A28-74E46EB767F5}" srcOrd="0" destOrd="0" presId="urn:microsoft.com/office/officeart/2005/8/layout/orgChart1"/>
    <dgm:cxn modelId="{271E5834-73C3-468E-BF2B-3AEBF29DD4B7}" type="presParOf" srcId="{63F93ADD-AEFE-4DD9-9D92-2D39C6EF3D4D}" destId="{D485220A-E638-41B7-8302-C7E259C8F97C}" srcOrd="1" destOrd="0" presId="urn:microsoft.com/office/officeart/2005/8/layout/orgChart1"/>
    <dgm:cxn modelId="{0E68C297-A915-4EF9-AF1C-AB7D52B1BF80}" type="presParOf" srcId="{D485220A-E638-41B7-8302-C7E259C8F97C}" destId="{E9F6FE4A-ABDE-45C3-A6FB-9AF7503A3BD9}" srcOrd="0" destOrd="0" presId="urn:microsoft.com/office/officeart/2005/8/layout/orgChart1"/>
    <dgm:cxn modelId="{5AC3A501-3272-4D2D-95F7-EF8327A9BA2E}" type="presParOf" srcId="{E9F6FE4A-ABDE-45C3-A6FB-9AF7503A3BD9}" destId="{068F9CFB-4B7B-47BE-B169-238FB7638F7F}" srcOrd="0" destOrd="0" presId="urn:microsoft.com/office/officeart/2005/8/layout/orgChart1"/>
    <dgm:cxn modelId="{3D8C18B6-7213-499B-B0B8-2633869BC154}" type="presParOf" srcId="{E9F6FE4A-ABDE-45C3-A6FB-9AF7503A3BD9}" destId="{6466D270-C65C-48C1-931A-A63E17954EA3}" srcOrd="1" destOrd="0" presId="urn:microsoft.com/office/officeart/2005/8/layout/orgChart1"/>
    <dgm:cxn modelId="{291B4995-9BC1-4D05-98A3-85B3A0AD203B}" type="presParOf" srcId="{D485220A-E638-41B7-8302-C7E259C8F97C}" destId="{7822E0D5-8299-4777-95DA-015D2C46D196}" srcOrd="1" destOrd="0" presId="urn:microsoft.com/office/officeart/2005/8/layout/orgChart1"/>
    <dgm:cxn modelId="{8629F3AA-9D38-4314-BA56-8279A1D22602}" type="presParOf" srcId="{D485220A-E638-41B7-8302-C7E259C8F97C}" destId="{4F0517BD-45FE-4670-AF25-4A7F2D81A82F}" srcOrd="2" destOrd="0" presId="urn:microsoft.com/office/officeart/2005/8/layout/orgChart1"/>
    <dgm:cxn modelId="{4E29DF9B-541A-4598-91CC-EBCBB6632835}" type="presParOf" srcId="{7BC36419-E0C0-48D4-8F1E-D0731D3C4A73}" destId="{A08BB727-467B-478D-9FE1-FA5C2B3749DA}" srcOrd="2" destOrd="0" presId="urn:microsoft.com/office/officeart/2005/8/layout/orgChart1"/>
    <dgm:cxn modelId="{8736B930-A651-4510-93F6-CC9BEF92B775}" type="presParOf" srcId="{4020582C-B138-4E28-87CE-C85DF74E3AF0}" destId="{6AA56333-FC31-4AF7-98A1-F4981539DF0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12D5429-7BFE-4B9B-A110-A246C12EB8D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26D0357-A47F-451A-B99B-7BFB4BD51E72}">
      <dgm:prSet phldrT="[Text]"/>
      <dgm:spPr/>
      <dgm:t>
        <a:bodyPr/>
        <a:lstStyle/>
        <a:p>
          <a:r>
            <a:rPr lang="en-GB"/>
            <a:t>Head of Technical Research and Science</a:t>
          </a:r>
        </a:p>
      </dgm:t>
    </dgm:pt>
    <dgm:pt modelId="{C24DE465-4CEB-4340-8DA5-A726B1C6A554}" type="parTrans" cxnId="{3CB0F6BF-56AA-49F8-BFB8-F224CA158F76}">
      <dgm:prSet/>
      <dgm:spPr/>
      <dgm:t>
        <a:bodyPr/>
        <a:lstStyle/>
        <a:p>
          <a:endParaRPr lang="en-GB"/>
        </a:p>
      </dgm:t>
    </dgm:pt>
    <dgm:pt modelId="{C3E795D9-4A2C-402A-B911-D827C30F9A60}" type="sibTrans" cxnId="{3CB0F6BF-56AA-49F8-BFB8-F224CA158F76}">
      <dgm:prSet/>
      <dgm:spPr/>
      <dgm:t>
        <a:bodyPr/>
        <a:lstStyle/>
        <a:p>
          <a:pPr algn="ctr"/>
          <a:endParaRPr lang="en-GB"/>
        </a:p>
      </dgm:t>
    </dgm:pt>
    <dgm:pt modelId="{308F7967-3B92-451C-8D36-4C0B60DFDE08}">
      <dgm:prSet phldrT="[Text]"/>
      <dgm:spPr/>
      <dgm:t>
        <a:bodyPr/>
        <a:lstStyle/>
        <a:p>
          <a:r>
            <a:rPr lang="en-GB"/>
            <a:t>Carbon Projects Manager</a:t>
          </a:r>
        </a:p>
      </dgm:t>
    </dgm:pt>
    <dgm:pt modelId="{4C99FF18-0371-4BEB-A79E-350D3C15FB26}" type="parTrans" cxnId="{E61B5CC4-2E98-4BBC-AEC9-83F0FD5BAD83}">
      <dgm:prSet/>
      <dgm:spPr/>
      <dgm:t>
        <a:bodyPr/>
        <a:lstStyle/>
        <a:p>
          <a:endParaRPr lang="en-GB"/>
        </a:p>
      </dgm:t>
    </dgm:pt>
    <dgm:pt modelId="{65D314EA-162F-471C-A8F8-58C21F2A12DD}" type="sibTrans" cxnId="{E61B5CC4-2E98-4BBC-AEC9-83F0FD5BAD83}">
      <dgm:prSet/>
      <dgm:spPr/>
      <dgm:t>
        <a:bodyPr/>
        <a:lstStyle/>
        <a:p>
          <a:endParaRPr lang="en-GB"/>
        </a:p>
      </dgm:t>
    </dgm:pt>
    <dgm:pt modelId="{F2BD8751-5035-4AB7-8908-617E1EC25AA2}">
      <dgm:prSet phldrT="[Text]"/>
      <dgm:spPr/>
      <dgm:t>
        <a:bodyPr/>
        <a:lstStyle/>
        <a:p>
          <a:r>
            <a:rPr lang="en-GB"/>
            <a:t>Circular Economy Officer</a:t>
          </a:r>
        </a:p>
      </dgm:t>
    </dgm:pt>
    <dgm:pt modelId="{5FC72C3B-5FEB-47E6-85B7-97CA05759959}" type="parTrans" cxnId="{ED663442-7BD2-467D-B3D7-F5F8F0967EFD}">
      <dgm:prSet/>
      <dgm:spPr/>
      <dgm:t>
        <a:bodyPr/>
        <a:lstStyle/>
        <a:p>
          <a:endParaRPr lang="en-GB"/>
        </a:p>
      </dgm:t>
    </dgm:pt>
    <dgm:pt modelId="{EEC7BEB1-78A8-4C68-A3E4-BCFABD3337B9}" type="sibTrans" cxnId="{ED663442-7BD2-467D-B3D7-F5F8F0967EFD}">
      <dgm:prSet/>
      <dgm:spPr/>
      <dgm:t>
        <a:bodyPr/>
        <a:lstStyle/>
        <a:p>
          <a:endParaRPr lang="en-GB"/>
        </a:p>
      </dgm:t>
    </dgm:pt>
    <dgm:pt modelId="{05207FED-6B2B-4D51-B473-BE7CD5D3D318}">
      <dgm:prSet phldrT="[Text]"/>
      <dgm:spPr/>
      <dgm:t>
        <a:bodyPr/>
        <a:lstStyle/>
        <a:p>
          <a:r>
            <a:rPr lang="en-GB" b="1" i="1"/>
            <a:t>Senior Project Officer, HES Sustainable Travel</a:t>
          </a:r>
        </a:p>
        <a:p>
          <a:r>
            <a:rPr lang="en-GB" b="1" i="1"/>
            <a:t>(Current Vacancy)</a:t>
          </a:r>
        </a:p>
      </dgm:t>
    </dgm:pt>
    <dgm:pt modelId="{74EC05D7-82A2-4BB3-9E54-D3079DD5C88D}" type="parTrans" cxnId="{BEFB71DF-0FD0-4BB8-A4AE-E47937A49190}">
      <dgm:prSet/>
      <dgm:spPr/>
      <dgm:t>
        <a:bodyPr/>
        <a:lstStyle/>
        <a:p>
          <a:endParaRPr lang="en-GB"/>
        </a:p>
      </dgm:t>
    </dgm:pt>
    <dgm:pt modelId="{DE57C5FC-7663-420A-BD9B-23E31FDC3E33}" type="sibTrans" cxnId="{BEFB71DF-0FD0-4BB8-A4AE-E47937A49190}">
      <dgm:prSet/>
      <dgm:spPr/>
      <dgm:t>
        <a:bodyPr/>
        <a:lstStyle/>
        <a:p>
          <a:endParaRPr lang="en-GB"/>
        </a:p>
      </dgm:t>
    </dgm:pt>
    <dgm:pt modelId="{5E0F4329-8804-420E-A507-8F990DACAE12}">
      <dgm:prSet phldrT="[Text]"/>
      <dgm:spPr/>
      <dgm:t>
        <a:bodyPr/>
        <a:lstStyle/>
        <a:p>
          <a:r>
            <a:rPr lang="en-GB"/>
            <a:t>Carbon &amp; Circular Economy Officer</a:t>
          </a:r>
        </a:p>
      </dgm:t>
    </dgm:pt>
    <dgm:pt modelId="{E9A23018-9706-4E82-8183-5CFCFAC595AA}" type="parTrans" cxnId="{1DEA4547-AA10-4161-8DD5-A1C0159F47CA}">
      <dgm:prSet/>
      <dgm:spPr/>
      <dgm:t>
        <a:bodyPr/>
        <a:lstStyle/>
        <a:p>
          <a:endParaRPr lang="en-GB"/>
        </a:p>
      </dgm:t>
    </dgm:pt>
    <dgm:pt modelId="{E7856A47-3566-4A40-A5D5-655B688B5B0D}" type="sibTrans" cxnId="{1DEA4547-AA10-4161-8DD5-A1C0159F47CA}">
      <dgm:prSet/>
      <dgm:spPr/>
      <dgm:t>
        <a:bodyPr/>
        <a:lstStyle/>
        <a:p>
          <a:endParaRPr lang="en-GB"/>
        </a:p>
      </dgm:t>
    </dgm:pt>
    <dgm:pt modelId="{5E248CE8-7467-4C11-9B13-BA17455C7298}" type="pres">
      <dgm:prSet presAssocID="{712D5429-7BFE-4B9B-A110-A246C12EB8D7}" presName="hierChild1" presStyleCnt="0">
        <dgm:presLayoutVars>
          <dgm:orgChart val="1"/>
          <dgm:chPref val="1"/>
          <dgm:dir/>
          <dgm:animOne val="branch"/>
          <dgm:animLvl val="lvl"/>
          <dgm:resizeHandles/>
        </dgm:presLayoutVars>
      </dgm:prSet>
      <dgm:spPr/>
    </dgm:pt>
    <dgm:pt modelId="{4D1C727C-918D-4EE7-A462-C0DD4D2DBA54}" type="pres">
      <dgm:prSet presAssocID="{926D0357-A47F-451A-B99B-7BFB4BD51E72}" presName="hierRoot1" presStyleCnt="0">
        <dgm:presLayoutVars>
          <dgm:hierBranch val="init"/>
        </dgm:presLayoutVars>
      </dgm:prSet>
      <dgm:spPr/>
    </dgm:pt>
    <dgm:pt modelId="{4607D81F-C5E5-4408-9F9E-8C9DAB6B940A}" type="pres">
      <dgm:prSet presAssocID="{926D0357-A47F-451A-B99B-7BFB4BD51E72}" presName="rootComposite1" presStyleCnt="0"/>
      <dgm:spPr/>
    </dgm:pt>
    <dgm:pt modelId="{FCA3FD14-D9C5-4D98-B83F-05F6F8C8502D}" type="pres">
      <dgm:prSet presAssocID="{926D0357-A47F-451A-B99B-7BFB4BD51E72}" presName="rootText1" presStyleLbl="node0" presStyleIdx="0" presStyleCnt="1">
        <dgm:presLayoutVars>
          <dgm:chPref val="3"/>
        </dgm:presLayoutVars>
      </dgm:prSet>
      <dgm:spPr/>
    </dgm:pt>
    <dgm:pt modelId="{5AAC3A3E-11D5-49F0-82D8-6DE41BEA087A}" type="pres">
      <dgm:prSet presAssocID="{926D0357-A47F-451A-B99B-7BFB4BD51E72}" presName="rootConnector1" presStyleLbl="node1" presStyleIdx="0" presStyleCnt="0"/>
      <dgm:spPr/>
    </dgm:pt>
    <dgm:pt modelId="{FF46471E-20BC-4336-8B27-6D5E2B5826E4}" type="pres">
      <dgm:prSet presAssocID="{926D0357-A47F-451A-B99B-7BFB4BD51E72}" presName="hierChild2" presStyleCnt="0"/>
      <dgm:spPr/>
    </dgm:pt>
    <dgm:pt modelId="{690565DC-9CF0-42D3-8AD7-A5AC82791918}" type="pres">
      <dgm:prSet presAssocID="{4C99FF18-0371-4BEB-A79E-350D3C15FB26}" presName="Name37" presStyleLbl="parChTrans1D2" presStyleIdx="0" presStyleCnt="1"/>
      <dgm:spPr/>
    </dgm:pt>
    <dgm:pt modelId="{6BB2295D-5A74-4620-96D9-68A95CB0580B}" type="pres">
      <dgm:prSet presAssocID="{308F7967-3B92-451C-8D36-4C0B60DFDE08}" presName="hierRoot2" presStyleCnt="0">
        <dgm:presLayoutVars>
          <dgm:hierBranch val="init"/>
        </dgm:presLayoutVars>
      </dgm:prSet>
      <dgm:spPr/>
    </dgm:pt>
    <dgm:pt modelId="{240ABC61-6305-43BA-96F1-F787DFC5E6EA}" type="pres">
      <dgm:prSet presAssocID="{308F7967-3B92-451C-8D36-4C0B60DFDE08}" presName="rootComposite" presStyleCnt="0"/>
      <dgm:spPr/>
    </dgm:pt>
    <dgm:pt modelId="{0D4157FF-8C3E-44A1-ACDB-5FB78232F569}" type="pres">
      <dgm:prSet presAssocID="{308F7967-3B92-451C-8D36-4C0B60DFDE08}" presName="rootText" presStyleLbl="node2" presStyleIdx="0" presStyleCnt="1">
        <dgm:presLayoutVars>
          <dgm:chPref val="3"/>
        </dgm:presLayoutVars>
      </dgm:prSet>
      <dgm:spPr/>
    </dgm:pt>
    <dgm:pt modelId="{85583EA9-D936-4AB8-BE90-0DCC63452ACC}" type="pres">
      <dgm:prSet presAssocID="{308F7967-3B92-451C-8D36-4C0B60DFDE08}" presName="rootConnector" presStyleLbl="node2" presStyleIdx="0" presStyleCnt="1"/>
      <dgm:spPr/>
    </dgm:pt>
    <dgm:pt modelId="{C4B362A0-0EB7-4B60-8252-291FFF956983}" type="pres">
      <dgm:prSet presAssocID="{308F7967-3B92-451C-8D36-4C0B60DFDE08}" presName="hierChild4" presStyleCnt="0"/>
      <dgm:spPr/>
    </dgm:pt>
    <dgm:pt modelId="{D4B3D923-3C57-4065-97E6-DCCC396C610A}" type="pres">
      <dgm:prSet presAssocID="{5FC72C3B-5FEB-47E6-85B7-97CA05759959}" presName="Name37" presStyleLbl="parChTrans1D3" presStyleIdx="0" presStyleCnt="2"/>
      <dgm:spPr/>
    </dgm:pt>
    <dgm:pt modelId="{E83E455C-461D-494D-B0EE-6D9A0CEEAB48}" type="pres">
      <dgm:prSet presAssocID="{F2BD8751-5035-4AB7-8908-617E1EC25AA2}" presName="hierRoot2" presStyleCnt="0">
        <dgm:presLayoutVars>
          <dgm:hierBranch val="init"/>
        </dgm:presLayoutVars>
      </dgm:prSet>
      <dgm:spPr/>
    </dgm:pt>
    <dgm:pt modelId="{7DCDE638-261E-4966-836E-51207697E02A}" type="pres">
      <dgm:prSet presAssocID="{F2BD8751-5035-4AB7-8908-617E1EC25AA2}" presName="rootComposite" presStyleCnt="0"/>
      <dgm:spPr/>
    </dgm:pt>
    <dgm:pt modelId="{D603A696-1C1A-48F7-B7F9-28A07AB8CDD1}" type="pres">
      <dgm:prSet presAssocID="{F2BD8751-5035-4AB7-8908-617E1EC25AA2}" presName="rootText" presStyleLbl="node3" presStyleIdx="0" presStyleCnt="2">
        <dgm:presLayoutVars>
          <dgm:chPref val="3"/>
        </dgm:presLayoutVars>
      </dgm:prSet>
      <dgm:spPr/>
    </dgm:pt>
    <dgm:pt modelId="{7E86026B-1335-42BA-B456-42AB7004DC6E}" type="pres">
      <dgm:prSet presAssocID="{F2BD8751-5035-4AB7-8908-617E1EC25AA2}" presName="rootConnector" presStyleLbl="node3" presStyleIdx="0" presStyleCnt="2"/>
      <dgm:spPr/>
    </dgm:pt>
    <dgm:pt modelId="{4F57CE8B-4842-4BDA-A4CD-EB95569FD479}" type="pres">
      <dgm:prSet presAssocID="{F2BD8751-5035-4AB7-8908-617E1EC25AA2}" presName="hierChild4" presStyleCnt="0"/>
      <dgm:spPr/>
    </dgm:pt>
    <dgm:pt modelId="{43343DC6-A6F7-4CF1-80EF-733A1C7373A0}" type="pres">
      <dgm:prSet presAssocID="{E9A23018-9706-4E82-8183-5CFCFAC595AA}" presName="Name37" presStyleLbl="parChTrans1D4" presStyleIdx="0" presStyleCnt="1"/>
      <dgm:spPr/>
    </dgm:pt>
    <dgm:pt modelId="{E981BC62-18CC-4B36-A5BC-46AF2ED042CC}" type="pres">
      <dgm:prSet presAssocID="{5E0F4329-8804-420E-A507-8F990DACAE12}" presName="hierRoot2" presStyleCnt="0">
        <dgm:presLayoutVars>
          <dgm:hierBranch val="init"/>
        </dgm:presLayoutVars>
      </dgm:prSet>
      <dgm:spPr/>
    </dgm:pt>
    <dgm:pt modelId="{6084B38F-0493-454B-BC73-D6E94C35FC09}" type="pres">
      <dgm:prSet presAssocID="{5E0F4329-8804-420E-A507-8F990DACAE12}" presName="rootComposite" presStyleCnt="0"/>
      <dgm:spPr/>
    </dgm:pt>
    <dgm:pt modelId="{6B52C49C-AE93-4F9E-B8E3-540C51C210F7}" type="pres">
      <dgm:prSet presAssocID="{5E0F4329-8804-420E-A507-8F990DACAE12}" presName="rootText" presStyleLbl="node4" presStyleIdx="0" presStyleCnt="1">
        <dgm:presLayoutVars>
          <dgm:chPref val="3"/>
        </dgm:presLayoutVars>
      </dgm:prSet>
      <dgm:spPr/>
    </dgm:pt>
    <dgm:pt modelId="{3E5B66A4-EB3A-4CFA-83FE-520B0C0812A9}" type="pres">
      <dgm:prSet presAssocID="{5E0F4329-8804-420E-A507-8F990DACAE12}" presName="rootConnector" presStyleLbl="node4" presStyleIdx="0" presStyleCnt="1"/>
      <dgm:spPr/>
    </dgm:pt>
    <dgm:pt modelId="{DB374E5E-1EE6-49B8-AABE-790E3227F690}" type="pres">
      <dgm:prSet presAssocID="{5E0F4329-8804-420E-A507-8F990DACAE12}" presName="hierChild4" presStyleCnt="0"/>
      <dgm:spPr/>
    </dgm:pt>
    <dgm:pt modelId="{C0AA08D2-902C-4DE2-A0B9-2718E7181EF8}" type="pres">
      <dgm:prSet presAssocID="{5E0F4329-8804-420E-A507-8F990DACAE12}" presName="hierChild5" presStyleCnt="0"/>
      <dgm:spPr/>
    </dgm:pt>
    <dgm:pt modelId="{4E47EEF2-7721-4296-AADC-3F3CB25726A1}" type="pres">
      <dgm:prSet presAssocID="{F2BD8751-5035-4AB7-8908-617E1EC25AA2}" presName="hierChild5" presStyleCnt="0"/>
      <dgm:spPr/>
    </dgm:pt>
    <dgm:pt modelId="{5398620F-256C-4A06-B58D-D36FE1A7C984}" type="pres">
      <dgm:prSet presAssocID="{74EC05D7-82A2-4BB3-9E54-D3079DD5C88D}" presName="Name37" presStyleLbl="parChTrans1D3" presStyleIdx="1" presStyleCnt="2"/>
      <dgm:spPr/>
    </dgm:pt>
    <dgm:pt modelId="{0320FF90-B56E-4765-87EE-95E6839FFCAA}" type="pres">
      <dgm:prSet presAssocID="{05207FED-6B2B-4D51-B473-BE7CD5D3D318}" presName="hierRoot2" presStyleCnt="0">
        <dgm:presLayoutVars>
          <dgm:hierBranch val="init"/>
        </dgm:presLayoutVars>
      </dgm:prSet>
      <dgm:spPr/>
    </dgm:pt>
    <dgm:pt modelId="{53864AB9-3609-4FC1-9D98-1739DF13C805}" type="pres">
      <dgm:prSet presAssocID="{05207FED-6B2B-4D51-B473-BE7CD5D3D318}" presName="rootComposite" presStyleCnt="0"/>
      <dgm:spPr/>
    </dgm:pt>
    <dgm:pt modelId="{D61DE4F4-038D-4289-8D1A-D350971D6074}" type="pres">
      <dgm:prSet presAssocID="{05207FED-6B2B-4D51-B473-BE7CD5D3D318}" presName="rootText" presStyleLbl="node3" presStyleIdx="1" presStyleCnt="2">
        <dgm:presLayoutVars>
          <dgm:chPref val="3"/>
        </dgm:presLayoutVars>
      </dgm:prSet>
      <dgm:spPr/>
    </dgm:pt>
    <dgm:pt modelId="{1EFC490C-2BDE-4442-9093-72F43E0A3D7D}" type="pres">
      <dgm:prSet presAssocID="{05207FED-6B2B-4D51-B473-BE7CD5D3D318}" presName="rootConnector" presStyleLbl="node3" presStyleIdx="1" presStyleCnt="2"/>
      <dgm:spPr/>
    </dgm:pt>
    <dgm:pt modelId="{57FEC896-46F3-44D7-89A3-0C5C2E65619B}" type="pres">
      <dgm:prSet presAssocID="{05207FED-6B2B-4D51-B473-BE7CD5D3D318}" presName="hierChild4" presStyleCnt="0"/>
      <dgm:spPr/>
    </dgm:pt>
    <dgm:pt modelId="{A8334285-CB26-459E-8401-D3B20D0FAA31}" type="pres">
      <dgm:prSet presAssocID="{05207FED-6B2B-4D51-B473-BE7CD5D3D318}" presName="hierChild5" presStyleCnt="0"/>
      <dgm:spPr/>
    </dgm:pt>
    <dgm:pt modelId="{A5073811-E417-475C-A126-3147FE42C2BB}" type="pres">
      <dgm:prSet presAssocID="{308F7967-3B92-451C-8D36-4C0B60DFDE08}" presName="hierChild5" presStyleCnt="0"/>
      <dgm:spPr/>
    </dgm:pt>
    <dgm:pt modelId="{ED275AC8-6F97-4812-A436-B3ABA5C65753}" type="pres">
      <dgm:prSet presAssocID="{926D0357-A47F-451A-B99B-7BFB4BD51E72}" presName="hierChild3" presStyleCnt="0"/>
      <dgm:spPr/>
    </dgm:pt>
  </dgm:ptLst>
  <dgm:cxnLst>
    <dgm:cxn modelId="{B822480A-CDCD-42BF-9E0B-7401E1B8F26A}" type="presOf" srcId="{5E0F4329-8804-420E-A507-8F990DACAE12}" destId="{3E5B66A4-EB3A-4CFA-83FE-520B0C0812A9}" srcOrd="1" destOrd="0" presId="urn:microsoft.com/office/officeart/2005/8/layout/orgChart1"/>
    <dgm:cxn modelId="{E324CE18-CFC3-4111-9662-6CE38BB1D84E}" type="presOf" srcId="{05207FED-6B2B-4D51-B473-BE7CD5D3D318}" destId="{1EFC490C-2BDE-4442-9093-72F43E0A3D7D}" srcOrd="1" destOrd="0" presId="urn:microsoft.com/office/officeart/2005/8/layout/orgChart1"/>
    <dgm:cxn modelId="{27D4911A-46CD-4FD6-BBD5-3195100B6586}" type="presOf" srcId="{5E0F4329-8804-420E-A507-8F990DACAE12}" destId="{6B52C49C-AE93-4F9E-B8E3-540C51C210F7}" srcOrd="0" destOrd="0" presId="urn:microsoft.com/office/officeart/2005/8/layout/orgChart1"/>
    <dgm:cxn modelId="{137FC75F-A0B7-457A-9F08-6687E4A9B581}" type="presOf" srcId="{926D0357-A47F-451A-B99B-7BFB4BD51E72}" destId="{5AAC3A3E-11D5-49F0-82D8-6DE41BEA087A}" srcOrd="1" destOrd="0" presId="urn:microsoft.com/office/officeart/2005/8/layout/orgChart1"/>
    <dgm:cxn modelId="{ED663442-7BD2-467D-B3D7-F5F8F0967EFD}" srcId="{308F7967-3B92-451C-8D36-4C0B60DFDE08}" destId="{F2BD8751-5035-4AB7-8908-617E1EC25AA2}" srcOrd="0" destOrd="0" parTransId="{5FC72C3B-5FEB-47E6-85B7-97CA05759959}" sibTransId="{EEC7BEB1-78A8-4C68-A3E4-BCFABD3337B9}"/>
    <dgm:cxn modelId="{B5133B42-A132-4C9E-9FF4-EB3EAAB0679C}" type="presOf" srcId="{05207FED-6B2B-4D51-B473-BE7CD5D3D318}" destId="{D61DE4F4-038D-4289-8D1A-D350971D6074}" srcOrd="0" destOrd="0" presId="urn:microsoft.com/office/officeart/2005/8/layout/orgChart1"/>
    <dgm:cxn modelId="{1DEA4547-AA10-4161-8DD5-A1C0159F47CA}" srcId="{F2BD8751-5035-4AB7-8908-617E1EC25AA2}" destId="{5E0F4329-8804-420E-A507-8F990DACAE12}" srcOrd="0" destOrd="0" parTransId="{E9A23018-9706-4E82-8183-5CFCFAC595AA}" sibTransId="{E7856A47-3566-4A40-A5D5-655B688B5B0D}"/>
    <dgm:cxn modelId="{55C7E34D-7075-47BC-99E5-0B4F4FA31F24}" type="presOf" srcId="{712D5429-7BFE-4B9B-A110-A246C12EB8D7}" destId="{5E248CE8-7467-4C11-9B13-BA17455C7298}" srcOrd="0" destOrd="0" presId="urn:microsoft.com/office/officeart/2005/8/layout/orgChart1"/>
    <dgm:cxn modelId="{4D864373-254E-4222-9982-D7B3F5AB325E}" type="presOf" srcId="{926D0357-A47F-451A-B99B-7BFB4BD51E72}" destId="{FCA3FD14-D9C5-4D98-B83F-05F6F8C8502D}" srcOrd="0" destOrd="0" presId="urn:microsoft.com/office/officeart/2005/8/layout/orgChart1"/>
    <dgm:cxn modelId="{03AD728E-EC2A-4441-9A06-29B6EEFF9B0D}" type="presOf" srcId="{308F7967-3B92-451C-8D36-4C0B60DFDE08}" destId="{0D4157FF-8C3E-44A1-ACDB-5FB78232F569}" srcOrd="0" destOrd="0" presId="urn:microsoft.com/office/officeart/2005/8/layout/orgChart1"/>
    <dgm:cxn modelId="{8CB36E90-B465-47D6-B633-D12A4A292693}" type="presOf" srcId="{E9A23018-9706-4E82-8183-5CFCFAC595AA}" destId="{43343DC6-A6F7-4CF1-80EF-733A1C7373A0}" srcOrd="0" destOrd="0" presId="urn:microsoft.com/office/officeart/2005/8/layout/orgChart1"/>
    <dgm:cxn modelId="{1B868B90-DF3D-4515-9071-32823C597A9B}" type="presOf" srcId="{4C99FF18-0371-4BEB-A79E-350D3C15FB26}" destId="{690565DC-9CF0-42D3-8AD7-A5AC82791918}" srcOrd="0" destOrd="0" presId="urn:microsoft.com/office/officeart/2005/8/layout/orgChart1"/>
    <dgm:cxn modelId="{F87746AB-B8BC-4B8A-A31B-1D9EF8D652BB}" type="presOf" srcId="{74EC05D7-82A2-4BB3-9E54-D3079DD5C88D}" destId="{5398620F-256C-4A06-B58D-D36FE1A7C984}" srcOrd="0" destOrd="0" presId="urn:microsoft.com/office/officeart/2005/8/layout/orgChart1"/>
    <dgm:cxn modelId="{EE1AC8BC-A5E6-4943-AE11-0A124093B4DE}" type="presOf" srcId="{308F7967-3B92-451C-8D36-4C0B60DFDE08}" destId="{85583EA9-D936-4AB8-BE90-0DCC63452ACC}" srcOrd="1" destOrd="0" presId="urn:microsoft.com/office/officeart/2005/8/layout/orgChart1"/>
    <dgm:cxn modelId="{6BDA6EBF-DBCE-4702-BEC0-D7A82BEA7A90}" type="presOf" srcId="{F2BD8751-5035-4AB7-8908-617E1EC25AA2}" destId="{7E86026B-1335-42BA-B456-42AB7004DC6E}" srcOrd="1" destOrd="0" presId="urn:microsoft.com/office/officeart/2005/8/layout/orgChart1"/>
    <dgm:cxn modelId="{3CB0F6BF-56AA-49F8-BFB8-F224CA158F76}" srcId="{712D5429-7BFE-4B9B-A110-A246C12EB8D7}" destId="{926D0357-A47F-451A-B99B-7BFB4BD51E72}" srcOrd="0" destOrd="0" parTransId="{C24DE465-4CEB-4340-8DA5-A726B1C6A554}" sibTransId="{C3E795D9-4A2C-402A-B911-D827C30F9A60}"/>
    <dgm:cxn modelId="{E61B5CC4-2E98-4BBC-AEC9-83F0FD5BAD83}" srcId="{926D0357-A47F-451A-B99B-7BFB4BD51E72}" destId="{308F7967-3B92-451C-8D36-4C0B60DFDE08}" srcOrd="0" destOrd="0" parTransId="{4C99FF18-0371-4BEB-A79E-350D3C15FB26}" sibTransId="{65D314EA-162F-471C-A8F8-58C21F2A12DD}"/>
    <dgm:cxn modelId="{9D31D6CB-C2E0-453E-BD0F-09A4946A79DA}" type="presOf" srcId="{F2BD8751-5035-4AB7-8908-617E1EC25AA2}" destId="{D603A696-1C1A-48F7-B7F9-28A07AB8CDD1}" srcOrd="0" destOrd="0" presId="urn:microsoft.com/office/officeart/2005/8/layout/orgChart1"/>
    <dgm:cxn modelId="{DDE79CDC-48CA-4B14-96C3-33FC3F6F6E24}" type="presOf" srcId="{5FC72C3B-5FEB-47E6-85B7-97CA05759959}" destId="{D4B3D923-3C57-4065-97E6-DCCC396C610A}" srcOrd="0" destOrd="0" presId="urn:microsoft.com/office/officeart/2005/8/layout/orgChart1"/>
    <dgm:cxn modelId="{BEFB71DF-0FD0-4BB8-A4AE-E47937A49190}" srcId="{308F7967-3B92-451C-8D36-4C0B60DFDE08}" destId="{05207FED-6B2B-4D51-B473-BE7CD5D3D318}" srcOrd="1" destOrd="0" parTransId="{74EC05D7-82A2-4BB3-9E54-D3079DD5C88D}" sibTransId="{DE57C5FC-7663-420A-BD9B-23E31FDC3E33}"/>
    <dgm:cxn modelId="{2637BA50-5B09-44FB-A327-E2053C0DC303}" type="presParOf" srcId="{5E248CE8-7467-4C11-9B13-BA17455C7298}" destId="{4D1C727C-918D-4EE7-A462-C0DD4D2DBA54}" srcOrd="0" destOrd="0" presId="urn:microsoft.com/office/officeart/2005/8/layout/orgChart1"/>
    <dgm:cxn modelId="{BDA6C92B-BDC0-4042-98FD-25612BC211A7}" type="presParOf" srcId="{4D1C727C-918D-4EE7-A462-C0DD4D2DBA54}" destId="{4607D81F-C5E5-4408-9F9E-8C9DAB6B940A}" srcOrd="0" destOrd="0" presId="urn:microsoft.com/office/officeart/2005/8/layout/orgChart1"/>
    <dgm:cxn modelId="{A72E3122-4717-41F0-B1EB-B93F93FBB2F7}" type="presParOf" srcId="{4607D81F-C5E5-4408-9F9E-8C9DAB6B940A}" destId="{FCA3FD14-D9C5-4D98-B83F-05F6F8C8502D}" srcOrd="0" destOrd="0" presId="urn:microsoft.com/office/officeart/2005/8/layout/orgChart1"/>
    <dgm:cxn modelId="{F09E653E-5B7A-4200-90CD-4EC6D32FE5B6}" type="presParOf" srcId="{4607D81F-C5E5-4408-9F9E-8C9DAB6B940A}" destId="{5AAC3A3E-11D5-49F0-82D8-6DE41BEA087A}" srcOrd="1" destOrd="0" presId="urn:microsoft.com/office/officeart/2005/8/layout/orgChart1"/>
    <dgm:cxn modelId="{4B825539-A79F-41A2-929C-E46B3C7F12C8}" type="presParOf" srcId="{4D1C727C-918D-4EE7-A462-C0DD4D2DBA54}" destId="{FF46471E-20BC-4336-8B27-6D5E2B5826E4}" srcOrd="1" destOrd="0" presId="urn:microsoft.com/office/officeart/2005/8/layout/orgChart1"/>
    <dgm:cxn modelId="{F8A1C9AA-3A96-4F78-9326-391C4A51994E}" type="presParOf" srcId="{FF46471E-20BC-4336-8B27-6D5E2B5826E4}" destId="{690565DC-9CF0-42D3-8AD7-A5AC82791918}" srcOrd="0" destOrd="0" presId="urn:microsoft.com/office/officeart/2005/8/layout/orgChart1"/>
    <dgm:cxn modelId="{F9D125D3-005A-49D7-BB66-C6E8E19A2874}" type="presParOf" srcId="{FF46471E-20BC-4336-8B27-6D5E2B5826E4}" destId="{6BB2295D-5A74-4620-96D9-68A95CB0580B}" srcOrd="1" destOrd="0" presId="urn:microsoft.com/office/officeart/2005/8/layout/orgChart1"/>
    <dgm:cxn modelId="{3E45AAE4-4B44-4012-9DA0-2E6949D074EC}" type="presParOf" srcId="{6BB2295D-5A74-4620-96D9-68A95CB0580B}" destId="{240ABC61-6305-43BA-96F1-F787DFC5E6EA}" srcOrd="0" destOrd="0" presId="urn:microsoft.com/office/officeart/2005/8/layout/orgChart1"/>
    <dgm:cxn modelId="{44056455-FA6D-4980-AE9A-B4D9C12C89F6}" type="presParOf" srcId="{240ABC61-6305-43BA-96F1-F787DFC5E6EA}" destId="{0D4157FF-8C3E-44A1-ACDB-5FB78232F569}" srcOrd="0" destOrd="0" presId="urn:microsoft.com/office/officeart/2005/8/layout/orgChart1"/>
    <dgm:cxn modelId="{867A6AA4-0EC4-49C7-94B5-3FB8814DB688}" type="presParOf" srcId="{240ABC61-6305-43BA-96F1-F787DFC5E6EA}" destId="{85583EA9-D936-4AB8-BE90-0DCC63452ACC}" srcOrd="1" destOrd="0" presId="urn:microsoft.com/office/officeart/2005/8/layout/orgChart1"/>
    <dgm:cxn modelId="{89D0487C-CDC5-47F9-A3BF-C28745D3647B}" type="presParOf" srcId="{6BB2295D-5A74-4620-96D9-68A95CB0580B}" destId="{C4B362A0-0EB7-4B60-8252-291FFF956983}" srcOrd="1" destOrd="0" presId="urn:microsoft.com/office/officeart/2005/8/layout/orgChart1"/>
    <dgm:cxn modelId="{EB39954D-E006-4B6F-B0F7-BB9A314F542F}" type="presParOf" srcId="{C4B362A0-0EB7-4B60-8252-291FFF956983}" destId="{D4B3D923-3C57-4065-97E6-DCCC396C610A}" srcOrd="0" destOrd="0" presId="urn:microsoft.com/office/officeart/2005/8/layout/orgChart1"/>
    <dgm:cxn modelId="{BF90526F-26AC-4269-805F-375C35401DEC}" type="presParOf" srcId="{C4B362A0-0EB7-4B60-8252-291FFF956983}" destId="{E83E455C-461D-494D-B0EE-6D9A0CEEAB48}" srcOrd="1" destOrd="0" presId="urn:microsoft.com/office/officeart/2005/8/layout/orgChart1"/>
    <dgm:cxn modelId="{C0058C12-9F64-4B0A-8583-64E53DBC4B93}" type="presParOf" srcId="{E83E455C-461D-494D-B0EE-6D9A0CEEAB48}" destId="{7DCDE638-261E-4966-836E-51207697E02A}" srcOrd="0" destOrd="0" presId="urn:microsoft.com/office/officeart/2005/8/layout/orgChart1"/>
    <dgm:cxn modelId="{584E9323-176A-407D-B96B-DB654C02B678}" type="presParOf" srcId="{7DCDE638-261E-4966-836E-51207697E02A}" destId="{D603A696-1C1A-48F7-B7F9-28A07AB8CDD1}" srcOrd="0" destOrd="0" presId="urn:microsoft.com/office/officeart/2005/8/layout/orgChart1"/>
    <dgm:cxn modelId="{3AD5D241-FE55-4177-833F-230441261396}" type="presParOf" srcId="{7DCDE638-261E-4966-836E-51207697E02A}" destId="{7E86026B-1335-42BA-B456-42AB7004DC6E}" srcOrd="1" destOrd="0" presId="urn:microsoft.com/office/officeart/2005/8/layout/orgChart1"/>
    <dgm:cxn modelId="{2EA70F52-B171-408D-8721-BE01F75B6FD5}" type="presParOf" srcId="{E83E455C-461D-494D-B0EE-6D9A0CEEAB48}" destId="{4F57CE8B-4842-4BDA-A4CD-EB95569FD479}" srcOrd="1" destOrd="0" presId="urn:microsoft.com/office/officeart/2005/8/layout/orgChart1"/>
    <dgm:cxn modelId="{0F6604BD-A050-42D7-994C-D3233AE1A1F6}" type="presParOf" srcId="{4F57CE8B-4842-4BDA-A4CD-EB95569FD479}" destId="{43343DC6-A6F7-4CF1-80EF-733A1C7373A0}" srcOrd="0" destOrd="0" presId="urn:microsoft.com/office/officeart/2005/8/layout/orgChart1"/>
    <dgm:cxn modelId="{6FD9911D-F94D-4006-9B57-11FB27970107}" type="presParOf" srcId="{4F57CE8B-4842-4BDA-A4CD-EB95569FD479}" destId="{E981BC62-18CC-4B36-A5BC-46AF2ED042CC}" srcOrd="1" destOrd="0" presId="urn:microsoft.com/office/officeart/2005/8/layout/orgChart1"/>
    <dgm:cxn modelId="{A9C948A1-0D13-4C47-850B-A8B5BC189587}" type="presParOf" srcId="{E981BC62-18CC-4B36-A5BC-46AF2ED042CC}" destId="{6084B38F-0493-454B-BC73-D6E94C35FC09}" srcOrd="0" destOrd="0" presId="urn:microsoft.com/office/officeart/2005/8/layout/orgChart1"/>
    <dgm:cxn modelId="{8EBC2C0F-F5C0-47D8-8554-97DE00981AD5}" type="presParOf" srcId="{6084B38F-0493-454B-BC73-D6E94C35FC09}" destId="{6B52C49C-AE93-4F9E-B8E3-540C51C210F7}" srcOrd="0" destOrd="0" presId="urn:microsoft.com/office/officeart/2005/8/layout/orgChart1"/>
    <dgm:cxn modelId="{D1A196DA-BA28-4AB9-B827-995EE70547FD}" type="presParOf" srcId="{6084B38F-0493-454B-BC73-D6E94C35FC09}" destId="{3E5B66A4-EB3A-4CFA-83FE-520B0C0812A9}" srcOrd="1" destOrd="0" presId="urn:microsoft.com/office/officeart/2005/8/layout/orgChart1"/>
    <dgm:cxn modelId="{2BDC5029-6FB0-4D5C-9088-CE6A1307ED21}" type="presParOf" srcId="{E981BC62-18CC-4B36-A5BC-46AF2ED042CC}" destId="{DB374E5E-1EE6-49B8-AABE-790E3227F690}" srcOrd="1" destOrd="0" presId="urn:microsoft.com/office/officeart/2005/8/layout/orgChart1"/>
    <dgm:cxn modelId="{7EB8B596-B254-4CC3-8D86-FD2E0764418A}" type="presParOf" srcId="{E981BC62-18CC-4B36-A5BC-46AF2ED042CC}" destId="{C0AA08D2-902C-4DE2-A0B9-2718E7181EF8}" srcOrd="2" destOrd="0" presId="urn:microsoft.com/office/officeart/2005/8/layout/orgChart1"/>
    <dgm:cxn modelId="{3C240C43-1045-4745-9552-A1A3A6C98FAE}" type="presParOf" srcId="{E83E455C-461D-494D-B0EE-6D9A0CEEAB48}" destId="{4E47EEF2-7721-4296-AADC-3F3CB25726A1}" srcOrd="2" destOrd="0" presId="urn:microsoft.com/office/officeart/2005/8/layout/orgChart1"/>
    <dgm:cxn modelId="{B597CDFF-A75D-45C4-B68A-1765F217751C}" type="presParOf" srcId="{C4B362A0-0EB7-4B60-8252-291FFF956983}" destId="{5398620F-256C-4A06-B58D-D36FE1A7C984}" srcOrd="2" destOrd="0" presId="urn:microsoft.com/office/officeart/2005/8/layout/orgChart1"/>
    <dgm:cxn modelId="{30EDC0E0-53D1-48E2-85BD-4DB7E796ECFA}" type="presParOf" srcId="{C4B362A0-0EB7-4B60-8252-291FFF956983}" destId="{0320FF90-B56E-4765-87EE-95E6839FFCAA}" srcOrd="3" destOrd="0" presId="urn:microsoft.com/office/officeart/2005/8/layout/orgChart1"/>
    <dgm:cxn modelId="{FCC42383-4FF1-4D2D-A291-6C8C6AACFFD4}" type="presParOf" srcId="{0320FF90-B56E-4765-87EE-95E6839FFCAA}" destId="{53864AB9-3609-4FC1-9D98-1739DF13C805}" srcOrd="0" destOrd="0" presId="urn:microsoft.com/office/officeart/2005/8/layout/orgChart1"/>
    <dgm:cxn modelId="{AF406246-7244-4406-A1A0-41B6C5DC44A9}" type="presParOf" srcId="{53864AB9-3609-4FC1-9D98-1739DF13C805}" destId="{D61DE4F4-038D-4289-8D1A-D350971D6074}" srcOrd="0" destOrd="0" presId="urn:microsoft.com/office/officeart/2005/8/layout/orgChart1"/>
    <dgm:cxn modelId="{50FC93B2-27AE-413C-9DFE-21F96855033F}" type="presParOf" srcId="{53864AB9-3609-4FC1-9D98-1739DF13C805}" destId="{1EFC490C-2BDE-4442-9093-72F43E0A3D7D}" srcOrd="1" destOrd="0" presId="urn:microsoft.com/office/officeart/2005/8/layout/orgChart1"/>
    <dgm:cxn modelId="{F1C64213-186E-4699-A1DD-EA8365F9DD20}" type="presParOf" srcId="{0320FF90-B56E-4765-87EE-95E6839FFCAA}" destId="{57FEC896-46F3-44D7-89A3-0C5C2E65619B}" srcOrd="1" destOrd="0" presId="urn:microsoft.com/office/officeart/2005/8/layout/orgChart1"/>
    <dgm:cxn modelId="{B20D37AF-62F1-4C48-BCB1-79F414A9D8A5}" type="presParOf" srcId="{0320FF90-B56E-4765-87EE-95E6839FFCAA}" destId="{A8334285-CB26-459E-8401-D3B20D0FAA31}" srcOrd="2" destOrd="0" presId="urn:microsoft.com/office/officeart/2005/8/layout/orgChart1"/>
    <dgm:cxn modelId="{4CC20EC6-8E4B-4C8A-AC73-E1D56C5C0C4A}" type="presParOf" srcId="{6BB2295D-5A74-4620-96D9-68A95CB0580B}" destId="{A5073811-E417-475C-A126-3147FE42C2BB}" srcOrd="2" destOrd="0" presId="urn:microsoft.com/office/officeart/2005/8/layout/orgChart1"/>
    <dgm:cxn modelId="{5A0171C0-2D3F-47B9-A988-40143A203B44}" type="presParOf" srcId="{4D1C727C-918D-4EE7-A462-C0DD4D2DBA54}" destId="{ED275AC8-6F97-4812-A436-B3ABA5C65753}"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E727C0-04CD-410D-8A28-74E46EB767F5}">
      <dsp:nvSpPr>
        <dsp:cNvPr id="0" name=""/>
        <dsp:cNvSpPr/>
      </dsp:nvSpPr>
      <dsp:spPr>
        <a:xfrm>
          <a:off x="3279596" y="1233365"/>
          <a:ext cx="121898" cy="499404"/>
        </a:xfrm>
        <a:custGeom>
          <a:avLst/>
          <a:gdLst/>
          <a:ahLst/>
          <a:cxnLst/>
          <a:rect l="0" t="0" r="0" b="0"/>
          <a:pathLst>
            <a:path>
              <a:moveTo>
                <a:pt x="0" y="0"/>
              </a:moveTo>
              <a:lnTo>
                <a:pt x="0" y="499404"/>
              </a:lnTo>
              <a:lnTo>
                <a:pt x="121898" y="4994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CE3808-A454-4F89-A86C-5E4931A7DF52}">
      <dsp:nvSpPr>
        <dsp:cNvPr id="0" name=""/>
        <dsp:cNvSpPr/>
      </dsp:nvSpPr>
      <dsp:spPr>
        <a:xfrm>
          <a:off x="2927059" y="438612"/>
          <a:ext cx="800117" cy="235278"/>
        </a:xfrm>
        <a:custGeom>
          <a:avLst/>
          <a:gdLst/>
          <a:ahLst/>
          <a:cxnLst/>
          <a:rect l="0" t="0" r="0" b="0"/>
          <a:pathLst>
            <a:path>
              <a:moveTo>
                <a:pt x="0" y="0"/>
              </a:moveTo>
              <a:lnTo>
                <a:pt x="0" y="117788"/>
              </a:lnTo>
              <a:lnTo>
                <a:pt x="800117" y="117788"/>
              </a:lnTo>
              <a:lnTo>
                <a:pt x="800117" y="2352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DDC2B4-D74F-44B8-B1C0-20E7DECE8422}">
      <dsp:nvSpPr>
        <dsp:cNvPr id="0" name=""/>
        <dsp:cNvSpPr/>
      </dsp:nvSpPr>
      <dsp:spPr>
        <a:xfrm>
          <a:off x="1726604" y="1233365"/>
          <a:ext cx="167842" cy="1309172"/>
        </a:xfrm>
        <a:custGeom>
          <a:avLst/>
          <a:gdLst/>
          <a:ahLst/>
          <a:cxnLst/>
          <a:rect l="0" t="0" r="0" b="0"/>
          <a:pathLst>
            <a:path>
              <a:moveTo>
                <a:pt x="0" y="0"/>
              </a:moveTo>
              <a:lnTo>
                <a:pt x="0" y="1309172"/>
              </a:lnTo>
              <a:lnTo>
                <a:pt x="167842" y="13091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1275A1-FECF-4BA9-BF0E-AA0A286B1E50}">
      <dsp:nvSpPr>
        <dsp:cNvPr id="0" name=""/>
        <dsp:cNvSpPr/>
      </dsp:nvSpPr>
      <dsp:spPr>
        <a:xfrm>
          <a:off x="1726604" y="1233365"/>
          <a:ext cx="167842" cy="514717"/>
        </a:xfrm>
        <a:custGeom>
          <a:avLst/>
          <a:gdLst/>
          <a:ahLst/>
          <a:cxnLst/>
          <a:rect l="0" t="0" r="0" b="0"/>
          <a:pathLst>
            <a:path>
              <a:moveTo>
                <a:pt x="0" y="0"/>
              </a:moveTo>
              <a:lnTo>
                <a:pt x="0" y="514717"/>
              </a:lnTo>
              <a:lnTo>
                <a:pt x="167842" y="5147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B40F1E-0472-4EE2-BC32-57AE467D98FE}">
      <dsp:nvSpPr>
        <dsp:cNvPr id="0" name=""/>
        <dsp:cNvSpPr/>
      </dsp:nvSpPr>
      <dsp:spPr>
        <a:xfrm>
          <a:off x="2174184" y="438612"/>
          <a:ext cx="752875" cy="235278"/>
        </a:xfrm>
        <a:custGeom>
          <a:avLst/>
          <a:gdLst/>
          <a:ahLst/>
          <a:cxnLst/>
          <a:rect l="0" t="0" r="0" b="0"/>
          <a:pathLst>
            <a:path>
              <a:moveTo>
                <a:pt x="752875" y="0"/>
              </a:moveTo>
              <a:lnTo>
                <a:pt x="752875" y="117788"/>
              </a:lnTo>
              <a:lnTo>
                <a:pt x="0" y="117788"/>
              </a:lnTo>
              <a:lnTo>
                <a:pt x="0" y="2352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13469A-E0C9-4FA4-91B4-AF4C952FFDE4}">
      <dsp:nvSpPr>
        <dsp:cNvPr id="0" name=""/>
        <dsp:cNvSpPr/>
      </dsp:nvSpPr>
      <dsp:spPr>
        <a:xfrm>
          <a:off x="1388887" y="0"/>
          <a:ext cx="3076343" cy="4386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Strategic Partnerships and Business Development, Sustrans Scotland</a:t>
          </a:r>
        </a:p>
      </dsp:txBody>
      <dsp:txXfrm>
        <a:off x="1388887" y="0"/>
        <a:ext cx="3076343" cy="438612"/>
      </dsp:txXfrm>
    </dsp:sp>
    <dsp:sp modelId="{C46A91C7-4750-41D8-AE27-200910AF52AA}">
      <dsp:nvSpPr>
        <dsp:cNvPr id="0" name=""/>
        <dsp:cNvSpPr/>
      </dsp:nvSpPr>
      <dsp:spPr>
        <a:xfrm>
          <a:off x="1614709" y="673890"/>
          <a:ext cx="1118951" cy="5594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National Partnerships Manager</a:t>
          </a:r>
        </a:p>
      </dsp:txBody>
      <dsp:txXfrm>
        <a:off x="1614709" y="673890"/>
        <a:ext cx="1118951" cy="559475"/>
      </dsp:txXfrm>
    </dsp:sp>
    <dsp:sp modelId="{D354F788-1486-4144-8509-84116BF56999}">
      <dsp:nvSpPr>
        <dsp:cNvPr id="0" name=""/>
        <dsp:cNvSpPr/>
      </dsp:nvSpPr>
      <dsp:spPr>
        <a:xfrm>
          <a:off x="1894446" y="1468345"/>
          <a:ext cx="1118951" cy="5594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i="1" kern="1200"/>
            <a:t>Senior Project Officer, HES Sustainable Travel</a:t>
          </a:r>
        </a:p>
        <a:p>
          <a:pPr marL="0" lvl="0" indent="0" algn="ctr" defTabSz="400050">
            <a:lnSpc>
              <a:spcPct val="90000"/>
            </a:lnSpc>
            <a:spcBef>
              <a:spcPct val="0"/>
            </a:spcBef>
            <a:spcAft>
              <a:spcPct val="35000"/>
            </a:spcAft>
            <a:buNone/>
          </a:pPr>
          <a:r>
            <a:rPr lang="en-GB" sz="900" b="1" i="1" kern="1200"/>
            <a:t>(current vacancy) </a:t>
          </a:r>
        </a:p>
      </dsp:txBody>
      <dsp:txXfrm>
        <a:off x="1894446" y="1468345"/>
        <a:ext cx="1118951" cy="559475"/>
      </dsp:txXfrm>
    </dsp:sp>
    <dsp:sp modelId="{BF5C3DB7-FFB0-480D-80C6-BE4C2683A686}">
      <dsp:nvSpPr>
        <dsp:cNvPr id="0" name=""/>
        <dsp:cNvSpPr/>
      </dsp:nvSpPr>
      <dsp:spPr>
        <a:xfrm>
          <a:off x="1894446" y="2262800"/>
          <a:ext cx="1118951" cy="5594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Project Officers (national organisations) x 4</a:t>
          </a:r>
        </a:p>
      </dsp:txBody>
      <dsp:txXfrm>
        <a:off x="1894446" y="2262800"/>
        <a:ext cx="1118951" cy="559475"/>
      </dsp:txXfrm>
    </dsp:sp>
    <dsp:sp modelId="{760EF8B2-24A5-4D67-8B90-2EE61F77CFAA}">
      <dsp:nvSpPr>
        <dsp:cNvPr id="0" name=""/>
        <dsp:cNvSpPr/>
      </dsp:nvSpPr>
      <dsp:spPr>
        <a:xfrm>
          <a:off x="3167701" y="673890"/>
          <a:ext cx="1118951" cy="5594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Partnerships Managers (Local authorities/RTPs) x 3</a:t>
          </a:r>
        </a:p>
      </dsp:txBody>
      <dsp:txXfrm>
        <a:off x="3167701" y="673890"/>
        <a:ext cx="1118951" cy="559475"/>
      </dsp:txXfrm>
    </dsp:sp>
    <dsp:sp modelId="{068F9CFB-4B7B-47BE-B169-238FB7638F7F}">
      <dsp:nvSpPr>
        <dsp:cNvPr id="0" name=""/>
        <dsp:cNvSpPr/>
      </dsp:nvSpPr>
      <dsp:spPr>
        <a:xfrm>
          <a:off x="3401494" y="1453032"/>
          <a:ext cx="1118951" cy="5594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Project Officers (local authorities) x 9</a:t>
          </a:r>
        </a:p>
      </dsp:txBody>
      <dsp:txXfrm>
        <a:off x="3401494" y="1453032"/>
        <a:ext cx="1118951" cy="5594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98620F-256C-4A06-B58D-D36FE1A7C984}">
      <dsp:nvSpPr>
        <dsp:cNvPr id="0" name=""/>
        <dsp:cNvSpPr/>
      </dsp:nvSpPr>
      <dsp:spPr>
        <a:xfrm>
          <a:off x="1555750" y="1169554"/>
          <a:ext cx="584246" cy="202796"/>
        </a:xfrm>
        <a:custGeom>
          <a:avLst/>
          <a:gdLst/>
          <a:ahLst/>
          <a:cxnLst/>
          <a:rect l="0" t="0" r="0" b="0"/>
          <a:pathLst>
            <a:path>
              <a:moveTo>
                <a:pt x="0" y="0"/>
              </a:moveTo>
              <a:lnTo>
                <a:pt x="0" y="101398"/>
              </a:lnTo>
              <a:lnTo>
                <a:pt x="584246" y="101398"/>
              </a:lnTo>
              <a:lnTo>
                <a:pt x="584246" y="2027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343DC6-A6F7-4CF1-80EF-733A1C7373A0}">
      <dsp:nvSpPr>
        <dsp:cNvPr id="0" name=""/>
        <dsp:cNvSpPr/>
      </dsp:nvSpPr>
      <dsp:spPr>
        <a:xfrm>
          <a:off x="585224" y="1855199"/>
          <a:ext cx="144854" cy="444220"/>
        </a:xfrm>
        <a:custGeom>
          <a:avLst/>
          <a:gdLst/>
          <a:ahLst/>
          <a:cxnLst/>
          <a:rect l="0" t="0" r="0" b="0"/>
          <a:pathLst>
            <a:path>
              <a:moveTo>
                <a:pt x="0" y="0"/>
              </a:moveTo>
              <a:lnTo>
                <a:pt x="0" y="444220"/>
              </a:lnTo>
              <a:lnTo>
                <a:pt x="144854" y="4442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B3D923-3C57-4065-97E6-DCCC396C610A}">
      <dsp:nvSpPr>
        <dsp:cNvPr id="0" name=""/>
        <dsp:cNvSpPr/>
      </dsp:nvSpPr>
      <dsp:spPr>
        <a:xfrm>
          <a:off x="971503" y="1169554"/>
          <a:ext cx="584246" cy="202796"/>
        </a:xfrm>
        <a:custGeom>
          <a:avLst/>
          <a:gdLst/>
          <a:ahLst/>
          <a:cxnLst/>
          <a:rect l="0" t="0" r="0" b="0"/>
          <a:pathLst>
            <a:path>
              <a:moveTo>
                <a:pt x="584246" y="0"/>
              </a:moveTo>
              <a:lnTo>
                <a:pt x="584246" y="101398"/>
              </a:lnTo>
              <a:lnTo>
                <a:pt x="0" y="101398"/>
              </a:lnTo>
              <a:lnTo>
                <a:pt x="0" y="2027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0565DC-9CF0-42D3-8AD7-A5AC82791918}">
      <dsp:nvSpPr>
        <dsp:cNvPr id="0" name=""/>
        <dsp:cNvSpPr/>
      </dsp:nvSpPr>
      <dsp:spPr>
        <a:xfrm>
          <a:off x="1510030" y="483909"/>
          <a:ext cx="91440" cy="202796"/>
        </a:xfrm>
        <a:custGeom>
          <a:avLst/>
          <a:gdLst/>
          <a:ahLst/>
          <a:cxnLst/>
          <a:rect l="0" t="0" r="0" b="0"/>
          <a:pathLst>
            <a:path>
              <a:moveTo>
                <a:pt x="45720" y="0"/>
              </a:moveTo>
              <a:lnTo>
                <a:pt x="45720" y="2027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A3FD14-D9C5-4D98-B83F-05F6F8C8502D}">
      <dsp:nvSpPr>
        <dsp:cNvPr id="0" name=""/>
        <dsp:cNvSpPr/>
      </dsp:nvSpPr>
      <dsp:spPr>
        <a:xfrm>
          <a:off x="1072901" y="1061"/>
          <a:ext cx="965696" cy="4828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Technical Research and Science</a:t>
          </a:r>
        </a:p>
      </dsp:txBody>
      <dsp:txXfrm>
        <a:off x="1072901" y="1061"/>
        <a:ext cx="965696" cy="482848"/>
      </dsp:txXfrm>
    </dsp:sp>
    <dsp:sp modelId="{0D4157FF-8C3E-44A1-ACDB-5FB78232F569}">
      <dsp:nvSpPr>
        <dsp:cNvPr id="0" name=""/>
        <dsp:cNvSpPr/>
      </dsp:nvSpPr>
      <dsp:spPr>
        <a:xfrm>
          <a:off x="1072901" y="686705"/>
          <a:ext cx="965696" cy="4828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Carbon Projects Manager</a:t>
          </a:r>
        </a:p>
      </dsp:txBody>
      <dsp:txXfrm>
        <a:off x="1072901" y="686705"/>
        <a:ext cx="965696" cy="482848"/>
      </dsp:txXfrm>
    </dsp:sp>
    <dsp:sp modelId="{D603A696-1C1A-48F7-B7F9-28A07AB8CDD1}">
      <dsp:nvSpPr>
        <dsp:cNvPr id="0" name=""/>
        <dsp:cNvSpPr/>
      </dsp:nvSpPr>
      <dsp:spPr>
        <a:xfrm>
          <a:off x="488654" y="1372350"/>
          <a:ext cx="965696" cy="4828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Circular Economy Officer</a:t>
          </a:r>
        </a:p>
      </dsp:txBody>
      <dsp:txXfrm>
        <a:off x="488654" y="1372350"/>
        <a:ext cx="965696" cy="482848"/>
      </dsp:txXfrm>
    </dsp:sp>
    <dsp:sp modelId="{6B52C49C-AE93-4F9E-B8E3-540C51C210F7}">
      <dsp:nvSpPr>
        <dsp:cNvPr id="0" name=""/>
        <dsp:cNvSpPr/>
      </dsp:nvSpPr>
      <dsp:spPr>
        <a:xfrm>
          <a:off x="730079" y="2057995"/>
          <a:ext cx="965696" cy="4828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Carbon &amp; Circular Economy Officer</a:t>
          </a:r>
        </a:p>
      </dsp:txBody>
      <dsp:txXfrm>
        <a:off x="730079" y="2057995"/>
        <a:ext cx="965696" cy="482848"/>
      </dsp:txXfrm>
    </dsp:sp>
    <dsp:sp modelId="{D61DE4F4-038D-4289-8D1A-D350971D6074}">
      <dsp:nvSpPr>
        <dsp:cNvPr id="0" name=""/>
        <dsp:cNvSpPr/>
      </dsp:nvSpPr>
      <dsp:spPr>
        <a:xfrm>
          <a:off x="1657148" y="1372350"/>
          <a:ext cx="965696" cy="4828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i="1" kern="1200"/>
            <a:t>Senior Project Officer, HES Sustainable Travel</a:t>
          </a:r>
        </a:p>
        <a:p>
          <a:pPr marL="0" lvl="0" indent="0" algn="ctr" defTabSz="311150">
            <a:lnSpc>
              <a:spcPct val="90000"/>
            </a:lnSpc>
            <a:spcBef>
              <a:spcPct val="0"/>
            </a:spcBef>
            <a:spcAft>
              <a:spcPct val="35000"/>
            </a:spcAft>
            <a:buNone/>
          </a:pPr>
          <a:r>
            <a:rPr lang="en-GB" sz="700" b="1" i="1" kern="1200"/>
            <a:t>(Current Vacancy)</a:t>
          </a:r>
        </a:p>
      </dsp:txBody>
      <dsp:txXfrm>
        <a:off x="1657148" y="1372350"/>
        <a:ext cx="965696" cy="4828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348AB-1CD1-48F8-954A-9C812837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Stuart</dc:creator>
  <cp:keywords/>
  <dc:description/>
  <cp:lastModifiedBy>Emily Freeman</cp:lastModifiedBy>
  <cp:revision>5</cp:revision>
  <dcterms:created xsi:type="dcterms:W3CDTF">2022-06-09T16:12:00Z</dcterms:created>
  <dcterms:modified xsi:type="dcterms:W3CDTF">2022-06-14T14:47:00Z</dcterms:modified>
</cp:coreProperties>
</file>