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C6E3" w14:textId="4EB0D8FF" w:rsidR="007A49E6" w:rsidRPr="00A01778" w:rsidRDefault="00ED3519" w:rsidP="00872616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A01778">
        <w:rPr>
          <w:rFonts w:asciiTheme="minorHAnsi" w:hAnsiTheme="minorHAnsi" w:cstheme="minorHAnsi"/>
          <w:b/>
          <w:bCs/>
          <w:noProof/>
          <w:sz w:val="24"/>
          <w:szCs w:val="24"/>
        </w:rPr>
        <w:pict w14:anchorId="4F0BB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3" type="#_x0000_t75" style="position:absolute;margin-left:392.3pt;margin-top:-20.2pt;width:73.25pt;height:74.7pt;z-index:-251658240;visibility:visible" wrapcoords="-90 0 -90 21505 21600 21505 21600 0 -90 0">
            <v:imagedata r:id="rId7" o:title=""/>
            <w10:wrap type="tight"/>
          </v:shape>
        </w:pict>
      </w:r>
      <w:bookmarkStart w:id="0" w:name="_Hlk68596564"/>
      <w:r w:rsidR="00403B3E" w:rsidRPr="00A01778">
        <w:rPr>
          <w:rFonts w:asciiTheme="minorHAnsi" w:hAnsiTheme="minorHAnsi" w:cstheme="minorHAnsi"/>
          <w:b/>
          <w:bCs/>
          <w:noProof/>
          <w:sz w:val="24"/>
          <w:szCs w:val="24"/>
        </w:rPr>
        <w:t>ACCESS AND DEVELOPMENT WORKER</w:t>
      </w:r>
    </w:p>
    <w:p w14:paraId="0FA4EEBD" w14:textId="77777777" w:rsidR="007A49E6" w:rsidRPr="00AE2C4F" w:rsidRDefault="007A49E6" w:rsidP="0087261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E2C4F">
        <w:rPr>
          <w:rFonts w:asciiTheme="minorHAnsi" w:hAnsiTheme="minorHAnsi" w:cstheme="minorHAnsi"/>
          <w:b/>
          <w:sz w:val="24"/>
          <w:szCs w:val="24"/>
        </w:rPr>
        <w:t>JOB DESCRIPTION</w:t>
      </w:r>
    </w:p>
    <w:bookmarkEnd w:id="0"/>
    <w:p w14:paraId="456772B2" w14:textId="77777777" w:rsidR="006A63C0" w:rsidRPr="00AE2C4F" w:rsidRDefault="006A63C0" w:rsidP="007A49E6">
      <w:pPr>
        <w:rPr>
          <w:rFonts w:asciiTheme="minorHAnsi" w:hAnsiTheme="minorHAnsi" w:cstheme="minorHAnsi"/>
          <w:b/>
          <w:lang w:val="en-GB"/>
        </w:rPr>
      </w:pPr>
    </w:p>
    <w:p w14:paraId="16CF7DFD" w14:textId="77777777" w:rsidR="00AE2C4F" w:rsidRDefault="00AE2C4F" w:rsidP="00FF46BF">
      <w:pPr>
        <w:ind w:left="3600" w:hanging="3600"/>
        <w:rPr>
          <w:rFonts w:asciiTheme="minorHAnsi" w:hAnsiTheme="minorHAnsi" w:cstheme="minorHAnsi"/>
          <w:lang w:val="en-GB"/>
        </w:rPr>
      </w:pPr>
    </w:p>
    <w:p w14:paraId="5B9A0EA7" w14:textId="77777777" w:rsidR="00AE2C4F" w:rsidRDefault="00AE2C4F" w:rsidP="00FF46BF">
      <w:pPr>
        <w:ind w:left="3600" w:hanging="3600"/>
        <w:rPr>
          <w:rFonts w:asciiTheme="minorHAnsi" w:hAnsiTheme="minorHAnsi" w:cstheme="minorHAnsi"/>
          <w:lang w:val="en-GB"/>
        </w:rPr>
      </w:pPr>
    </w:p>
    <w:p w14:paraId="2CA7ECAF" w14:textId="6C67F52A" w:rsidR="00350E73" w:rsidRDefault="00B0112A" w:rsidP="00FF46BF">
      <w:pPr>
        <w:ind w:left="3600" w:hanging="3600"/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TITLE:</w:t>
      </w:r>
      <w:r w:rsidR="00FF46BF" w:rsidRPr="00AE2C4F">
        <w:rPr>
          <w:rFonts w:asciiTheme="minorHAnsi" w:hAnsiTheme="minorHAnsi" w:cstheme="minorHAnsi"/>
          <w:lang w:val="en-GB"/>
        </w:rPr>
        <w:tab/>
      </w:r>
      <w:r w:rsidR="00E00AE1" w:rsidRPr="00AE2C4F">
        <w:rPr>
          <w:rFonts w:asciiTheme="minorHAnsi" w:hAnsiTheme="minorHAnsi" w:cstheme="minorHAnsi"/>
          <w:lang w:val="en-GB"/>
        </w:rPr>
        <w:t xml:space="preserve">Access </w:t>
      </w:r>
      <w:r w:rsidR="00866950" w:rsidRPr="00AE2C4F">
        <w:rPr>
          <w:rFonts w:asciiTheme="minorHAnsi" w:hAnsiTheme="minorHAnsi" w:cstheme="minorHAnsi"/>
          <w:lang w:val="en-GB"/>
        </w:rPr>
        <w:t xml:space="preserve">&amp; </w:t>
      </w:r>
      <w:r w:rsidR="00E00AE1" w:rsidRPr="00AE2C4F">
        <w:rPr>
          <w:rFonts w:asciiTheme="minorHAnsi" w:hAnsiTheme="minorHAnsi" w:cstheme="minorHAnsi"/>
          <w:lang w:val="en-GB"/>
        </w:rPr>
        <w:t>Development Worker</w:t>
      </w:r>
      <w:r w:rsidR="00350E73" w:rsidRPr="00AE2C4F">
        <w:rPr>
          <w:rFonts w:asciiTheme="minorHAnsi" w:hAnsiTheme="minorHAnsi" w:cstheme="minorHAnsi"/>
          <w:lang w:val="en-GB"/>
        </w:rPr>
        <w:t xml:space="preserve"> </w:t>
      </w:r>
    </w:p>
    <w:p w14:paraId="32819E7C" w14:textId="790CA040" w:rsidR="00AE2C4F" w:rsidRDefault="00AE2C4F" w:rsidP="00FF46BF">
      <w:pPr>
        <w:ind w:left="3600" w:hanging="3600"/>
        <w:rPr>
          <w:rFonts w:asciiTheme="minorHAnsi" w:hAnsiTheme="minorHAnsi" w:cstheme="minorHAnsi"/>
          <w:lang w:val="en-GB"/>
        </w:rPr>
      </w:pPr>
    </w:p>
    <w:p w14:paraId="746CBA5F" w14:textId="4C4ACB59" w:rsidR="00AE2C4F" w:rsidRPr="00AE2C4F" w:rsidRDefault="00AE2C4F" w:rsidP="00FF46BF">
      <w:pPr>
        <w:ind w:left="3600" w:hanging="360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CONTRACT DURATION:</w:t>
      </w:r>
      <w:r>
        <w:rPr>
          <w:rFonts w:asciiTheme="minorHAnsi" w:hAnsiTheme="minorHAnsi" w:cstheme="minorHAnsi"/>
          <w:lang w:val="en-GB"/>
        </w:rPr>
        <w:tab/>
        <w:t xml:space="preserve">Fixed term to </w:t>
      </w:r>
      <w:r w:rsidR="000D3B13">
        <w:rPr>
          <w:rFonts w:asciiTheme="minorHAnsi" w:hAnsiTheme="minorHAnsi" w:cstheme="minorHAnsi"/>
          <w:lang w:val="en-GB"/>
        </w:rPr>
        <w:t>end of March 2023, with extension funding dependent</w:t>
      </w:r>
    </w:p>
    <w:p w14:paraId="412FBD22" w14:textId="77777777" w:rsidR="00B0112A" w:rsidRPr="00AE2C4F" w:rsidRDefault="00B0112A">
      <w:pPr>
        <w:rPr>
          <w:rFonts w:asciiTheme="minorHAnsi" w:hAnsiTheme="minorHAnsi" w:cstheme="minorHAnsi"/>
          <w:lang w:val="en-GB"/>
        </w:rPr>
      </w:pPr>
    </w:p>
    <w:p w14:paraId="5F7786BC" w14:textId="77777777" w:rsidR="00B0112A" w:rsidRPr="00AE2C4F" w:rsidRDefault="005F384C" w:rsidP="005F384C">
      <w:pPr>
        <w:ind w:left="3600" w:hanging="3600"/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SALARY:</w:t>
      </w:r>
      <w:r w:rsidRPr="00AE2C4F">
        <w:rPr>
          <w:rFonts w:asciiTheme="minorHAnsi" w:hAnsiTheme="minorHAnsi" w:cstheme="minorHAnsi"/>
          <w:lang w:val="en-GB"/>
        </w:rPr>
        <w:tab/>
      </w:r>
      <w:r w:rsidR="0010025A" w:rsidRPr="00AE2C4F">
        <w:rPr>
          <w:rFonts w:asciiTheme="minorHAnsi" w:hAnsiTheme="minorHAnsi" w:cstheme="minorHAnsi"/>
          <w:lang w:val="en-GB"/>
        </w:rPr>
        <w:t>£27,</w:t>
      </w:r>
      <w:r w:rsidR="007A49E6" w:rsidRPr="00AE2C4F">
        <w:rPr>
          <w:rFonts w:asciiTheme="minorHAnsi" w:hAnsiTheme="minorHAnsi" w:cstheme="minorHAnsi"/>
          <w:lang w:val="en-GB"/>
        </w:rPr>
        <w:t>033 - £29,445</w:t>
      </w:r>
      <w:r w:rsidR="00DD42FA" w:rsidRPr="00AE2C4F">
        <w:rPr>
          <w:rFonts w:asciiTheme="minorHAnsi" w:hAnsiTheme="minorHAnsi" w:cstheme="minorHAnsi"/>
          <w:lang w:val="en-GB"/>
        </w:rPr>
        <w:t xml:space="preserve"> </w:t>
      </w:r>
      <w:r w:rsidRPr="00AE2C4F">
        <w:rPr>
          <w:rFonts w:asciiTheme="minorHAnsi" w:hAnsiTheme="minorHAnsi" w:cstheme="minorHAnsi"/>
          <w:lang w:val="en-GB"/>
        </w:rPr>
        <w:t xml:space="preserve">plus </w:t>
      </w:r>
      <w:r w:rsidR="0054745E" w:rsidRPr="00AE2C4F">
        <w:rPr>
          <w:rFonts w:asciiTheme="minorHAnsi" w:hAnsiTheme="minorHAnsi" w:cstheme="minorHAnsi"/>
          <w:lang w:val="en-GB"/>
        </w:rPr>
        <w:t xml:space="preserve">6% </w:t>
      </w:r>
      <w:r w:rsidRPr="00AE2C4F">
        <w:rPr>
          <w:rFonts w:asciiTheme="minorHAnsi" w:hAnsiTheme="minorHAnsi" w:cstheme="minorHAnsi"/>
          <w:lang w:val="en-GB"/>
        </w:rPr>
        <w:t>pension contributions</w:t>
      </w:r>
      <w:r w:rsidR="00FE704E" w:rsidRPr="00AE2C4F">
        <w:rPr>
          <w:rFonts w:asciiTheme="minorHAnsi" w:hAnsiTheme="minorHAnsi" w:cstheme="minorHAnsi"/>
          <w:lang w:val="en-GB"/>
        </w:rPr>
        <w:t xml:space="preserve"> </w:t>
      </w:r>
    </w:p>
    <w:p w14:paraId="0778BBC8" w14:textId="77777777" w:rsidR="00B0112A" w:rsidRPr="00AE2C4F" w:rsidRDefault="00B0112A">
      <w:pPr>
        <w:rPr>
          <w:rFonts w:asciiTheme="minorHAnsi" w:hAnsiTheme="minorHAnsi" w:cstheme="minorHAnsi"/>
          <w:lang w:val="en-GB"/>
        </w:rPr>
      </w:pPr>
    </w:p>
    <w:p w14:paraId="3DC8A732" w14:textId="77777777" w:rsidR="006A63C0" w:rsidRPr="00AE2C4F" w:rsidRDefault="00BC36D7">
      <w:p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HOURS:</w:t>
      </w:r>
      <w:r w:rsidRPr="00AE2C4F">
        <w:rPr>
          <w:rFonts w:asciiTheme="minorHAnsi" w:hAnsiTheme="minorHAnsi" w:cstheme="minorHAnsi"/>
          <w:lang w:val="en-GB"/>
        </w:rPr>
        <w:tab/>
      </w:r>
      <w:r w:rsidRPr="00AE2C4F">
        <w:rPr>
          <w:rFonts w:asciiTheme="minorHAnsi" w:hAnsiTheme="minorHAnsi" w:cstheme="minorHAnsi"/>
          <w:lang w:val="en-GB"/>
        </w:rPr>
        <w:tab/>
      </w:r>
      <w:r w:rsidRPr="00AE2C4F">
        <w:rPr>
          <w:rFonts w:asciiTheme="minorHAnsi" w:hAnsiTheme="minorHAnsi" w:cstheme="minorHAnsi"/>
          <w:lang w:val="en-GB"/>
        </w:rPr>
        <w:tab/>
      </w:r>
      <w:r w:rsidRPr="00AE2C4F">
        <w:rPr>
          <w:rFonts w:asciiTheme="minorHAnsi" w:hAnsiTheme="minorHAnsi" w:cstheme="minorHAnsi"/>
          <w:lang w:val="en-GB"/>
        </w:rPr>
        <w:tab/>
      </w:r>
      <w:r w:rsidR="00EF40CF" w:rsidRPr="00AE2C4F">
        <w:rPr>
          <w:rFonts w:asciiTheme="minorHAnsi" w:hAnsiTheme="minorHAnsi" w:cstheme="minorHAnsi"/>
          <w:lang w:val="en-GB"/>
        </w:rPr>
        <w:t>35</w:t>
      </w:r>
      <w:r w:rsidR="00B0112A" w:rsidRPr="00AE2C4F">
        <w:rPr>
          <w:rFonts w:asciiTheme="minorHAnsi" w:hAnsiTheme="minorHAnsi" w:cstheme="minorHAnsi"/>
          <w:lang w:val="en-GB"/>
        </w:rPr>
        <w:t xml:space="preserve"> hours a week</w:t>
      </w:r>
      <w:r w:rsidR="006A63C0" w:rsidRPr="00AE2C4F">
        <w:rPr>
          <w:rFonts w:asciiTheme="minorHAnsi" w:hAnsiTheme="minorHAnsi" w:cstheme="minorHAnsi"/>
          <w:lang w:val="en-GB"/>
        </w:rPr>
        <w:t xml:space="preserve"> (including evening </w:t>
      </w:r>
    </w:p>
    <w:p w14:paraId="55C30433" w14:textId="77777777" w:rsidR="00B0112A" w:rsidRPr="00AE2C4F" w:rsidRDefault="006A63C0" w:rsidP="006A63C0">
      <w:pPr>
        <w:ind w:left="2880" w:firstLine="720"/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work)</w:t>
      </w:r>
    </w:p>
    <w:p w14:paraId="35850CF8" w14:textId="77777777" w:rsidR="00B0112A" w:rsidRPr="00AE2C4F" w:rsidRDefault="00B0112A">
      <w:pPr>
        <w:rPr>
          <w:rFonts w:asciiTheme="minorHAnsi" w:hAnsiTheme="minorHAnsi" w:cstheme="minorHAnsi"/>
          <w:lang w:val="en-GB"/>
        </w:rPr>
      </w:pPr>
    </w:p>
    <w:p w14:paraId="4C4F43E9" w14:textId="77777777" w:rsidR="00B0112A" w:rsidRPr="00AE2C4F" w:rsidRDefault="00350E73" w:rsidP="00350E73">
      <w:pPr>
        <w:ind w:left="3600" w:hanging="3600"/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LEAVE ENTITLEMENT:</w:t>
      </w:r>
      <w:r w:rsidRPr="00AE2C4F">
        <w:rPr>
          <w:rFonts w:asciiTheme="minorHAnsi" w:hAnsiTheme="minorHAnsi" w:cstheme="minorHAnsi"/>
          <w:lang w:val="en-GB"/>
        </w:rPr>
        <w:tab/>
      </w:r>
      <w:r w:rsidR="00B0112A" w:rsidRPr="00AE2C4F">
        <w:rPr>
          <w:rFonts w:asciiTheme="minorHAnsi" w:hAnsiTheme="minorHAnsi" w:cstheme="minorHAnsi"/>
          <w:lang w:val="en-GB"/>
        </w:rPr>
        <w:t>30 days p/a + 12 days public holidays</w:t>
      </w:r>
      <w:r w:rsidRPr="00AE2C4F">
        <w:rPr>
          <w:rFonts w:asciiTheme="minorHAnsi" w:hAnsiTheme="minorHAnsi" w:cstheme="minorHAnsi"/>
          <w:lang w:val="en-GB"/>
        </w:rPr>
        <w:t xml:space="preserve"> </w:t>
      </w:r>
    </w:p>
    <w:p w14:paraId="17ED15DE" w14:textId="77777777" w:rsidR="00B0112A" w:rsidRPr="00AE2C4F" w:rsidRDefault="00B0112A">
      <w:pPr>
        <w:rPr>
          <w:rFonts w:asciiTheme="minorHAnsi" w:hAnsiTheme="minorHAnsi" w:cstheme="minorHAnsi"/>
          <w:lang w:val="en-GB"/>
        </w:rPr>
      </w:pPr>
    </w:p>
    <w:p w14:paraId="7D6C9F6A" w14:textId="370043C3" w:rsidR="00B0112A" w:rsidRPr="00AE2C4F" w:rsidRDefault="00B0112A">
      <w:p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RESPONSIBLE TO:</w:t>
      </w:r>
      <w:r w:rsidRPr="00AE2C4F">
        <w:rPr>
          <w:rFonts w:asciiTheme="minorHAnsi" w:hAnsiTheme="minorHAnsi" w:cstheme="minorHAnsi"/>
          <w:lang w:val="en-GB"/>
        </w:rPr>
        <w:tab/>
      </w:r>
      <w:r w:rsidR="0091110B" w:rsidRPr="00AE2C4F">
        <w:rPr>
          <w:rFonts w:asciiTheme="minorHAnsi" w:hAnsiTheme="minorHAnsi" w:cstheme="minorHAnsi"/>
          <w:lang w:val="en-GB"/>
        </w:rPr>
        <w:tab/>
      </w:r>
      <w:r w:rsidR="00AE2C4F">
        <w:rPr>
          <w:rFonts w:asciiTheme="minorHAnsi" w:hAnsiTheme="minorHAnsi" w:cstheme="minorHAnsi"/>
          <w:lang w:val="en-GB"/>
        </w:rPr>
        <w:tab/>
      </w:r>
      <w:r w:rsidR="00177ED7" w:rsidRPr="00AE2C4F">
        <w:rPr>
          <w:rFonts w:asciiTheme="minorHAnsi" w:hAnsiTheme="minorHAnsi" w:cstheme="minorHAnsi"/>
          <w:lang w:val="en-GB"/>
        </w:rPr>
        <w:t>Justice and Community Services</w:t>
      </w:r>
      <w:r w:rsidR="00E73F78" w:rsidRPr="00AE2C4F">
        <w:rPr>
          <w:rFonts w:asciiTheme="minorHAnsi" w:hAnsiTheme="minorHAnsi" w:cstheme="minorHAnsi"/>
          <w:lang w:val="en-GB"/>
        </w:rPr>
        <w:t xml:space="preserve"> Team Leader</w:t>
      </w:r>
    </w:p>
    <w:p w14:paraId="39D67AF7" w14:textId="7438200E" w:rsidR="00AB0BCA" w:rsidRPr="00AE2C4F" w:rsidRDefault="00AB0BCA">
      <w:pPr>
        <w:rPr>
          <w:rFonts w:asciiTheme="minorHAnsi" w:hAnsiTheme="minorHAnsi" w:cstheme="minorHAnsi"/>
          <w:lang w:val="en-GB"/>
        </w:rPr>
      </w:pPr>
    </w:p>
    <w:p w14:paraId="2D557EF2" w14:textId="2F9AADA8" w:rsidR="00D041D3" w:rsidRDefault="00AB0BCA" w:rsidP="00D041D3">
      <w:pPr>
        <w:ind w:left="3600" w:hanging="3600"/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LOCATION OF POST:</w:t>
      </w:r>
      <w:r w:rsidRPr="00AE2C4F">
        <w:rPr>
          <w:rFonts w:asciiTheme="minorHAnsi" w:hAnsiTheme="minorHAnsi" w:cstheme="minorHAnsi"/>
          <w:lang w:val="en-GB"/>
        </w:rPr>
        <w:tab/>
        <w:t xml:space="preserve">Glasgow City Centre </w:t>
      </w:r>
      <w:r w:rsidR="00A36E7C" w:rsidRPr="00AE2C4F">
        <w:rPr>
          <w:rFonts w:asciiTheme="minorHAnsi" w:hAnsiTheme="minorHAnsi" w:cstheme="minorHAnsi"/>
          <w:lang w:val="en-GB"/>
        </w:rPr>
        <w:t xml:space="preserve">Head Office </w:t>
      </w:r>
      <w:r w:rsidRPr="00AE2C4F">
        <w:rPr>
          <w:rFonts w:asciiTheme="minorHAnsi" w:hAnsiTheme="minorHAnsi" w:cstheme="minorHAnsi"/>
          <w:lang w:val="en-GB"/>
        </w:rPr>
        <w:t xml:space="preserve">and </w:t>
      </w:r>
      <w:r w:rsidR="00A36E7C" w:rsidRPr="00AE2C4F">
        <w:rPr>
          <w:rFonts w:asciiTheme="minorHAnsi" w:hAnsiTheme="minorHAnsi" w:cstheme="minorHAnsi"/>
          <w:lang w:val="en-GB"/>
        </w:rPr>
        <w:t xml:space="preserve">communities in Inverclyde, East Renfrewshire, Renfrewshire, </w:t>
      </w:r>
      <w:r w:rsidR="007D5EF6" w:rsidRPr="00AE2C4F">
        <w:rPr>
          <w:rFonts w:asciiTheme="minorHAnsi" w:hAnsiTheme="minorHAnsi" w:cstheme="minorHAnsi"/>
          <w:lang w:val="en-GB"/>
        </w:rPr>
        <w:t xml:space="preserve">East Dunbartonshire, and West Dunbartonshire </w:t>
      </w:r>
    </w:p>
    <w:p w14:paraId="2FA832DC" w14:textId="77777777" w:rsidR="00D041D3" w:rsidRDefault="00D041D3" w:rsidP="007D5EF6">
      <w:pPr>
        <w:ind w:left="3600" w:hanging="3600"/>
        <w:rPr>
          <w:rFonts w:asciiTheme="minorHAnsi" w:hAnsiTheme="minorHAnsi" w:cstheme="minorHAnsi"/>
          <w:lang w:val="en-GB"/>
        </w:rPr>
      </w:pPr>
    </w:p>
    <w:p w14:paraId="6D93A023" w14:textId="17A85391" w:rsidR="00AB0BCA" w:rsidRDefault="00D041D3" w:rsidP="007D5EF6">
      <w:pPr>
        <w:ind w:left="3600" w:hanging="360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APPLICATION DEADLINE:</w:t>
      </w:r>
      <w:r>
        <w:rPr>
          <w:rFonts w:asciiTheme="minorHAnsi" w:hAnsiTheme="minorHAnsi" w:cstheme="minorHAnsi"/>
          <w:lang w:val="en-GB"/>
        </w:rPr>
        <w:tab/>
      </w:r>
      <w:r w:rsidR="00005119">
        <w:rPr>
          <w:rFonts w:asciiTheme="minorHAnsi" w:hAnsiTheme="minorHAnsi" w:cstheme="minorHAnsi"/>
          <w:lang w:val="en-GB"/>
        </w:rPr>
        <w:t xml:space="preserve">Monday 18 July at 5pm  </w:t>
      </w:r>
    </w:p>
    <w:p w14:paraId="293FF03E" w14:textId="14F04F45" w:rsidR="008B60BC" w:rsidRDefault="008B60BC" w:rsidP="007D5EF6">
      <w:pPr>
        <w:ind w:left="3600" w:hanging="3600"/>
        <w:rPr>
          <w:rFonts w:asciiTheme="minorHAnsi" w:hAnsiTheme="minorHAnsi" w:cstheme="minorHAnsi"/>
          <w:lang w:val="en-GB"/>
        </w:rPr>
      </w:pPr>
    </w:p>
    <w:p w14:paraId="621DCE40" w14:textId="5C04C08D" w:rsidR="008B60BC" w:rsidRDefault="008B60BC" w:rsidP="007D5EF6">
      <w:pPr>
        <w:ind w:left="3600" w:hanging="360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INTERVIEW DATE:</w:t>
      </w:r>
      <w:r>
        <w:rPr>
          <w:rFonts w:asciiTheme="minorHAnsi" w:hAnsiTheme="minorHAnsi" w:cstheme="minorHAnsi"/>
          <w:lang w:val="en-GB"/>
        </w:rPr>
        <w:tab/>
        <w:t>Wednesday 27 July</w:t>
      </w:r>
    </w:p>
    <w:p w14:paraId="3D5BB5BE" w14:textId="02580FAC" w:rsidR="008B60BC" w:rsidRDefault="008B60BC" w:rsidP="007D5EF6">
      <w:pPr>
        <w:ind w:left="3600" w:hanging="3600"/>
        <w:rPr>
          <w:rFonts w:asciiTheme="minorHAnsi" w:hAnsiTheme="minorHAnsi" w:cstheme="minorHAnsi"/>
          <w:lang w:val="en-GB"/>
        </w:rPr>
      </w:pPr>
    </w:p>
    <w:p w14:paraId="075DDE34" w14:textId="07415BCE" w:rsidR="008B60BC" w:rsidRPr="008B60BC" w:rsidRDefault="008B60BC" w:rsidP="007D5EF6">
      <w:pPr>
        <w:ind w:left="3600" w:hanging="360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HOW TO APPLY:</w:t>
      </w:r>
      <w:r w:rsidR="00F4188A">
        <w:rPr>
          <w:rFonts w:asciiTheme="minorHAnsi" w:hAnsiTheme="minorHAnsi" w:cstheme="minorHAnsi"/>
          <w:lang w:val="en-GB"/>
        </w:rPr>
        <w:tab/>
      </w:r>
      <w:r w:rsidR="00721BF6">
        <w:rPr>
          <w:rFonts w:asciiTheme="minorHAnsi" w:hAnsiTheme="minorHAnsi" w:cstheme="minorHAnsi"/>
          <w:lang w:val="en-GB"/>
        </w:rPr>
        <w:t xml:space="preserve">A C.V. and a Cover Letter, no longer than 2-pages outlining your suitability and motivation for the role.  Sent to </w:t>
      </w:r>
      <w:hyperlink r:id="rId8" w:history="1">
        <w:r w:rsidR="00721BF6" w:rsidRPr="00143578">
          <w:rPr>
            <w:rStyle w:val="Hyperlink"/>
            <w:rFonts w:asciiTheme="minorHAnsi" w:hAnsiTheme="minorHAnsi" w:cstheme="minorHAnsi"/>
            <w:lang w:val="en-GB"/>
          </w:rPr>
          <w:t>CGilfillan@rapecrisiscentre-glasgow.co.uk</w:t>
        </w:r>
      </w:hyperlink>
      <w:r w:rsidR="00721BF6">
        <w:rPr>
          <w:rFonts w:asciiTheme="minorHAnsi" w:hAnsiTheme="minorHAnsi" w:cstheme="minorHAnsi"/>
          <w:lang w:val="en-GB"/>
        </w:rPr>
        <w:t xml:space="preserve"> </w:t>
      </w:r>
    </w:p>
    <w:p w14:paraId="66FE7C6B" w14:textId="77777777" w:rsidR="00AB0BCA" w:rsidRPr="00AE2C4F" w:rsidRDefault="00AB0BCA">
      <w:pPr>
        <w:rPr>
          <w:rFonts w:asciiTheme="minorHAnsi" w:hAnsiTheme="minorHAnsi" w:cstheme="minorHAnsi"/>
          <w:lang w:val="en-GB"/>
        </w:rPr>
      </w:pPr>
    </w:p>
    <w:p w14:paraId="5F25688A" w14:textId="77777777" w:rsidR="00101C32" w:rsidRDefault="000F1483" w:rsidP="00101C32">
      <w:pPr>
        <w:ind w:left="2880" w:hanging="2880"/>
        <w:rPr>
          <w:rFonts w:asciiTheme="minorHAnsi" w:hAnsiTheme="minorHAnsi" w:cstheme="minorHAnsi"/>
          <w:b/>
        </w:rPr>
      </w:pPr>
      <w:r w:rsidRPr="00AE2C4F">
        <w:rPr>
          <w:rFonts w:asciiTheme="minorHAnsi" w:hAnsiTheme="minorHAnsi" w:cstheme="minorHAnsi"/>
          <w:b/>
        </w:rPr>
        <w:t>ABOUT THIS ROLE</w:t>
      </w:r>
    </w:p>
    <w:p w14:paraId="09017550" w14:textId="77777777" w:rsidR="00101C32" w:rsidRDefault="00101C32" w:rsidP="00101C32">
      <w:pPr>
        <w:ind w:left="2880" w:hanging="2880"/>
        <w:rPr>
          <w:rFonts w:ascii="Calibri" w:hAnsi="Calibri" w:cs="Calibri"/>
          <w:i/>
          <w:iCs/>
          <w:u w:val="single"/>
        </w:rPr>
      </w:pPr>
      <w:r w:rsidRPr="00101C32">
        <w:rPr>
          <w:rFonts w:ascii="Calibri" w:hAnsi="Calibri" w:cs="Calibri"/>
          <w:i/>
          <w:iCs/>
          <w:u w:val="single"/>
        </w:rPr>
        <w:t>A PVG check will be undertaken as part of the selection process. Only women need apply under</w:t>
      </w:r>
    </w:p>
    <w:p w14:paraId="33AC5E6D" w14:textId="09BBE9B5" w:rsidR="00101C32" w:rsidRPr="00101C32" w:rsidRDefault="00101C32" w:rsidP="00101C32">
      <w:pPr>
        <w:ind w:left="2880" w:hanging="2880"/>
        <w:rPr>
          <w:rFonts w:asciiTheme="minorHAnsi" w:hAnsiTheme="minorHAnsi" w:cstheme="minorHAnsi"/>
          <w:b/>
        </w:rPr>
      </w:pPr>
      <w:r w:rsidRPr="00101C32">
        <w:rPr>
          <w:rFonts w:ascii="Calibri" w:hAnsi="Calibri" w:cs="Calibri"/>
          <w:i/>
          <w:iCs/>
          <w:u w:val="single"/>
        </w:rPr>
        <w:t>Schedule 9, Part 1 of the Equality Act 2010.</w:t>
      </w:r>
    </w:p>
    <w:p w14:paraId="6B9E5193" w14:textId="77777777" w:rsidR="00101C32" w:rsidRPr="000D3B13" w:rsidRDefault="00101C32" w:rsidP="000F1483">
      <w:pPr>
        <w:ind w:left="2880" w:hanging="2880"/>
        <w:rPr>
          <w:rFonts w:asciiTheme="minorHAnsi" w:hAnsiTheme="minorHAnsi" w:cstheme="minorHAnsi"/>
          <w:color w:val="FF0000"/>
        </w:rPr>
      </w:pPr>
    </w:p>
    <w:p w14:paraId="586A145C" w14:textId="7936242F" w:rsidR="000F1483" w:rsidRPr="00831850" w:rsidRDefault="000F1483" w:rsidP="000F1483">
      <w:pPr>
        <w:rPr>
          <w:rFonts w:asciiTheme="minorHAnsi" w:hAnsiTheme="minorHAnsi" w:cstheme="minorHAnsi"/>
          <w:i/>
          <w:iCs/>
        </w:rPr>
      </w:pPr>
      <w:r w:rsidRPr="00831850">
        <w:rPr>
          <w:rFonts w:asciiTheme="minorHAnsi" w:hAnsiTheme="minorHAnsi" w:cstheme="minorHAnsi"/>
          <w:i/>
          <w:iCs/>
        </w:rPr>
        <w:t xml:space="preserve">This is a key role in Glasgow and Clyde Rape Crisis </w:t>
      </w:r>
      <w:r w:rsidR="00101C32" w:rsidRPr="00831850">
        <w:rPr>
          <w:rFonts w:asciiTheme="minorHAnsi" w:hAnsiTheme="minorHAnsi" w:cstheme="minorHAnsi"/>
          <w:i/>
          <w:iCs/>
        </w:rPr>
        <w:t xml:space="preserve">Centre, helping us to expand our reach and partnership working to ensure survivors of rape and sexual assault </w:t>
      </w:r>
      <w:r w:rsidR="005A4AAC" w:rsidRPr="00831850">
        <w:rPr>
          <w:rFonts w:asciiTheme="minorHAnsi" w:hAnsiTheme="minorHAnsi" w:cstheme="minorHAnsi"/>
          <w:i/>
          <w:iCs/>
        </w:rPr>
        <w:t xml:space="preserve">can access our services on their terms.  </w:t>
      </w:r>
    </w:p>
    <w:p w14:paraId="789BF3D9" w14:textId="77777777" w:rsidR="000F1483" w:rsidRPr="00831850" w:rsidRDefault="000F1483" w:rsidP="000F1483">
      <w:pPr>
        <w:rPr>
          <w:rFonts w:asciiTheme="minorHAnsi" w:hAnsiTheme="minorHAnsi" w:cstheme="minorHAnsi"/>
          <w:i/>
          <w:iCs/>
        </w:rPr>
      </w:pPr>
    </w:p>
    <w:p w14:paraId="284BDD6C" w14:textId="56286A13" w:rsidR="00831850" w:rsidRPr="00831850" w:rsidRDefault="000F1483" w:rsidP="000F1483">
      <w:pPr>
        <w:rPr>
          <w:rFonts w:asciiTheme="minorHAnsi" w:hAnsiTheme="minorHAnsi" w:cstheme="minorHAnsi"/>
          <w:i/>
          <w:iCs/>
        </w:rPr>
      </w:pPr>
      <w:r w:rsidRPr="00831850">
        <w:rPr>
          <w:rFonts w:asciiTheme="minorHAnsi" w:hAnsiTheme="minorHAnsi" w:cstheme="minorHAnsi"/>
          <w:i/>
          <w:iCs/>
        </w:rPr>
        <w:t xml:space="preserve">The role requires a strong commitment to anti-discriminatory and equalities work and must demonstrate experience and confidence in developing, </w:t>
      </w:r>
      <w:proofErr w:type="gramStart"/>
      <w:r w:rsidRPr="00831850">
        <w:rPr>
          <w:rFonts w:asciiTheme="minorHAnsi" w:hAnsiTheme="minorHAnsi" w:cstheme="minorHAnsi"/>
          <w:i/>
          <w:iCs/>
        </w:rPr>
        <w:t>delivering</w:t>
      </w:r>
      <w:proofErr w:type="gramEnd"/>
      <w:r w:rsidRPr="00831850">
        <w:rPr>
          <w:rFonts w:asciiTheme="minorHAnsi" w:hAnsiTheme="minorHAnsi" w:cstheme="minorHAnsi"/>
          <w:i/>
          <w:iCs/>
        </w:rPr>
        <w:t xml:space="preserve"> and evaluating innovative and engaging </w:t>
      </w:r>
      <w:r w:rsidR="005A4AAC" w:rsidRPr="00831850">
        <w:rPr>
          <w:rFonts w:asciiTheme="minorHAnsi" w:hAnsiTheme="minorHAnsi" w:cstheme="minorHAnsi"/>
          <w:i/>
          <w:iCs/>
        </w:rPr>
        <w:t>discussions</w:t>
      </w:r>
      <w:r w:rsidRPr="00831850">
        <w:rPr>
          <w:rFonts w:asciiTheme="minorHAnsi" w:hAnsiTheme="minorHAnsi" w:cstheme="minorHAnsi"/>
          <w:i/>
          <w:iCs/>
        </w:rPr>
        <w:t xml:space="preserve"> with a range of diverse </w:t>
      </w:r>
      <w:r w:rsidR="00756A48" w:rsidRPr="00831850">
        <w:rPr>
          <w:rFonts w:asciiTheme="minorHAnsi" w:hAnsiTheme="minorHAnsi" w:cstheme="minorHAnsi"/>
          <w:i/>
          <w:iCs/>
        </w:rPr>
        <w:t>partners</w:t>
      </w:r>
      <w:r w:rsidRPr="00831850">
        <w:rPr>
          <w:rFonts w:asciiTheme="minorHAnsi" w:hAnsiTheme="minorHAnsi" w:cstheme="minorHAnsi"/>
          <w:i/>
          <w:iCs/>
        </w:rPr>
        <w:t xml:space="preserve">. The post holder will be capable in representing the service externally across agencies and representing GCRC in relevant networks, forums and working groups.  Experience and understanding of working within an </w:t>
      </w:r>
      <w:proofErr w:type="spellStart"/>
      <w:r w:rsidRPr="00831850">
        <w:rPr>
          <w:rFonts w:asciiTheme="minorHAnsi" w:hAnsiTheme="minorHAnsi" w:cstheme="minorHAnsi"/>
          <w:i/>
          <w:iCs/>
        </w:rPr>
        <w:t>organisation</w:t>
      </w:r>
      <w:proofErr w:type="spellEnd"/>
      <w:r w:rsidRPr="00831850">
        <w:rPr>
          <w:rFonts w:asciiTheme="minorHAnsi" w:hAnsiTheme="minorHAnsi" w:cstheme="minorHAnsi"/>
          <w:i/>
          <w:iCs/>
        </w:rPr>
        <w:t xml:space="preserve"> that operates within a feminist, equalities and human rights framework is preferable for this role.  </w:t>
      </w:r>
    </w:p>
    <w:p w14:paraId="4978396F" w14:textId="77777777" w:rsidR="00831850" w:rsidRPr="00831850" w:rsidRDefault="00831850" w:rsidP="000F1483">
      <w:pPr>
        <w:rPr>
          <w:rFonts w:asciiTheme="minorHAnsi" w:hAnsiTheme="minorHAnsi" w:cstheme="minorHAnsi"/>
          <w:i/>
          <w:iCs/>
        </w:rPr>
      </w:pPr>
    </w:p>
    <w:p w14:paraId="11E6B14A" w14:textId="40BEFD42" w:rsidR="000F1483" w:rsidRPr="00831850" w:rsidRDefault="000F1483" w:rsidP="000F1483">
      <w:pPr>
        <w:rPr>
          <w:rFonts w:asciiTheme="minorHAnsi" w:hAnsiTheme="minorHAnsi" w:cstheme="minorHAnsi"/>
          <w:i/>
          <w:iCs/>
        </w:rPr>
      </w:pPr>
      <w:r w:rsidRPr="00831850">
        <w:rPr>
          <w:rFonts w:asciiTheme="minorHAnsi" w:hAnsiTheme="minorHAnsi" w:cstheme="minorHAnsi"/>
          <w:i/>
          <w:iCs/>
        </w:rPr>
        <w:t xml:space="preserve">Joining an already established team, this role will work to the Team Leader for the Project, whilst also being accountable for maintaining and applying the values, </w:t>
      </w:r>
      <w:r w:rsidR="00831850" w:rsidRPr="00831850">
        <w:rPr>
          <w:rFonts w:asciiTheme="minorHAnsi" w:hAnsiTheme="minorHAnsi" w:cstheme="minorHAnsi"/>
          <w:i/>
          <w:iCs/>
        </w:rPr>
        <w:t>principles,</w:t>
      </w:r>
      <w:r w:rsidRPr="00831850">
        <w:rPr>
          <w:rFonts w:asciiTheme="minorHAnsi" w:hAnsiTheme="minorHAnsi" w:cstheme="minorHAnsi"/>
          <w:i/>
          <w:iCs/>
        </w:rPr>
        <w:t xml:space="preserve"> and competences for the role to the Director of the Centre. </w:t>
      </w:r>
    </w:p>
    <w:p w14:paraId="4B2CA76F" w14:textId="77777777" w:rsidR="00B0112A" w:rsidRPr="00AE2C4F" w:rsidRDefault="00B0112A">
      <w:pPr>
        <w:rPr>
          <w:rFonts w:asciiTheme="minorHAnsi" w:hAnsiTheme="minorHAnsi" w:cstheme="minorHAnsi"/>
          <w:lang w:val="en-GB"/>
        </w:rPr>
      </w:pPr>
    </w:p>
    <w:p w14:paraId="031F73CD" w14:textId="77777777" w:rsidR="00A01778" w:rsidRDefault="00A01778" w:rsidP="002772A3">
      <w:pPr>
        <w:rPr>
          <w:rFonts w:asciiTheme="minorHAnsi" w:hAnsiTheme="minorHAnsi" w:cstheme="minorHAnsi"/>
          <w:b/>
          <w:lang w:val="en-GB"/>
        </w:rPr>
      </w:pPr>
    </w:p>
    <w:p w14:paraId="66CFEAA9" w14:textId="77777777" w:rsidR="00A01778" w:rsidRDefault="00A01778" w:rsidP="002772A3">
      <w:pPr>
        <w:rPr>
          <w:rFonts w:asciiTheme="minorHAnsi" w:hAnsiTheme="minorHAnsi" w:cstheme="minorHAnsi"/>
          <w:b/>
          <w:lang w:val="en-GB"/>
        </w:rPr>
      </w:pPr>
    </w:p>
    <w:p w14:paraId="373FCC41" w14:textId="2F15F8B8" w:rsidR="002772A3" w:rsidRPr="00A01778" w:rsidRDefault="00A01778" w:rsidP="002772A3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MAIN TASKS AND RESPONSIBILITIES</w:t>
      </w:r>
      <w:bookmarkStart w:id="1" w:name="_Hlk68596886"/>
    </w:p>
    <w:bookmarkEnd w:id="1"/>
    <w:p w14:paraId="3F7D36D4" w14:textId="68F23B8E" w:rsidR="007D53B6" w:rsidRDefault="00E00AE1" w:rsidP="007D53B6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7D53B6">
        <w:rPr>
          <w:rFonts w:asciiTheme="minorHAnsi" w:hAnsiTheme="minorHAnsi" w:cstheme="minorHAnsi"/>
          <w:lang w:val="en-GB"/>
        </w:rPr>
        <w:t xml:space="preserve">To research and analyse </w:t>
      </w:r>
      <w:r w:rsidR="000C727B" w:rsidRPr="007D53B6">
        <w:rPr>
          <w:rFonts w:asciiTheme="minorHAnsi" w:hAnsiTheme="minorHAnsi" w:cstheme="minorHAnsi"/>
          <w:lang w:val="en-GB"/>
        </w:rPr>
        <w:t xml:space="preserve">client </w:t>
      </w:r>
      <w:r w:rsidR="00F95B92" w:rsidRPr="007D53B6">
        <w:rPr>
          <w:rFonts w:asciiTheme="minorHAnsi" w:hAnsiTheme="minorHAnsi" w:cstheme="minorHAnsi"/>
          <w:lang w:val="en-GB"/>
        </w:rPr>
        <w:t>management systems</w:t>
      </w:r>
      <w:r w:rsidRPr="007D53B6">
        <w:rPr>
          <w:rFonts w:asciiTheme="minorHAnsi" w:hAnsiTheme="minorHAnsi" w:cstheme="minorHAnsi"/>
          <w:lang w:val="en-GB"/>
        </w:rPr>
        <w:t xml:space="preserve"> to identify women and girls</w:t>
      </w:r>
      <w:r w:rsidR="003E695E" w:rsidRPr="007D53B6">
        <w:rPr>
          <w:rFonts w:asciiTheme="minorHAnsi" w:hAnsiTheme="minorHAnsi" w:cstheme="minorHAnsi"/>
          <w:lang w:val="en-GB"/>
        </w:rPr>
        <w:t xml:space="preserve"> from the </w:t>
      </w:r>
      <w:r w:rsidR="00AA51D1" w:rsidRPr="007D53B6">
        <w:rPr>
          <w:rFonts w:asciiTheme="minorHAnsi" w:hAnsiTheme="minorHAnsi" w:cstheme="minorHAnsi"/>
          <w:lang w:val="en-GB"/>
        </w:rPr>
        <w:t>highest-ranking</w:t>
      </w:r>
      <w:r w:rsidR="00835CF6" w:rsidRPr="007D53B6">
        <w:rPr>
          <w:rFonts w:asciiTheme="minorHAnsi" w:hAnsiTheme="minorHAnsi" w:cstheme="minorHAnsi"/>
          <w:lang w:val="en-GB"/>
        </w:rPr>
        <w:t xml:space="preserve"> data zones</w:t>
      </w:r>
      <w:r w:rsidR="003E695E" w:rsidRPr="007D53B6">
        <w:rPr>
          <w:rFonts w:asciiTheme="minorHAnsi" w:hAnsiTheme="minorHAnsi" w:cstheme="minorHAnsi"/>
          <w:lang w:val="en-GB"/>
        </w:rPr>
        <w:t xml:space="preserve"> of the Scottish Index of Multiple Deprivation. </w:t>
      </w:r>
    </w:p>
    <w:p w14:paraId="3000F564" w14:textId="77777777" w:rsidR="00D56EEB" w:rsidRDefault="00D56EEB" w:rsidP="00D56EEB">
      <w:pPr>
        <w:ind w:left="1080"/>
        <w:rPr>
          <w:rFonts w:asciiTheme="minorHAnsi" w:hAnsiTheme="minorHAnsi" w:cstheme="minorHAnsi"/>
          <w:lang w:val="en-GB"/>
        </w:rPr>
      </w:pPr>
    </w:p>
    <w:p w14:paraId="4C1C49BF" w14:textId="60B480A3" w:rsidR="007D53B6" w:rsidRDefault="007D53B6" w:rsidP="007D53B6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To monitor </w:t>
      </w:r>
      <w:r w:rsidR="00291F8C">
        <w:rPr>
          <w:rFonts w:asciiTheme="minorHAnsi" w:hAnsiTheme="minorHAnsi" w:cstheme="minorHAnsi"/>
          <w:lang w:val="en-GB"/>
        </w:rPr>
        <w:t xml:space="preserve">parliamentary, </w:t>
      </w:r>
      <w:r w:rsidR="00D56EEB">
        <w:rPr>
          <w:rFonts w:asciiTheme="minorHAnsi" w:hAnsiTheme="minorHAnsi" w:cstheme="minorHAnsi"/>
          <w:lang w:val="en-GB"/>
        </w:rPr>
        <w:t>national,</w:t>
      </w:r>
      <w:r w:rsidR="00291F8C">
        <w:rPr>
          <w:rFonts w:asciiTheme="minorHAnsi" w:hAnsiTheme="minorHAnsi" w:cstheme="minorHAnsi"/>
          <w:lang w:val="en-GB"/>
        </w:rPr>
        <w:t xml:space="preserve"> and local government business, </w:t>
      </w:r>
      <w:r w:rsidR="00D56EEB">
        <w:rPr>
          <w:rFonts w:asciiTheme="minorHAnsi" w:hAnsiTheme="minorHAnsi" w:cstheme="minorHAnsi"/>
          <w:lang w:val="en-GB"/>
        </w:rPr>
        <w:t>particularly</w:t>
      </w:r>
      <w:r w:rsidR="00291F8C">
        <w:rPr>
          <w:rFonts w:asciiTheme="minorHAnsi" w:hAnsiTheme="minorHAnsi" w:cstheme="minorHAnsi"/>
          <w:lang w:val="en-GB"/>
        </w:rPr>
        <w:t xml:space="preserve"> from committees, to provide briefs </w:t>
      </w:r>
      <w:r w:rsidR="009C63D2">
        <w:rPr>
          <w:rFonts w:asciiTheme="minorHAnsi" w:hAnsiTheme="minorHAnsi" w:cstheme="minorHAnsi"/>
          <w:lang w:val="en-GB"/>
        </w:rPr>
        <w:t xml:space="preserve">and information to Team Leader and Director </w:t>
      </w:r>
      <w:r w:rsidR="00D56EEB">
        <w:rPr>
          <w:rFonts w:asciiTheme="minorHAnsi" w:hAnsiTheme="minorHAnsi" w:cstheme="minorHAnsi"/>
          <w:lang w:val="en-GB"/>
        </w:rPr>
        <w:t xml:space="preserve">in the support of our policy, research, and campaigning projects.  </w:t>
      </w:r>
    </w:p>
    <w:p w14:paraId="44B833C3" w14:textId="77777777" w:rsidR="00D56EEB" w:rsidRPr="007D53B6" w:rsidRDefault="00D56EEB" w:rsidP="00D56EEB">
      <w:pPr>
        <w:rPr>
          <w:rFonts w:asciiTheme="minorHAnsi" w:hAnsiTheme="minorHAnsi" w:cstheme="minorHAnsi"/>
          <w:lang w:val="en-GB"/>
        </w:rPr>
      </w:pPr>
    </w:p>
    <w:p w14:paraId="72E1B2F7" w14:textId="77777777" w:rsidR="003E695E" w:rsidRPr="00AE2C4F" w:rsidRDefault="003E695E" w:rsidP="002772A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Develop partnerships within the areas identified by the Scottish Index of Multiple Deprivation where we have few current links or relationships</w:t>
      </w:r>
      <w:r w:rsidR="000C727B" w:rsidRPr="00AE2C4F">
        <w:rPr>
          <w:rFonts w:asciiTheme="minorHAnsi" w:hAnsiTheme="minorHAnsi" w:cstheme="minorHAnsi"/>
          <w:lang w:val="en-GB"/>
        </w:rPr>
        <w:t xml:space="preserve"> and promote the work of the </w:t>
      </w:r>
      <w:r w:rsidR="009D7D80" w:rsidRPr="00AE2C4F">
        <w:rPr>
          <w:rFonts w:asciiTheme="minorHAnsi" w:hAnsiTheme="minorHAnsi" w:cstheme="minorHAnsi"/>
          <w:lang w:val="en-GB"/>
        </w:rPr>
        <w:t>Centre and</w:t>
      </w:r>
      <w:r w:rsidR="000C727B" w:rsidRPr="00AE2C4F">
        <w:rPr>
          <w:rFonts w:asciiTheme="minorHAnsi" w:hAnsiTheme="minorHAnsi" w:cstheme="minorHAnsi"/>
          <w:lang w:val="en-GB"/>
        </w:rPr>
        <w:t xml:space="preserve"> establish appropriate referral </w:t>
      </w:r>
      <w:r w:rsidR="00F95B92" w:rsidRPr="00AE2C4F">
        <w:rPr>
          <w:rFonts w:asciiTheme="minorHAnsi" w:hAnsiTheme="minorHAnsi" w:cstheme="minorHAnsi"/>
          <w:lang w:val="en-GB"/>
        </w:rPr>
        <w:t>pathways.</w:t>
      </w:r>
    </w:p>
    <w:p w14:paraId="579BB2BA" w14:textId="77777777" w:rsidR="0076135B" w:rsidRPr="00AE2C4F" w:rsidRDefault="0076135B" w:rsidP="0076135B">
      <w:pPr>
        <w:ind w:left="1080"/>
        <w:rPr>
          <w:rFonts w:asciiTheme="minorHAnsi" w:hAnsiTheme="minorHAnsi" w:cstheme="minorHAnsi"/>
          <w:lang w:val="en-GB"/>
        </w:rPr>
      </w:pPr>
    </w:p>
    <w:p w14:paraId="124A9FA4" w14:textId="7AC1DD25" w:rsidR="0076135B" w:rsidRDefault="00A24F8D" w:rsidP="0076135B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Identify and </w:t>
      </w:r>
      <w:r w:rsidR="00483F95">
        <w:rPr>
          <w:rFonts w:asciiTheme="minorHAnsi" w:hAnsiTheme="minorHAnsi" w:cstheme="minorHAnsi"/>
          <w:lang w:val="en-GB"/>
        </w:rPr>
        <w:t>support</w:t>
      </w:r>
      <w:r w:rsidR="002772A3" w:rsidRPr="00BC4482">
        <w:rPr>
          <w:rFonts w:asciiTheme="minorHAnsi" w:hAnsiTheme="minorHAnsi" w:cstheme="minorHAnsi"/>
          <w:lang w:val="en-GB"/>
        </w:rPr>
        <w:t xml:space="preserve"> agencies to promote</w:t>
      </w:r>
      <w:r w:rsidR="00483F95">
        <w:rPr>
          <w:rFonts w:asciiTheme="minorHAnsi" w:hAnsiTheme="minorHAnsi" w:cstheme="minorHAnsi"/>
          <w:lang w:val="en-GB"/>
        </w:rPr>
        <w:t xml:space="preserve"> GCRC, specifically</w:t>
      </w:r>
      <w:r w:rsidR="00493EF5" w:rsidRPr="00BC4482">
        <w:rPr>
          <w:rFonts w:asciiTheme="minorHAnsi" w:hAnsiTheme="minorHAnsi" w:cstheme="minorHAnsi"/>
          <w:lang w:val="en-GB"/>
        </w:rPr>
        <w:t xml:space="preserve"> </w:t>
      </w:r>
      <w:r w:rsidR="00483F95">
        <w:rPr>
          <w:rFonts w:asciiTheme="minorHAnsi" w:hAnsiTheme="minorHAnsi" w:cstheme="minorHAnsi"/>
          <w:lang w:val="en-GB"/>
        </w:rPr>
        <w:t xml:space="preserve">creating and </w:t>
      </w:r>
      <w:r w:rsidR="00493EF5" w:rsidRPr="00BC4482">
        <w:rPr>
          <w:rFonts w:asciiTheme="minorHAnsi" w:hAnsiTheme="minorHAnsi" w:cstheme="minorHAnsi"/>
          <w:lang w:val="en-GB"/>
        </w:rPr>
        <w:t>deliver</w:t>
      </w:r>
      <w:r w:rsidR="00483F95">
        <w:rPr>
          <w:rFonts w:asciiTheme="minorHAnsi" w:hAnsiTheme="minorHAnsi" w:cstheme="minorHAnsi"/>
          <w:lang w:val="en-GB"/>
        </w:rPr>
        <w:t>ing impactful</w:t>
      </w:r>
      <w:r w:rsidR="00493EF5" w:rsidRPr="00BC4482">
        <w:rPr>
          <w:rFonts w:asciiTheme="minorHAnsi" w:hAnsiTheme="minorHAnsi" w:cstheme="minorHAnsi"/>
          <w:lang w:val="en-GB"/>
        </w:rPr>
        <w:t xml:space="preserve"> </w:t>
      </w:r>
      <w:r w:rsidR="00BC4482" w:rsidRPr="00BC4482">
        <w:rPr>
          <w:rFonts w:asciiTheme="minorHAnsi" w:hAnsiTheme="minorHAnsi" w:cstheme="minorHAnsi"/>
          <w:lang w:val="en-GB"/>
        </w:rPr>
        <w:t>presentations and talks on</w:t>
      </w:r>
      <w:r w:rsidR="002772A3" w:rsidRPr="00BC4482">
        <w:rPr>
          <w:rFonts w:asciiTheme="minorHAnsi" w:hAnsiTheme="minorHAnsi" w:cstheme="minorHAnsi"/>
          <w:lang w:val="en-GB"/>
        </w:rPr>
        <w:t xml:space="preserve"> the </w:t>
      </w:r>
      <w:r w:rsidR="003E695E" w:rsidRPr="00BC4482">
        <w:rPr>
          <w:rFonts w:asciiTheme="minorHAnsi" w:hAnsiTheme="minorHAnsi" w:cstheme="minorHAnsi"/>
          <w:lang w:val="en-GB"/>
        </w:rPr>
        <w:t>Outreach</w:t>
      </w:r>
      <w:r w:rsidR="002772A3" w:rsidRPr="00BC4482">
        <w:rPr>
          <w:rFonts w:asciiTheme="minorHAnsi" w:hAnsiTheme="minorHAnsi" w:cstheme="minorHAnsi"/>
          <w:lang w:val="en-GB"/>
        </w:rPr>
        <w:t xml:space="preserve"> </w:t>
      </w:r>
      <w:r w:rsidR="003E695E" w:rsidRPr="00BC4482">
        <w:rPr>
          <w:rFonts w:asciiTheme="minorHAnsi" w:hAnsiTheme="minorHAnsi" w:cstheme="minorHAnsi"/>
          <w:lang w:val="en-GB"/>
        </w:rPr>
        <w:t>S</w:t>
      </w:r>
      <w:r w:rsidR="002772A3" w:rsidRPr="00BC4482">
        <w:rPr>
          <w:rFonts w:asciiTheme="minorHAnsi" w:hAnsiTheme="minorHAnsi" w:cstheme="minorHAnsi"/>
          <w:lang w:val="en-GB"/>
        </w:rPr>
        <w:t>ervice</w:t>
      </w:r>
      <w:r w:rsidR="00BC4482" w:rsidRPr="00BC4482">
        <w:rPr>
          <w:rFonts w:asciiTheme="minorHAnsi" w:hAnsiTheme="minorHAnsi" w:cstheme="minorHAnsi"/>
          <w:lang w:val="en-GB"/>
        </w:rPr>
        <w:t xml:space="preserve"> and</w:t>
      </w:r>
      <w:r w:rsidR="00483F95">
        <w:rPr>
          <w:rFonts w:asciiTheme="minorHAnsi" w:hAnsiTheme="minorHAnsi" w:cstheme="minorHAnsi"/>
          <w:lang w:val="en-GB"/>
        </w:rPr>
        <w:t xml:space="preserve"> wider</w:t>
      </w:r>
      <w:r w:rsidR="00BC4482" w:rsidRPr="00BC4482">
        <w:rPr>
          <w:rFonts w:asciiTheme="minorHAnsi" w:hAnsiTheme="minorHAnsi" w:cstheme="minorHAnsi"/>
          <w:lang w:val="en-GB"/>
        </w:rPr>
        <w:t xml:space="preserve"> GCRC services</w:t>
      </w:r>
      <w:r w:rsidR="00BC4482">
        <w:rPr>
          <w:rFonts w:asciiTheme="minorHAnsi" w:hAnsiTheme="minorHAnsi" w:cstheme="minorHAnsi"/>
          <w:lang w:val="en-GB"/>
        </w:rPr>
        <w:t>.</w:t>
      </w:r>
    </w:p>
    <w:p w14:paraId="1A3AA853" w14:textId="77777777" w:rsidR="00BC4482" w:rsidRPr="00BC4482" w:rsidRDefault="00BC4482" w:rsidP="00BC4482">
      <w:pPr>
        <w:rPr>
          <w:rFonts w:asciiTheme="minorHAnsi" w:hAnsiTheme="minorHAnsi" w:cstheme="minorHAnsi"/>
          <w:lang w:val="en-GB"/>
        </w:rPr>
      </w:pPr>
    </w:p>
    <w:p w14:paraId="53DB10A6" w14:textId="77777777" w:rsidR="002772A3" w:rsidRPr="00AE2C4F" w:rsidRDefault="002772A3" w:rsidP="002772A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Participate in regular support and supervision sessions with the line manager and prepare regular reports, including statistical data</w:t>
      </w:r>
      <w:r w:rsidR="000C727B" w:rsidRPr="00AE2C4F">
        <w:rPr>
          <w:rFonts w:asciiTheme="minorHAnsi" w:hAnsiTheme="minorHAnsi" w:cstheme="minorHAnsi"/>
          <w:lang w:val="en-GB"/>
        </w:rPr>
        <w:t xml:space="preserve"> on outcomes being achieved in reaching women and girls in hidden </w:t>
      </w:r>
      <w:r w:rsidR="00F95B92" w:rsidRPr="00AE2C4F">
        <w:rPr>
          <w:rFonts w:asciiTheme="minorHAnsi" w:hAnsiTheme="minorHAnsi" w:cstheme="minorHAnsi"/>
          <w:lang w:val="en-GB"/>
        </w:rPr>
        <w:t>populations.</w:t>
      </w:r>
    </w:p>
    <w:p w14:paraId="161A8161" w14:textId="77777777" w:rsidR="0076135B" w:rsidRPr="00AE2C4F" w:rsidRDefault="0076135B" w:rsidP="0076135B">
      <w:pPr>
        <w:pStyle w:val="ListParagraph"/>
        <w:rPr>
          <w:rFonts w:asciiTheme="minorHAnsi" w:hAnsiTheme="minorHAnsi" w:cstheme="minorHAnsi"/>
          <w:lang w:val="en-GB"/>
        </w:rPr>
      </w:pPr>
    </w:p>
    <w:p w14:paraId="11E22E3F" w14:textId="78F38547" w:rsidR="002772A3" w:rsidRDefault="002772A3" w:rsidP="002772A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 xml:space="preserve">Attend internal meetings as appropriate to the </w:t>
      </w:r>
      <w:r w:rsidR="00F95B92" w:rsidRPr="00AE2C4F">
        <w:rPr>
          <w:rFonts w:asciiTheme="minorHAnsi" w:hAnsiTheme="minorHAnsi" w:cstheme="minorHAnsi"/>
          <w:lang w:val="en-GB"/>
        </w:rPr>
        <w:t>post and</w:t>
      </w:r>
      <w:r w:rsidR="000C727B" w:rsidRPr="00AE2C4F">
        <w:rPr>
          <w:rFonts w:asciiTheme="minorHAnsi" w:hAnsiTheme="minorHAnsi" w:cstheme="minorHAnsi"/>
          <w:lang w:val="en-GB"/>
        </w:rPr>
        <w:t xml:space="preserve"> represent the organisation in external meetings where </w:t>
      </w:r>
      <w:r w:rsidR="00F95B92" w:rsidRPr="00AE2C4F">
        <w:rPr>
          <w:rFonts w:asciiTheme="minorHAnsi" w:hAnsiTheme="minorHAnsi" w:cstheme="minorHAnsi"/>
          <w:lang w:val="en-GB"/>
        </w:rPr>
        <w:t>appropriate.</w:t>
      </w:r>
    </w:p>
    <w:p w14:paraId="314CFE36" w14:textId="77777777" w:rsidR="00A01778" w:rsidRPr="00AE2C4F" w:rsidRDefault="00A01778" w:rsidP="00A01778">
      <w:pPr>
        <w:rPr>
          <w:rFonts w:asciiTheme="minorHAnsi" w:hAnsiTheme="minorHAnsi" w:cstheme="minorHAnsi"/>
          <w:lang w:val="en-GB"/>
        </w:rPr>
      </w:pPr>
    </w:p>
    <w:p w14:paraId="2D14EFB8" w14:textId="77777777" w:rsidR="002772A3" w:rsidRPr="00AE2C4F" w:rsidRDefault="002772A3" w:rsidP="002772A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 xml:space="preserve">Participate in an ongoing programme of training and continuing personal development to ensure that </w:t>
      </w:r>
      <w:r w:rsidR="000C727B" w:rsidRPr="00AE2C4F">
        <w:rPr>
          <w:rFonts w:asciiTheme="minorHAnsi" w:hAnsiTheme="minorHAnsi" w:cstheme="minorHAnsi"/>
          <w:lang w:val="en-GB"/>
        </w:rPr>
        <w:t xml:space="preserve">skills, knowledge and working practices </w:t>
      </w:r>
      <w:r w:rsidR="00F95B92" w:rsidRPr="00AE2C4F">
        <w:rPr>
          <w:rFonts w:asciiTheme="minorHAnsi" w:hAnsiTheme="minorHAnsi" w:cstheme="minorHAnsi"/>
          <w:lang w:val="en-GB"/>
        </w:rPr>
        <w:t>are skills</w:t>
      </w:r>
      <w:r w:rsidRPr="00AE2C4F">
        <w:rPr>
          <w:rFonts w:asciiTheme="minorHAnsi" w:hAnsiTheme="minorHAnsi" w:cstheme="minorHAnsi"/>
          <w:lang w:val="en-GB"/>
        </w:rPr>
        <w:t xml:space="preserve"> are up to date.</w:t>
      </w:r>
    </w:p>
    <w:p w14:paraId="173D2E9A" w14:textId="77777777" w:rsidR="000C727B" w:rsidRPr="00AE2C4F" w:rsidRDefault="000C727B" w:rsidP="00056527">
      <w:pPr>
        <w:pStyle w:val="ListParagraph"/>
        <w:rPr>
          <w:rFonts w:asciiTheme="minorHAnsi" w:hAnsiTheme="minorHAnsi" w:cstheme="minorHAnsi"/>
          <w:lang w:val="en-GB"/>
        </w:rPr>
      </w:pPr>
    </w:p>
    <w:p w14:paraId="21318BBC" w14:textId="77777777" w:rsidR="000C727B" w:rsidRPr="00AE2C4F" w:rsidRDefault="000C727B" w:rsidP="002772A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 xml:space="preserve">Work with colleagues across the organisation to access training support or consultancy support for organisations, facilitating wider </w:t>
      </w:r>
      <w:r w:rsidR="00F95B92" w:rsidRPr="00AE2C4F">
        <w:rPr>
          <w:rFonts w:asciiTheme="minorHAnsi" w:hAnsiTheme="minorHAnsi" w:cstheme="minorHAnsi"/>
          <w:lang w:val="en-GB"/>
        </w:rPr>
        <w:t>relationships.</w:t>
      </w:r>
    </w:p>
    <w:p w14:paraId="18B2D75A" w14:textId="77777777" w:rsidR="002772A3" w:rsidRPr="00AE2C4F" w:rsidRDefault="002772A3" w:rsidP="002772A3">
      <w:pPr>
        <w:rPr>
          <w:rFonts w:asciiTheme="minorHAnsi" w:hAnsiTheme="minorHAnsi" w:cstheme="minorHAnsi"/>
          <w:lang w:val="en-GB"/>
        </w:rPr>
      </w:pPr>
    </w:p>
    <w:p w14:paraId="1FFC4D1F" w14:textId="77777777" w:rsidR="00D90441" w:rsidRPr="00AE2C4F" w:rsidRDefault="00D90441" w:rsidP="000D3B1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 xml:space="preserve">Maintain and analyse the GCRC database, ensuring all the information is kept up to date and accurate. To </w:t>
      </w:r>
      <w:r w:rsidR="003925A4" w:rsidRPr="00AE2C4F">
        <w:rPr>
          <w:rFonts w:asciiTheme="minorHAnsi" w:hAnsiTheme="minorHAnsi" w:cstheme="minorHAnsi"/>
          <w:lang w:val="en-GB"/>
        </w:rPr>
        <w:t xml:space="preserve">ensure </w:t>
      </w:r>
      <w:r w:rsidRPr="00AE2C4F">
        <w:rPr>
          <w:rFonts w:asciiTheme="minorHAnsi" w:hAnsiTheme="minorHAnsi" w:cstheme="minorHAnsi"/>
          <w:lang w:val="en-GB"/>
        </w:rPr>
        <w:t>record</w:t>
      </w:r>
      <w:r w:rsidR="003925A4" w:rsidRPr="00AE2C4F">
        <w:rPr>
          <w:rFonts w:asciiTheme="minorHAnsi" w:hAnsiTheme="minorHAnsi" w:cstheme="minorHAnsi"/>
          <w:lang w:val="en-GB"/>
        </w:rPr>
        <w:t>ing</w:t>
      </w:r>
      <w:r w:rsidRPr="00AE2C4F">
        <w:rPr>
          <w:rFonts w:asciiTheme="minorHAnsi" w:hAnsiTheme="minorHAnsi" w:cstheme="minorHAnsi"/>
          <w:lang w:val="en-GB"/>
        </w:rPr>
        <w:t xml:space="preserve"> and file all statistics/</w:t>
      </w:r>
      <w:r w:rsidR="00F95B92" w:rsidRPr="00AE2C4F">
        <w:rPr>
          <w:rFonts w:asciiTheme="minorHAnsi" w:hAnsiTheme="minorHAnsi" w:cstheme="minorHAnsi"/>
          <w:lang w:val="en-GB"/>
        </w:rPr>
        <w:t>information about</w:t>
      </w:r>
      <w:r w:rsidR="000C727B" w:rsidRPr="00AE2C4F">
        <w:rPr>
          <w:rFonts w:asciiTheme="minorHAnsi" w:hAnsiTheme="minorHAnsi" w:cstheme="minorHAnsi"/>
          <w:lang w:val="en-GB"/>
        </w:rPr>
        <w:t xml:space="preserve"> our </w:t>
      </w:r>
      <w:r w:rsidR="00F95B92" w:rsidRPr="00AE2C4F">
        <w:rPr>
          <w:rFonts w:asciiTheme="minorHAnsi" w:hAnsiTheme="minorHAnsi" w:cstheme="minorHAnsi"/>
          <w:lang w:val="en-GB"/>
        </w:rPr>
        <w:t>services support</w:t>
      </w:r>
      <w:r w:rsidRPr="00AE2C4F">
        <w:rPr>
          <w:rFonts w:asciiTheme="minorHAnsi" w:hAnsiTheme="minorHAnsi" w:cstheme="minorHAnsi"/>
          <w:lang w:val="en-GB"/>
        </w:rPr>
        <w:t xml:space="preserve"> as required by GCRC.</w:t>
      </w:r>
    </w:p>
    <w:p w14:paraId="2D27654C" w14:textId="77777777" w:rsidR="0076135B" w:rsidRPr="00AE2C4F" w:rsidRDefault="0076135B" w:rsidP="0076135B">
      <w:pPr>
        <w:ind w:left="720"/>
        <w:rPr>
          <w:rFonts w:asciiTheme="minorHAnsi" w:hAnsiTheme="minorHAnsi" w:cstheme="minorHAnsi"/>
          <w:lang w:val="en-GB"/>
        </w:rPr>
      </w:pPr>
    </w:p>
    <w:p w14:paraId="5B65CF94" w14:textId="77777777" w:rsidR="0076135B" w:rsidRPr="00AE2C4F" w:rsidRDefault="00D90441" w:rsidP="000D3B1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Develop and maintain key partnerships in relevant areas</w:t>
      </w:r>
      <w:r w:rsidR="0076135B" w:rsidRPr="00AE2C4F">
        <w:rPr>
          <w:rFonts w:asciiTheme="minorHAnsi" w:hAnsiTheme="minorHAnsi" w:cstheme="minorHAnsi"/>
          <w:lang w:val="en-GB"/>
        </w:rPr>
        <w:t xml:space="preserve"> as directed by the Scottish Index of Multiple Deprivation</w:t>
      </w:r>
      <w:r w:rsidR="003925A4" w:rsidRPr="00AE2C4F">
        <w:rPr>
          <w:rFonts w:asciiTheme="minorHAnsi" w:hAnsiTheme="minorHAnsi" w:cstheme="minorHAnsi"/>
          <w:lang w:val="en-GB"/>
        </w:rPr>
        <w:t xml:space="preserve"> and other </w:t>
      </w:r>
      <w:r w:rsidR="00F95B92" w:rsidRPr="00AE2C4F">
        <w:rPr>
          <w:rFonts w:asciiTheme="minorHAnsi" w:hAnsiTheme="minorHAnsi" w:cstheme="minorHAnsi"/>
          <w:lang w:val="en-GB"/>
        </w:rPr>
        <w:t>information.</w:t>
      </w:r>
    </w:p>
    <w:p w14:paraId="6BD938BB" w14:textId="77777777" w:rsidR="00560AEC" w:rsidRPr="00AE2C4F" w:rsidRDefault="00560AEC" w:rsidP="00560AEC">
      <w:pPr>
        <w:pStyle w:val="ListParagraph"/>
        <w:rPr>
          <w:rFonts w:asciiTheme="minorHAnsi" w:hAnsiTheme="minorHAnsi" w:cstheme="minorHAnsi"/>
          <w:lang w:val="en-GB"/>
        </w:rPr>
      </w:pPr>
    </w:p>
    <w:p w14:paraId="07624138" w14:textId="77777777" w:rsidR="00560AEC" w:rsidRPr="00AE2C4F" w:rsidRDefault="00560AEC" w:rsidP="000D3B1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To work collaboratively internally and externally.</w:t>
      </w:r>
    </w:p>
    <w:p w14:paraId="5F6CA861" w14:textId="77777777" w:rsidR="00B543B3" w:rsidRPr="00AE2C4F" w:rsidRDefault="00B543B3" w:rsidP="00B543B3">
      <w:pPr>
        <w:pStyle w:val="ListParagraph"/>
        <w:rPr>
          <w:rFonts w:asciiTheme="minorHAnsi" w:hAnsiTheme="minorHAnsi" w:cstheme="minorHAnsi"/>
          <w:lang w:val="en-GB"/>
        </w:rPr>
      </w:pPr>
    </w:p>
    <w:p w14:paraId="6684836D" w14:textId="0CB2AB27" w:rsidR="00B543B3" w:rsidRPr="00AE2C4F" w:rsidRDefault="00B543B3" w:rsidP="000D3B1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To be a proactive networker, influencer, energiser of activity in communities -</w:t>
      </w:r>
      <w:r w:rsidR="007C5E72" w:rsidRPr="00AE2C4F">
        <w:rPr>
          <w:rFonts w:asciiTheme="minorHAnsi" w:hAnsiTheme="minorHAnsi" w:cstheme="minorHAnsi"/>
          <w:lang w:val="en-GB"/>
        </w:rPr>
        <w:t xml:space="preserve"> </w:t>
      </w:r>
      <w:r w:rsidRPr="00AE2C4F">
        <w:rPr>
          <w:rFonts w:asciiTheme="minorHAnsi" w:hAnsiTheme="minorHAnsi" w:cstheme="minorHAnsi"/>
          <w:lang w:val="en-GB"/>
        </w:rPr>
        <w:t>being the face and the voice for women and girls affected by issues of sexual violence representing GCRC.</w:t>
      </w:r>
    </w:p>
    <w:p w14:paraId="2BC8C4E4" w14:textId="77777777" w:rsidR="0076135B" w:rsidRPr="00AE2C4F" w:rsidRDefault="0076135B" w:rsidP="00CB0C01">
      <w:pPr>
        <w:rPr>
          <w:rFonts w:asciiTheme="minorHAnsi" w:hAnsiTheme="minorHAnsi" w:cstheme="minorHAnsi"/>
          <w:lang w:val="en-GB"/>
        </w:rPr>
      </w:pPr>
    </w:p>
    <w:p w14:paraId="503630F3" w14:textId="77777777" w:rsidR="0076135B" w:rsidRPr="00AE2C4F" w:rsidRDefault="0076135B" w:rsidP="000D3B1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To promote GCRC Services with</w:t>
      </w:r>
      <w:r w:rsidR="008E033B" w:rsidRPr="00AE2C4F">
        <w:rPr>
          <w:rFonts w:asciiTheme="minorHAnsi" w:hAnsiTheme="minorHAnsi" w:cstheme="minorHAnsi"/>
          <w:lang w:val="en-GB"/>
        </w:rPr>
        <w:t>in</w:t>
      </w:r>
      <w:r w:rsidRPr="00AE2C4F">
        <w:rPr>
          <w:rFonts w:asciiTheme="minorHAnsi" w:hAnsiTheme="minorHAnsi" w:cstheme="minorHAnsi"/>
          <w:lang w:val="en-GB"/>
        </w:rPr>
        <w:t xml:space="preserve"> areas as dictated by the Scottish Index of Multiple Deprivation</w:t>
      </w:r>
      <w:r w:rsidR="003925A4" w:rsidRPr="00AE2C4F">
        <w:rPr>
          <w:rFonts w:asciiTheme="minorHAnsi" w:hAnsiTheme="minorHAnsi" w:cstheme="minorHAnsi"/>
          <w:lang w:val="en-GB"/>
        </w:rPr>
        <w:t xml:space="preserve"> through proactive engagement with other </w:t>
      </w:r>
      <w:r w:rsidR="00F95B92" w:rsidRPr="00AE2C4F">
        <w:rPr>
          <w:rFonts w:asciiTheme="minorHAnsi" w:hAnsiTheme="minorHAnsi" w:cstheme="minorHAnsi"/>
          <w:lang w:val="en-GB"/>
        </w:rPr>
        <w:t>services,</w:t>
      </w:r>
      <w:r w:rsidR="008E033B" w:rsidRPr="00AE2C4F">
        <w:rPr>
          <w:rFonts w:asciiTheme="minorHAnsi" w:hAnsiTheme="minorHAnsi" w:cstheme="minorHAnsi"/>
          <w:lang w:val="en-GB"/>
        </w:rPr>
        <w:t xml:space="preserve"> </w:t>
      </w:r>
      <w:r w:rsidR="00701BFC" w:rsidRPr="00AE2C4F">
        <w:rPr>
          <w:rFonts w:asciiTheme="minorHAnsi" w:hAnsiTheme="minorHAnsi" w:cstheme="minorHAnsi"/>
          <w:lang w:val="en-GB"/>
        </w:rPr>
        <w:t xml:space="preserve">through creating or attending local community </w:t>
      </w:r>
      <w:r w:rsidR="008E033B" w:rsidRPr="00AE2C4F">
        <w:rPr>
          <w:rFonts w:asciiTheme="minorHAnsi" w:hAnsiTheme="minorHAnsi" w:cstheme="minorHAnsi"/>
          <w:lang w:val="en-GB"/>
        </w:rPr>
        <w:t xml:space="preserve">events, </w:t>
      </w:r>
      <w:r w:rsidR="003925A4" w:rsidRPr="00AE2C4F">
        <w:rPr>
          <w:rFonts w:asciiTheme="minorHAnsi" w:hAnsiTheme="minorHAnsi" w:cstheme="minorHAnsi"/>
          <w:lang w:val="en-GB"/>
        </w:rPr>
        <w:t>as well as</w:t>
      </w:r>
      <w:r w:rsidR="008E033B" w:rsidRPr="00AE2C4F">
        <w:rPr>
          <w:rFonts w:asciiTheme="minorHAnsi" w:hAnsiTheme="minorHAnsi" w:cstheme="minorHAnsi"/>
          <w:lang w:val="en-GB"/>
        </w:rPr>
        <w:t xml:space="preserve"> directly with</w:t>
      </w:r>
      <w:r w:rsidR="003925A4" w:rsidRPr="00AE2C4F">
        <w:rPr>
          <w:rFonts w:asciiTheme="minorHAnsi" w:hAnsiTheme="minorHAnsi" w:cstheme="minorHAnsi"/>
          <w:lang w:val="en-GB"/>
        </w:rPr>
        <w:t xml:space="preserve"> women and girls themselves.</w:t>
      </w:r>
    </w:p>
    <w:p w14:paraId="4A00B71D" w14:textId="77777777" w:rsidR="002772A3" w:rsidRPr="00AE2C4F" w:rsidRDefault="002772A3" w:rsidP="002772A3">
      <w:pPr>
        <w:pStyle w:val="ListParagraph"/>
        <w:ind w:left="0"/>
        <w:rPr>
          <w:rFonts w:asciiTheme="minorHAnsi" w:hAnsiTheme="minorHAnsi" w:cstheme="minorHAnsi"/>
          <w:lang w:val="en-GB"/>
        </w:rPr>
      </w:pPr>
    </w:p>
    <w:p w14:paraId="187DAF66" w14:textId="02FD98AC" w:rsidR="002772A3" w:rsidRPr="00AE2C4F" w:rsidRDefault="002772A3" w:rsidP="000D3B1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To liaise with external agencies for the purpose of referrals coming into or being made from GCRC</w:t>
      </w:r>
      <w:r w:rsidR="003925A4" w:rsidRPr="00AE2C4F">
        <w:rPr>
          <w:rFonts w:asciiTheme="minorHAnsi" w:hAnsiTheme="minorHAnsi" w:cstheme="minorHAnsi"/>
          <w:lang w:val="en-GB"/>
        </w:rPr>
        <w:t xml:space="preserve">, including </w:t>
      </w:r>
      <w:r w:rsidR="00D041D3" w:rsidRPr="00AE2C4F">
        <w:rPr>
          <w:rFonts w:asciiTheme="minorHAnsi" w:hAnsiTheme="minorHAnsi" w:cstheme="minorHAnsi"/>
          <w:lang w:val="en-GB"/>
        </w:rPr>
        <w:t>strengthening,</w:t>
      </w:r>
      <w:r w:rsidR="003925A4" w:rsidRPr="00AE2C4F">
        <w:rPr>
          <w:rFonts w:asciiTheme="minorHAnsi" w:hAnsiTheme="minorHAnsi" w:cstheme="minorHAnsi"/>
          <w:lang w:val="en-GB"/>
        </w:rPr>
        <w:t xml:space="preserve"> and extending referral </w:t>
      </w:r>
      <w:r w:rsidR="00F95B92" w:rsidRPr="00AE2C4F">
        <w:rPr>
          <w:rFonts w:asciiTheme="minorHAnsi" w:hAnsiTheme="minorHAnsi" w:cstheme="minorHAnsi"/>
          <w:lang w:val="en-GB"/>
        </w:rPr>
        <w:t>pathways.</w:t>
      </w:r>
    </w:p>
    <w:p w14:paraId="28BEAA0F" w14:textId="77777777" w:rsidR="002772A3" w:rsidRPr="00AE2C4F" w:rsidRDefault="002772A3" w:rsidP="002772A3">
      <w:pPr>
        <w:pStyle w:val="ListParagraph"/>
        <w:ind w:left="0"/>
        <w:rPr>
          <w:rFonts w:asciiTheme="minorHAnsi" w:hAnsiTheme="minorHAnsi" w:cstheme="minorHAnsi"/>
          <w:lang w:val="en-GB"/>
        </w:rPr>
      </w:pPr>
    </w:p>
    <w:p w14:paraId="358EB84C" w14:textId="3AF97B67" w:rsidR="002772A3" w:rsidRPr="00AE2C4F" w:rsidRDefault="002772A3" w:rsidP="000D3B1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>To participate in</w:t>
      </w:r>
      <w:r w:rsidR="00D041D3">
        <w:rPr>
          <w:rFonts w:asciiTheme="minorHAnsi" w:hAnsiTheme="minorHAnsi" w:cstheme="minorHAnsi"/>
          <w:lang w:val="en-GB"/>
        </w:rPr>
        <w:t>ternal and</w:t>
      </w:r>
      <w:r w:rsidRPr="00AE2C4F">
        <w:rPr>
          <w:rFonts w:asciiTheme="minorHAnsi" w:hAnsiTheme="minorHAnsi" w:cstheme="minorHAnsi"/>
          <w:lang w:val="en-GB"/>
        </w:rPr>
        <w:t xml:space="preserve"> external training and </w:t>
      </w:r>
      <w:r w:rsidR="00077D71" w:rsidRPr="00AE2C4F">
        <w:rPr>
          <w:rFonts w:asciiTheme="minorHAnsi" w:hAnsiTheme="minorHAnsi" w:cstheme="minorHAnsi"/>
          <w:lang w:val="en-GB"/>
        </w:rPr>
        <w:t>community</w:t>
      </w:r>
      <w:r w:rsidRPr="00AE2C4F">
        <w:rPr>
          <w:rFonts w:asciiTheme="minorHAnsi" w:hAnsiTheme="minorHAnsi" w:cstheme="minorHAnsi"/>
          <w:lang w:val="en-GB"/>
        </w:rPr>
        <w:t xml:space="preserve"> work as required.</w:t>
      </w:r>
    </w:p>
    <w:p w14:paraId="3F4113F3" w14:textId="77777777" w:rsidR="002772A3" w:rsidRPr="00AE2C4F" w:rsidRDefault="002772A3" w:rsidP="002772A3">
      <w:pPr>
        <w:rPr>
          <w:rFonts w:asciiTheme="minorHAnsi" w:hAnsiTheme="minorHAnsi" w:cstheme="minorHAnsi"/>
          <w:lang w:val="en-GB"/>
        </w:rPr>
      </w:pPr>
    </w:p>
    <w:p w14:paraId="3EA73109" w14:textId="77777777" w:rsidR="00623F35" w:rsidRPr="00AE2C4F" w:rsidRDefault="002772A3" w:rsidP="000D3B13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C4F">
        <w:rPr>
          <w:rFonts w:asciiTheme="minorHAnsi" w:hAnsiTheme="minorHAnsi" w:cstheme="minorHAnsi"/>
          <w:lang w:val="en-GB"/>
        </w:rPr>
        <w:t xml:space="preserve">Any other duties that are relevant to the post of </w:t>
      </w:r>
      <w:r w:rsidR="0076135B" w:rsidRPr="00AE2C4F">
        <w:rPr>
          <w:rFonts w:asciiTheme="minorHAnsi" w:hAnsiTheme="minorHAnsi" w:cstheme="minorHAnsi"/>
          <w:lang w:val="en-GB"/>
        </w:rPr>
        <w:t>Access and Development</w:t>
      </w:r>
      <w:r w:rsidRPr="00AE2C4F">
        <w:rPr>
          <w:rFonts w:asciiTheme="minorHAnsi" w:hAnsiTheme="minorHAnsi" w:cstheme="minorHAnsi"/>
          <w:lang w:val="en-GB"/>
        </w:rPr>
        <w:t xml:space="preserve"> </w:t>
      </w:r>
      <w:r w:rsidR="00437D1F" w:rsidRPr="00AE2C4F">
        <w:rPr>
          <w:rFonts w:asciiTheme="minorHAnsi" w:hAnsiTheme="minorHAnsi" w:cstheme="minorHAnsi"/>
          <w:lang w:val="en-GB"/>
        </w:rPr>
        <w:t xml:space="preserve">Worker </w:t>
      </w:r>
      <w:r w:rsidRPr="00AE2C4F">
        <w:rPr>
          <w:rFonts w:asciiTheme="minorHAnsi" w:hAnsiTheme="minorHAnsi" w:cstheme="minorHAnsi"/>
          <w:lang w:val="en-GB"/>
        </w:rPr>
        <w:t>and agreed with the line manager.</w:t>
      </w:r>
    </w:p>
    <w:p w14:paraId="2FFB323F" w14:textId="77777777" w:rsidR="00872616" w:rsidRPr="00872616" w:rsidRDefault="00422096" w:rsidP="00872616">
      <w:pPr>
        <w:rPr>
          <w:rFonts w:ascii="Calibri" w:eastAsia="Calibri" w:hAnsi="Calibri" w:cs="Calibri"/>
          <w:b/>
          <w:lang w:val="en-GB"/>
        </w:rPr>
      </w:pPr>
      <w:r w:rsidRPr="00AE2C4F">
        <w:rPr>
          <w:rFonts w:asciiTheme="minorHAnsi" w:hAnsiTheme="minorHAnsi" w:cstheme="minorHAnsi"/>
        </w:rPr>
        <w:br w:type="page"/>
      </w:r>
      <w:r w:rsidR="00872616" w:rsidRPr="00872616">
        <w:rPr>
          <w:rFonts w:ascii="Calibri" w:eastAsia="Calibri" w:hAnsi="Calibri" w:cs="Calibri"/>
          <w:b/>
          <w:lang w:val="en-GB"/>
        </w:rPr>
        <w:t>PERSON SPECIFICATION</w:t>
      </w:r>
    </w:p>
    <w:p w14:paraId="3B073ACB" w14:textId="52C35C73" w:rsidR="00422096" w:rsidRPr="00AE2C4F" w:rsidRDefault="00422096" w:rsidP="0087261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E2C4F">
        <w:rPr>
          <w:rFonts w:asciiTheme="minorHAnsi" w:hAnsiTheme="minorHAnsi" w:cstheme="minorHAnsi"/>
          <w:b/>
          <w:sz w:val="24"/>
          <w:szCs w:val="24"/>
        </w:rPr>
        <w:t>Access &amp; Development Worker</w:t>
      </w:r>
    </w:p>
    <w:p w14:paraId="578A0A57" w14:textId="77777777" w:rsidR="00422096" w:rsidRPr="00AE2C4F" w:rsidRDefault="00422096" w:rsidP="00422096">
      <w:pPr>
        <w:jc w:val="center"/>
        <w:rPr>
          <w:rFonts w:asciiTheme="minorHAnsi" w:hAnsiTheme="minorHAnsi" w:cstheme="minorHAnsi"/>
          <w:lang w:val="en-GB"/>
        </w:rPr>
      </w:pPr>
    </w:p>
    <w:tbl>
      <w:tblPr>
        <w:tblW w:w="10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9"/>
        <w:gridCol w:w="709"/>
      </w:tblGrid>
      <w:tr w:rsidR="00422096" w:rsidRPr="00AE2C4F" w14:paraId="05A71C53" w14:textId="77777777" w:rsidTr="00A01778">
        <w:tc>
          <w:tcPr>
            <w:tcW w:w="8868" w:type="dxa"/>
          </w:tcPr>
          <w:p w14:paraId="65BB8D63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Previous Experience</w:t>
            </w:r>
          </w:p>
        </w:tc>
        <w:tc>
          <w:tcPr>
            <w:tcW w:w="709" w:type="dxa"/>
          </w:tcPr>
          <w:p w14:paraId="672BEA60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709" w:type="dxa"/>
          </w:tcPr>
          <w:p w14:paraId="1ACB55CB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422096" w:rsidRPr="00AE2C4F" w14:paraId="1FFDE79C" w14:textId="77777777" w:rsidTr="00A01778">
        <w:tc>
          <w:tcPr>
            <w:tcW w:w="8868" w:type="dxa"/>
          </w:tcPr>
          <w:p w14:paraId="76F64BE1" w14:textId="4DEE4AE8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 xml:space="preserve">Minimum 2 </w:t>
            </w:r>
            <w:proofErr w:type="spellStart"/>
            <w:r w:rsidRPr="00AE2C4F">
              <w:rPr>
                <w:rFonts w:asciiTheme="minorHAnsi" w:hAnsiTheme="minorHAnsi" w:cstheme="minorHAnsi"/>
                <w:b/>
              </w:rPr>
              <w:t>yrs</w:t>
            </w:r>
            <w:proofErr w:type="spellEnd"/>
            <w:r w:rsidRPr="00AE2C4F">
              <w:rPr>
                <w:rFonts w:asciiTheme="minorHAnsi" w:hAnsiTheme="minorHAnsi" w:cstheme="minorHAnsi"/>
                <w:b/>
              </w:rPr>
              <w:t xml:space="preserve"> experience of working within a </w:t>
            </w:r>
            <w:r w:rsidR="00795F8A">
              <w:rPr>
                <w:rFonts w:asciiTheme="minorHAnsi" w:hAnsiTheme="minorHAnsi" w:cstheme="minorHAnsi"/>
                <w:b/>
              </w:rPr>
              <w:t xml:space="preserve">research, </w:t>
            </w:r>
            <w:r w:rsidR="005061F5">
              <w:rPr>
                <w:rFonts w:asciiTheme="minorHAnsi" w:hAnsiTheme="minorHAnsi" w:cstheme="minorHAnsi"/>
                <w:b/>
              </w:rPr>
              <w:t xml:space="preserve">outreach / community </w:t>
            </w:r>
            <w:r w:rsidR="00795F8A">
              <w:rPr>
                <w:rFonts w:asciiTheme="minorHAnsi" w:hAnsiTheme="minorHAnsi" w:cstheme="minorHAnsi"/>
                <w:b/>
              </w:rPr>
              <w:t xml:space="preserve">development </w:t>
            </w:r>
            <w:r w:rsidR="007F122D">
              <w:rPr>
                <w:rFonts w:asciiTheme="minorHAnsi" w:hAnsiTheme="minorHAnsi" w:cstheme="minorHAnsi"/>
                <w:b/>
              </w:rPr>
              <w:t xml:space="preserve">or </w:t>
            </w:r>
            <w:r w:rsidR="005061F5">
              <w:rPr>
                <w:rFonts w:asciiTheme="minorHAnsi" w:hAnsiTheme="minorHAnsi" w:cstheme="minorHAnsi"/>
                <w:b/>
              </w:rPr>
              <w:t>policy capacity in the third or statutory sector</w:t>
            </w:r>
          </w:p>
        </w:tc>
        <w:tc>
          <w:tcPr>
            <w:tcW w:w="709" w:type="dxa"/>
          </w:tcPr>
          <w:p w14:paraId="61C9EBA0" w14:textId="7817C53E" w:rsidR="00422096" w:rsidRPr="00AE2C4F" w:rsidRDefault="005061F5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61F5">
              <w:rPr>
                <w:rFonts w:ascii="Calibri" w:hAnsi="Calibri" w:cs="Calibr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1A6140C1" w14:textId="54E88A8A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0F279E76" w14:textId="77777777" w:rsidTr="00A01778">
        <w:tc>
          <w:tcPr>
            <w:tcW w:w="8868" w:type="dxa"/>
          </w:tcPr>
          <w:p w14:paraId="6AAB07B0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 xml:space="preserve">Minimum of 2 </w:t>
            </w:r>
            <w:proofErr w:type="spellStart"/>
            <w:r w:rsidRPr="00AE2C4F">
              <w:rPr>
                <w:rFonts w:asciiTheme="minorHAnsi" w:hAnsiTheme="minorHAnsi" w:cstheme="minorHAnsi"/>
                <w:b/>
              </w:rPr>
              <w:t>yrs</w:t>
            </w:r>
            <w:proofErr w:type="spellEnd"/>
            <w:r w:rsidRPr="00AE2C4F">
              <w:rPr>
                <w:rFonts w:asciiTheme="minorHAnsi" w:hAnsiTheme="minorHAnsi" w:cstheme="minorHAnsi"/>
                <w:b/>
              </w:rPr>
              <w:t xml:space="preserve"> of post qualifying/training experience of delivering direct support to survivors of sexual violence</w:t>
            </w:r>
          </w:p>
        </w:tc>
        <w:tc>
          <w:tcPr>
            <w:tcW w:w="709" w:type="dxa"/>
          </w:tcPr>
          <w:p w14:paraId="3E52D7BC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B2B1740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</w:tr>
      <w:tr w:rsidR="00422096" w:rsidRPr="00AE2C4F" w14:paraId="74AED6C1" w14:textId="77777777" w:rsidTr="00A01778">
        <w:tc>
          <w:tcPr>
            <w:tcW w:w="8868" w:type="dxa"/>
          </w:tcPr>
          <w:p w14:paraId="7DF6CEC9" w14:textId="36CFD02F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 xml:space="preserve">Experience of </w:t>
            </w:r>
            <w:r w:rsidR="005061F5">
              <w:rPr>
                <w:rFonts w:asciiTheme="minorHAnsi" w:hAnsiTheme="minorHAnsi" w:cstheme="minorHAnsi"/>
                <w:b/>
              </w:rPr>
              <w:t>representing</w:t>
            </w:r>
            <w:r w:rsidRPr="00AE2C4F">
              <w:rPr>
                <w:rFonts w:asciiTheme="minorHAnsi" w:hAnsiTheme="minorHAnsi" w:cstheme="minorHAnsi"/>
                <w:b/>
              </w:rPr>
              <w:t xml:space="preserve"> </w:t>
            </w:r>
            <w:r w:rsidR="00440E86">
              <w:rPr>
                <w:rFonts w:asciiTheme="minorHAnsi" w:hAnsiTheme="minorHAnsi" w:cstheme="minorHAnsi"/>
                <w:b/>
              </w:rPr>
              <w:t>vulnerable groups in external forums</w:t>
            </w:r>
            <w:r w:rsidRPr="00AE2C4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9" w:type="dxa"/>
          </w:tcPr>
          <w:p w14:paraId="0067DE86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BD06491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</w:tr>
      <w:tr w:rsidR="00422096" w:rsidRPr="00AE2C4F" w14:paraId="474A7752" w14:textId="77777777" w:rsidTr="00A01778">
        <w:tc>
          <w:tcPr>
            <w:tcW w:w="8868" w:type="dxa"/>
          </w:tcPr>
          <w:p w14:paraId="7271AEA9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 xml:space="preserve">Rape Crisis training programme fully completed </w:t>
            </w:r>
          </w:p>
        </w:tc>
        <w:tc>
          <w:tcPr>
            <w:tcW w:w="709" w:type="dxa"/>
          </w:tcPr>
          <w:p w14:paraId="0E466FAD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36F113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9CB4CB4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</w:tr>
      <w:tr w:rsidR="00422096" w:rsidRPr="00AE2C4F" w14:paraId="1F94B6B8" w14:textId="77777777" w:rsidTr="00A01778">
        <w:tc>
          <w:tcPr>
            <w:tcW w:w="8868" w:type="dxa"/>
          </w:tcPr>
          <w:p w14:paraId="0ED06E24" w14:textId="16810F2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 xml:space="preserve">Experience of </w:t>
            </w:r>
            <w:r w:rsidR="005061F5">
              <w:rPr>
                <w:rFonts w:asciiTheme="minorHAnsi" w:hAnsiTheme="minorHAnsi" w:cstheme="minorHAnsi"/>
                <w:b/>
              </w:rPr>
              <w:t xml:space="preserve">identifying, </w:t>
            </w:r>
            <w:proofErr w:type="gramStart"/>
            <w:r w:rsidRPr="00AE2C4F">
              <w:rPr>
                <w:rFonts w:asciiTheme="minorHAnsi" w:hAnsiTheme="minorHAnsi" w:cstheme="minorHAnsi"/>
                <w:b/>
              </w:rPr>
              <w:t>developing</w:t>
            </w:r>
            <w:proofErr w:type="gramEnd"/>
            <w:r w:rsidRPr="00AE2C4F">
              <w:rPr>
                <w:rFonts w:asciiTheme="minorHAnsi" w:hAnsiTheme="minorHAnsi" w:cstheme="minorHAnsi"/>
                <w:b/>
              </w:rPr>
              <w:t xml:space="preserve"> and maintaining partnerships</w:t>
            </w:r>
          </w:p>
        </w:tc>
        <w:tc>
          <w:tcPr>
            <w:tcW w:w="709" w:type="dxa"/>
          </w:tcPr>
          <w:p w14:paraId="6D1E1D63" w14:textId="77777777" w:rsidR="00422096" w:rsidRPr="00AE2C4F" w:rsidRDefault="00CE3B4E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375A55A7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037177B4" w14:textId="77777777" w:rsidTr="00A01778">
        <w:tc>
          <w:tcPr>
            <w:tcW w:w="10286" w:type="dxa"/>
            <w:gridSpan w:val="3"/>
            <w:shd w:val="clear" w:color="auto" w:fill="B3B3B3"/>
          </w:tcPr>
          <w:p w14:paraId="2704EFD5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4AA2FE46" w14:textId="77777777" w:rsidTr="00A01778">
        <w:tc>
          <w:tcPr>
            <w:tcW w:w="8868" w:type="dxa"/>
          </w:tcPr>
          <w:p w14:paraId="3309E625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Skills and Qualities</w:t>
            </w:r>
          </w:p>
        </w:tc>
        <w:tc>
          <w:tcPr>
            <w:tcW w:w="709" w:type="dxa"/>
          </w:tcPr>
          <w:p w14:paraId="1DCEE44C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709" w:type="dxa"/>
          </w:tcPr>
          <w:p w14:paraId="2518FCB2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422096" w:rsidRPr="00AE2C4F" w14:paraId="56E52B62" w14:textId="77777777" w:rsidTr="00A01778">
        <w:tc>
          <w:tcPr>
            <w:tcW w:w="8868" w:type="dxa"/>
          </w:tcPr>
          <w:p w14:paraId="6A019373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An empathic, empowering approach to support work with sexual violence survivors</w:t>
            </w:r>
          </w:p>
        </w:tc>
        <w:tc>
          <w:tcPr>
            <w:tcW w:w="709" w:type="dxa"/>
          </w:tcPr>
          <w:p w14:paraId="5982A2AE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03A7C960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B67E3" w:rsidRPr="00AE2C4F" w14:paraId="5214E224" w14:textId="77777777" w:rsidTr="00A01778">
        <w:tc>
          <w:tcPr>
            <w:tcW w:w="8868" w:type="dxa"/>
          </w:tcPr>
          <w:p w14:paraId="30BE41B1" w14:textId="77777777" w:rsidR="003B67E3" w:rsidRPr="00AE2C4F" w:rsidRDefault="003B67E3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  <w:bCs/>
              </w:rPr>
              <w:t>Good understanding of CRM or data collection systems and producing accurate and timely reports and statistics</w:t>
            </w:r>
          </w:p>
        </w:tc>
        <w:tc>
          <w:tcPr>
            <w:tcW w:w="709" w:type="dxa"/>
          </w:tcPr>
          <w:p w14:paraId="0DEAFD25" w14:textId="77777777" w:rsidR="003B67E3" w:rsidRPr="00AE2C4F" w:rsidRDefault="003B67E3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0AFE1FC1" w14:textId="77777777" w:rsidR="003B67E3" w:rsidRPr="00AE2C4F" w:rsidRDefault="003B67E3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292700C3" w14:textId="77777777" w:rsidTr="00A01778">
        <w:tc>
          <w:tcPr>
            <w:tcW w:w="8868" w:type="dxa"/>
          </w:tcPr>
          <w:p w14:paraId="06344D4F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Proven ability to work under pressure and have a creative and innovative approach to the work of the project</w:t>
            </w:r>
          </w:p>
        </w:tc>
        <w:tc>
          <w:tcPr>
            <w:tcW w:w="709" w:type="dxa"/>
          </w:tcPr>
          <w:p w14:paraId="1F867517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0446BF56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29AE4A9B" w14:textId="77777777" w:rsidTr="00A01778">
        <w:tc>
          <w:tcPr>
            <w:tcW w:w="8868" w:type="dxa"/>
          </w:tcPr>
          <w:p w14:paraId="58550D5C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Excellent oral and written communication and presentation skills</w:t>
            </w:r>
          </w:p>
        </w:tc>
        <w:tc>
          <w:tcPr>
            <w:tcW w:w="709" w:type="dxa"/>
          </w:tcPr>
          <w:p w14:paraId="51EE5810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3FB54F41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3D557224" w14:textId="77777777" w:rsidTr="00A01778">
        <w:tc>
          <w:tcPr>
            <w:tcW w:w="8868" w:type="dxa"/>
          </w:tcPr>
          <w:p w14:paraId="1E70D58E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Ability to produce easy to understand written materials for survivors</w:t>
            </w:r>
            <w:r w:rsidR="003B67E3" w:rsidRPr="00AE2C4F">
              <w:rPr>
                <w:rFonts w:asciiTheme="minorHAnsi" w:hAnsiTheme="minorHAnsi" w:cstheme="minorHAnsi"/>
                <w:b/>
              </w:rPr>
              <w:t>, funders</w:t>
            </w:r>
            <w:r w:rsidRPr="00AE2C4F">
              <w:rPr>
                <w:rFonts w:asciiTheme="minorHAnsi" w:hAnsiTheme="minorHAnsi" w:cstheme="minorHAnsi"/>
                <w:b/>
              </w:rPr>
              <w:t xml:space="preserve"> and workers where required</w:t>
            </w:r>
            <w:r w:rsidR="003B67E3" w:rsidRPr="00AE2C4F">
              <w:rPr>
                <w:rFonts w:asciiTheme="minorHAnsi" w:hAnsiTheme="minorHAnsi" w:cstheme="minorHAnsi"/>
                <w:b/>
              </w:rPr>
              <w:t xml:space="preserve"> which are outcome focused</w:t>
            </w:r>
          </w:p>
        </w:tc>
        <w:tc>
          <w:tcPr>
            <w:tcW w:w="709" w:type="dxa"/>
          </w:tcPr>
          <w:p w14:paraId="69BD79BB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24F3F046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5287431F" w14:textId="77777777" w:rsidTr="00A01778">
        <w:tc>
          <w:tcPr>
            <w:tcW w:w="8868" w:type="dxa"/>
          </w:tcPr>
          <w:p w14:paraId="12089836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Organisational skills, ability to keep own records and to maintain survivors’ records</w:t>
            </w:r>
          </w:p>
        </w:tc>
        <w:tc>
          <w:tcPr>
            <w:tcW w:w="709" w:type="dxa"/>
          </w:tcPr>
          <w:p w14:paraId="6EC40DE1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72556EC4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472CEAC6" w14:textId="77777777" w:rsidTr="00A01778">
        <w:tc>
          <w:tcPr>
            <w:tcW w:w="8868" w:type="dxa"/>
          </w:tcPr>
          <w:p w14:paraId="2A26E816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Strong commitment to anti-discriminatory practice</w:t>
            </w:r>
          </w:p>
        </w:tc>
        <w:tc>
          <w:tcPr>
            <w:tcW w:w="709" w:type="dxa"/>
          </w:tcPr>
          <w:p w14:paraId="31A25615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3BCD1F0C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52ADD" w:rsidRPr="00AE2C4F" w14:paraId="60E3E115" w14:textId="77777777" w:rsidTr="00A01778">
        <w:tc>
          <w:tcPr>
            <w:tcW w:w="8868" w:type="dxa"/>
          </w:tcPr>
          <w:p w14:paraId="2137787C" w14:textId="77777777" w:rsidR="00052ADD" w:rsidRPr="00AE2C4F" w:rsidRDefault="00052ADD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  <w:bCs/>
              </w:rPr>
              <w:t>To work within the GCRC Values and Competencies framework ensuring alignment internally and externally</w:t>
            </w:r>
          </w:p>
        </w:tc>
        <w:tc>
          <w:tcPr>
            <w:tcW w:w="709" w:type="dxa"/>
          </w:tcPr>
          <w:p w14:paraId="6815FC9E" w14:textId="77777777" w:rsidR="00052ADD" w:rsidRPr="00AE2C4F" w:rsidRDefault="00052ADD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09" w:type="dxa"/>
          </w:tcPr>
          <w:p w14:paraId="2E8935DB" w14:textId="77777777" w:rsidR="00052ADD" w:rsidRPr="00AE2C4F" w:rsidRDefault="00052ADD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00E20179" w14:textId="77777777" w:rsidTr="00A01778">
        <w:tc>
          <w:tcPr>
            <w:tcW w:w="10286" w:type="dxa"/>
            <w:gridSpan w:val="3"/>
            <w:shd w:val="clear" w:color="auto" w:fill="B3B3B3"/>
          </w:tcPr>
          <w:p w14:paraId="213ECA42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2096" w:rsidRPr="00AE2C4F" w14:paraId="53A352F7" w14:textId="77777777" w:rsidTr="00A01778">
        <w:tc>
          <w:tcPr>
            <w:tcW w:w="8868" w:type="dxa"/>
          </w:tcPr>
          <w:p w14:paraId="795F3AF9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709" w:type="dxa"/>
          </w:tcPr>
          <w:p w14:paraId="55664F41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709" w:type="dxa"/>
          </w:tcPr>
          <w:p w14:paraId="50FB4C1A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422096" w:rsidRPr="00AE2C4F" w14:paraId="284ED257" w14:textId="77777777" w:rsidTr="00A01778">
        <w:tc>
          <w:tcPr>
            <w:tcW w:w="8868" w:type="dxa"/>
          </w:tcPr>
          <w:p w14:paraId="3BB2BF8C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Knowledge and understanding of the impact of sexual violence on the lives of survivors</w:t>
            </w:r>
          </w:p>
        </w:tc>
        <w:tc>
          <w:tcPr>
            <w:tcW w:w="709" w:type="dxa"/>
          </w:tcPr>
          <w:p w14:paraId="536B3453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2C34585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</w:tr>
      <w:tr w:rsidR="00422096" w:rsidRPr="00AE2C4F" w14:paraId="77376A54" w14:textId="77777777" w:rsidTr="00A01778">
        <w:tc>
          <w:tcPr>
            <w:tcW w:w="8868" w:type="dxa"/>
          </w:tcPr>
          <w:p w14:paraId="72E810F8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Feminist/gendered analysis of sexual violence</w:t>
            </w:r>
          </w:p>
          <w:p w14:paraId="4BDFF13B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9363714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FEBE184" w14:textId="77777777" w:rsidR="00422096" w:rsidRPr="00AE2C4F" w:rsidRDefault="00B25A88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</w:tr>
      <w:tr w:rsidR="00422096" w:rsidRPr="00AE2C4F" w14:paraId="7F4DEE40" w14:textId="77777777" w:rsidTr="00A01778">
        <w:tc>
          <w:tcPr>
            <w:tcW w:w="8868" w:type="dxa"/>
          </w:tcPr>
          <w:p w14:paraId="23F70F81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 xml:space="preserve">Working knowledge of voluntary and statutory sector agencies and </w:t>
            </w:r>
            <w:proofErr w:type="spellStart"/>
            <w:r w:rsidRPr="00AE2C4F">
              <w:rPr>
                <w:rFonts w:asciiTheme="minorHAnsi" w:hAnsiTheme="minorHAnsi" w:cstheme="minorHAnsi"/>
                <w:b/>
              </w:rPr>
              <w:t>specialised</w:t>
            </w:r>
            <w:proofErr w:type="spellEnd"/>
            <w:r w:rsidRPr="00AE2C4F">
              <w:rPr>
                <w:rFonts w:asciiTheme="minorHAnsi" w:hAnsiTheme="minorHAnsi" w:cstheme="minorHAnsi"/>
                <w:b/>
              </w:rPr>
              <w:t xml:space="preserve"> services for survivors of sexual violence</w:t>
            </w:r>
          </w:p>
        </w:tc>
        <w:tc>
          <w:tcPr>
            <w:tcW w:w="709" w:type="dxa"/>
          </w:tcPr>
          <w:p w14:paraId="581A8C6C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D89ECCB" w14:textId="77777777" w:rsidR="00422096" w:rsidRPr="00AE2C4F" w:rsidRDefault="00B25A88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</w:tr>
      <w:tr w:rsidR="00422096" w:rsidRPr="00AE2C4F" w14:paraId="5150C6D4" w14:textId="77777777" w:rsidTr="00A01778">
        <w:tc>
          <w:tcPr>
            <w:tcW w:w="8868" w:type="dxa"/>
          </w:tcPr>
          <w:p w14:paraId="6BBA0A87" w14:textId="77777777" w:rsidR="00422096" w:rsidRPr="00AE2C4F" w:rsidRDefault="00422096" w:rsidP="00422096">
            <w:pPr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t>Knowledge of the working of the rape crisis movement</w:t>
            </w:r>
          </w:p>
        </w:tc>
        <w:tc>
          <w:tcPr>
            <w:tcW w:w="709" w:type="dxa"/>
          </w:tcPr>
          <w:p w14:paraId="5B32D1DB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7A99F4A" w14:textId="77777777" w:rsidR="00422096" w:rsidRPr="00AE2C4F" w:rsidRDefault="00422096" w:rsidP="0042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C4F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</w:tr>
    </w:tbl>
    <w:p w14:paraId="22E890E7" w14:textId="77777777" w:rsidR="00ED1363" w:rsidRPr="00AE2C4F" w:rsidRDefault="00ED1363" w:rsidP="00ED1946">
      <w:pPr>
        <w:pStyle w:val="NoSpacing"/>
        <w:rPr>
          <w:rFonts w:asciiTheme="minorHAnsi" w:hAnsiTheme="minorHAnsi" w:cstheme="minorHAnsi"/>
          <w:sz w:val="24"/>
          <w:szCs w:val="24"/>
        </w:rPr>
      </w:pPr>
    </w:p>
    <w:sectPr w:rsidR="00ED1363" w:rsidRPr="00AE2C4F" w:rsidSect="00AA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AEE5" w14:textId="77777777" w:rsidR="005A5263" w:rsidRDefault="005A5263" w:rsidP="002772A3">
      <w:r>
        <w:separator/>
      </w:r>
    </w:p>
  </w:endnote>
  <w:endnote w:type="continuationSeparator" w:id="0">
    <w:p w14:paraId="56A5B38E" w14:textId="77777777" w:rsidR="005A5263" w:rsidRDefault="005A5263" w:rsidP="002772A3">
      <w:r>
        <w:continuationSeparator/>
      </w:r>
    </w:p>
  </w:endnote>
  <w:endnote w:type="continuationNotice" w:id="1">
    <w:p w14:paraId="7133EB92" w14:textId="77777777" w:rsidR="005A5263" w:rsidRDefault="005A5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52A3" w14:textId="77777777" w:rsidR="002772A3" w:rsidRDefault="00277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EB7B" w14:textId="77777777" w:rsidR="002772A3" w:rsidRDefault="00277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0B49" w14:textId="77777777" w:rsidR="002772A3" w:rsidRDefault="0027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2D09" w14:textId="77777777" w:rsidR="005A5263" w:rsidRDefault="005A5263" w:rsidP="002772A3">
      <w:r>
        <w:separator/>
      </w:r>
    </w:p>
  </w:footnote>
  <w:footnote w:type="continuationSeparator" w:id="0">
    <w:p w14:paraId="675F87DD" w14:textId="77777777" w:rsidR="005A5263" w:rsidRDefault="005A5263" w:rsidP="002772A3">
      <w:r>
        <w:continuationSeparator/>
      </w:r>
    </w:p>
  </w:footnote>
  <w:footnote w:type="continuationNotice" w:id="1">
    <w:p w14:paraId="385787C1" w14:textId="77777777" w:rsidR="005A5263" w:rsidRDefault="005A5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B7FE" w14:textId="77777777" w:rsidR="002772A3" w:rsidRDefault="00277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77B8" w14:textId="77777777" w:rsidR="002772A3" w:rsidRDefault="00277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7C7D" w14:textId="77777777" w:rsidR="002772A3" w:rsidRDefault="00277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C4C"/>
    <w:multiLevelType w:val="hybridMultilevel"/>
    <w:tmpl w:val="A34E5592"/>
    <w:lvl w:ilvl="0" w:tplc="878475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B0D28"/>
    <w:multiLevelType w:val="hybridMultilevel"/>
    <w:tmpl w:val="AFC6DF98"/>
    <w:lvl w:ilvl="0" w:tplc="AB08C6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52584"/>
    <w:multiLevelType w:val="multilevel"/>
    <w:tmpl w:val="C22EF886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  <w:lang w:val="en-US"/>
      </w:rPr>
    </w:lvl>
  </w:abstractNum>
  <w:abstractNum w:abstractNumId="3" w15:restartNumberingAfterBreak="0">
    <w:nsid w:val="18762305"/>
    <w:multiLevelType w:val="hybridMultilevel"/>
    <w:tmpl w:val="EA86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C000E"/>
    <w:multiLevelType w:val="multilevel"/>
    <w:tmpl w:val="B31CF036"/>
    <w:styleLink w:val="List3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  <w:lang w:val="en-US"/>
      </w:rPr>
    </w:lvl>
  </w:abstractNum>
  <w:abstractNum w:abstractNumId="5" w15:restartNumberingAfterBreak="0">
    <w:nsid w:val="732177F3"/>
    <w:multiLevelType w:val="multilevel"/>
    <w:tmpl w:val="D5C6A2C6"/>
    <w:styleLink w:val="List41"/>
    <w:lvl w:ilvl="0">
      <w:start w:val="2"/>
      <w:numFmt w:val="upperLetter"/>
      <w:lvlText w:val="%1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</w:abstractNum>
  <w:num w:numId="1" w16cid:durableId="1081367158">
    <w:abstractNumId w:val="0"/>
  </w:num>
  <w:num w:numId="2" w16cid:durableId="690113295">
    <w:abstractNumId w:val="1"/>
  </w:num>
  <w:num w:numId="3" w16cid:durableId="870535284">
    <w:abstractNumId w:val="4"/>
  </w:num>
  <w:num w:numId="4" w16cid:durableId="947002336">
    <w:abstractNumId w:val="5"/>
  </w:num>
  <w:num w:numId="5" w16cid:durableId="594679329">
    <w:abstractNumId w:val="2"/>
  </w:num>
  <w:num w:numId="6" w16cid:durableId="630130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2A"/>
    <w:rsid w:val="00005119"/>
    <w:rsid w:val="00052ADD"/>
    <w:rsid w:val="00054E77"/>
    <w:rsid w:val="00056527"/>
    <w:rsid w:val="00077D71"/>
    <w:rsid w:val="00096550"/>
    <w:rsid w:val="000A3159"/>
    <w:rsid w:val="000C6CA6"/>
    <w:rsid w:val="000C727B"/>
    <w:rsid w:val="000D2F9A"/>
    <w:rsid w:val="000D3B13"/>
    <w:rsid w:val="000F1483"/>
    <w:rsid w:val="0010025A"/>
    <w:rsid w:val="00101C32"/>
    <w:rsid w:val="0011351A"/>
    <w:rsid w:val="00177ED7"/>
    <w:rsid w:val="001F0EC7"/>
    <w:rsid w:val="00242AD7"/>
    <w:rsid w:val="002772A3"/>
    <w:rsid w:val="00291F8C"/>
    <w:rsid w:val="002A0332"/>
    <w:rsid w:val="00313E54"/>
    <w:rsid w:val="003324B9"/>
    <w:rsid w:val="00350E73"/>
    <w:rsid w:val="003925A4"/>
    <w:rsid w:val="003B578C"/>
    <w:rsid w:val="003B67E3"/>
    <w:rsid w:val="003E695E"/>
    <w:rsid w:val="003F23F5"/>
    <w:rsid w:val="00403B3E"/>
    <w:rsid w:val="00422096"/>
    <w:rsid w:val="00425400"/>
    <w:rsid w:val="00425F15"/>
    <w:rsid w:val="00437D1F"/>
    <w:rsid w:val="00440E86"/>
    <w:rsid w:val="00483F95"/>
    <w:rsid w:val="00493EF5"/>
    <w:rsid w:val="004B3F07"/>
    <w:rsid w:val="004C2A72"/>
    <w:rsid w:val="004E07B9"/>
    <w:rsid w:val="004E6292"/>
    <w:rsid w:val="004F04B0"/>
    <w:rsid w:val="005061F5"/>
    <w:rsid w:val="00517717"/>
    <w:rsid w:val="0054745E"/>
    <w:rsid w:val="00552E22"/>
    <w:rsid w:val="00560AEC"/>
    <w:rsid w:val="00576C60"/>
    <w:rsid w:val="005A4AAC"/>
    <w:rsid w:val="005A5263"/>
    <w:rsid w:val="005B16C7"/>
    <w:rsid w:val="005E719B"/>
    <w:rsid w:val="005F384C"/>
    <w:rsid w:val="005F461B"/>
    <w:rsid w:val="00612F6C"/>
    <w:rsid w:val="00623F35"/>
    <w:rsid w:val="00632946"/>
    <w:rsid w:val="006338AD"/>
    <w:rsid w:val="0066760E"/>
    <w:rsid w:val="006900EF"/>
    <w:rsid w:val="006A63C0"/>
    <w:rsid w:val="006B1A5D"/>
    <w:rsid w:val="00701BFC"/>
    <w:rsid w:val="00702B4E"/>
    <w:rsid w:val="00720A1A"/>
    <w:rsid w:val="00721BF6"/>
    <w:rsid w:val="007318A5"/>
    <w:rsid w:val="00756A48"/>
    <w:rsid w:val="0076135B"/>
    <w:rsid w:val="00792BFA"/>
    <w:rsid w:val="00795F8A"/>
    <w:rsid w:val="007A238F"/>
    <w:rsid w:val="007A49E6"/>
    <w:rsid w:val="007A567C"/>
    <w:rsid w:val="007C5E72"/>
    <w:rsid w:val="007D53B6"/>
    <w:rsid w:val="007D5EF6"/>
    <w:rsid w:val="007D733A"/>
    <w:rsid w:val="007F122D"/>
    <w:rsid w:val="0081476F"/>
    <w:rsid w:val="00831850"/>
    <w:rsid w:val="00835CF6"/>
    <w:rsid w:val="00837247"/>
    <w:rsid w:val="00854C71"/>
    <w:rsid w:val="008646D8"/>
    <w:rsid w:val="00866950"/>
    <w:rsid w:val="00872616"/>
    <w:rsid w:val="00881BFA"/>
    <w:rsid w:val="008A120A"/>
    <w:rsid w:val="008A23AE"/>
    <w:rsid w:val="008B60BC"/>
    <w:rsid w:val="008E033B"/>
    <w:rsid w:val="0091110B"/>
    <w:rsid w:val="009141C8"/>
    <w:rsid w:val="00955373"/>
    <w:rsid w:val="00985796"/>
    <w:rsid w:val="009908B7"/>
    <w:rsid w:val="009C63D2"/>
    <w:rsid w:val="009D7D80"/>
    <w:rsid w:val="009F1009"/>
    <w:rsid w:val="00A01778"/>
    <w:rsid w:val="00A11B3F"/>
    <w:rsid w:val="00A17339"/>
    <w:rsid w:val="00A177C4"/>
    <w:rsid w:val="00A24F8D"/>
    <w:rsid w:val="00A253D9"/>
    <w:rsid w:val="00A36E7C"/>
    <w:rsid w:val="00A4530B"/>
    <w:rsid w:val="00A7573D"/>
    <w:rsid w:val="00A82E27"/>
    <w:rsid w:val="00AA51D1"/>
    <w:rsid w:val="00AB0BCA"/>
    <w:rsid w:val="00AE2C4F"/>
    <w:rsid w:val="00B0112A"/>
    <w:rsid w:val="00B20B98"/>
    <w:rsid w:val="00B21131"/>
    <w:rsid w:val="00B25A88"/>
    <w:rsid w:val="00B51E68"/>
    <w:rsid w:val="00B543B3"/>
    <w:rsid w:val="00B6542C"/>
    <w:rsid w:val="00B7373C"/>
    <w:rsid w:val="00BC242F"/>
    <w:rsid w:val="00BC36D7"/>
    <w:rsid w:val="00BC4482"/>
    <w:rsid w:val="00BE5001"/>
    <w:rsid w:val="00C03A78"/>
    <w:rsid w:val="00C1050E"/>
    <w:rsid w:val="00C376D1"/>
    <w:rsid w:val="00C37E3D"/>
    <w:rsid w:val="00C96AD6"/>
    <w:rsid w:val="00CB0C01"/>
    <w:rsid w:val="00CE3B4E"/>
    <w:rsid w:val="00CF2C7F"/>
    <w:rsid w:val="00D041D3"/>
    <w:rsid w:val="00D223F5"/>
    <w:rsid w:val="00D2243F"/>
    <w:rsid w:val="00D56EEB"/>
    <w:rsid w:val="00D63941"/>
    <w:rsid w:val="00D87A3C"/>
    <w:rsid w:val="00D90441"/>
    <w:rsid w:val="00DD42FA"/>
    <w:rsid w:val="00DF3E14"/>
    <w:rsid w:val="00E00AE1"/>
    <w:rsid w:val="00E049C3"/>
    <w:rsid w:val="00E27148"/>
    <w:rsid w:val="00E356B0"/>
    <w:rsid w:val="00E524CE"/>
    <w:rsid w:val="00E73F78"/>
    <w:rsid w:val="00E87094"/>
    <w:rsid w:val="00E9003A"/>
    <w:rsid w:val="00E9416D"/>
    <w:rsid w:val="00ED1363"/>
    <w:rsid w:val="00ED1946"/>
    <w:rsid w:val="00ED3519"/>
    <w:rsid w:val="00EF40CF"/>
    <w:rsid w:val="00F03D90"/>
    <w:rsid w:val="00F04602"/>
    <w:rsid w:val="00F4188A"/>
    <w:rsid w:val="00F4266E"/>
    <w:rsid w:val="00F43D57"/>
    <w:rsid w:val="00F83F66"/>
    <w:rsid w:val="00F95B92"/>
    <w:rsid w:val="00FD6233"/>
    <w:rsid w:val="00FE1C7E"/>
    <w:rsid w:val="00FE704E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36A13FC"/>
  <w15:chartTrackingRefBased/>
  <w15:docId w15:val="{DC526A43-0F22-4D31-B131-41C9EF5E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ListParagraph">
    <w:name w:val="List Paragraph"/>
    <w:basedOn w:val="Normal"/>
    <w:uiPriority w:val="34"/>
    <w:qFormat/>
    <w:rsid w:val="0091110B"/>
    <w:pPr>
      <w:ind w:left="720"/>
    </w:pPr>
  </w:style>
  <w:style w:type="paragraph" w:styleId="Header">
    <w:name w:val="header"/>
    <w:basedOn w:val="Normal"/>
    <w:link w:val="HeaderChar"/>
    <w:rsid w:val="002772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772A3"/>
    <w:rPr>
      <w:rFonts w:ascii="Verdana" w:hAnsi="Verdan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772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772A3"/>
    <w:rPr>
      <w:rFonts w:ascii="Verdana" w:hAnsi="Verdana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A49E6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link w:val="TitleChar"/>
    <w:rsid w:val="00ED136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hAnsi="Arial Unicode MS" w:cs="Arial Unicode MS"/>
      <w:color w:val="000000"/>
      <w:sz w:val="28"/>
      <w:szCs w:val="28"/>
      <w:u w:color="000000"/>
      <w:bdr w:val="nil"/>
      <w:lang w:val="en-US"/>
    </w:rPr>
  </w:style>
  <w:style w:type="character" w:customStyle="1" w:styleId="TitleChar">
    <w:name w:val="Title Char"/>
    <w:link w:val="Title"/>
    <w:rsid w:val="00ED1363"/>
    <w:rPr>
      <w:rFonts w:eastAsia="Arial Unicode MS" w:hAnsi="Arial Unicode MS" w:cs="Arial Unicode MS"/>
      <w:color w:val="000000"/>
      <w:sz w:val="28"/>
      <w:szCs w:val="28"/>
      <w:u w:color="000000"/>
      <w:bdr w:val="nil"/>
      <w:lang w:val="en-US"/>
    </w:rPr>
  </w:style>
  <w:style w:type="numbering" w:customStyle="1" w:styleId="List31">
    <w:name w:val="List 31"/>
    <w:basedOn w:val="NoList"/>
    <w:rsid w:val="00ED1363"/>
    <w:pPr>
      <w:numPr>
        <w:numId w:val="3"/>
      </w:numPr>
    </w:pPr>
  </w:style>
  <w:style w:type="numbering" w:customStyle="1" w:styleId="List41">
    <w:name w:val="List 41"/>
    <w:basedOn w:val="NoList"/>
    <w:rsid w:val="00ED1363"/>
    <w:pPr>
      <w:numPr>
        <w:numId w:val="4"/>
      </w:numPr>
    </w:pPr>
  </w:style>
  <w:style w:type="numbering" w:customStyle="1" w:styleId="List51">
    <w:name w:val="List 51"/>
    <w:basedOn w:val="NoList"/>
    <w:rsid w:val="00ED1363"/>
    <w:pPr>
      <w:numPr>
        <w:numId w:val="5"/>
      </w:numPr>
    </w:pPr>
  </w:style>
  <w:style w:type="table" w:styleId="TableGrid">
    <w:name w:val="Table Grid"/>
    <w:basedOn w:val="TableNormal"/>
    <w:uiPriority w:val="59"/>
    <w:rsid w:val="00AB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1C32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Hyperlink">
    <w:name w:val="Hyperlink"/>
    <w:basedOn w:val="DefaultParagraphFont"/>
    <w:rsid w:val="00721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ilfillan@rapecrisiscentre-glasgow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RAPE CRISIS CENTRE JOB DESCRIPTION</vt:lpstr>
    </vt:vector>
  </TitlesOfParts>
  <Company>Rape Crisis Glasgow</Company>
  <LinksUpToDate>false</LinksUpToDate>
  <CharactersWithSpaces>6365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mailto:CGilfillan@rapecrisiscentre-glasgow.co.uk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 CRISIS CENTRE JOB DESCRIPTION</dc:title>
  <dc:subject/>
  <dc:creator>Isabelle</dc:creator>
  <cp:keywords/>
  <cp:lastModifiedBy>Claudia Macdonald</cp:lastModifiedBy>
  <cp:revision>37</cp:revision>
  <dcterms:created xsi:type="dcterms:W3CDTF">2022-06-23T09:23:00Z</dcterms:created>
  <dcterms:modified xsi:type="dcterms:W3CDTF">2022-06-23T10:08:00Z</dcterms:modified>
</cp:coreProperties>
</file>