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133C3" w14:textId="77777777" w:rsidR="00751E45" w:rsidRDefault="00751E45" w:rsidP="00751E45">
      <w:pPr>
        <w:rPr>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51E45" w14:paraId="698CB9E0" w14:textId="77777777" w:rsidTr="00C678B5">
        <w:tc>
          <w:tcPr>
            <w:tcW w:w="4508" w:type="dxa"/>
          </w:tcPr>
          <w:p w14:paraId="191170E7" w14:textId="77777777" w:rsidR="00C678B5" w:rsidRDefault="00C678B5" w:rsidP="00751E45">
            <w:pPr>
              <w:rPr>
                <w:b/>
                <w:sz w:val="32"/>
                <w:szCs w:val="32"/>
              </w:rPr>
            </w:pPr>
          </w:p>
          <w:p w14:paraId="2082480E" w14:textId="77777777" w:rsidR="00C678B5" w:rsidRDefault="00C678B5" w:rsidP="00751E45">
            <w:pPr>
              <w:rPr>
                <w:b/>
                <w:sz w:val="32"/>
                <w:szCs w:val="32"/>
              </w:rPr>
            </w:pPr>
          </w:p>
          <w:p w14:paraId="200D0100" w14:textId="4D2506CA" w:rsidR="00751E45" w:rsidRPr="00751E45" w:rsidRDefault="00751E45" w:rsidP="00751E45">
            <w:pPr>
              <w:rPr>
                <w:b/>
                <w:sz w:val="32"/>
                <w:szCs w:val="32"/>
              </w:rPr>
            </w:pPr>
            <w:r w:rsidRPr="00751E45">
              <w:rPr>
                <w:b/>
                <w:sz w:val="32"/>
                <w:szCs w:val="32"/>
              </w:rPr>
              <w:t>Job Applicants</w:t>
            </w:r>
          </w:p>
          <w:p w14:paraId="605EB344" w14:textId="77777777" w:rsidR="00751E45" w:rsidRPr="00C678B5" w:rsidRDefault="00751E45" w:rsidP="00751E45">
            <w:pPr>
              <w:rPr>
                <w:b/>
                <w:sz w:val="16"/>
                <w:szCs w:val="16"/>
              </w:rPr>
            </w:pPr>
          </w:p>
          <w:p w14:paraId="2DEC2755" w14:textId="2BC2846A" w:rsidR="00751E45" w:rsidRPr="001C5B0B" w:rsidRDefault="00751E45" w:rsidP="00751E45">
            <w:pPr>
              <w:rPr>
                <w:b/>
                <w:sz w:val="56"/>
                <w:szCs w:val="56"/>
              </w:rPr>
            </w:pPr>
            <w:r w:rsidRPr="001C5B0B">
              <w:rPr>
                <w:b/>
                <w:sz w:val="56"/>
                <w:szCs w:val="56"/>
              </w:rPr>
              <w:t>Privacy Notice</w:t>
            </w:r>
          </w:p>
          <w:p w14:paraId="3596C214" w14:textId="77777777" w:rsidR="00751E45" w:rsidRDefault="00751E45" w:rsidP="00751E45">
            <w:pPr>
              <w:rPr>
                <w:b/>
                <w:sz w:val="32"/>
                <w:szCs w:val="32"/>
              </w:rPr>
            </w:pPr>
          </w:p>
        </w:tc>
        <w:tc>
          <w:tcPr>
            <w:tcW w:w="4508" w:type="dxa"/>
          </w:tcPr>
          <w:p w14:paraId="73A0593F" w14:textId="12ED996B" w:rsidR="00751E45" w:rsidRDefault="00C678B5" w:rsidP="00C678B5">
            <w:pPr>
              <w:jc w:val="right"/>
              <w:rPr>
                <w:b/>
                <w:sz w:val="32"/>
                <w:szCs w:val="32"/>
              </w:rPr>
            </w:pPr>
            <w:r w:rsidRPr="00413B2A">
              <w:rPr>
                <w:noProof/>
                <w:sz w:val="40"/>
                <w:szCs w:val="40"/>
                <w:lang w:eastAsia="en-GB"/>
              </w:rPr>
              <w:drawing>
                <wp:inline distT="0" distB="0" distL="0" distR="0" wp14:anchorId="4F35CA1B" wp14:editId="09ECE07C">
                  <wp:extent cx="1780137" cy="862965"/>
                  <wp:effectExtent l="0" t="0" r="0" b="0"/>
                  <wp:docPr id="1" name="Picture 1" descr="Copy (1)ISlogo28 3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1)ISlogo28 3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6604" cy="875796"/>
                          </a:xfrm>
                          <a:prstGeom prst="rect">
                            <a:avLst/>
                          </a:prstGeom>
                          <a:noFill/>
                          <a:ln>
                            <a:noFill/>
                          </a:ln>
                        </pic:spPr>
                      </pic:pic>
                    </a:graphicData>
                  </a:graphic>
                </wp:inline>
              </w:drawing>
            </w:r>
          </w:p>
        </w:tc>
      </w:tr>
    </w:tbl>
    <w:p w14:paraId="595F5718" w14:textId="77777777" w:rsidR="00751E45" w:rsidRDefault="00751E45" w:rsidP="00EE7A03">
      <w:pPr>
        <w:rPr>
          <w:sz w:val="28"/>
          <w:szCs w:val="28"/>
        </w:rPr>
      </w:pPr>
    </w:p>
    <w:p w14:paraId="05365B83" w14:textId="22C0CC03" w:rsidR="00EE7A03" w:rsidRPr="00751E45" w:rsidRDefault="00EE7A03" w:rsidP="00EE7A03">
      <w:pPr>
        <w:rPr>
          <w:sz w:val="28"/>
          <w:szCs w:val="28"/>
        </w:rPr>
      </w:pPr>
      <w:r w:rsidRPr="00751E45">
        <w:rPr>
          <w:sz w:val="28"/>
          <w:szCs w:val="28"/>
        </w:rPr>
        <w:t xml:space="preserve">Thank you for your interest in working with us. </w:t>
      </w:r>
    </w:p>
    <w:p w14:paraId="116175C0" w14:textId="77777777" w:rsidR="00EE7A03" w:rsidRPr="00751E45" w:rsidRDefault="00EE7A03" w:rsidP="00EE7A03">
      <w:pPr>
        <w:rPr>
          <w:sz w:val="28"/>
          <w:szCs w:val="28"/>
        </w:rPr>
      </w:pPr>
      <w:r w:rsidRPr="00751E45">
        <w:rPr>
          <w:sz w:val="28"/>
          <w:szCs w:val="28"/>
        </w:rPr>
        <w:t>In applying for a job with us you are providing us with personal information (personal data). Under data protection law, we are obliged to tell you certain things as set out below.</w:t>
      </w:r>
    </w:p>
    <w:p w14:paraId="658CF9BB" w14:textId="77777777" w:rsidR="00C678B5" w:rsidRDefault="00C678B5" w:rsidP="00EE7A03">
      <w:pPr>
        <w:rPr>
          <w:b/>
          <w:sz w:val="28"/>
          <w:szCs w:val="28"/>
        </w:rPr>
      </w:pPr>
    </w:p>
    <w:p w14:paraId="62EF1353" w14:textId="5F6CA1ED" w:rsidR="00EE7A03" w:rsidRPr="00751E45" w:rsidRDefault="00EE7A03" w:rsidP="00EE7A03">
      <w:pPr>
        <w:rPr>
          <w:b/>
          <w:sz w:val="28"/>
          <w:szCs w:val="28"/>
        </w:rPr>
      </w:pPr>
      <w:r w:rsidRPr="00751E45">
        <w:rPr>
          <w:b/>
          <w:sz w:val="28"/>
          <w:szCs w:val="28"/>
        </w:rPr>
        <w:t>Who is the data controller?</w:t>
      </w:r>
    </w:p>
    <w:p w14:paraId="08C5496C" w14:textId="77777777" w:rsidR="00EE7A03" w:rsidRPr="00751E45" w:rsidRDefault="00EE7A03" w:rsidP="00EE7A03">
      <w:pPr>
        <w:rPr>
          <w:sz w:val="28"/>
          <w:szCs w:val="28"/>
        </w:rPr>
      </w:pPr>
      <w:r w:rsidRPr="00751E45">
        <w:rPr>
          <w:sz w:val="28"/>
          <w:szCs w:val="28"/>
        </w:rPr>
        <w:t>The data controller is</w:t>
      </w:r>
      <w:r w:rsidR="002230BD" w:rsidRPr="00751E45">
        <w:rPr>
          <w:sz w:val="28"/>
          <w:szCs w:val="28"/>
        </w:rPr>
        <w:t xml:space="preserve"> Inclusion Scotland. </w:t>
      </w:r>
      <w:r w:rsidR="003B4C05" w:rsidRPr="00751E45">
        <w:rPr>
          <w:sz w:val="28"/>
          <w:szCs w:val="28"/>
        </w:rPr>
        <w:t>If you have any questions or concerns about your rights or how we use your data you should contact</w:t>
      </w:r>
      <w:r w:rsidR="002230BD" w:rsidRPr="00751E45">
        <w:rPr>
          <w:sz w:val="28"/>
          <w:szCs w:val="28"/>
        </w:rPr>
        <w:t xml:space="preserve"> </w:t>
      </w:r>
      <w:hyperlink r:id="rId10" w:history="1">
        <w:r w:rsidR="002230BD" w:rsidRPr="00751E45">
          <w:rPr>
            <w:rStyle w:val="Hyperlink"/>
            <w:sz w:val="28"/>
            <w:szCs w:val="28"/>
          </w:rPr>
          <w:t>info@inclusionscotland.org</w:t>
        </w:r>
      </w:hyperlink>
      <w:r w:rsidR="002230BD" w:rsidRPr="00751E45">
        <w:rPr>
          <w:sz w:val="28"/>
          <w:szCs w:val="28"/>
        </w:rPr>
        <w:t xml:space="preserve"> or call us on 0131 281 0860.</w:t>
      </w:r>
    </w:p>
    <w:p w14:paraId="232BA460" w14:textId="77777777" w:rsidR="00C678B5" w:rsidRDefault="00C678B5" w:rsidP="00EE7A03">
      <w:pPr>
        <w:rPr>
          <w:b/>
          <w:sz w:val="28"/>
          <w:szCs w:val="28"/>
        </w:rPr>
      </w:pPr>
    </w:p>
    <w:p w14:paraId="139E67CA" w14:textId="6C5565B4" w:rsidR="00EE7A03" w:rsidRPr="00751E45" w:rsidRDefault="00EE7A03" w:rsidP="00EE7A03">
      <w:pPr>
        <w:rPr>
          <w:b/>
          <w:sz w:val="28"/>
          <w:szCs w:val="28"/>
        </w:rPr>
      </w:pPr>
      <w:r w:rsidRPr="00751E45">
        <w:rPr>
          <w:b/>
          <w:sz w:val="28"/>
          <w:szCs w:val="28"/>
        </w:rPr>
        <w:t xml:space="preserve">Why </w:t>
      </w:r>
      <w:r w:rsidR="004F1C10" w:rsidRPr="00751E45">
        <w:rPr>
          <w:b/>
          <w:sz w:val="28"/>
          <w:szCs w:val="28"/>
        </w:rPr>
        <w:t>are you collecting my data?</w:t>
      </w:r>
    </w:p>
    <w:p w14:paraId="3F0062A9" w14:textId="77777777" w:rsidR="004F1C10" w:rsidRPr="00751E45" w:rsidRDefault="004F1C10" w:rsidP="00EE7A03">
      <w:pPr>
        <w:rPr>
          <w:sz w:val="28"/>
          <w:szCs w:val="28"/>
        </w:rPr>
      </w:pPr>
      <w:r w:rsidRPr="00751E45">
        <w:rPr>
          <w:sz w:val="28"/>
          <w:szCs w:val="28"/>
        </w:rPr>
        <w:t>The legal grounds for collecting and processing your personal data are that it is ‘in the legitimate interests of the employer’, in order to select and appoint people to fill vacant roles.</w:t>
      </w:r>
      <w:r w:rsidR="00144934" w:rsidRPr="00751E45">
        <w:rPr>
          <w:sz w:val="28"/>
          <w:szCs w:val="28"/>
        </w:rPr>
        <w:t xml:space="preserve"> It is also necessary for ‘the performance of a contract’ in the event that you are successful in your application.</w:t>
      </w:r>
    </w:p>
    <w:p w14:paraId="2EA3614B" w14:textId="77777777" w:rsidR="00C678B5" w:rsidRDefault="00C678B5" w:rsidP="00EE7A03">
      <w:pPr>
        <w:rPr>
          <w:b/>
          <w:sz w:val="28"/>
          <w:szCs w:val="28"/>
        </w:rPr>
      </w:pPr>
    </w:p>
    <w:p w14:paraId="0CD5C2AB" w14:textId="5C4DC5A0" w:rsidR="004F1C10" w:rsidRPr="00751E45" w:rsidRDefault="004F1C10" w:rsidP="00EE7A03">
      <w:pPr>
        <w:rPr>
          <w:sz w:val="28"/>
          <w:szCs w:val="28"/>
        </w:rPr>
      </w:pPr>
      <w:r w:rsidRPr="00751E45">
        <w:rPr>
          <w:b/>
          <w:sz w:val="28"/>
          <w:szCs w:val="28"/>
        </w:rPr>
        <w:t>How will you use my data?</w:t>
      </w:r>
      <w:r w:rsidR="00EE7A03" w:rsidRPr="00751E45">
        <w:rPr>
          <w:b/>
          <w:sz w:val="28"/>
          <w:szCs w:val="28"/>
        </w:rPr>
        <w:t xml:space="preserve"> </w:t>
      </w:r>
    </w:p>
    <w:p w14:paraId="7F99C25B" w14:textId="77777777" w:rsidR="004F1C10" w:rsidRPr="00751E45" w:rsidRDefault="004F1C10" w:rsidP="00EE7A03">
      <w:pPr>
        <w:rPr>
          <w:sz w:val="28"/>
          <w:szCs w:val="28"/>
        </w:rPr>
      </w:pPr>
      <w:r w:rsidRPr="00751E45">
        <w:rPr>
          <w:sz w:val="28"/>
          <w:szCs w:val="28"/>
        </w:rPr>
        <w:t xml:space="preserve">We will use your personal data to </w:t>
      </w:r>
    </w:p>
    <w:p w14:paraId="48C20BA7" w14:textId="77777777" w:rsidR="00EE7A03" w:rsidRPr="00751E45" w:rsidRDefault="004F1C10" w:rsidP="004F1C10">
      <w:pPr>
        <w:pStyle w:val="ListParagraph"/>
        <w:numPr>
          <w:ilvl w:val="0"/>
          <w:numId w:val="1"/>
        </w:numPr>
        <w:rPr>
          <w:sz w:val="28"/>
          <w:szCs w:val="28"/>
        </w:rPr>
      </w:pPr>
      <w:r w:rsidRPr="00751E45">
        <w:rPr>
          <w:sz w:val="28"/>
          <w:szCs w:val="28"/>
        </w:rPr>
        <w:t>Assess your application for employment in the role you have applied for</w:t>
      </w:r>
    </w:p>
    <w:p w14:paraId="5745E367" w14:textId="77777777" w:rsidR="004F1C10" w:rsidRPr="00751E45" w:rsidRDefault="004F1C10" w:rsidP="004F1C10">
      <w:pPr>
        <w:pStyle w:val="ListParagraph"/>
        <w:numPr>
          <w:ilvl w:val="0"/>
          <w:numId w:val="1"/>
        </w:numPr>
        <w:rPr>
          <w:sz w:val="28"/>
          <w:szCs w:val="28"/>
        </w:rPr>
      </w:pPr>
      <w:r w:rsidRPr="00751E45">
        <w:rPr>
          <w:sz w:val="28"/>
          <w:szCs w:val="28"/>
        </w:rPr>
        <w:t>Contact you in relation to your application for employment</w:t>
      </w:r>
    </w:p>
    <w:p w14:paraId="2177E92B" w14:textId="77777777" w:rsidR="00C678B5" w:rsidRDefault="00C678B5" w:rsidP="004F1C10">
      <w:pPr>
        <w:rPr>
          <w:b/>
          <w:sz w:val="28"/>
          <w:szCs w:val="28"/>
        </w:rPr>
      </w:pPr>
    </w:p>
    <w:p w14:paraId="6EEFE444" w14:textId="77777777" w:rsidR="00C678B5" w:rsidRDefault="00C678B5" w:rsidP="004F1C10">
      <w:pPr>
        <w:rPr>
          <w:b/>
          <w:sz w:val="28"/>
          <w:szCs w:val="28"/>
        </w:rPr>
      </w:pPr>
    </w:p>
    <w:p w14:paraId="2F31C92D" w14:textId="1038D27E" w:rsidR="004F1C10" w:rsidRPr="00751E45" w:rsidRDefault="004F1C10" w:rsidP="004F1C10">
      <w:pPr>
        <w:rPr>
          <w:b/>
          <w:sz w:val="28"/>
          <w:szCs w:val="28"/>
        </w:rPr>
      </w:pPr>
      <w:r w:rsidRPr="00751E45">
        <w:rPr>
          <w:b/>
          <w:sz w:val="28"/>
          <w:szCs w:val="28"/>
        </w:rPr>
        <w:t>Who will have access to my data?</w:t>
      </w:r>
    </w:p>
    <w:p w14:paraId="23FF8643" w14:textId="77777777" w:rsidR="004F1C10" w:rsidRPr="00751E45" w:rsidRDefault="004F1C10" w:rsidP="004F1C10">
      <w:pPr>
        <w:rPr>
          <w:sz w:val="28"/>
          <w:szCs w:val="28"/>
        </w:rPr>
      </w:pPr>
      <w:r w:rsidRPr="00751E45">
        <w:rPr>
          <w:sz w:val="28"/>
          <w:szCs w:val="28"/>
        </w:rPr>
        <w:t>Persons directly involved in the recruitment process. These are likely to be panel members, administrative or clerical workers, and any person called upon to advise the panel (for example lawyers or HR advisors).</w:t>
      </w:r>
    </w:p>
    <w:p w14:paraId="352ACCE0" w14:textId="77777777" w:rsidR="00C678B5" w:rsidRDefault="00C678B5" w:rsidP="004F1C10">
      <w:pPr>
        <w:rPr>
          <w:b/>
          <w:sz w:val="28"/>
          <w:szCs w:val="28"/>
        </w:rPr>
      </w:pPr>
    </w:p>
    <w:p w14:paraId="1CCE73AF" w14:textId="04150343" w:rsidR="004F1C10" w:rsidRPr="00751E45" w:rsidRDefault="00E6783B" w:rsidP="004F1C10">
      <w:pPr>
        <w:rPr>
          <w:b/>
          <w:sz w:val="28"/>
          <w:szCs w:val="28"/>
        </w:rPr>
      </w:pPr>
      <w:r w:rsidRPr="00751E45">
        <w:rPr>
          <w:b/>
          <w:sz w:val="28"/>
          <w:szCs w:val="28"/>
        </w:rPr>
        <w:t>How will my data be stored?</w:t>
      </w:r>
    </w:p>
    <w:p w14:paraId="3738D505" w14:textId="77777777" w:rsidR="00E6783B" w:rsidRPr="00751E45" w:rsidRDefault="00E6783B" w:rsidP="004F1C10">
      <w:pPr>
        <w:rPr>
          <w:sz w:val="28"/>
          <w:szCs w:val="28"/>
        </w:rPr>
      </w:pPr>
      <w:r w:rsidRPr="00751E45">
        <w:rPr>
          <w:sz w:val="28"/>
          <w:szCs w:val="28"/>
        </w:rPr>
        <w:t>Paper documents will be stored securely in a lockable cabinet, and accessed only by those persons noted above, for the reasons noted above.</w:t>
      </w:r>
    </w:p>
    <w:p w14:paraId="1A50EF7E" w14:textId="77777777" w:rsidR="00E6783B" w:rsidRPr="00751E45" w:rsidRDefault="00E6783B" w:rsidP="004F1C10">
      <w:pPr>
        <w:rPr>
          <w:sz w:val="28"/>
          <w:szCs w:val="28"/>
        </w:rPr>
      </w:pPr>
      <w:r w:rsidRPr="00751E45">
        <w:rPr>
          <w:sz w:val="28"/>
          <w:szCs w:val="28"/>
        </w:rPr>
        <w:t>Electronic files will be password protected, and accessed only by those persons noted above, for the reasons noted above.</w:t>
      </w:r>
    </w:p>
    <w:p w14:paraId="675B198F" w14:textId="77777777" w:rsidR="00C678B5" w:rsidRDefault="00C678B5" w:rsidP="004F1C10">
      <w:pPr>
        <w:rPr>
          <w:b/>
          <w:sz w:val="28"/>
          <w:szCs w:val="28"/>
        </w:rPr>
      </w:pPr>
    </w:p>
    <w:p w14:paraId="2E0083F9" w14:textId="4602754E" w:rsidR="00E6783B" w:rsidRPr="00751E45" w:rsidRDefault="00E6783B" w:rsidP="004F1C10">
      <w:pPr>
        <w:rPr>
          <w:b/>
          <w:sz w:val="28"/>
          <w:szCs w:val="28"/>
        </w:rPr>
      </w:pPr>
      <w:r w:rsidRPr="00751E45">
        <w:rPr>
          <w:b/>
          <w:sz w:val="28"/>
          <w:szCs w:val="28"/>
        </w:rPr>
        <w:t>How long will my data be kept for?</w:t>
      </w:r>
    </w:p>
    <w:p w14:paraId="64D3C112" w14:textId="77777777" w:rsidR="00EE7A03" w:rsidRPr="00751E45" w:rsidRDefault="00E6783B">
      <w:pPr>
        <w:rPr>
          <w:sz w:val="28"/>
          <w:szCs w:val="28"/>
        </w:rPr>
      </w:pPr>
      <w:r w:rsidRPr="00751E45">
        <w:rPr>
          <w:sz w:val="28"/>
          <w:szCs w:val="28"/>
        </w:rPr>
        <w:t>Original documents will be retained for up to six months. Note that the documents may be used in evidence in the event that the employer is subject to any legal claims.</w:t>
      </w:r>
    </w:p>
    <w:p w14:paraId="2AA2B2AC" w14:textId="77777777" w:rsidR="00E6783B" w:rsidRPr="00751E45" w:rsidRDefault="00E6783B">
      <w:pPr>
        <w:rPr>
          <w:sz w:val="28"/>
          <w:szCs w:val="28"/>
        </w:rPr>
      </w:pPr>
      <w:r w:rsidRPr="00751E45">
        <w:rPr>
          <w:sz w:val="28"/>
          <w:szCs w:val="28"/>
        </w:rPr>
        <w:t>Photocopies of original documents made for the recruitment panel will be destroyed immediately after the appointment is made.</w:t>
      </w:r>
    </w:p>
    <w:p w14:paraId="1FF2F737" w14:textId="77777777" w:rsidR="00C678B5" w:rsidRDefault="00C678B5">
      <w:pPr>
        <w:rPr>
          <w:b/>
          <w:sz w:val="28"/>
          <w:szCs w:val="28"/>
        </w:rPr>
      </w:pPr>
    </w:p>
    <w:p w14:paraId="3EAD2FE0" w14:textId="2CF07631" w:rsidR="00E6783B" w:rsidRPr="00751E45" w:rsidRDefault="00E6783B">
      <w:pPr>
        <w:rPr>
          <w:b/>
          <w:sz w:val="28"/>
          <w:szCs w:val="28"/>
        </w:rPr>
      </w:pPr>
      <w:r w:rsidRPr="00751E45">
        <w:rPr>
          <w:b/>
          <w:sz w:val="28"/>
          <w:szCs w:val="28"/>
        </w:rPr>
        <w:t>How will my data be destroyed?</w:t>
      </w:r>
    </w:p>
    <w:p w14:paraId="1512717B" w14:textId="77777777" w:rsidR="00E6783B" w:rsidRPr="00751E45" w:rsidRDefault="00E6783B">
      <w:pPr>
        <w:rPr>
          <w:sz w:val="28"/>
          <w:szCs w:val="28"/>
        </w:rPr>
      </w:pPr>
      <w:r w:rsidRPr="00751E45">
        <w:rPr>
          <w:sz w:val="28"/>
          <w:szCs w:val="28"/>
        </w:rPr>
        <w:t xml:space="preserve">Paper documents will be destroyed </w:t>
      </w:r>
      <w:r w:rsidR="003B4C05" w:rsidRPr="00751E45">
        <w:rPr>
          <w:sz w:val="28"/>
          <w:szCs w:val="28"/>
        </w:rPr>
        <w:t>by confidential shredding.</w:t>
      </w:r>
      <w:r w:rsidRPr="00751E45">
        <w:rPr>
          <w:sz w:val="28"/>
          <w:szCs w:val="28"/>
        </w:rPr>
        <w:t xml:space="preserve"> Electronic files will be </w:t>
      </w:r>
      <w:r w:rsidR="003A47CF" w:rsidRPr="00751E45">
        <w:rPr>
          <w:sz w:val="28"/>
          <w:szCs w:val="28"/>
        </w:rPr>
        <w:t>securely deleted.</w:t>
      </w:r>
    </w:p>
    <w:p w14:paraId="4FE91048" w14:textId="77777777" w:rsidR="00C678B5" w:rsidRDefault="00C678B5">
      <w:pPr>
        <w:rPr>
          <w:b/>
          <w:sz w:val="28"/>
          <w:szCs w:val="28"/>
        </w:rPr>
      </w:pPr>
    </w:p>
    <w:p w14:paraId="7F982BA2" w14:textId="4702C269" w:rsidR="003B4C05" w:rsidRPr="00751E45" w:rsidRDefault="003B4C05">
      <w:pPr>
        <w:rPr>
          <w:b/>
          <w:sz w:val="28"/>
          <w:szCs w:val="28"/>
        </w:rPr>
      </w:pPr>
      <w:r w:rsidRPr="00751E45">
        <w:rPr>
          <w:b/>
          <w:sz w:val="28"/>
          <w:szCs w:val="28"/>
        </w:rPr>
        <w:t>What rights do I have regarding my personal data?</w:t>
      </w:r>
    </w:p>
    <w:p w14:paraId="0BCEEFA6" w14:textId="77777777" w:rsidR="003B4C05" w:rsidRPr="00751E45" w:rsidRDefault="003B4C05">
      <w:pPr>
        <w:rPr>
          <w:sz w:val="28"/>
          <w:szCs w:val="28"/>
        </w:rPr>
      </w:pPr>
      <w:r w:rsidRPr="00751E45">
        <w:rPr>
          <w:sz w:val="28"/>
          <w:szCs w:val="28"/>
        </w:rPr>
        <w:t>You have the right to object to your data being processed. You have the right to access the data we hold on you</w:t>
      </w:r>
      <w:r w:rsidR="006C4AC0" w:rsidRPr="00751E45">
        <w:rPr>
          <w:sz w:val="28"/>
          <w:szCs w:val="28"/>
        </w:rPr>
        <w:t xml:space="preserve"> (by making a ‘Subject Access Request’)</w:t>
      </w:r>
      <w:r w:rsidRPr="00751E45">
        <w:rPr>
          <w:sz w:val="28"/>
          <w:szCs w:val="28"/>
        </w:rPr>
        <w:t>, and to request it to be deleted or corrected. You also have the right to make a complaint to the Information Commissioner’s Office</w:t>
      </w:r>
      <w:r w:rsidR="006C4AC0" w:rsidRPr="00751E45">
        <w:rPr>
          <w:sz w:val="28"/>
          <w:szCs w:val="28"/>
        </w:rPr>
        <w:t xml:space="preserve"> (ICO), which is the regulator for data protection</w:t>
      </w:r>
      <w:r w:rsidR="002230BD" w:rsidRPr="00751E45">
        <w:rPr>
          <w:sz w:val="28"/>
          <w:szCs w:val="28"/>
        </w:rPr>
        <w:t xml:space="preserve">: </w:t>
      </w:r>
      <w:hyperlink r:id="rId11" w:history="1">
        <w:r w:rsidR="002230BD" w:rsidRPr="00751E45">
          <w:rPr>
            <w:rStyle w:val="Hyperlink"/>
            <w:sz w:val="28"/>
            <w:szCs w:val="28"/>
          </w:rPr>
          <w:t>ico.org.uk/gdpr</w:t>
        </w:r>
      </w:hyperlink>
      <w:r w:rsidR="002230BD" w:rsidRPr="00751E45">
        <w:rPr>
          <w:sz w:val="28"/>
          <w:szCs w:val="28"/>
        </w:rPr>
        <w:t>.</w:t>
      </w:r>
    </w:p>
    <w:p w14:paraId="1CCC6848" w14:textId="77777777" w:rsidR="003B4C05" w:rsidRPr="00751E45" w:rsidRDefault="003B4C05">
      <w:pPr>
        <w:rPr>
          <w:sz w:val="28"/>
          <w:szCs w:val="28"/>
        </w:rPr>
      </w:pPr>
    </w:p>
    <w:sectPr w:rsidR="003B4C05" w:rsidRPr="00751E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06B50"/>
    <w:multiLevelType w:val="hybridMultilevel"/>
    <w:tmpl w:val="6AEA344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16cid:durableId="1066730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A03"/>
    <w:rsid w:val="0001557C"/>
    <w:rsid w:val="00144934"/>
    <w:rsid w:val="001C5B0B"/>
    <w:rsid w:val="002230BD"/>
    <w:rsid w:val="003A47CF"/>
    <w:rsid w:val="003B4C05"/>
    <w:rsid w:val="004F1C10"/>
    <w:rsid w:val="006C4AC0"/>
    <w:rsid w:val="00751E45"/>
    <w:rsid w:val="00C678B5"/>
    <w:rsid w:val="00C802B2"/>
    <w:rsid w:val="00E2278C"/>
    <w:rsid w:val="00E6783B"/>
    <w:rsid w:val="00EE7A03"/>
    <w:rsid w:val="00EF7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5C18F"/>
  <w15:chartTrackingRefBased/>
  <w15:docId w15:val="{25D2C947-5954-4A49-9FDB-5CE20581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C10"/>
    <w:pPr>
      <w:ind w:left="720"/>
      <w:contextualSpacing/>
    </w:pPr>
  </w:style>
  <w:style w:type="character" w:styleId="Hyperlink">
    <w:name w:val="Hyperlink"/>
    <w:basedOn w:val="DefaultParagraphFont"/>
    <w:uiPriority w:val="99"/>
    <w:unhideWhenUsed/>
    <w:rsid w:val="002230BD"/>
    <w:rPr>
      <w:color w:val="0563C1" w:themeColor="hyperlink"/>
      <w:u w:val="single"/>
    </w:rPr>
  </w:style>
  <w:style w:type="table" w:styleId="TableGrid">
    <w:name w:val="Table Grid"/>
    <w:basedOn w:val="TableNormal"/>
    <w:uiPriority w:val="39"/>
    <w:rsid w:val="00751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gdpr" TargetMode="External"/><Relationship Id="rId5" Type="http://schemas.openxmlformats.org/officeDocument/2006/relationships/numbering" Target="numbering.xml"/><Relationship Id="rId10" Type="http://schemas.openxmlformats.org/officeDocument/2006/relationships/hyperlink" Target="mailto:info@inclusionscotland.org"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6E1553290A87044B83914B6C42C20DD" ma:contentTypeVersion="15" ma:contentTypeDescription="Create a new document." ma:contentTypeScope="" ma:versionID="170ff083902fd38c9cf25302e8c8d83d">
  <xsd:schema xmlns:xsd="http://www.w3.org/2001/XMLSchema" xmlns:xs="http://www.w3.org/2001/XMLSchema" xmlns:p="http://schemas.microsoft.com/office/2006/metadata/properties" xmlns:ns2="6c673336-7c2a-49e0-b041-fc5632f9190e" xmlns:ns3="c07e9d9d-9b2f-4ff5-84e6-d1ba02f3e63d" targetNamespace="http://schemas.microsoft.com/office/2006/metadata/properties" ma:root="true" ma:fieldsID="c9896b68f3a0988599a1fd06e54b7f7f" ns2:_="" ns3:_="">
    <xsd:import namespace="6c673336-7c2a-49e0-b041-fc5632f9190e"/>
    <xsd:import namespace="c07e9d9d-9b2f-4ff5-84e6-d1ba02f3e6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DateTaken" minOccurs="0"/>
                <xsd:element ref="ns3:MediaServiceOCR" minOccurs="0"/>
                <xsd:element ref="ns3:MediaServiceLocation" minOccurs="0"/>
                <xsd:element ref="ns3:MediaServiceAutoKeyPoints" minOccurs="0"/>
                <xsd:element ref="ns3:MediaServiceKeyPoints" minOccurs="0"/>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73336-7c2a-49e0-b041-fc5632f919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f0a1418d-3b9e-4553-a559-adfab544bf6f}" ma:internalName="TaxCatchAll" ma:showField="CatchAllData" ma:web="6c673336-7c2a-49e0-b041-fc5632f919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7e9d9d-9b2f-4ff5-84e6-d1ba02f3e63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10b4bf3-fa81-49e2-b87d-fde7dd3ff1a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c673336-7c2a-49e0-b041-fc5632f9190e">DPJXYHMTSZXE-665853016-95248</_dlc_DocId>
    <_dlc_DocIdUrl xmlns="6c673336-7c2a-49e0-b041-fc5632f9190e">
      <Url>https://inclusionscotland.sharepoint.com/_layouts/15/DocIdRedir.aspx?ID=DPJXYHMTSZXE-665853016-95248</Url>
      <Description>DPJXYHMTSZXE-665853016-95248</Description>
    </_dlc_DocIdUrl>
    <TaxCatchAll xmlns="6c673336-7c2a-49e0-b041-fc5632f9190e" xsi:nil="true"/>
    <lcf76f155ced4ddcb4097134ff3c332f xmlns="c07e9d9d-9b2f-4ff5-84e6-d1ba02f3e63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64E80F-D3D6-427E-ACE8-1C35758D8896}">
  <ds:schemaRefs>
    <ds:schemaRef ds:uri="http://schemas.microsoft.com/sharepoint/events"/>
  </ds:schemaRefs>
</ds:datastoreItem>
</file>

<file path=customXml/itemProps2.xml><?xml version="1.0" encoding="utf-8"?>
<ds:datastoreItem xmlns:ds="http://schemas.openxmlformats.org/officeDocument/2006/customXml" ds:itemID="{BC9F0753-08AA-40D7-BA98-63268C1EE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73336-7c2a-49e0-b041-fc5632f9190e"/>
    <ds:schemaRef ds:uri="c07e9d9d-9b2f-4ff5-84e6-d1ba02f3e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3B9D61-DD1D-408C-825B-5A21391581F2}">
  <ds:schemaRefs>
    <ds:schemaRef ds:uri="http://schemas.microsoft.com/office/2006/metadata/properties"/>
    <ds:schemaRef ds:uri="http://schemas.microsoft.com/office/infopath/2007/PartnerControls"/>
    <ds:schemaRef ds:uri="6c673336-7c2a-49e0-b041-fc5632f9190e"/>
    <ds:schemaRef ds:uri="c07e9d9d-9b2f-4ff5-84e6-d1ba02f3e63d"/>
  </ds:schemaRefs>
</ds:datastoreItem>
</file>

<file path=customXml/itemProps4.xml><?xml version="1.0" encoding="utf-8"?>
<ds:datastoreItem xmlns:ds="http://schemas.openxmlformats.org/officeDocument/2006/customXml" ds:itemID="{A49036DB-71F1-4142-A02E-457B35130A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Linden Stables</dc:creator>
  <cp:keywords/>
  <dc:description/>
  <cp:lastModifiedBy>Sally Witcher</cp:lastModifiedBy>
  <cp:revision>2</cp:revision>
  <dcterms:created xsi:type="dcterms:W3CDTF">2019-02-10T11:45:00Z</dcterms:created>
  <dcterms:modified xsi:type="dcterms:W3CDTF">2019-02-10T11:45:00Z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0x01010056E1553290A87044B83914B6C42C20DD</vt:lpwstr>
  </property>
  <property fmtid="{D5CDD505-2E9C-101B-9397-08002B2CF9AE}" pid="3" name="AuthorIds_UIVersion_512">
    <vt:lpwstr>21</vt:lpwstr>
  </property>
  <property fmtid="{D5CDD505-2E9C-101B-9397-08002B2CF9AE}" pid="4" name="_dlc_DocIdItemGuid">
    <vt:lpwstr>017c1882-eb27-43e3-a44c-90a9abe6f41f</vt:lpwstr>
  </property>
</Properties>
</file>