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8ED5" w14:textId="46AE1FF7" w:rsidR="007E1748" w:rsidRPr="009B4989" w:rsidRDefault="00AC39C5" w:rsidP="00B65DDE">
      <w:pPr>
        <w:pBdr>
          <w:top w:val="nil"/>
          <w:left w:val="nil"/>
          <w:bottom w:val="nil"/>
          <w:right w:val="nil"/>
          <w:between w:val="nil"/>
        </w:pBdr>
        <w:tabs>
          <w:tab w:val="left" w:pos="384"/>
          <w:tab w:val="right" w:pos="5236"/>
        </w:tabs>
        <w:rPr>
          <w:rFonts w:ascii="Avenir Next LT Pro" w:eastAsia="Arial" w:hAnsi="Avenir Next LT Pro" w:cs="Arial"/>
          <w:color w:val="000000"/>
          <w:sz w:val="18"/>
          <w:szCs w:val="18"/>
        </w:rPr>
      </w:pPr>
      <w:r w:rsidRPr="009B4989">
        <w:rPr>
          <w:rFonts w:ascii="Avenir Next LT Pro" w:eastAsia="Arial" w:hAnsi="Avenir Next LT Pro" w:cs="Arial"/>
          <w:noProof/>
          <w:color w:val="000000"/>
          <w:sz w:val="18"/>
          <w:szCs w:val="18"/>
        </w:rPr>
        <mc:AlternateContent>
          <mc:Choice Requires="wps">
            <w:drawing>
              <wp:anchor distT="45720" distB="45720" distL="114300" distR="114300" simplePos="0" relativeHeight="251659776" behindDoc="0" locked="0" layoutInCell="1" allowOverlap="1" wp14:anchorId="42D00655" wp14:editId="384CC0B2">
                <wp:simplePos x="0" y="0"/>
                <wp:positionH relativeFrom="margin">
                  <wp:align>right</wp:align>
                </wp:positionH>
                <wp:positionV relativeFrom="paragraph">
                  <wp:posOffset>15240</wp:posOffset>
                </wp:positionV>
                <wp:extent cx="5707380" cy="11658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165860"/>
                        </a:xfrm>
                        <a:prstGeom prst="rect">
                          <a:avLst/>
                        </a:prstGeom>
                        <a:solidFill>
                          <a:srgbClr val="FFFFFF"/>
                        </a:solidFill>
                        <a:ln w="9525">
                          <a:solidFill>
                            <a:srgbClr val="000000"/>
                          </a:solidFill>
                          <a:miter lim="800000"/>
                          <a:headEnd/>
                          <a:tailEnd/>
                        </a:ln>
                      </wps:spPr>
                      <wps:txbx>
                        <w:txbxContent>
                          <w:p w14:paraId="578B3C1C" w14:textId="60E2E679" w:rsidR="0083103A" w:rsidRPr="00AC39C5" w:rsidRDefault="00AC39C5" w:rsidP="0083103A">
                            <w:pPr>
                              <w:rPr>
                                <w:rFonts w:ascii="Brush Script MT" w:hAnsi="Brush Script MT"/>
                                <w:color w:val="4472C4" w:themeColor="accent1"/>
                                <w:sz w:val="48"/>
                                <w:szCs w:val="48"/>
                              </w:rPr>
                            </w:pPr>
                            <w:r w:rsidRPr="00AC39C5">
                              <w:rPr>
                                <w:rFonts w:ascii="Brush Script MT" w:hAnsi="Brush Script MT"/>
                                <w:color w:val="4472C4" w:themeColor="accent1"/>
                                <w:sz w:val="48"/>
                                <w:szCs w:val="48"/>
                              </w:rPr>
                              <w:t xml:space="preserve">Community First </w:t>
                            </w:r>
                            <w:r>
                              <w:rPr>
                                <w:noProof/>
                              </w:rPr>
                              <w:drawing>
                                <wp:inline distT="0" distB="0" distL="0" distR="0" wp14:anchorId="7BB0AD3C" wp14:editId="5634CD36">
                                  <wp:extent cx="2087880" cy="910944"/>
                                  <wp:effectExtent l="0" t="0" r="0" b="381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880" cy="910944"/>
                                          </a:xfrm>
                                          <a:prstGeom prst="rect">
                                            <a:avLst/>
                                          </a:prstGeom>
                                          <a:noFill/>
                                          <a:ln>
                                            <a:noFill/>
                                          </a:ln>
                                        </pic:spPr>
                                      </pic:pic>
                                    </a:graphicData>
                                  </a:graphic>
                                </wp:inline>
                              </w:drawing>
                            </w:r>
                            <w:r w:rsidRPr="00AC39C5">
                              <w:rPr>
                                <w:rFonts w:ascii="Brush Script MT" w:hAnsi="Brush Script MT"/>
                                <w:color w:val="4472C4" w:themeColor="accent1"/>
                                <w:sz w:val="48"/>
                                <w:szCs w:val="48"/>
                              </w:rPr>
                              <w:t>East Lothian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00655" id="_x0000_t202" coordsize="21600,21600" o:spt="202" path="m,l,21600r21600,l21600,xe">
                <v:stroke joinstyle="miter"/>
                <v:path gradientshapeok="t" o:connecttype="rect"/>
              </v:shapetype>
              <v:shape id="Text Box 2" o:spid="_x0000_s1026" type="#_x0000_t202" style="position:absolute;margin-left:398.2pt;margin-top:1.2pt;width:449.4pt;height:91.8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">
                <v:textbox>
                  <w:txbxContent>
                    <w:p w14:paraId="578B3C1C" w14:textId="60E2E679" w:rsidR="0083103A" w:rsidRPr="00AC39C5" w:rsidRDefault="00AC39C5" w:rsidP="0083103A">
                      <w:pPr>
                        <w:rPr>
                          <w:rFonts w:ascii="Brush Script MT" w:hAnsi="Brush Script MT"/>
                          <w:color w:val="4472C4" w:themeColor="accent1"/>
                          <w:sz w:val="48"/>
                          <w:szCs w:val="48"/>
                        </w:rPr>
                      </w:pPr>
                      <w:r w:rsidRPr="00AC39C5">
                        <w:rPr>
                          <w:rFonts w:ascii="Brush Script MT" w:hAnsi="Brush Script MT"/>
                          <w:color w:val="4472C4" w:themeColor="accent1"/>
                          <w:sz w:val="48"/>
                          <w:szCs w:val="48"/>
                        </w:rPr>
                        <w:t xml:space="preserve">Community First </w:t>
                      </w:r>
                      <w:r>
                        <w:rPr>
                          <w:noProof/>
                        </w:rPr>
                        <w:drawing>
                          <wp:inline distT="0" distB="0" distL="0" distR="0" wp14:anchorId="7BB0AD3C" wp14:editId="5634CD36">
                            <wp:extent cx="2087880" cy="910944"/>
                            <wp:effectExtent l="0" t="0" r="0" b="381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7880" cy="910944"/>
                                    </a:xfrm>
                                    <a:prstGeom prst="rect">
                                      <a:avLst/>
                                    </a:prstGeom>
                                    <a:noFill/>
                                    <a:ln>
                                      <a:noFill/>
                                    </a:ln>
                                  </pic:spPr>
                                </pic:pic>
                              </a:graphicData>
                            </a:graphic>
                          </wp:inline>
                        </w:drawing>
                      </w:r>
                      <w:r w:rsidRPr="00AC39C5">
                        <w:rPr>
                          <w:rFonts w:ascii="Brush Script MT" w:hAnsi="Brush Script MT"/>
                          <w:color w:val="4472C4" w:themeColor="accent1"/>
                          <w:sz w:val="48"/>
                          <w:szCs w:val="48"/>
                        </w:rPr>
                        <w:t>East Lothian</w:t>
                      </w:r>
                    </w:p>
                  </w:txbxContent>
                </v:textbox>
                <w10:wrap type="square" anchorx="margin"/>
              </v:shape>
            </w:pict>
          </mc:Fallback>
        </mc:AlternateContent>
      </w:r>
      <w:r w:rsidR="007E1748" w:rsidRPr="009B4989">
        <w:rPr>
          <w:rFonts w:ascii="Avenir Next LT Pro" w:eastAsia="Arial" w:hAnsi="Avenir Next LT Pro" w:cs="Arial"/>
          <w:color w:val="000000"/>
          <w:sz w:val="18"/>
          <w:szCs w:val="18"/>
        </w:rPr>
        <w:t xml:space="preserve"> </w:t>
      </w:r>
    </w:p>
    <w:p w14:paraId="4D0589B5" w14:textId="61564195"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b/>
          <w:color w:val="000000"/>
          <w:sz w:val="20"/>
          <w:szCs w:val="20"/>
        </w:rPr>
        <w:t>Job Title</w:t>
      </w:r>
      <w:r w:rsidRPr="007E44BC">
        <w:rPr>
          <w:rFonts w:ascii="Avenir Next LT Pro Light" w:eastAsia="Arial" w:hAnsi="Avenir Next LT Pro Light" w:cs="Arial"/>
          <w:color w:val="000000"/>
          <w:sz w:val="20"/>
          <w:szCs w:val="20"/>
        </w:rPr>
        <w:t>: Community First Worker</w:t>
      </w:r>
    </w:p>
    <w:p w14:paraId="6880CE8D"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p>
    <w:p w14:paraId="3080E358" w14:textId="71BF3562"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b/>
          <w:color w:val="000000"/>
          <w:sz w:val="20"/>
          <w:szCs w:val="20"/>
        </w:rPr>
        <w:t>Working hours</w:t>
      </w:r>
      <w:r w:rsidRPr="007E44BC">
        <w:rPr>
          <w:rFonts w:ascii="Avenir Next LT Pro Light" w:eastAsia="Arial" w:hAnsi="Avenir Next LT Pro Light" w:cs="Arial"/>
          <w:color w:val="000000"/>
          <w:sz w:val="20"/>
          <w:szCs w:val="20"/>
        </w:rPr>
        <w:t xml:space="preserve">: </w:t>
      </w:r>
      <w:r w:rsidR="00F268CC" w:rsidRPr="007E44BC">
        <w:rPr>
          <w:rFonts w:ascii="Avenir Next LT Pro Light" w:eastAsia="Arial" w:hAnsi="Avenir Next LT Pro Light" w:cs="Arial"/>
          <w:color w:val="000000"/>
          <w:sz w:val="20"/>
          <w:szCs w:val="20"/>
        </w:rPr>
        <w:t>3 Posts 35/28/28</w:t>
      </w:r>
    </w:p>
    <w:p w14:paraId="5B9E84ED"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p>
    <w:p w14:paraId="6B5E6FC1" w14:textId="7CC41DBB"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b/>
          <w:color w:val="000000"/>
          <w:sz w:val="20"/>
          <w:szCs w:val="20"/>
        </w:rPr>
        <w:t>Rate of pay</w:t>
      </w:r>
      <w:r w:rsidRPr="007E44BC">
        <w:rPr>
          <w:rFonts w:ascii="Avenir Next LT Pro Light" w:eastAsia="Arial" w:hAnsi="Avenir Next LT Pro Light" w:cs="Arial"/>
          <w:color w:val="000000"/>
          <w:sz w:val="20"/>
          <w:szCs w:val="20"/>
        </w:rPr>
        <w:t xml:space="preserve">: </w:t>
      </w:r>
      <w:r w:rsidR="00C14E52">
        <w:rPr>
          <w:rFonts w:ascii="Avenir Next LT Pro Light" w:eastAsia="Arial" w:hAnsi="Avenir Next LT Pro Light" w:cs="Arial"/>
          <w:color w:val="000000"/>
          <w:sz w:val="20"/>
          <w:szCs w:val="20"/>
        </w:rPr>
        <w:t>£25,257</w:t>
      </w:r>
      <w:r w:rsidR="00831E58">
        <w:rPr>
          <w:rFonts w:ascii="Avenir Next LT Pro Light" w:eastAsia="Arial" w:hAnsi="Avenir Next LT Pro Light" w:cs="Arial"/>
          <w:color w:val="000000"/>
          <w:sz w:val="20"/>
          <w:szCs w:val="20"/>
        </w:rPr>
        <w:t xml:space="preserve"> </w:t>
      </w:r>
      <w:r w:rsidR="00B20403">
        <w:rPr>
          <w:rFonts w:ascii="Avenir Next LT Pro Light" w:eastAsia="Arial" w:hAnsi="Avenir Next LT Pro Light" w:cs="Arial"/>
          <w:color w:val="000000"/>
          <w:sz w:val="20"/>
          <w:szCs w:val="20"/>
        </w:rPr>
        <w:t>full time</w:t>
      </w:r>
      <w:r w:rsidR="00831E58">
        <w:rPr>
          <w:rFonts w:ascii="Avenir Next LT Pro Light" w:eastAsia="Arial" w:hAnsi="Avenir Next LT Pro Light" w:cs="Arial"/>
          <w:color w:val="000000"/>
          <w:sz w:val="20"/>
          <w:szCs w:val="20"/>
        </w:rPr>
        <w:t xml:space="preserve"> (35 hours) £20,205.60 pro rata (28 hours)</w:t>
      </w:r>
      <w:r w:rsidRPr="007E44BC">
        <w:rPr>
          <w:rFonts w:ascii="Avenir Next LT Pro Light" w:eastAsia="Arial" w:hAnsi="Avenir Next LT Pro Light" w:cs="Arial"/>
          <w:color w:val="000000"/>
          <w:sz w:val="20"/>
          <w:szCs w:val="20"/>
        </w:rPr>
        <w:t xml:space="preserve"> plus </w:t>
      </w:r>
      <w:r w:rsidR="001D18DE" w:rsidRPr="007E44BC">
        <w:rPr>
          <w:rFonts w:ascii="Avenir Next LT Pro Light" w:eastAsia="Arial" w:hAnsi="Avenir Next LT Pro Light" w:cs="Arial"/>
          <w:color w:val="000000"/>
          <w:sz w:val="20"/>
          <w:szCs w:val="20"/>
        </w:rPr>
        <w:t>6%</w:t>
      </w:r>
      <w:r w:rsidRPr="007E44BC">
        <w:rPr>
          <w:rFonts w:ascii="Avenir Next LT Pro Light" w:eastAsia="Arial" w:hAnsi="Avenir Next LT Pro Light" w:cs="Arial"/>
          <w:color w:val="000000"/>
          <w:sz w:val="20"/>
          <w:szCs w:val="20"/>
        </w:rPr>
        <w:t xml:space="preserve"> contribution to pension scheme </w:t>
      </w:r>
    </w:p>
    <w:p w14:paraId="20F24264"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p>
    <w:p w14:paraId="08E9B2CD" w14:textId="1FEEFFD2"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b/>
          <w:color w:val="000000"/>
          <w:sz w:val="20"/>
          <w:szCs w:val="20"/>
        </w:rPr>
        <w:t xml:space="preserve">Contract: </w:t>
      </w:r>
      <w:r w:rsidR="00456709" w:rsidRPr="007E44BC">
        <w:rPr>
          <w:rFonts w:ascii="Avenir Next LT Pro Light" w:eastAsia="Arial" w:hAnsi="Avenir Next LT Pro Light" w:cs="Arial"/>
          <w:b/>
          <w:bCs/>
          <w:color w:val="000000"/>
          <w:sz w:val="20"/>
          <w:szCs w:val="20"/>
        </w:rPr>
        <w:t>3 years</w:t>
      </w:r>
      <w:r w:rsidRPr="007E44BC">
        <w:rPr>
          <w:rFonts w:ascii="Avenir Next LT Pro Light" w:eastAsia="Arial" w:hAnsi="Avenir Next LT Pro Light" w:cs="Arial"/>
          <w:color w:val="000000"/>
          <w:sz w:val="20"/>
          <w:szCs w:val="20"/>
        </w:rPr>
        <w:t xml:space="preserve"> </w:t>
      </w:r>
      <w:r w:rsidR="005A269E" w:rsidRPr="007E44BC">
        <w:rPr>
          <w:rFonts w:ascii="Avenir Next LT Pro Light" w:eastAsia="Arial" w:hAnsi="Avenir Next LT Pro Light" w:cs="Arial"/>
          <w:color w:val="000000"/>
          <w:sz w:val="20"/>
          <w:szCs w:val="20"/>
        </w:rPr>
        <w:t>(on successful completion of probationary period</w:t>
      </w:r>
      <w:r w:rsidR="00124B6E" w:rsidRPr="007E44BC">
        <w:rPr>
          <w:rFonts w:ascii="Avenir Next LT Pro Light" w:eastAsia="Arial" w:hAnsi="Avenir Next LT Pro Light" w:cs="Arial"/>
          <w:color w:val="000000"/>
          <w:sz w:val="20"/>
          <w:szCs w:val="20"/>
        </w:rPr>
        <w:t>)</w:t>
      </w:r>
    </w:p>
    <w:p w14:paraId="087D05FE"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 xml:space="preserve"> </w:t>
      </w:r>
    </w:p>
    <w:p w14:paraId="3F5B987F" w14:textId="0CFDF5C6"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b/>
          <w:color w:val="000000"/>
          <w:sz w:val="20"/>
          <w:szCs w:val="20"/>
        </w:rPr>
      </w:pPr>
      <w:r w:rsidRPr="007E44BC">
        <w:rPr>
          <w:rFonts w:ascii="Avenir Next LT Pro Light" w:eastAsia="Arial" w:hAnsi="Avenir Next LT Pro Light" w:cs="Arial"/>
          <w:b/>
          <w:color w:val="000000"/>
          <w:sz w:val="20"/>
          <w:szCs w:val="20"/>
        </w:rPr>
        <w:t xml:space="preserve">Closing date: </w:t>
      </w:r>
      <w:r w:rsidR="00F268CC" w:rsidRPr="007E44BC">
        <w:rPr>
          <w:rFonts w:ascii="Avenir Next LT Pro Light" w:eastAsia="Arial" w:hAnsi="Avenir Next LT Pro Light" w:cs="Arial"/>
          <w:b/>
          <w:color w:val="000000"/>
          <w:sz w:val="20"/>
          <w:szCs w:val="20"/>
        </w:rPr>
        <w:t>12 August 2022</w:t>
      </w:r>
    </w:p>
    <w:p w14:paraId="37F614F5"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p>
    <w:p w14:paraId="768EC627" w14:textId="6C82A3D3"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b/>
          <w:color w:val="000000"/>
          <w:sz w:val="20"/>
          <w:szCs w:val="20"/>
        </w:rPr>
      </w:pPr>
      <w:r w:rsidRPr="007E44BC">
        <w:rPr>
          <w:rFonts w:ascii="Avenir Next LT Pro Light" w:eastAsia="Arial" w:hAnsi="Avenir Next LT Pro Light" w:cs="Arial"/>
          <w:b/>
          <w:color w:val="000000"/>
          <w:sz w:val="20"/>
          <w:szCs w:val="20"/>
        </w:rPr>
        <w:t xml:space="preserve">Interview date: </w:t>
      </w:r>
      <w:r w:rsidR="00F268CC" w:rsidRPr="007E44BC">
        <w:rPr>
          <w:rFonts w:ascii="Avenir Next LT Pro Light" w:eastAsia="Arial" w:hAnsi="Avenir Next LT Pro Light" w:cs="Arial"/>
          <w:b/>
          <w:color w:val="000000"/>
          <w:sz w:val="20"/>
          <w:szCs w:val="20"/>
        </w:rPr>
        <w:t>17/18 August 2022</w:t>
      </w:r>
    </w:p>
    <w:p w14:paraId="5E54CD7D" w14:textId="77777777" w:rsidR="002F6E5F" w:rsidRPr="007E44BC" w:rsidRDefault="002F6E5F" w:rsidP="002F6E5F">
      <w:pPr>
        <w:rPr>
          <w:rFonts w:ascii="Avenir Next LT Pro Light" w:hAnsi="Avenir Next LT Pro Light"/>
          <w:sz w:val="20"/>
          <w:szCs w:val="20"/>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2F6E5F" w:rsidRPr="007E44BC" w14:paraId="1F08C776" w14:textId="77777777" w:rsidTr="005479F2">
        <w:tc>
          <w:tcPr>
            <w:tcW w:w="9242" w:type="dxa"/>
          </w:tcPr>
          <w:p w14:paraId="765C100B" w14:textId="77777777" w:rsidR="002F6E5F" w:rsidRPr="007E44BC" w:rsidRDefault="002F6E5F" w:rsidP="005479F2">
            <w:pPr>
              <w:pBdr>
                <w:top w:val="nil"/>
                <w:left w:val="nil"/>
                <w:bottom w:val="nil"/>
                <w:right w:val="nil"/>
                <w:between w:val="nil"/>
              </w:pBdr>
              <w:rPr>
                <w:rFonts w:ascii="Avenir Next LT Pro Light" w:eastAsia="Arial" w:hAnsi="Avenir Next LT Pro Light" w:cs="Arial"/>
                <w:color w:val="000000"/>
                <w:sz w:val="20"/>
                <w:szCs w:val="20"/>
              </w:rPr>
            </w:pPr>
          </w:p>
          <w:p w14:paraId="44E07BD1" w14:textId="4D09537A" w:rsidR="002F6E5F" w:rsidRPr="007E44BC" w:rsidRDefault="002F6E5F" w:rsidP="005479F2">
            <w:pPr>
              <w:pBdr>
                <w:top w:val="nil"/>
                <w:left w:val="nil"/>
                <w:bottom w:val="nil"/>
                <w:right w:val="nil"/>
                <w:between w:val="nil"/>
              </w:pBdr>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 xml:space="preserve">We are looking to recruit to the post of Community First Worker who will work in local communities, in an area of deprivation, providing 1:1 person-centred support to people in contact with our Statutory Services HSCP/ELC. This post will work with individuals to enable them to identify personal outcomes and priorities for their health and well-being and signpost and assist them to access local and national support services and activities. You must have experience of working with people who are experiencing complex social and emotional circumstances, a strong understanding of the challenges faced by people living in areas of deprivation in relation to living well, and extensive effective interpersonal skills in working with people on a 1:1 basis and with organisations </w:t>
            </w:r>
          </w:p>
          <w:p w14:paraId="72FAEAA6" w14:textId="77777777" w:rsidR="002F6E5F" w:rsidRPr="007E44BC" w:rsidRDefault="002F6E5F" w:rsidP="005479F2">
            <w:pPr>
              <w:rPr>
                <w:rFonts w:ascii="Avenir Next LT Pro Light" w:hAnsi="Avenir Next LT Pro Light"/>
                <w:sz w:val="20"/>
                <w:szCs w:val="20"/>
              </w:rPr>
            </w:pPr>
          </w:p>
        </w:tc>
      </w:tr>
    </w:tbl>
    <w:p w14:paraId="2ED8B5BC" w14:textId="77777777" w:rsidR="002F6E5F" w:rsidRPr="007E44BC" w:rsidRDefault="002F6E5F" w:rsidP="002F6E5F">
      <w:pPr>
        <w:rPr>
          <w:rFonts w:ascii="Avenir Next LT Pro Light" w:hAnsi="Avenir Next LT Pro Light"/>
          <w:sz w:val="20"/>
          <w:szCs w:val="20"/>
        </w:rPr>
      </w:pPr>
    </w:p>
    <w:p w14:paraId="4AC0CC28" w14:textId="6C408DC5"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 xml:space="preserve">For more information and </w:t>
      </w:r>
      <w:r w:rsidR="00EE5F14" w:rsidRPr="007E44BC">
        <w:rPr>
          <w:rFonts w:ascii="Avenir Next LT Pro Light" w:eastAsia="Arial" w:hAnsi="Avenir Next LT Pro Light" w:cs="Arial"/>
          <w:color w:val="000000"/>
          <w:sz w:val="20"/>
          <w:szCs w:val="20"/>
        </w:rPr>
        <w:t xml:space="preserve">to download </w:t>
      </w:r>
      <w:r w:rsidRPr="007E44BC">
        <w:rPr>
          <w:rFonts w:ascii="Avenir Next LT Pro Light" w:eastAsia="Arial" w:hAnsi="Avenir Next LT Pro Light" w:cs="Arial"/>
          <w:color w:val="000000"/>
          <w:sz w:val="20"/>
          <w:szCs w:val="20"/>
        </w:rPr>
        <w:t>a</w:t>
      </w:r>
      <w:r w:rsidR="00EE5F14" w:rsidRPr="007E44BC">
        <w:rPr>
          <w:rFonts w:ascii="Avenir Next LT Pro Light" w:eastAsia="Arial" w:hAnsi="Avenir Next LT Pro Light" w:cs="Arial"/>
          <w:color w:val="000000"/>
          <w:sz w:val="20"/>
          <w:szCs w:val="20"/>
        </w:rPr>
        <w:t>n</w:t>
      </w:r>
      <w:r w:rsidRPr="007E44BC">
        <w:rPr>
          <w:rFonts w:ascii="Avenir Next LT Pro Light" w:eastAsia="Arial" w:hAnsi="Avenir Next LT Pro Light" w:cs="Arial"/>
          <w:color w:val="000000"/>
          <w:sz w:val="20"/>
          <w:szCs w:val="20"/>
        </w:rPr>
        <w:t xml:space="preserve"> </w:t>
      </w:r>
      <w:r w:rsidR="00EE5F14" w:rsidRPr="007E44BC">
        <w:rPr>
          <w:rFonts w:ascii="Avenir Next LT Pro Light" w:eastAsia="Arial" w:hAnsi="Avenir Next LT Pro Light" w:cs="Arial"/>
          <w:color w:val="000000"/>
          <w:sz w:val="20"/>
          <w:szCs w:val="20"/>
        </w:rPr>
        <w:t>application</w:t>
      </w:r>
      <w:r w:rsidRPr="007E44BC">
        <w:rPr>
          <w:rFonts w:ascii="Avenir Next LT Pro Light" w:eastAsia="Arial" w:hAnsi="Avenir Next LT Pro Light" w:cs="Arial"/>
          <w:color w:val="000000"/>
          <w:sz w:val="20"/>
          <w:szCs w:val="20"/>
        </w:rPr>
        <w:t xml:space="preserve"> pack </w:t>
      </w:r>
    </w:p>
    <w:p w14:paraId="4183BAF7" w14:textId="77777777" w:rsidR="00EE5F14" w:rsidRPr="007E44BC" w:rsidRDefault="00EE5F14" w:rsidP="00EE5F14">
      <w:pPr>
        <w:pBdr>
          <w:top w:val="nil"/>
          <w:left w:val="nil"/>
          <w:bottom w:val="nil"/>
          <w:right w:val="nil"/>
          <w:between w:val="nil"/>
        </w:pBdr>
        <w:spacing w:after="0" w:line="240" w:lineRule="auto"/>
        <w:rPr>
          <w:rFonts w:ascii="Avenir Next LT Pro Light" w:eastAsia="Arial" w:hAnsi="Avenir Next LT Pro Light" w:cs="Arial"/>
          <w:b/>
          <w:color w:val="000000"/>
          <w:sz w:val="20"/>
          <w:szCs w:val="20"/>
        </w:rPr>
      </w:pPr>
    </w:p>
    <w:p w14:paraId="0F683F5B" w14:textId="3469E793" w:rsidR="00EE5F14" w:rsidRPr="007E44BC" w:rsidRDefault="00EE5F14" w:rsidP="00EE5F14">
      <w:pPr>
        <w:pBdr>
          <w:top w:val="nil"/>
          <w:left w:val="nil"/>
          <w:bottom w:val="nil"/>
          <w:right w:val="nil"/>
          <w:between w:val="nil"/>
        </w:pBdr>
        <w:spacing w:after="0" w:line="240" w:lineRule="auto"/>
        <w:rPr>
          <w:rFonts w:ascii="Avenir Next LT Pro Light" w:eastAsia="Arial" w:hAnsi="Avenir Next LT Pro Light" w:cs="Arial"/>
          <w:b/>
          <w:color w:val="000000"/>
          <w:sz w:val="20"/>
          <w:szCs w:val="20"/>
        </w:rPr>
      </w:pPr>
      <w:r w:rsidRPr="007E44BC">
        <w:rPr>
          <w:rFonts w:ascii="Avenir Next LT Pro Light" w:eastAsia="Arial" w:hAnsi="Avenir Next LT Pro Light" w:cs="Arial"/>
          <w:b/>
          <w:color w:val="000000"/>
          <w:sz w:val="20"/>
          <w:szCs w:val="20"/>
        </w:rPr>
        <w:t>Website www.volunteereastlothian.org.uk</w:t>
      </w:r>
    </w:p>
    <w:p w14:paraId="6164F2B8"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p>
    <w:p w14:paraId="78C07507"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b/>
          <w:color w:val="000000"/>
          <w:sz w:val="20"/>
          <w:szCs w:val="20"/>
        </w:rPr>
      </w:pPr>
      <w:r w:rsidRPr="007E44BC">
        <w:rPr>
          <w:rFonts w:ascii="Avenir Next LT Pro Light" w:eastAsia="Arial" w:hAnsi="Avenir Next LT Pro Light" w:cs="Arial"/>
          <w:b/>
          <w:color w:val="000000"/>
          <w:sz w:val="20"/>
          <w:szCs w:val="20"/>
        </w:rPr>
        <w:t xml:space="preserve">Call us on 01875 615 423 </w:t>
      </w:r>
    </w:p>
    <w:p w14:paraId="0A5674DF"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p>
    <w:p w14:paraId="31CE5512" w14:textId="449F69B8"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b/>
          <w:color w:val="000000"/>
          <w:sz w:val="20"/>
          <w:szCs w:val="20"/>
        </w:rPr>
      </w:pPr>
      <w:r w:rsidRPr="007E44BC">
        <w:rPr>
          <w:rFonts w:ascii="Avenir Next LT Pro Light" w:eastAsia="Arial" w:hAnsi="Avenir Next LT Pro Light" w:cs="Arial"/>
          <w:b/>
          <w:color w:val="000000"/>
          <w:sz w:val="20"/>
          <w:szCs w:val="20"/>
        </w:rPr>
        <w:t xml:space="preserve">Email </w:t>
      </w:r>
      <w:r w:rsidR="005A269E" w:rsidRPr="007E44BC">
        <w:rPr>
          <w:rFonts w:ascii="Avenir Next LT Pro Light" w:eastAsia="Arial" w:hAnsi="Avenir Next LT Pro Light" w:cs="Arial"/>
          <w:b/>
          <w:color w:val="0000FF"/>
          <w:sz w:val="20"/>
          <w:szCs w:val="20"/>
          <w:u w:val="single"/>
        </w:rPr>
        <w:t>lana</w:t>
      </w:r>
      <w:r w:rsidRPr="007E44BC">
        <w:rPr>
          <w:rFonts w:ascii="Avenir Next LT Pro Light" w:eastAsia="Arial" w:hAnsi="Avenir Next LT Pro Light" w:cs="Arial"/>
          <w:b/>
          <w:color w:val="0000FF"/>
          <w:sz w:val="20"/>
          <w:szCs w:val="20"/>
          <w:u w:val="single"/>
        </w:rPr>
        <w:t>@volunteereastlothian.org.uk</w:t>
      </w:r>
    </w:p>
    <w:p w14:paraId="53A26702"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p>
    <w:p w14:paraId="4E1AE254" w14:textId="77777777" w:rsidR="002F6E5F" w:rsidRPr="007E44BC" w:rsidRDefault="002F6E5F" w:rsidP="002F6E5F">
      <w:pPr>
        <w:pBdr>
          <w:top w:val="nil"/>
          <w:left w:val="nil"/>
          <w:bottom w:val="nil"/>
          <w:right w:val="nil"/>
          <w:between w:val="nil"/>
        </w:pBdr>
        <w:spacing w:after="0" w:line="240" w:lineRule="auto"/>
        <w:rPr>
          <w:rFonts w:ascii="Avenir Next LT Pro Light" w:eastAsia="Arial" w:hAnsi="Avenir Next LT Pro Light" w:cs="Arial"/>
          <w:color w:val="000000"/>
          <w:sz w:val="20"/>
          <w:szCs w:val="20"/>
        </w:rPr>
      </w:pPr>
    </w:p>
    <w:p w14:paraId="78698542" w14:textId="77777777" w:rsidR="002F6E5F" w:rsidRPr="007E44BC" w:rsidRDefault="002F6E5F" w:rsidP="002F6E5F">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We are committed to equal opportunities</w:t>
      </w:r>
    </w:p>
    <w:p w14:paraId="032A1F87" w14:textId="77777777" w:rsidR="002F6E5F" w:rsidRPr="007E44BC" w:rsidRDefault="002F6E5F" w:rsidP="002F6E5F">
      <w:pPr>
        <w:rPr>
          <w:rFonts w:ascii="Avenir Next LT Pro Light" w:hAnsi="Avenir Next LT Pro Light"/>
          <w:sz w:val="23"/>
          <w:szCs w:val="23"/>
        </w:rPr>
      </w:pPr>
    </w:p>
    <w:p w14:paraId="02083CE9" w14:textId="77777777" w:rsidR="002F6E5F" w:rsidRPr="007E44BC" w:rsidRDefault="002F6E5F" w:rsidP="002F6E5F">
      <w:pPr>
        <w:rPr>
          <w:rFonts w:ascii="Avenir Next LT Pro Light" w:hAnsi="Avenir Next LT Pro Light"/>
          <w:sz w:val="23"/>
          <w:szCs w:val="23"/>
        </w:rPr>
      </w:pPr>
    </w:p>
    <w:p w14:paraId="11157956" w14:textId="77777777" w:rsidR="002F6E5F" w:rsidRPr="007E44BC" w:rsidRDefault="002F6E5F" w:rsidP="002F6E5F">
      <w:pPr>
        <w:rPr>
          <w:rFonts w:ascii="Avenir Next LT Pro Light" w:hAnsi="Avenir Next LT Pro Light"/>
          <w:sz w:val="23"/>
          <w:szCs w:val="23"/>
        </w:rPr>
      </w:pPr>
    </w:p>
    <w:p w14:paraId="7FDC95AD" w14:textId="77777777" w:rsidR="002F6E5F" w:rsidRPr="007E44BC" w:rsidRDefault="002F6E5F" w:rsidP="002F6E5F">
      <w:pPr>
        <w:rPr>
          <w:rFonts w:ascii="Avenir Next LT Pro Light" w:hAnsi="Avenir Next LT Pro Light"/>
          <w:sz w:val="23"/>
          <w:szCs w:val="23"/>
        </w:rPr>
      </w:pPr>
    </w:p>
    <w:p w14:paraId="4C670454" w14:textId="77777777" w:rsidR="002F6E5F" w:rsidRPr="007E44BC" w:rsidRDefault="002F6E5F" w:rsidP="002F6E5F">
      <w:pPr>
        <w:rPr>
          <w:rFonts w:ascii="Avenir Next LT Pro Light" w:hAnsi="Avenir Next LT Pro Light"/>
          <w:sz w:val="23"/>
          <w:szCs w:val="23"/>
        </w:rPr>
      </w:pPr>
    </w:p>
    <w:p w14:paraId="271DE34F" w14:textId="77777777" w:rsidR="002F6E5F" w:rsidRPr="007E44BC" w:rsidRDefault="002F6E5F" w:rsidP="002F6E5F">
      <w:pPr>
        <w:rPr>
          <w:rFonts w:ascii="Avenir Next LT Pro Light" w:hAnsi="Avenir Next LT Pro Light"/>
          <w:sz w:val="23"/>
          <w:szCs w:val="23"/>
        </w:rPr>
      </w:pPr>
    </w:p>
    <w:p w14:paraId="6870AE87" w14:textId="5995C2AD" w:rsidR="002F6E5F" w:rsidRPr="007E44BC" w:rsidRDefault="002F6E5F" w:rsidP="002F6E5F">
      <w:pPr>
        <w:jc w:val="cente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Job Description</w:t>
      </w:r>
    </w:p>
    <w:p w14:paraId="45E456F2" w14:textId="5F3B64BF" w:rsidR="002F6E5F" w:rsidRPr="007E44BC" w:rsidRDefault="002F6E5F" w:rsidP="002F6E5F">
      <w:pPr>
        <w:rPr>
          <w:rFonts w:ascii="Avenir Next LT Pro Light" w:eastAsia="Arial" w:hAnsi="Avenir Next LT Pro Light" w:cs="Arial"/>
          <w:sz w:val="20"/>
          <w:szCs w:val="20"/>
        </w:rPr>
      </w:pPr>
      <w:r w:rsidRPr="007E44BC">
        <w:rPr>
          <w:rFonts w:ascii="Avenir Next LT Pro Light" w:eastAsia="Arial" w:hAnsi="Avenir Next LT Pro Light" w:cs="Arial"/>
          <w:b/>
          <w:sz w:val="20"/>
          <w:szCs w:val="20"/>
        </w:rPr>
        <w:t>Post Title:</w:t>
      </w:r>
      <w:r w:rsidRPr="007E44BC">
        <w:rPr>
          <w:rFonts w:ascii="Avenir Next LT Pro Light" w:eastAsia="Arial" w:hAnsi="Avenir Next LT Pro Light" w:cs="Arial"/>
          <w:sz w:val="20"/>
          <w:szCs w:val="20"/>
        </w:rPr>
        <w:t xml:space="preserve"> Community First Worker</w:t>
      </w:r>
    </w:p>
    <w:p w14:paraId="71C1F286" w14:textId="6B3BD918" w:rsidR="00200F24" w:rsidRPr="00200F24" w:rsidRDefault="001B21E6" w:rsidP="00200F24">
      <w:pPr>
        <w:rPr>
          <w:rFonts w:ascii="Avenir Next LT Pro Light" w:eastAsia="Arial" w:hAnsi="Avenir Next LT Pro Light" w:cs="Arial"/>
          <w:sz w:val="20"/>
          <w:szCs w:val="20"/>
        </w:rPr>
      </w:pPr>
      <w:r>
        <w:rPr>
          <w:rFonts w:ascii="Avenir Next LT Pro Light" w:eastAsia="Arial" w:hAnsi="Avenir Next LT Pro Light" w:cs="Arial"/>
          <w:b/>
          <w:sz w:val="20"/>
          <w:szCs w:val="20"/>
        </w:rPr>
        <w:t>Rate of Pay</w:t>
      </w:r>
      <w:r w:rsidR="002F6E5F" w:rsidRPr="007E44BC">
        <w:rPr>
          <w:rFonts w:ascii="Avenir Next LT Pro Light" w:eastAsia="Arial" w:hAnsi="Avenir Next LT Pro Light" w:cs="Arial"/>
          <w:b/>
          <w:sz w:val="20"/>
          <w:szCs w:val="20"/>
        </w:rPr>
        <w:t>:</w:t>
      </w:r>
      <w:r w:rsidR="002F6E5F" w:rsidRPr="007E44BC">
        <w:rPr>
          <w:rFonts w:ascii="Avenir Next LT Pro Light" w:eastAsia="Arial" w:hAnsi="Avenir Next LT Pro Light" w:cs="Arial"/>
          <w:sz w:val="20"/>
          <w:szCs w:val="20"/>
        </w:rPr>
        <w:t xml:space="preserve"> </w:t>
      </w:r>
      <w:r w:rsidR="00200F24" w:rsidRPr="00200F24">
        <w:rPr>
          <w:rFonts w:ascii="Avenir Next LT Pro Light" w:eastAsia="Arial" w:hAnsi="Avenir Next LT Pro Light" w:cs="Arial"/>
          <w:sz w:val="20"/>
          <w:szCs w:val="20"/>
        </w:rPr>
        <w:t xml:space="preserve">£25,257 full time (35 hours) £20,205.60 pro rata (28 hours) plus 6% contribution to pension scheme </w:t>
      </w:r>
    </w:p>
    <w:p w14:paraId="6442CAB7" w14:textId="4659D741" w:rsidR="002F6E5F" w:rsidRPr="007E44BC" w:rsidRDefault="002F6E5F" w:rsidP="002F6E5F">
      <w:pPr>
        <w:rPr>
          <w:rFonts w:ascii="Avenir Next LT Pro Light" w:eastAsia="Arial" w:hAnsi="Avenir Next LT Pro Light" w:cs="Arial"/>
          <w:i/>
          <w:iCs/>
          <w:sz w:val="20"/>
          <w:szCs w:val="20"/>
        </w:rPr>
      </w:pPr>
      <w:r w:rsidRPr="007E44BC">
        <w:rPr>
          <w:rFonts w:ascii="Avenir Next LT Pro Light" w:eastAsia="Arial" w:hAnsi="Avenir Next LT Pro Light" w:cs="Arial"/>
          <w:b/>
          <w:sz w:val="20"/>
          <w:szCs w:val="20"/>
        </w:rPr>
        <w:t>Hours:</w:t>
      </w:r>
      <w:r w:rsidRPr="007E44BC">
        <w:rPr>
          <w:rFonts w:ascii="Avenir Next LT Pro Light" w:eastAsia="Arial" w:hAnsi="Avenir Next LT Pro Light" w:cs="Arial"/>
          <w:sz w:val="20"/>
          <w:szCs w:val="20"/>
        </w:rPr>
        <w:t xml:space="preserve"> </w:t>
      </w:r>
      <w:r w:rsidR="005A269E" w:rsidRPr="007E44BC">
        <w:rPr>
          <w:rFonts w:ascii="Avenir Next LT Pro Light" w:eastAsia="Arial" w:hAnsi="Avenir Next LT Pro Light" w:cs="Arial"/>
          <w:i/>
          <w:iCs/>
          <w:sz w:val="20"/>
          <w:szCs w:val="20"/>
        </w:rPr>
        <w:t>35/28/28</w:t>
      </w:r>
    </w:p>
    <w:p w14:paraId="7167B2A8" w14:textId="0E63E79D" w:rsidR="002F6E5F" w:rsidRPr="007E44BC" w:rsidRDefault="002F6E5F" w:rsidP="002F6E5F">
      <w:pPr>
        <w:rPr>
          <w:rFonts w:ascii="Avenir Next LT Pro Light" w:eastAsia="Arial" w:hAnsi="Avenir Next LT Pro Light" w:cs="Arial"/>
          <w:sz w:val="20"/>
          <w:szCs w:val="20"/>
        </w:rPr>
      </w:pPr>
      <w:r w:rsidRPr="007E44BC">
        <w:rPr>
          <w:rFonts w:ascii="Avenir Next LT Pro Light" w:eastAsia="Arial" w:hAnsi="Avenir Next LT Pro Light" w:cs="Arial"/>
          <w:b/>
          <w:sz w:val="20"/>
          <w:szCs w:val="20"/>
        </w:rPr>
        <w:t>Responsible to:</w:t>
      </w:r>
      <w:r w:rsidRPr="007E44BC">
        <w:rPr>
          <w:rFonts w:ascii="Avenir Next LT Pro Light" w:eastAsia="Arial" w:hAnsi="Avenir Next LT Pro Light" w:cs="Arial"/>
          <w:sz w:val="20"/>
          <w:szCs w:val="20"/>
        </w:rPr>
        <w:t xml:space="preserve"> Operations </w:t>
      </w:r>
      <w:r w:rsidR="003E3882" w:rsidRPr="007E44BC">
        <w:rPr>
          <w:rFonts w:ascii="Avenir Next LT Pro Light" w:eastAsia="Arial" w:hAnsi="Avenir Next LT Pro Light" w:cs="Arial"/>
          <w:sz w:val="20"/>
          <w:szCs w:val="20"/>
        </w:rPr>
        <w:t>Manager</w:t>
      </w:r>
    </w:p>
    <w:p w14:paraId="323DD19D" w14:textId="77777777" w:rsidR="002F6E5F" w:rsidRPr="007E44BC" w:rsidRDefault="002F6E5F" w:rsidP="002F6E5F">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Overall Purpose of the Job:</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2F6E5F" w:rsidRPr="007E44BC" w14:paraId="7AE4231D" w14:textId="77777777" w:rsidTr="005479F2">
        <w:tc>
          <w:tcPr>
            <w:tcW w:w="9242" w:type="dxa"/>
          </w:tcPr>
          <w:p w14:paraId="089F542C" w14:textId="77777777" w:rsidR="002F6E5F" w:rsidRPr="007E44BC" w:rsidRDefault="002F6E5F" w:rsidP="005479F2">
            <w:pPr>
              <w:rPr>
                <w:rFonts w:ascii="Avenir Next LT Pro Light" w:eastAsia="Arial" w:hAnsi="Avenir Next LT Pro Light" w:cs="Arial"/>
                <w:color w:val="000000"/>
                <w:sz w:val="20"/>
                <w:szCs w:val="20"/>
              </w:rPr>
            </w:pPr>
          </w:p>
          <w:p w14:paraId="636CD12E" w14:textId="5F1E52E0" w:rsidR="002F6E5F" w:rsidRPr="007E44BC" w:rsidRDefault="002F6E5F" w:rsidP="005479F2">
            <w:pPr>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 xml:space="preserve">The Community First Worker will </w:t>
            </w:r>
          </w:p>
          <w:p w14:paraId="3ACB1202" w14:textId="77777777" w:rsidR="002F6E5F" w:rsidRPr="007E44BC" w:rsidRDefault="002F6E5F" w:rsidP="002F6E5F">
            <w:pPr>
              <w:numPr>
                <w:ilvl w:val="0"/>
                <w:numId w:val="2"/>
              </w:numPr>
              <w:pBdr>
                <w:top w:val="nil"/>
                <w:left w:val="nil"/>
                <w:bottom w:val="nil"/>
                <w:right w:val="nil"/>
                <w:between w:val="nil"/>
              </w:pBdr>
              <w:spacing w:after="0" w:line="276" w:lineRule="auto"/>
              <w:rPr>
                <w:rFonts w:ascii="Avenir Next LT Pro Light" w:hAnsi="Avenir Next LT Pro Light"/>
                <w:color w:val="000000"/>
                <w:sz w:val="20"/>
                <w:szCs w:val="20"/>
              </w:rPr>
            </w:pPr>
            <w:r w:rsidRPr="007E44BC">
              <w:rPr>
                <w:rFonts w:ascii="Avenir Next LT Pro Light" w:eastAsia="Arial" w:hAnsi="Avenir Next LT Pro Light" w:cs="Arial"/>
                <w:color w:val="000000"/>
                <w:sz w:val="20"/>
                <w:szCs w:val="20"/>
              </w:rPr>
              <w:t xml:space="preserve">Provide a person-centred service that is responsive to the needs and interests of the local population living in an area affected by socio-economic deprivation. </w:t>
            </w:r>
          </w:p>
          <w:p w14:paraId="1B7EAD92" w14:textId="5262A66F" w:rsidR="002F6E5F" w:rsidRPr="007E44BC" w:rsidRDefault="00386B95" w:rsidP="002F6E5F">
            <w:pPr>
              <w:numPr>
                <w:ilvl w:val="0"/>
                <w:numId w:val="2"/>
              </w:numPr>
              <w:pBdr>
                <w:top w:val="nil"/>
                <w:left w:val="nil"/>
                <w:bottom w:val="nil"/>
                <w:right w:val="nil"/>
                <w:between w:val="nil"/>
              </w:pBdr>
              <w:spacing w:after="0" w:line="276" w:lineRule="auto"/>
              <w:rPr>
                <w:rFonts w:ascii="Avenir Next LT Pro Light" w:hAnsi="Avenir Next LT Pro Light"/>
                <w:color w:val="000000"/>
                <w:sz w:val="20"/>
                <w:szCs w:val="20"/>
              </w:rPr>
            </w:pPr>
            <w:r w:rsidRPr="007E44BC">
              <w:rPr>
                <w:rFonts w:ascii="Avenir Next LT Pro Light" w:eastAsia="Arial" w:hAnsi="Avenir Next LT Pro Light" w:cs="Arial"/>
                <w:color w:val="000000"/>
                <w:sz w:val="20"/>
                <w:szCs w:val="20"/>
              </w:rPr>
              <w:t>S</w:t>
            </w:r>
            <w:r w:rsidR="002F6E5F" w:rsidRPr="007E44BC">
              <w:rPr>
                <w:rFonts w:ascii="Avenir Next LT Pro Light" w:eastAsia="Arial" w:hAnsi="Avenir Next LT Pro Light" w:cs="Arial"/>
                <w:color w:val="000000"/>
                <w:sz w:val="20"/>
                <w:szCs w:val="20"/>
              </w:rPr>
              <w:t>upport them to identify issues that affect their ability to live well</w:t>
            </w:r>
            <w:r w:rsidRPr="007E44BC">
              <w:rPr>
                <w:rFonts w:ascii="Avenir Next LT Pro Light" w:eastAsia="Arial" w:hAnsi="Avenir Next LT Pro Light" w:cs="Arial"/>
                <w:color w:val="000000"/>
                <w:sz w:val="20"/>
                <w:szCs w:val="20"/>
              </w:rPr>
              <w:t>, t</w:t>
            </w:r>
            <w:r w:rsidR="002F6E5F" w:rsidRPr="007E44BC">
              <w:rPr>
                <w:rFonts w:ascii="Avenir Next LT Pro Light" w:eastAsia="Arial" w:hAnsi="Avenir Next LT Pro Light" w:cs="Arial"/>
                <w:color w:val="000000"/>
                <w:sz w:val="20"/>
                <w:szCs w:val="20"/>
              </w:rPr>
              <w:t>aking a person-centred approach</w:t>
            </w:r>
            <w:r w:rsidRPr="007E44BC">
              <w:rPr>
                <w:rFonts w:ascii="Avenir Next LT Pro Light" w:eastAsia="Arial" w:hAnsi="Avenir Next LT Pro Light" w:cs="Arial"/>
                <w:color w:val="000000"/>
                <w:sz w:val="20"/>
                <w:szCs w:val="20"/>
              </w:rPr>
              <w:t>.</w:t>
            </w:r>
          </w:p>
          <w:p w14:paraId="65D58185" w14:textId="41BA308E" w:rsidR="002F6E5F" w:rsidRPr="007E44BC" w:rsidRDefault="00386B95" w:rsidP="002F6E5F">
            <w:pPr>
              <w:numPr>
                <w:ilvl w:val="0"/>
                <w:numId w:val="2"/>
              </w:numPr>
              <w:pBdr>
                <w:top w:val="nil"/>
                <w:left w:val="nil"/>
                <w:bottom w:val="nil"/>
                <w:right w:val="nil"/>
                <w:between w:val="nil"/>
              </w:pBdr>
              <w:spacing w:after="0" w:line="276" w:lineRule="auto"/>
              <w:rPr>
                <w:rFonts w:ascii="Avenir Next LT Pro Light" w:hAnsi="Avenir Next LT Pro Light"/>
                <w:color w:val="000000"/>
                <w:sz w:val="20"/>
                <w:szCs w:val="20"/>
              </w:rPr>
            </w:pPr>
            <w:r w:rsidRPr="007E44BC">
              <w:rPr>
                <w:rFonts w:ascii="Avenir Next LT Pro Light" w:eastAsia="Arial" w:hAnsi="Avenir Next LT Pro Light" w:cs="Arial"/>
                <w:color w:val="000000"/>
                <w:sz w:val="20"/>
                <w:szCs w:val="20"/>
              </w:rPr>
              <w:t>S</w:t>
            </w:r>
            <w:r w:rsidR="002F6E5F" w:rsidRPr="007E44BC">
              <w:rPr>
                <w:rFonts w:ascii="Avenir Next LT Pro Light" w:eastAsia="Arial" w:hAnsi="Avenir Next LT Pro Light" w:cs="Arial"/>
                <w:color w:val="000000"/>
                <w:sz w:val="20"/>
                <w:szCs w:val="20"/>
              </w:rPr>
              <w:t>upport individuals to help them identify personal outcomes and priorities that they would like to address</w:t>
            </w:r>
            <w:r w:rsidRPr="007E44BC">
              <w:rPr>
                <w:rFonts w:ascii="Avenir Next LT Pro Light" w:eastAsia="Arial" w:hAnsi="Avenir Next LT Pro Light" w:cs="Arial"/>
                <w:color w:val="000000"/>
                <w:sz w:val="20"/>
                <w:szCs w:val="20"/>
              </w:rPr>
              <w:t xml:space="preserve"> and assist in</w:t>
            </w:r>
            <w:r w:rsidR="002F6E5F" w:rsidRPr="007E44BC">
              <w:rPr>
                <w:rFonts w:ascii="Avenir Next LT Pro Light" w:eastAsia="Arial" w:hAnsi="Avenir Next LT Pro Light" w:cs="Arial"/>
                <w:color w:val="000000"/>
                <w:sz w:val="20"/>
                <w:szCs w:val="20"/>
              </w:rPr>
              <w:t xml:space="preserve"> overcom</w:t>
            </w:r>
            <w:r w:rsidRPr="007E44BC">
              <w:rPr>
                <w:rFonts w:ascii="Avenir Next LT Pro Light" w:eastAsia="Arial" w:hAnsi="Avenir Next LT Pro Light" w:cs="Arial"/>
                <w:color w:val="000000"/>
                <w:sz w:val="20"/>
                <w:szCs w:val="20"/>
              </w:rPr>
              <w:t>ing the</w:t>
            </w:r>
            <w:r w:rsidR="002F6E5F" w:rsidRPr="007E44BC">
              <w:rPr>
                <w:rFonts w:ascii="Avenir Next LT Pro Light" w:eastAsia="Arial" w:hAnsi="Avenir Next LT Pro Light" w:cs="Arial"/>
                <w:color w:val="000000"/>
                <w:sz w:val="20"/>
                <w:szCs w:val="20"/>
              </w:rPr>
              <w:t xml:space="preserve"> barriers to addressing these.</w:t>
            </w:r>
          </w:p>
          <w:p w14:paraId="4AD6B018" w14:textId="3607E0E7" w:rsidR="002F6E5F" w:rsidRPr="007E44BC" w:rsidRDefault="00386B95" w:rsidP="002F6E5F">
            <w:pPr>
              <w:numPr>
                <w:ilvl w:val="0"/>
                <w:numId w:val="2"/>
              </w:numPr>
              <w:pBdr>
                <w:top w:val="nil"/>
                <w:left w:val="nil"/>
                <w:bottom w:val="nil"/>
                <w:right w:val="nil"/>
                <w:between w:val="nil"/>
              </w:pBdr>
              <w:spacing w:after="0" w:line="276" w:lineRule="auto"/>
              <w:rPr>
                <w:rFonts w:ascii="Avenir Next LT Pro Light" w:hAnsi="Avenir Next LT Pro Light"/>
                <w:color w:val="000000"/>
                <w:sz w:val="20"/>
                <w:szCs w:val="20"/>
              </w:rPr>
            </w:pPr>
            <w:r w:rsidRPr="007E44BC">
              <w:rPr>
                <w:rFonts w:ascii="Avenir Next LT Pro Light" w:eastAsia="Arial" w:hAnsi="Avenir Next LT Pro Light" w:cs="Arial"/>
                <w:color w:val="000000"/>
                <w:sz w:val="20"/>
                <w:szCs w:val="20"/>
              </w:rPr>
              <w:t>L</w:t>
            </w:r>
            <w:r w:rsidR="002F6E5F" w:rsidRPr="007E44BC">
              <w:rPr>
                <w:rFonts w:ascii="Avenir Next LT Pro Light" w:eastAsia="Arial" w:hAnsi="Avenir Next LT Pro Light" w:cs="Arial"/>
                <w:color w:val="000000"/>
                <w:sz w:val="20"/>
                <w:szCs w:val="20"/>
              </w:rPr>
              <w:t xml:space="preserve">ink them to local and national support services and activities. </w:t>
            </w:r>
          </w:p>
          <w:p w14:paraId="292E6E53" w14:textId="58210340" w:rsidR="002F6E5F" w:rsidRPr="007E44BC" w:rsidRDefault="00386B95" w:rsidP="002F6E5F">
            <w:pPr>
              <w:numPr>
                <w:ilvl w:val="0"/>
                <w:numId w:val="2"/>
              </w:numPr>
              <w:pBdr>
                <w:top w:val="nil"/>
                <w:left w:val="nil"/>
                <w:bottom w:val="nil"/>
                <w:right w:val="nil"/>
                <w:between w:val="nil"/>
              </w:pBdr>
              <w:spacing w:after="0" w:line="276" w:lineRule="auto"/>
              <w:rPr>
                <w:rFonts w:ascii="Avenir Next LT Pro Light" w:hAnsi="Avenir Next LT Pro Light"/>
                <w:color w:val="000000"/>
                <w:sz w:val="20"/>
                <w:szCs w:val="20"/>
              </w:rPr>
            </w:pPr>
            <w:r w:rsidRPr="007E44BC">
              <w:rPr>
                <w:rFonts w:ascii="Avenir Next LT Pro Light" w:eastAsia="Arial" w:hAnsi="Avenir Next LT Pro Light" w:cs="Arial"/>
                <w:color w:val="000000"/>
                <w:sz w:val="20"/>
                <w:szCs w:val="20"/>
              </w:rPr>
              <w:t>S</w:t>
            </w:r>
            <w:r w:rsidR="002F6E5F" w:rsidRPr="007E44BC">
              <w:rPr>
                <w:rFonts w:ascii="Avenir Next LT Pro Light" w:eastAsia="Arial" w:hAnsi="Avenir Next LT Pro Light" w:cs="Arial"/>
                <w:color w:val="000000"/>
                <w:sz w:val="20"/>
                <w:szCs w:val="20"/>
              </w:rPr>
              <w:t xml:space="preserve">upport the statutory services to become better equipped to match local and national support services to the needs of individuals attending for health care. </w:t>
            </w:r>
          </w:p>
          <w:p w14:paraId="754B2550" w14:textId="713DC714" w:rsidR="002F6E5F" w:rsidRPr="007E44BC" w:rsidRDefault="0009675E" w:rsidP="002F6E5F">
            <w:pPr>
              <w:numPr>
                <w:ilvl w:val="0"/>
                <w:numId w:val="2"/>
              </w:numPr>
              <w:pBdr>
                <w:top w:val="nil"/>
                <w:left w:val="nil"/>
                <w:bottom w:val="nil"/>
                <w:right w:val="nil"/>
                <w:between w:val="nil"/>
              </w:pBdr>
              <w:spacing w:after="0" w:line="276" w:lineRule="auto"/>
              <w:rPr>
                <w:rFonts w:ascii="Avenir Next LT Pro Light" w:hAnsi="Avenir Next LT Pro Light"/>
                <w:b/>
                <w:color w:val="000000"/>
                <w:sz w:val="20"/>
                <w:szCs w:val="20"/>
              </w:rPr>
            </w:pPr>
            <w:r w:rsidRPr="007E44BC">
              <w:rPr>
                <w:rFonts w:ascii="Avenir Next LT Pro Light" w:eastAsia="Arial" w:hAnsi="Avenir Next LT Pro Light" w:cs="Arial"/>
                <w:color w:val="000000"/>
                <w:sz w:val="20"/>
                <w:szCs w:val="20"/>
              </w:rPr>
              <w:t>B</w:t>
            </w:r>
            <w:r w:rsidR="002F6E5F" w:rsidRPr="007E44BC">
              <w:rPr>
                <w:rFonts w:ascii="Avenir Next LT Pro Light" w:eastAsia="Arial" w:hAnsi="Avenir Next LT Pro Light" w:cs="Arial"/>
                <w:color w:val="000000"/>
                <w:sz w:val="20"/>
                <w:szCs w:val="20"/>
              </w:rPr>
              <w:t>uild relationships and processes between the Statutory Services and community resources, statutory organisations, other health services and voluntary organisations.</w:t>
            </w:r>
          </w:p>
          <w:p w14:paraId="5EE372FC" w14:textId="77777777" w:rsidR="002F6E5F" w:rsidRPr="007E44BC" w:rsidRDefault="002F6E5F" w:rsidP="002F6E5F">
            <w:pPr>
              <w:numPr>
                <w:ilvl w:val="0"/>
                <w:numId w:val="2"/>
              </w:numPr>
              <w:pBdr>
                <w:top w:val="nil"/>
                <w:left w:val="nil"/>
                <w:bottom w:val="nil"/>
                <w:right w:val="nil"/>
                <w:between w:val="nil"/>
              </w:pBdr>
              <w:spacing w:after="0" w:line="276" w:lineRule="auto"/>
              <w:rPr>
                <w:rFonts w:ascii="Avenir Next LT Pro Light" w:hAnsi="Avenir Next LT Pro Light"/>
                <w:b/>
                <w:color w:val="000000"/>
                <w:sz w:val="20"/>
                <w:szCs w:val="20"/>
              </w:rPr>
            </w:pPr>
            <w:r w:rsidRPr="007E44BC">
              <w:rPr>
                <w:rFonts w:ascii="Avenir Next LT Pro Light" w:eastAsia="Arial" w:hAnsi="Avenir Next LT Pro Light" w:cs="Arial"/>
                <w:color w:val="000000"/>
                <w:sz w:val="20"/>
                <w:szCs w:val="20"/>
              </w:rPr>
              <w:t>Work and support the recruitment, training, supervision and allocation of community volunteers</w:t>
            </w:r>
          </w:p>
          <w:p w14:paraId="56BF1060" w14:textId="77777777" w:rsidR="002F6E5F" w:rsidRPr="007E44BC" w:rsidRDefault="002F6E5F" w:rsidP="005479F2">
            <w:pPr>
              <w:pBdr>
                <w:top w:val="nil"/>
                <w:left w:val="nil"/>
                <w:bottom w:val="nil"/>
                <w:right w:val="nil"/>
                <w:between w:val="nil"/>
              </w:pBdr>
              <w:spacing w:after="200" w:line="276" w:lineRule="auto"/>
              <w:ind w:left="720" w:hanging="720"/>
              <w:rPr>
                <w:rFonts w:ascii="Avenir Next LT Pro Light" w:eastAsia="Arial" w:hAnsi="Avenir Next LT Pro Light" w:cs="Arial"/>
                <w:b/>
                <w:color w:val="000000"/>
                <w:sz w:val="20"/>
                <w:szCs w:val="20"/>
              </w:rPr>
            </w:pPr>
          </w:p>
        </w:tc>
      </w:tr>
    </w:tbl>
    <w:p w14:paraId="1D24137D" w14:textId="77777777" w:rsidR="002F6E5F" w:rsidRPr="007E44BC" w:rsidRDefault="002F6E5F" w:rsidP="002F6E5F">
      <w:pPr>
        <w:rPr>
          <w:rFonts w:ascii="Avenir Next LT Pro Light" w:eastAsia="Arial" w:hAnsi="Avenir Next LT Pro Light" w:cs="Arial"/>
          <w:b/>
          <w:sz w:val="20"/>
          <w:szCs w:val="20"/>
        </w:rPr>
      </w:pPr>
    </w:p>
    <w:p w14:paraId="0C0C50F2" w14:textId="77777777" w:rsidR="002F6E5F" w:rsidRPr="007E44BC" w:rsidRDefault="002F6E5F" w:rsidP="002F6E5F">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Main Duties and Responsibilities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141"/>
      </w:tblGrid>
      <w:tr w:rsidR="002F6E5F" w:rsidRPr="007E44BC" w14:paraId="49F093A7" w14:textId="77777777" w:rsidTr="005479F2">
        <w:tc>
          <w:tcPr>
            <w:tcW w:w="1101" w:type="dxa"/>
          </w:tcPr>
          <w:p w14:paraId="4F89FFAC"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1.</w:t>
            </w:r>
          </w:p>
        </w:tc>
        <w:tc>
          <w:tcPr>
            <w:tcW w:w="8141" w:type="dxa"/>
          </w:tcPr>
          <w:p w14:paraId="7C224651" w14:textId="51FAD853" w:rsidR="002F6E5F" w:rsidRPr="007E44BC" w:rsidRDefault="002F6E5F" w:rsidP="005479F2">
            <w:pPr>
              <w:pBdr>
                <w:top w:val="nil"/>
                <w:left w:val="nil"/>
                <w:bottom w:val="nil"/>
                <w:right w:val="nil"/>
                <w:between w:val="nil"/>
              </w:pBdr>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 xml:space="preserve">Provide through good conversations, a specialist and professional service to people in contact </w:t>
            </w:r>
            <w:r w:rsidR="0009675E" w:rsidRPr="007E44BC">
              <w:rPr>
                <w:rFonts w:ascii="Avenir Next LT Pro Light" w:eastAsia="Arial" w:hAnsi="Avenir Next LT Pro Light" w:cs="Arial"/>
                <w:color w:val="000000"/>
                <w:sz w:val="20"/>
                <w:szCs w:val="20"/>
              </w:rPr>
              <w:t xml:space="preserve">with </w:t>
            </w:r>
            <w:r w:rsidRPr="007E44BC">
              <w:rPr>
                <w:rFonts w:ascii="Avenir Next LT Pro Light" w:eastAsia="Arial" w:hAnsi="Avenir Next LT Pro Light" w:cs="Arial"/>
                <w:color w:val="000000"/>
                <w:sz w:val="20"/>
                <w:szCs w:val="20"/>
              </w:rPr>
              <w:t xml:space="preserve">Adult social work services, Community Integrated Rehabilitation Team and other Statutory Services who may be experiencing complex social circumstances and build non dependant relationships and trust with them </w:t>
            </w:r>
          </w:p>
        </w:tc>
      </w:tr>
      <w:tr w:rsidR="002F6E5F" w:rsidRPr="007E44BC" w14:paraId="02F22501" w14:textId="77777777" w:rsidTr="005479F2">
        <w:tc>
          <w:tcPr>
            <w:tcW w:w="1101" w:type="dxa"/>
          </w:tcPr>
          <w:p w14:paraId="2D5D3BD2"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2.</w:t>
            </w:r>
          </w:p>
        </w:tc>
        <w:tc>
          <w:tcPr>
            <w:tcW w:w="8141" w:type="dxa"/>
          </w:tcPr>
          <w:p w14:paraId="6CCCAC12"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sz w:val="20"/>
                <w:szCs w:val="20"/>
              </w:rPr>
              <w:t>Enable people to identify personal outcomes and priorities to improve their health and well-being, overcome any barriers to addressing these and where appropriate, link people to relevant local and national support services and activities.</w:t>
            </w:r>
          </w:p>
        </w:tc>
      </w:tr>
      <w:tr w:rsidR="002F6E5F" w:rsidRPr="007E44BC" w14:paraId="498C5BD8" w14:textId="77777777" w:rsidTr="005479F2">
        <w:tc>
          <w:tcPr>
            <w:tcW w:w="1101" w:type="dxa"/>
          </w:tcPr>
          <w:p w14:paraId="1E825196"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3.</w:t>
            </w:r>
          </w:p>
        </w:tc>
        <w:tc>
          <w:tcPr>
            <w:tcW w:w="8141" w:type="dxa"/>
          </w:tcPr>
          <w:p w14:paraId="0880A025"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sz w:val="20"/>
                <w:szCs w:val="20"/>
              </w:rPr>
              <w:t>Implement effective pathways for accessing the Community First Service to ensure people face minimal barriers and are offered a 1:1 appointment within an appropriate timescale</w:t>
            </w:r>
          </w:p>
        </w:tc>
      </w:tr>
      <w:tr w:rsidR="002F6E5F" w:rsidRPr="007E44BC" w14:paraId="288AD5E1" w14:textId="77777777" w:rsidTr="005479F2">
        <w:tc>
          <w:tcPr>
            <w:tcW w:w="1101" w:type="dxa"/>
          </w:tcPr>
          <w:p w14:paraId="28AC5459"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4.</w:t>
            </w:r>
          </w:p>
        </w:tc>
        <w:tc>
          <w:tcPr>
            <w:tcW w:w="8141" w:type="dxa"/>
          </w:tcPr>
          <w:p w14:paraId="762C9CDE"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sz w:val="20"/>
                <w:szCs w:val="20"/>
              </w:rPr>
              <w:t>Build excellent working relationships and develop effective pathways to a range of service providers within the statutory/public and 3rd sector to ensure people are able to be supported to negotiate complex pathways.</w:t>
            </w:r>
          </w:p>
        </w:tc>
      </w:tr>
      <w:tr w:rsidR="002F6E5F" w:rsidRPr="007E44BC" w14:paraId="33B1E0E7" w14:textId="77777777" w:rsidTr="005479F2">
        <w:tc>
          <w:tcPr>
            <w:tcW w:w="1101" w:type="dxa"/>
          </w:tcPr>
          <w:p w14:paraId="713BDB7F"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5.</w:t>
            </w:r>
          </w:p>
        </w:tc>
        <w:tc>
          <w:tcPr>
            <w:tcW w:w="8141" w:type="dxa"/>
          </w:tcPr>
          <w:p w14:paraId="20609146"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sz w:val="20"/>
                <w:szCs w:val="20"/>
              </w:rPr>
              <w:t>Develop and maintain knowledge of other local and national service providers, sharing this information with practice staff and other colleagues.</w:t>
            </w:r>
          </w:p>
        </w:tc>
      </w:tr>
      <w:tr w:rsidR="002F6E5F" w:rsidRPr="007E44BC" w14:paraId="63A7390B" w14:textId="77777777" w:rsidTr="005479F2">
        <w:tc>
          <w:tcPr>
            <w:tcW w:w="1101" w:type="dxa"/>
          </w:tcPr>
          <w:p w14:paraId="4A0DD9C8" w14:textId="77777777"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lastRenderedPageBreak/>
              <w:t>6.</w:t>
            </w:r>
          </w:p>
        </w:tc>
        <w:tc>
          <w:tcPr>
            <w:tcW w:w="8141" w:type="dxa"/>
          </w:tcPr>
          <w:p w14:paraId="1B693934" w14:textId="77777777" w:rsidR="002F6E5F" w:rsidRPr="007E44BC" w:rsidRDefault="002E1E67" w:rsidP="002E1E67">
            <w:pPr>
              <w:spacing w:after="0" w:line="240"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 xml:space="preserve">Develop excellent working relationships with all staff within the Statutory Services to become a key member of the team ensuring that the service takes account of the individual demographics and circumstances of the Statutory Services. </w:t>
            </w:r>
          </w:p>
          <w:p w14:paraId="5EF477DD" w14:textId="4DBE5FAC" w:rsidR="002E1E67" w:rsidRPr="007E44BC" w:rsidRDefault="002E1E67" w:rsidP="002E1E67">
            <w:pPr>
              <w:spacing w:after="0" w:line="240" w:lineRule="auto"/>
              <w:rPr>
                <w:rFonts w:ascii="Avenir Next LT Pro Light" w:eastAsia="Arial" w:hAnsi="Avenir Next LT Pro Light" w:cs="Arial"/>
                <w:color w:val="000000"/>
                <w:sz w:val="20"/>
                <w:szCs w:val="20"/>
              </w:rPr>
            </w:pPr>
          </w:p>
        </w:tc>
      </w:tr>
      <w:tr w:rsidR="00233F8B" w:rsidRPr="007E44BC" w14:paraId="37A141B2" w14:textId="77777777" w:rsidTr="005479F2">
        <w:tc>
          <w:tcPr>
            <w:tcW w:w="1101" w:type="dxa"/>
          </w:tcPr>
          <w:p w14:paraId="352B17E6" w14:textId="0C6C8668" w:rsidR="00233F8B" w:rsidRPr="007E44BC" w:rsidRDefault="00233F8B"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7.</w:t>
            </w:r>
          </w:p>
        </w:tc>
        <w:tc>
          <w:tcPr>
            <w:tcW w:w="8141" w:type="dxa"/>
          </w:tcPr>
          <w:p w14:paraId="5140A25A" w14:textId="36A2B044" w:rsidR="00233F8B" w:rsidRPr="007E44BC" w:rsidRDefault="00D50E54" w:rsidP="005479F2">
            <w:pPr>
              <w:pBdr>
                <w:top w:val="nil"/>
                <w:left w:val="nil"/>
                <w:bottom w:val="nil"/>
                <w:right w:val="nil"/>
                <w:between w:val="nil"/>
              </w:pBdr>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Train and manage the Community First Volunteers</w:t>
            </w:r>
          </w:p>
        </w:tc>
      </w:tr>
      <w:tr w:rsidR="002F6E5F" w:rsidRPr="007E44BC" w14:paraId="104EFB3F" w14:textId="77777777" w:rsidTr="005479F2">
        <w:tc>
          <w:tcPr>
            <w:tcW w:w="1101" w:type="dxa"/>
          </w:tcPr>
          <w:p w14:paraId="21443A15" w14:textId="3B99E627" w:rsidR="002F6E5F" w:rsidRPr="007E44BC" w:rsidRDefault="00C76DD9"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8.</w:t>
            </w:r>
          </w:p>
        </w:tc>
        <w:tc>
          <w:tcPr>
            <w:tcW w:w="8141" w:type="dxa"/>
          </w:tcPr>
          <w:p w14:paraId="5174FE5C" w14:textId="77777777" w:rsidR="002F6E5F" w:rsidRPr="007E44BC" w:rsidRDefault="002F6E5F" w:rsidP="005479F2">
            <w:pPr>
              <w:pBdr>
                <w:top w:val="nil"/>
                <w:left w:val="nil"/>
                <w:bottom w:val="nil"/>
                <w:right w:val="nil"/>
                <w:between w:val="nil"/>
              </w:pBdr>
              <w:rPr>
                <w:rFonts w:ascii="Avenir Next LT Pro Light" w:eastAsia="Arial" w:hAnsi="Avenir Next LT Pro Light" w:cs="Arial"/>
                <w:b/>
                <w:sz w:val="20"/>
                <w:szCs w:val="20"/>
              </w:rPr>
            </w:pPr>
            <w:r w:rsidRPr="007E44BC">
              <w:rPr>
                <w:rFonts w:ascii="Avenir Next LT Pro Light" w:eastAsia="Arial" w:hAnsi="Avenir Next LT Pro Light" w:cs="Arial"/>
                <w:color w:val="000000"/>
                <w:sz w:val="20"/>
                <w:szCs w:val="20"/>
              </w:rPr>
              <w:t xml:space="preserve">Provide appropriate feedback to Statutory Services, 3rd sector organisation and other stakeholders on the challenges and achievements of the service. </w:t>
            </w:r>
          </w:p>
        </w:tc>
      </w:tr>
      <w:tr w:rsidR="002F6E5F" w:rsidRPr="007E44BC" w14:paraId="4BB85293" w14:textId="77777777" w:rsidTr="005479F2">
        <w:tc>
          <w:tcPr>
            <w:tcW w:w="1101" w:type="dxa"/>
          </w:tcPr>
          <w:p w14:paraId="410961F9" w14:textId="397FA58F" w:rsidR="002F6E5F" w:rsidRPr="007E44BC" w:rsidRDefault="00C76DD9"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9.</w:t>
            </w:r>
          </w:p>
        </w:tc>
        <w:tc>
          <w:tcPr>
            <w:tcW w:w="8141" w:type="dxa"/>
          </w:tcPr>
          <w:p w14:paraId="20006F3E" w14:textId="77777777" w:rsidR="002F6E5F" w:rsidRPr="007E44BC" w:rsidRDefault="002F6E5F" w:rsidP="005479F2">
            <w:pPr>
              <w:pBdr>
                <w:top w:val="nil"/>
                <w:left w:val="nil"/>
                <w:bottom w:val="nil"/>
                <w:right w:val="nil"/>
                <w:between w:val="nil"/>
              </w:pBdr>
              <w:rPr>
                <w:rFonts w:ascii="Avenir Next LT Pro Light" w:eastAsia="Arial" w:hAnsi="Avenir Next LT Pro Light" w:cs="Arial"/>
                <w:b/>
                <w:sz w:val="20"/>
                <w:szCs w:val="20"/>
              </w:rPr>
            </w:pPr>
            <w:r w:rsidRPr="007E44BC">
              <w:rPr>
                <w:rFonts w:ascii="Avenir Next LT Pro Light" w:eastAsia="Arial" w:hAnsi="Avenir Next LT Pro Light" w:cs="Arial"/>
                <w:color w:val="000000"/>
                <w:sz w:val="20"/>
                <w:szCs w:val="20"/>
              </w:rPr>
              <w:t xml:space="preserve">Maintain accurate and consistent records on each client through a quality assured case management system and the Statutory Services referral process. This could include recording an agreed minimum core data set required for on-going monitoring and evaluation of the Community First Service by the HSCP. </w:t>
            </w:r>
          </w:p>
        </w:tc>
      </w:tr>
      <w:tr w:rsidR="002F6E5F" w:rsidRPr="007E44BC" w14:paraId="58516502" w14:textId="77777777" w:rsidTr="005479F2">
        <w:tc>
          <w:tcPr>
            <w:tcW w:w="1101" w:type="dxa"/>
            <w:tcBorders>
              <w:bottom w:val="single" w:sz="4" w:space="0" w:color="000000"/>
            </w:tcBorders>
          </w:tcPr>
          <w:p w14:paraId="79449BF4" w14:textId="5D82C7BF" w:rsidR="002F6E5F" w:rsidRPr="007E44BC" w:rsidRDefault="00C76DD9"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10.</w:t>
            </w:r>
          </w:p>
        </w:tc>
        <w:tc>
          <w:tcPr>
            <w:tcW w:w="8141" w:type="dxa"/>
            <w:tcBorders>
              <w:bottom w:val="single" w:sz="4" w:space="0" w:color="000000"/>
            </w:tcBorders>
          </w:tcPr>
          <w:p w14:paraId="581FD594" w14:textId="77777777" w:rsidR="002F6E5F" w:rsidRPr="007E44BC" w:rsidRDefault="002F6E5F" w:rsidP="005479F2">
            <w:pPr>
              <w:pBdr>
                <w:top w:val="nil"/>
                <w:left w:val="nil"/>
                <w:bottom w:val="nil"/>
                <w:right w:val="nil"/>
                <w:between w:val="nil"/>
              </w:pBdr>
              <w:rPr>
                <w:rFonts w:ascii="Avenir Next LT Pro Light" w:eastAsia="Arial" w:hAnsi="Avenir Next LT Pro Light" w:cs="Arial"/>
                <w:b/>
                <w:sz w:val="20"/>
                <w:szCs w:val="20"/>
              </w:rPr>
            </w:pPr>
            <w:r w:rsidRPr="007E44BC">
              <w:rPr>
                <w:rFonts w:ascii="Avenir Next LT Pro Light" w:eastAsia="Arial" w:hAnsi="Avenir Next LT Pro Light" w:cs="Arial"/>
                <w:color w:val="000000"/>
                <w:sz w:val="20"/>
                <w:szCs w:val="20"/>
              </w:rPr>
              <w:t xml:space="preserve">Deliver reports in an agreed timeously manner to enable evaluation and further learning. </w:t>
            </w:r>
          </w:p>
        </w:tc>
      </w:tr>
      <w:tr w:rsidR="002F6E5F" w:rsidRPr="007E44BC" w14:paraId="06EF54E6" w14:textId="77777777" w:rsidTr="005479F2">
        <w:tc>
          <w:tcPr>
            <w:tcW w:w="1101" w:type="dxa"/>
            <w:tcBorders>
              <w:bottom w:val="single" w:sz="4" w:space="0" w:color="000000"/>
            </w:tcBorders>
          </w:tcPr>
          <w:p w14:paraId="459CDA30" w14:textId="28C2EED1" w:rsidR="002F6E5F" w:rsidRPr="007E44BC" w:rsidRDefault="002F6E5F" w:rsidP="005479F2">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1</w:t>
            </w:r>
            <w:r w:rsidR="00C76DD9" w:rsidRPr="007E44BC">
              <w:rPr>
                <w:rFonts w:ascii="Avenir Next LT Pro Light" w:eastAsia="Arial" w:hAnsi="Avenir Next LT Pro Light" w:cs="Arial"/>
                <w:b/>
                <w:sz w:val="20"/>
                <w:szCs w:val="20"/>
              </w:rPr>
              <w:t>1.</w:t>
            </w:r>
          </w:p>
        </w:tc>
        <w:tc>
          <w:tcPr>
            <w:tcW w:w="8141" w:type="dxa"/>
            <w:tcBorders>
              <w:bottom w:val="single" w:sz="4" w:space="0" w:color="000000"/>
            </w:tcBorders>
          </w:tcPr>
          <w:p w14:paraId="2D6B42D3" w14:textId="77777777" w:rsidR="002F6E5F" w:rsidRPr="007E44BC" w:rsidRDefault="002F6E5F" w:rsidP="005479F2">
            <w:pPr>
              <w:pBdr>
                <w:top w:val="nil"/>
                <w:left w:val="nil"/>
                <w:bottom w:val="nil"/>
                <w:right w:val="nil"/>
                <w:between w:val="nil"/>
              </w:pBdr>
              <w:rPr>
                <w:rFonts w:ascii="Avenir Next LT Pro Light" w:eastAsia="Arial" w:hAnsi="Avenir Next LT Pro Light" w:cs="Arial"/>
                <w:b/>
                <w:sz w:val="20"/>
                <w:szCs w:val="20"/>
              </w:rPr>
            </w:pPr>
            <w:r w:rsidRPr="007E44BC">
              <w:rPr>
                <w:rFonts w:ascii="Avenir Next LT Pro Light" w:eastAsia="Arial" w:hAnsi="Avenir Next LT Pro Light" w:cs="Arial"/>
                <w:color w:val="000000"/>
                <w:sz w:val="20"/>
                <w:szCs w:val="20"/>
              </w:rPr>
              <w:t xml:space="preserve">Undertake any other duties as deemed appropriate by line manager. In order to be able to effectively support people facing complex problems, the post holder will be required to demonstrate a high degree of flexibility and commitment to meeting individual needs. </w:t>
            </w:r>
          </w:p>
        </w:tc>
      </w:tr>
    </w:tbl>
    <w:p w14:paraId="7AEBA895" w14:textId="77777777" w:rsidR="005603EF" w:rsidRDefault="005603EF" w:rsidP="002F6E5F">
      <w:pPr>
        <w:jc w:val="center"/>
        <w:rPr>
          <w:rFonts w:ascii="Avenir Next LT Pro Light" w:eastAsia="Arial" w:hAnsi="Avenir Next LT Pro Light" w:cs="Arial"/>
          <w:b/>
          <w:sz w:val="20"/>
          <w:szCs w:val="20"/>
        </w:rPr>
      </w:pPr>
    </w:p>
    <w:p w14:paraId="087F1CC5" w14:textId="77777777" w:rsidR="005603EF" w:rsidRDefault="005603EF" w:rsidP="002F6E5F">
      <w:pPr>
        <w:jc w:val="center"/>
        <w:rPr>
          <w:rFonts w:ascii="Avenir Next LT Pro Light" w:eastAsia="Arial" w:hAnsi="Avenir Next LT Pro Light" w:cs="Arial"/>
          <w:b/>
          <w:sz w:val="20"/>
          <w:szCs w:val="20"/>
        </w:rPr>
      </w:pPr>
    </w:p>
    <w:p w14:paraId="0F1C8518" w14:textId="3DAF488D" w:rsidR="002F6E5F" w:rsidRPr="007E44BC" w:rsidRDefault="002F6E5F" w:rsidP="002F6E5F">
      <w:pPr>
        <w:jc w:val="cente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Community First Worker – Person Specification</w:t>
      </w:r>
    </w:p>
    <w:tbl>
      <w:tblPr>
        <w:tblpPr w:leftFromText="180" w:rightFromText="180" w:vertAnchor="text" w:horzAnchor="margin" w:tblpXSpec="center" w:tblpY="65"/>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0"/>
        <w:gridCol w:w="3561"/>
        <w:gridCol w:w="3561"/>
      </w:tblGrid>
      <w:tr w:rsidR="00456709" w:rsidRPr="007E44BC" w14:paraId="19B7320B" w14:textId="77777777" w:rsidTr="00456709">
        <w:tc>
          <w:tcPr>
            <w:tcW w:w="3560" w:type="dxa"/>
          </w:tcPr>
          <w:p w14:paraId="083DB6B1" w14:textId="77777777" w:rsidR="00456709" w:rsidRPr="007E44BC" w:rsidRDefault="00456709" w:rsidP="00456709">
            <w:pPr>
              <w:rPr>
                <w:rFonts w:ascii="Avenir Next LT Pro Light" w:eastAsia="Arial" w:hAnsi="Avenir Next LT Pro Light" w:cs="Arial"/>
                <w:b/>
                <w:sz w:val="20"/>
                <w:szCs w:val="20"/>
              </w:rPr>
            </w:pPr>
          </w:p>
        </w:tc>
        <w:tc>
          <w:tcPr>
            <w:tcW w:w="3561" w:type="dxa"/>
          </w:tcPr>
          <w:p w14:paraId="42965C6C" w14:textId="77777777" w:rsidR="00456709" w:rsidRPr="007E44BC" w:rsidRDefault="00456709" w:rsidP="00456709">
            <w:pPr>
              <w:rPr>
                <w:rFonts w:ascii="Avenir Next LT Pro Light" w:eastAsia="Arial" w:hAnsi="Avenir Next LT Pro Light" w:cs="Arial"/>
                <w:b/>
                <w:sz w:val="20"/>
                <w:szCs w:val="20"/>
              </w:rPr>
            </w:pPr>
          </w:p>
          <w:p w14:paraId="1D6476F3" w14:textId="77777777" w:rsidR="00456709" w:rsidRPr="007E44BC" w:rsidRDefault="00456709" w:rsidP="00456709">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Essential: minimum acceptable level for safe and effective job performance</w:t>
            </w:r>
          </w:p>
        </w:tc>
        <w:tc>
          <w:tcPr>
            <w:tcW w:w="3561" w:type="dxa"/>
          </w:tcPr>
          <w:p w14:paraId="32340858" w14:textId="77777777" w:rsidR="00456709" w:rsidRPr="007E44BC" w:rsidRDefault="00456709" w:rsidP="00456709">
            <w:pPr>
              <w:rPr>
                <w:rFonts w:ascii="Avenir Next LT Pro Light" w:eastAsia="Arial" w:hAnsi="Avenir Next LT Pro Light" w:cs="Arial"/>
                <w:b/>
                <w:sz w:val="20"/>
                <w:szCs w:val="20"/>
              </w:rPr>
            </w:pPr>
          </w:p>
          <w:p w14:paraId="1130D710" w14:textId="77777777" w:rsidR="00456709" w:rsidRPr="007E44BC" w:rsidRDefault="00456709" w:rsidP="00456709">
            <w:pPr>
              <w:rPr>
                <w:rFonts w:ascii="Avenir Next LT Pro Light" w:eastAsia="Arial" w:hAnsi="Avenir Next LT Pro Light" w:cs="Arial"/>
                <w:b/>
                <w:sz w:val="20"/>
                <w:szCs w:val="20"/>
              </w:rPr>
            </w:pPr>
            <w:r w:rsidRPr="007E44BC">
              <w:rPr>
                <w:rFonts w:ascii="Avenir Next LT Pro Light" w:eastAsia="Arial" w:hAnsi="Avenir Next LT Pro Light" w:cs="Arial"/>
                <w:b/>
                <w:sz w:val="20"/>
                <w:szCs w:val="20"/>
              </w:rPr>
              <w:t>Desirable: the attributes of the ideal candidate</w:t>
            </w:r>
          </w:p>
        </w:tc>
      </w:tr>
      <w:tr w:rsidR="00456709" w:rsidRPr="007E44BC" w14:paraId="1CA5669D" w14:textId="77777777" w:rsidTr="00456709">
        <w:tc>
          <w:tcPr>
            <w:tcW w:w="3560" w:type="dxa"/>
          </w:tcPr>
          <w:p w14:paraId="24079070" w14:textId="77777777" w:rsidR="00456709" w:rsidRPr="007E44BC" w:rsidRDefault="00456709" w:rsidP="00456709">
            <w:pPr>
              <w:rPr>
                <w:rFonts w:ascii="Avenir Next LT Pro Light" w:eastAsia="Arial" w:hAnsi="Avenir Next LT Pro Light" w:cs="Arial"/>
                <w:sz w:val="20"/>
                <w:szCs w:val="20"/>
              </w:rPr>
            </w:pPr>
          </w:p>
          <w:p w14:paraId="513CD441" w14:textId="77777777" w:rsidR="00456709" w:rsidRPr="007E44BC" w:rsidRDefault="00456709" w:rsidP="00456709">
            <w:pPr>
              <w:numPr>
                <w:ilvl w:val="0"/>
                <w:numId w:val="3"/>
              </w:numPr>
              <w:pBdr>
                <w:top w:val="nil"/>
                <w:left w:val="nil"/>
                <w:bottom w:val="nil"/>
                <w:right w:val="nil"/>
                <w:between w:val="nil"/>
              </w:pBdr>
              <w:spacing w:after="200" w:line="276"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Educational (e.g. qualifications, membership of professional bodies)</w:t>
            </w:r>
          </w:p>
          <w:p w14:paraId="25A7AAF7" w14:textId="77777777" w:rsidR="00456709" w:rsidRPr="007E44BC" w:rsidRDefault="00456709" w:rsidP="00456709">
            <w:pPr>
              <w:rPr>
                <w:rFonts w:ascii="Avenir Next LT Pro Light" w:eastAsia="Arial" w:hAnsi="Avenir Next LT Pro Light" w:cs="Arial"/>
                <w:sz w:val="20"/>
                <w:szCs w:val="20"/>
              </w:rPr>
            </w:pPr>
          </w:p>
          <w:p w14:paraId="2C56880B" w14:textId="77777777" w:rsidR="00456709" w:rsidRPr="007E44BC" w:rsidRDefault="00456709" w:rsidP="00456709">
            <w:pPr>
              <w:rPr>
                <w:rFonts w:ascii="Avenir Next LT Pro Light" w:eastAsia="Arial" w:hAnsi="Avenir Next LT Pro Light" w:cs="Arial"/>
                <w:sz w:val="20"/>
                <w:szCs w:val="20"/>
              </w:rPr>
            </w:pPr>
          </w:p>
          <w:p w14:paraId="0EADDE53" w14:textId="77777777" w:rsidR="00456709" w:rsidRPr="007E44BC" w:rsidRDefault="00456709" w:rsidP="00456709">
            <w:pPr>
              <w:rPr>
                <w:rFonts w:ascii="Avenir Next LT Pro Light" w:eastAsia="Arial" w:hAnsi="Avenir Next LT Pro Light" w:cs="Arial"/>
                <w:sz w:val="20"/>
                <w:szCs w:val="20"/>
              </w:rPr>
            </w:pPr>
          </w:p>
          <w:p w14:paraId="3F36BED7" w14:textId="77777777" w:rsidR="00456709" w:rsidRPr="007E44BC" w:rsidRDefault="00456709" w:rsidP="00456709">
            <w:pPr>
              <w:numPr>
                <w:ilvl w:val="0"/>
                <w:numId w:val="3"/>
              </w:numPr>
              <w:pBdr>
                <w:top w:val="nil"/>
                <w:left w:val="nil"/>
                <w:bottom w:val="nil"/>
                <w:right w:val="nil"/>
                <w:between w:val="nil"/>
              </w:pBdr>
              <w:spacing w:after="200" w:line="276" w:lineRule="auto"/>
              <w:rPr>
                <w:rFonts w:ascii="Avenir Next LT Pro Light" w:eastAsia="Arial" w:hAnsi="Avenir Next LT Pro Light" w:cs="Arial"/>
                <w:color w:val="000000"/>
                <w:sz w:val="20"/>
                <w:szCs w:val="20"/>
              </w:rPr>
            </w:pPr>
            <w:r w:rsidRPr="007E44BC">
              <w:rPr>
                <w:rFonts w:ascii="Avenir Next LT Pro Light" w:eastAsia="Arial" w:hAnsi="Avenir Next LT Pro Light" w:cs="Arial"/>
                <w:color w:val="000000"/>
                <w:sz w:val="20"/>
                <w:szCs w:val="20"/>
              </w:rPr>
              <w:t>Occupational (e.g. experience)</w:t>
            </w:r>
          </w:p>
        </w:tc>
        <w:tc>
          <w:tcPr>
            <w:tcW w:w="3561" w:type="dxa"/>
          </w:tcPr>
          <w:p w14:paraId="324409C9" w14:textId="77777777" w:rsidR="00456709" w:rsidRPr="007E44BC" w:rsidRDefault="00456709" w:rsidP="00456709">
            <w:pPr>
              <w:rPr>
                <w:rFonts w:ascii="Avenir Next LT Pro Light" w:eastAsia="Arial" w:hAnsi="Avenir Next LT Pro Light" w:cs="Arial"/>
                <w:b/>
                <w:sz w:val="20"/>
                <w:szCs w:val="20"/>
              </w:rPr>
            </w:pPr>
          </w:p>
          <w:p w14:paraId="77382907"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Knowledge and experience of working with people who are experiencing complex social and emotional circumstances</w:t>
            </w:r>
          </w:p>
          <w:p w14:paraId="408AD68C" w14:textId="77777777" w:rsidR="00456709" w:rsidRPr="007E44BC" w:rsidRDefault="00456709" w:rsidP="00456709">
            <w:pPr>
              <w:rPr>
                <w:rFonts w:ascii="Avenir Next LT Pro Light" w:eastAsia="Arial" w:hAnsi="Avenir Next LT Pro Light" w:cs="Arial"/>
                <w:sz w:val="20"/>
                <w:szCs w:val="20"/>
              </w:rPr>
            </w:pPr>
          </w:p>
          <w:p w14:paraId="29558D01" w14:textId="77777777" w:rsidR="00456709" w:rsidRPr="007E44BC" w:rsidRDefault="00456709" w:rsidP="00456709">
            <w:pPr>
              <w:rPr>
                <w:rFonts w:ascii="Avenir Next LT Pro Light" w:eastAsia="Arial" w:hAnsi="Avenir Next LT Pro Light" w:cs="Arial"/>
                <w:sz w:val="20"/>
                <w:szCs w:val="20"/>
              </w:rPr>
            </w:pPr>
          </w:p>
          <w:p w14:paraId="520F3887"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Effective interpersonal skills in working with people on a 1:1 basis and with organisations, including the ability and sensitivity to work with vulnerable people to build trust which allows the sharing of personal information</w:t>
            </w:r>
          </w:p>
          <w:p w14:paraId="2CF872BA" w14:textId="77777777" w:rsidR="00456709" w:rsidRPr="007E44BC" w:rsidRDefault="00456709" w:rsidP="00456709">
            <w:pPr>
              <w:rPr>
                <w:rFonts w:ascii="Avenir Next LT Pro Light" w:eastAsia="Arial" w:hAnsi="Avenir Next LT Pro Light" w:cs="Arial"/>
                <w:sz w:val="20"/>
                <w:szCs w:val="20"/>
              </w:rPr>
            </w:pPr>
          </w:p>
          <w:p w14:paraId="525621AF"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Ability to listen, motivate and support individuals and stakeholders.</w:t>
            </w:r>
          </w:p>
          <w:p w14:paraId="4D5727CA" w14:textId="77777777" w:rsidR="00456709" w:rsidRPr="007E44BC" w:rsidRDefault="00456709" w:rsidP="00456709">
            <w:pPr>
              <w:rPr>
                <w:rFonts w:ascii="Avenir Next LT Pro Light" w:eastAsia="Arial" w:hAnsi="Avenir Next LT Pro Light" w:cs="Arial"/>
                <w:sz w:val="20"/>
                <w:szCs w:val="20"/>
              </w:rPr>
            </w:pPr>
          </w:p>
          <w:p w14:paraId="239E5BD5"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Ability to develop a non-dependent relationship with awareness of personal and professional boundaries, whilst being supportive and respectful of others and non-judgemental</w:t>
            </w:r>
          </w:p>
          <w:p w14:paraId="0D35BFFE" w14:textId="77777777" w:rsidR="00456709" w:rsidRPr="007E44BC" w:rsidRDefault="00456709" w:rsidP="00456709">
            <w:pPr>
              <w:rPr>
                <w:rFonts w:ascii="Avenir Next LT Pro Light" w:eastAsia="Arial" w:hAnsi="Avenir Next LT Pro Light" w:cs="Arial"/>
                <w:sz w:val="20"/>
                <w:szCs w:val="20"/>
              </w:rPr>
            </w:pPr>
          </w:p>
          <w:p w14:paraId="62131CEF"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Demonstrable strong understanding of challenges faced by those living in areas of deprivation</w:t>
            </w:r>
          </w:p>
          <w:p w14:paraId="1249D65E" w14:textId="77777777" w:rsidR="00456709" w:rsidRPr="007E44BC" w:rsidRDefault="00456709" w:rsidP="00456709">
            <w:pPr>
              <w:rPr>
                <w:rFonts w:ascii="Avenir Next LT Pro Light" w:eastAsia="Arial" w:hAnsi="Avenir Next LT Pro Light" w:cs="Arial"/>
                <w:sz w:val="20"/>
                <w:szCs w:val="20"/>
              </w:rPr>
            </w:pPr>
          </w:p>
          <w:p w14:paraId="35B189F3"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Interest in health inequalities, health improvement, wellbeing, and self-management</w:t>
            </w:r>
          </w:p>
          <w:p w14:paraId="7705F2C9" w14:textId="77777777" w:rsidR="00456709" w:rsidRPr="007E44BC" w:rsidRDefault="00456709" w:rsidP="00456709">
            <w:pPr>
              <w:rPr>
                <w:rFonts w:ascii="Avenir Next LT Pro Light" w:eastAsia="Arial" w:hAnsi="Avenir Next LT Pro Light" w:cs="Arial"/>
                <w:sz w:val="20"/>
                <w:szCs w:val="20"/>
              </w:rPr>
            </w:pPr>
          </w:p>
          <w:p w14:paraId="3A3FFC1C"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IT skills including the use of Microsoft Office and ability to produce written reports and maintain patient/client records</w:t>
            </w:r>
          </w:p>
          <w:p w14:paraId="43B79803" w14:textId="77777777" w:rsidR="00456709" w:rsidRPr="007E44BC" w:rsidRDefault="00456709" w:rsidP="00456709">
            <w:pPr>
              <w:rPr>
                <w:rFonts w:ascii="Avenir Next LT Pro Light" w:eastAsia="Arial" w:hAnsi="Avenir Next LT Pro Light" w:cs="Arial"/>
                <w:sz w:val="20"/>
                <w:szCs w:val="20"/>
              </w:rPr>
            </w:pPr>
          </w:p>
          <w:p w14:paraId="754F7CC2"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Ability to work autonomously on own to plan workloads, meet deadlines and also work as part of a team</w:t>
            </w:r>
          </w:p>
          <w:p w14:paraId="05721E3C" w14:textId="77777777" w:rsidR="00456709" w:rsidRPr="007E44BC" w:rsidRDefault="00456709" w:rsidP="00456709">
            <w:pPr>
              <w:rPr>
                <w:rFonts w:ascii="Avenir Next LT Pro Light" w:eastAsia="Arial" w:hAnsi="Avenir Next LT Pro Light" w:cs="Arial"/>
                <w:sz w:val="20"/>
                <w:szCs w:val="20"/>
              </w:rPr>
            </w:pPr>
          </w:p>
          <w:p w14:paraId="05FE8BBD"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Ability to demonstrate resilience in dealing with emotions and distress</w:t>
            </w:r>
          </w:p>
          <w:p w14:paraId="11437E05" w14:textId="77777777" w:rsidR="00456709" w:rsidRPr="007E44BC" w:rsidRDefault="00456709" w:rsidP="00456709">
            <w:pPr>
              <w:rPr>
                <w:rFonts w:ascii="Avenir Next LT Pro Light" w:eastAsia="Arial" w:hAnsi="Avenir Next LT Pro Light" w:cs="Arial"/>
                <w:sz w:val="20"/>
                <w:szCs w:val="20"/>
              </w:rPr>
            </w:pPr>
          </w:p>
          <w:p w14:paraId="65464DAC"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Positive outlook, self-motivated and flexible</w:t>
            </w:r>
          </w:p>
        </w:tc>
        <w:tc>
          <w:tcPr>
            <w:tcW w:w="3561" w:type="dxa"/>
          </w:tcPr>
          <w:p w14:paraId="551EA0BE" w14:textId="77777777" w:rsidR="00456709" w:rsidRPr="007E44BC" w:rsidRDefault="00456709" w:rsidP="00456709">
            <w:pPr>
              <w:rPr>
                <w:rFonts w:ascii="Avenir Next LT Pro Light" w:eastAsia="Arial" w:hAnsi="Avenir Next LT Pro Light" w:cs="Arial"/>
                <w:b/>
                <w:sz w:val="20"/>
                <w:szCs w:val="20"/>
              </w:rPr>
            </w:pPr>
          </w:p>
          <w:p w14:paraId="13096A06"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Recognised qualification in Health and Social Care, Community Learning and Development, NALW qualification</w:t>
            </w:r>
          </w:p>
          <w:p w14:paraId="6B352937" w14:textId="77777777" w:rsidR="00456709" w:rsidRPr="007E44BC" w:rsidRDefault="00456709" w:rsidP="00456709">
            <w:pPr>
              <w:rPr>
                <w:rFonts w:ascii="Avenir Next LT Pro Light" w:eastAsia="Arial" w:hAnsi="Avenir Next LT Pro Light" w:cs="Arial"/>
                <w:sz w:val="20"/>
                <w:szCs w:val="20"/>
              </w:rPr>
            </w:pPr>
          </w:p>
          <w:p w14:paraId="717B164B" w14:textId="77777777" w:rsidR="00456709" w:rsidRPr="007E44BC" w:rsidRDefault="00456709" w:rsidP="00456709">
            <w:pPr>
              <w:rPr>
                <w:rFonts w:ascii="Avenir Next LT Pro Light" w:eastAsia="Arial" w:hAnsi="Avenir Next LT Pro Light" w:cs="Arial"/>
                <w:sz w:val="20"/>
                <w:szCs w:val="20"/>
              </w:rPr>
            </w:pPr>
          </w:p>
          <w:p w14:paraId="1A132A11" w14:textId="77777777" w:rsidR="00456709" w:rsidRPr="007E44BC" w:rsidRDefault="00456709" w:rsidP="00456709">
            <w:pPr>
              <w:rPr>
                <w:rFonts w:ascii="Avenir Next LT Pro Light" w:eastAsia="Arial" w:hAnsi="Avenir Next LT Pro Light" w:cs="Arial"/>
                <w:sz w:val="20"/>
                <w:szCs w:val="20"/>
              </w:rPr>
            </w:pPr>
          </w:p>
          <w:p w14:paraId="6C419A86"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Relevant qualification in topics such as motivational interviewing</w:t>
            </w:r>
          </w:p>
          <w:p w14:paraId="2BD20A68" w14:textId="77777777" w:rsidR="00456709" w:rsidRPr="007E44BC" w:rsidRDefault="00456709" w:rsidP="00456709">
            <w:pPr>
              <w:rPr>
                <w:rFonts w:ascii="Avenir Next LT Pro Light" w:eastAsia="Arial" w:hAnsi="Avenir Next LT Pro Light" w:cs="Arial"/>
                <w:sz w:val="20"/>
                <w:szCs w:val="20"/>
              </w:rPr>
            </w:pPr>
          </w:p>
          <w:p w14:paraId="33E5F7D9"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Willingness to learn/upskill</w:t>
            </w:r>
          </w:p>
          <w:p w14:paraId="1861FEED" w14:textId="77777777" w:rsidR="00456709" w:rsidRPr="007E44BC" w:rsidRDefault="00456709" w:rsidP="00456709">
            <w:pPr>
              <w:rPr>
                <w:rFonts w:ascii="Avenir Next LT Pro Light" w:eastAsia="Arial" w:hAnsi="Avenir Next LT Pro Light" w:cs="Arial"/>
                <w:sz w:val="20"/>
                <w:szCs w:val="20"/>
              </w:rPr>
            </w:pPr>
          </w:p>
          <w:p w14:paraId="027D7B54"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Experience of working in partnership with other local and statutory organisations</w:t>
            </w:r>
          </w:p>
          <w:p w14:paraId="22F105F5" w14:textId="77777777" w:rsidR="00456709" w:rsidRPr="007E44BC" w:rsidRDefault="00456709" w:rsidP="00456709">
            <w:pPr>
              <w:rPr>
                <w:rFonts w:ascii="Avenir Next LT Pro Light" w:eastAsia="Arial" w:hAnsi="Avenir Next LT Pro Light" w:cs="Arial"/>
                <w:sz w:val="20"/>
                <w:szCs w:val="20"/>
              </w:rPr>
            </w:pPr>
          </w:p>
          <w:p w14:paraId="137E4394"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Experience of working within the Community, Health or Social Care Setting</w:t>
            </w:r>
          </w:p>
          <w:p w14:paraId="6DF33864" w14:textId="77777777" w:rsidR="00456709" w:rsidRPr="007E44BC" w:rsidRDefault="00456709" w:rsidP="00456709">
            <w:pPr>
              <w:rPr>
                <w:rFonts w:ascii="Avenir Next LT Pro Light" w:eastAsia="Arial" w:hAnsi="Avenir Next LT Pro Light" w:cs="Arial"/>
                <w:sz w:val="20"/>
                <w:szCs w:val="20"/>
              </w:rPr>
            </w:pPr>
          </w:p>
          <w:p w14:paraId="26C733F0"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Strong understanding and sensitivity to the needs of people who may be isolated, have long term conditions, experiencing poor mental health or living in deprivation</w:t>
            </w:r>
          </w:p>
          <w:p w14:paraId="43204F56" w14:textId="77777777" w:rsidR="00456709" w:rsidRPr="007E44BC" w:rsidRDefault="00456709" w:rsidP="00456709">
            <w:pPr>
              <w:rPr>
                <w:rFonts w:ascii="Avenir Next LT Pro Light" w:eastAsia="Arial" w:hAnsi="Avenir Next LT Pro Light" w:cs="Arial"/>
                <w:sz w:val="20"/>
                <w:szCs w:val="20"/>
              </w:rPr>
            </w:pPr>
          </w:p>
          <w:p w14:paraId="49906537" w14:textId="77777777" w:rsidR="00456709" w:rsidRPr="007E44BC" w:rsidRDefault="00456709" w:rsidP="00456709">
            <w:pPr>
              <w:rPr>
                <w:rFonts w:ascii="Avenir Next LT Pro Light" w:eastAsia="Arial" w:hAnsi="Avenir Next LT Pro Light" w:cs="Arial"/>
                <w:sz w:val="20"/>
                <w:szCs w:val="20"/>
              </w:rPr>
            </w:pPr>
            <w:r w:rsidRPr="007E44BC">
              <w:rPr>
                <w:rFonts w:ascii="Avenir Next LT Pro Light" w:eastAsia="Arial" w:hAnsi="Avenir Next LT Pro Light" w:cs="Arial"/>
                <w:sz w:val="20"/>
                <w:szCs w:val="20"/>
              </w:rPr>
              <w:t>Skilled in delivering information clearly, concisely, and timeously</w:t>
            </w:r>
          </w:p>
          <w:p w14:paraId="4387DA0E" w14:textId="77777777" w:rsidR="00456709" w:rsidRPr="007E44BC" w:rsidRDefault="00456709" w:rsidP="00456709">
            <w:pPr>
              <w:rPr>
                <w:rFonts w:ascii="Avenir Next LT Pro Light" w:eastAsia="Arial" w:hAnsi="Avenir Next LT Pro Light" w:cs="Arial"/>
                <w:sz w:val="20"/>
                <w:szCs w:val="20"/>
              </w:rPr>
            </w:pPr>
          </w:p>
          <w:p w14:paraId="4DC51437" w14:textId="77777777" w:rsidR="00456709" w:rsidRPr="007E44BC" w:rsidRDefault="00456709" w:rsidP="00456709">
            <w:pPr>
              <w:rPr>
                <w:rFonts w:ascii="Avenir Next LT Pro Light" w:eastAsia="Arial" w:hAnsi="Avenir Next LT Pro Light" w:cs="Arial"/>
                <w:sz w:val="20"/>
                <w:szCs w:val="20"/>
              </w:rPr>
            </w:pPr>
            <w:bookmarkStart w:id="0" w:name="_gjdgxs" w:colFirst="0" w:colLast="0"/>
            <w:bookmarkEnd w:id="0"/>
            <w:r w:rsidRPr="007E44BC">
              <w:rPr>
                <w:rFonts w:ascii="Avenir Next LT Pro Light" w:eastAsia="Arial" w:hAnsi="Avenir Next LT Pro Light" w:cs="Arial"/>
                <w:sz w:val="20"/>
                <w:szCs w:val="20"/>
              </w:rPr>
              <w:t>Car Driver</w:t>
            </w:r>
          </w:p>
        </w:tc>
      </w:tr>
    </w:tbl>
    <w:p w14:paraId="542AA13D" w14:textId="77777777" w:rsidR="002F6E5F" w:rsidRPr="007E44BC" w:rsidRDefault="002F6E5F" w:rsidP="002F6E5F">
      <w:pPr>
        <w:jc w:val="center"/>
        <w:rPr>
          <w:rFonts w:ascii="Avenir Next LT Pro Light" w:eastAsia="Arial" w:hAnsi="Avenir Next LT Pro Light" w:cs="Arial"/>
          <w:b/>
          <w:sz w:val="20"/>
          <w:szCs w:val="20"/>
        </w:rPr>
      </w:pPr>
    </w:p>
    <w:p w14:paraId="62FA7809" w14:textId="636D8FDA" w:rsidR="009B4989" w:rsidRPr="007E44BC" w:rsidRDefault="009B4989">
      <w:pPr>
        <w:rPr>
          <w:rFonts w:ascii="Avenir Next LT Pro Light" w:hAnsi="Avenir Next LT Pro Light"/>
          <w:sz w:val="18"/>
          <w:szCs w:val="18"/>
        </w:rPr>
      </w:pPr>
      <w:r w:rsidRPr="007E44BC">
        <w:rPr>
          <w:rFonts w:ascii="Avenir Next LT Pro Light" w:hAnsi="Avenir Next LT Pro Light"/>
          <w:sz w:val="18"/>
          <w:szCs w:val="18"/>
        </w:rPr>
        <w:t xml:space="preserve"> </w:t>
      </w:r>
    </w:p>
    <w:sectPr w:rsidR="009B4989" w:rsidRPr="007E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F32"/>
    <w:multiLevelType w:val="multilevel"/>
    <w:tmpl w:val="3724B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787D23"/>
    <w:multiLevelType w:val="multilevel"/>
    <w:tmpl w:val="1A2A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73DF0"/>
    <w:multiLevelType w:val="multilevel"/>
    <w:tmpl w:val="C0400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4651197">
    <w:abstractNumId w:val="1"/>
  </w:num>
  <w:num w:numId="2" w16cid:durableId="345326098">
    <w:abstractNumId w:val="2"/>
  </w:num>
  <w:num w:numId="3" w16cid:durableId="172100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48"/>
    <w:rsid w:val="0009675E"/>
    <w:rsid w:val="000A4AE9"/>
    <w:rsid w:val="00124B6E"/>
    <w:rsid w:val="001408C0"/>
    <w:rsid w:val="00195143"/>
    <w:rsid w:val="001B21E6"/>
    <w:rsid w:val="001D18DE"/>
    <w:rsid w:val="00200F24"/>
    <w:rsid w:val="00214836"/>
    <w:rsid w:val="00233F8B"/>
    <w:rsid w:val="00275245"/>
    <w:rsid w:val="002E1E67"/>
    <w:rsid w:val="002F6E5F"/>
    <w:rsid w:val="00325C37"/>
    <w:rsid w:val="003730B1"/>
    <w:rsid w:val="00386B95"/>
    <w:rsid w:val="003E3882"/>
    <w:rsid w:val="003F76BD"/>
    <w:rsid w:val="00410980"/>
    <w:rsid w:val="00456709"/>
    <w:rsid w:val="005603EF"/>
    <w:rsid w:val="005A269E"/>
    <w:rsid w:val="005C22F2"/>
    <w:rsid w:val="00660DF1"/>
    <w:rsid w:val="007E1748"/>
    <w:rsid w:val="007E44BC"/>
    <w:rsid w:val="00802101"/>
    <w:rsid w:val="0083103A"/>
    <w:rsid w:val="00831E58"/>
    <w:rsid w:val="00982E0D"/>
    <w:rsid w:val="009B4989"/>
    <w:rsid w:val="00A218ED"/>
    <w:rsid w:val="00AC39C5"/>
    <w:rsid w:val="00B20403"/>
    <w:rsid w:val="00B3162A"/>
    <w:rsid w:val="00B65DDE"/>
    <w:rsid w:val="00B95210"/>
    <w:rsid w:val="00C14E52"/>
    <w:rsid w:val="00C76DD9"/>
    <w:rsid w:val="00D50E54"/>
    <w:rsid w:val="00EC2027"/>
    <w:rsid w:val="00EE5F14"/>
    <w:rsid w:val="00F2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8228"/>
  <w15:chartTrackingRefBased/>
  <w15:docId w15:val="{D8EDC294-C3F6-4FCB-BAD0-BDDDFD60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989"/>
    <w:rPr>
      <w:color w:val="0563C1" w:themeColor="hyperlink"/>
      <w:u w:val="single"/>
    </w:rPr>
  </w:style>
  <w:style w:type="character" w:styleId="UnresolvedMention">
    <w:name w:val="Unresolved Mention"/>
    <w:basedOn w:val="DefaultParagraphFont"/>
    <w:uiPriority w:val="99"/>
    <w:semiHidden/>
    <w:unhideWhenUsed/>
    <w:rsid w:val="009B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9BA3BADA65645B882A5E770FACDF3" ma:contentTypeVersion="10" ma:contentTypeDescription="Create a new document." ma:contentTypeScope="" ma:versionID="fdeca14567a50c86818101d10fa01691">
  <xsd:schema xmlns:xsd="http://www.w3.org/2001/XMLSchema" xmlns:xs="http://www.w3.org/2001/XMLSchema" xmlns:p="http://schemas.microsoft.com/office/2006/metadata/properties" xmlns:ns2="b4c9c71e-b4cd-42fc-a6c4-f9a0c77d0332" targetNamespace="http://schemas.microsoft.com/office/2006/metadata/properties" ma:root="true" ma:fieldsID="5bd68105411aa71a96fb44785cbb822b" ns2:_="">
    <xsd:import namespace="b4c9c71e-b4cd-42fc-a6c4-f9a0c77d0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c71e-b4cd-42fc-a6c4-f9a0c77d0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E76E5-99A0-4A3D-A740-D878AF0B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c71e-b4cd-42fc-a6c4-f9a0c77d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B461F-7ADF-4692-96EC-0B829D0DB13B}">
  <ds:schemaRefs>
    <ds:schemaRef ds:uri="http://schemas.microsoft.com/sharepoint/v3/contenttype/forms"/>
  </ds:schemaRefs>
</ds:datastoreItem>
</file>

<file path=customXml/itemProps3.xml><?xml version="1.0" encoding="utf-8"?>
<ds:datastoreItem xmlns:ds="http://schemas.openxmlformats.org/officeDocument/2006/customXml" ds:itemID="{1938FE18-BBB6-4808-80DA-3FF101F43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Allan</dc:creator>
  <cp:keywords/>
  <dc:description/>
  <cp:lastModifiedBy>Louise Bluett</cp:lastModifiedBy>
  <cp:revision>18</cp:revision>
  <dcterms:created xsi:type="dcterms:W3CDTF">2022-07-25T14:36:00Z</dcterms:created>
  <dcterms:modified xsi:type="dcterms:W3CDTF">2022-07-27T14:16:00Z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0x010100A489BA3BADA65645B882A5E770FACDF3</vt:lpwstr>
  </property>
</Properties>
</file>