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FE6" w:rsidRPr="00372916" w:rsidRDefault="007C2FE6">
      <w:pPr>
        <w:pStyle w:val="Heading1"/>
        <w:jc w:val="center"/>
        <w:rPr>
          <w:rFonts w:ascii="Tahoma" w:hAnsi="Tahoma" w:cs="Tahoma"/>
          <w:sz w:val="22"/>
          <w:szCs w:val="22"/>
          <w:u w:val="single"/>
        </w:rPr>
      </w:pPr>
      <w:r>
        <w:rPr>
          <w:rFonts w:ascii="Tahoma" w:hAnsi="Tahoma" w:cs="Tahoma"/>
          <w:noProof/>
          <w:sz w:val="22"/>
          <w:szCs w:val="22"/>
          <w:u w:val="single"/>
          <w:lang w:eastAsia="en-GB"/>
        </w:rPr>
        <w:drawing>
          <wp:inline distT="0" distB="0" distL="0" distR="0">
            <wp:extent cx="2562225" cy="1457960"/>
            <wp:effectExtent l="0" t="0" r="0" b="0"/>
            <wp:docPr id="1" name="Picture 1" descr="GCVS Ful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VS Full Logo 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1457960"/>
                    </a:xfrm>
                    <a:prstGeom prst="rect">
                      <a:avLst/>
                    </a:prstGeom>
                    <a:noFill/>
                    <a:ln>
                      <a:noFill/>
                    </a:ln>
                  </pic:spPr>
                </pic:pic>
              </a:graphicData>
            </a:graphic>
          </wp:inline>
        </w:drawing>
      </w:r>
    </w:p>
    <w:p w:rsidR="00590067" w:rsidRDefault="00590067">
      <w:pPr>
        <w:pStyle w:val="Heading1"/>
        <w:jc w:val="center"/>
        <w:rPr>
          <w:rFonts w:ascii="Tahoma" w:hAnsi="Tahoma" w:cs="Tahoma"/>
          <w:szCs w:val="24"/>
          <w:u w:val="single"/>
        </w:rPr>
      </w:pPr>
    </w:p>
    <w:p w:rsidR="007601C6" w:rsidRPr="00CE6311" w:rsidRDefault="00081BD2">
      <w:pPr>
        <w:pStyle w:val="Heading1"/>
        <w:jc w:val="center"/>
        <w:rPr>
          <w:rFonts w:cs="Arial"/>
          <w:szCs w:val="24"/>
          <w:u w:val="single"/>
        </w:rPr>
      </w:pPr>
      <w:r w:rsidRPr="00CE6311">
        <w:rPr>
          <w:rFonts w:cs="Arial"/>
          <w:szCs w:val="24"/>
          <w:u w:val="single"/>
        </w:rPr>
        <w:t xml:space="preserve"> </w:t>
      </w:r>
      <w:r w:rsidR="007601C6" w:rsidRPr="00CE6311">
        <w:rPr>
          <w:rFonts w:cs="Arial"/>
          <w:szCs w:val="24"/>
          <w:u w:val="single"/>
        </w:rPr>
        <w:t>JOB DESCRIPTION</w:t>
      </w:r>
    </w:p>
    <w:p w:rsidR="00AE4B69" w:rsidRPr="00372916" w:rsidRDefault="00AE4B69" w:rsidP="00AE4B69">
      <w:pPr>
        <w:pStyle w:val="Heading1"/>
        <w:jc w:val="center"/>
        <w:rPr>
          <w:rFonts w:ascii="Tahoma" w:hAnsi="Tahoma" w:cs="Tahoma"/>
          <w:b w:val="0"/>
          <w:bCs/>
          <w:sz w:val="22"/>
          <w:szCs w:val="22"/>
        </w:rPr>
      </w:pPr>
    </w:p>
    <w:p w:rsidR="007601C6" w:rsidRPr="00372916" w:rsidRDefault="007601C6" w:rsidP="00EE7660">
      <w:pPr>
        <w:pStyle w:val="Heading1"/>
        <w:spacing w:line="360" w:lineRule="auto"/>
        <w:jc w:val="center"/>
        <w:rPr>
          <w:rFonts w:ascii="Tahoma" w:hAnsi="Tahoma" w:cs="Tahoma"/>
          <w:b w:val="0"/>
          <w:bCs/>
          <w:sz w:val="22"/>
          <w:szCs w:val="22"/>
        </w:rPr>
      </w:pPr>
    </w:p>
    <w:p w:rsidR="00956D51" w:rsidRPr="006B500F" w:rsidRDefault="00956D51" w:rsidP="00956D51">
      <w:pPr>
        <w:spacing w:line="360" w:lineRule="auto"/>
        <w:ind w:left="2160" w:hanging="2160"/>
        <w:rPr>
          <w:rFonts w:ascii="Arial" w:hAnsi="Arial" w:cs="Arial"/>
          <w:b/>
          <w:sz w:val="24"/>
          <w:szCs w:val="24"/>
          <w:lang w:eastAsia="en-GB"/>
        </w:rPr>
      </w:pPr>
      <w:r>
        <w:rPr>
          <w:rFonts w:ascii="Arial" w:hAnsi="Arial" w:cs="Arial"/>
          <w:b/>
          <w:sz w:val="24"/>
          <w:szCs w:val="24"/>
          <w:lang w:eastAsia="en-GB"/>
        </w:rPr>
        <w:t>Post</w:t>
      </w:r>
      <w:r w:rsidRPr="006B500F">
        <w:rPr>
          <w:rFonts w:ascii="Arial" w:hAnsi="Arial" w:cs="Arial"/>
          <w:b/>
          <w:sz w:val="24"/>
          <w:szCs w:val="24"/>
          <w:lang w:eastAsia="en-GB"/>
        </w:rPr>
        <w:t xml:space="preserve"> Title</w:t>
      </w:r>
      <w:r w:rsidRPr="006B500F">
        <w:rPr>
          <w:rFonts w:ascii="Arial" w:hAnsi="Arial" w:cs="Arial"/>
          <w:b/>
          <w:sz w:val="24"/>
          <w:szCs w:val="24"/>
          <w:lang w:eastAsia="en-GB"/>
        </w:rPr>
        <w:tab/>
      </w:r>
      <w:r w:rsidR="00EB455B">
        <w:rPr>
          <w:rFonts w:ascii="Arial" w:hAnsi="Arial" w:cs="Arial"/>
          <w:b/>
          <w:sz w:val="24"/>
          <w:szCs w:val="24"/>
          <w:lang w:eastAsia="en-GB"/>
        </w:rPr>
        <w:t xml:space="preserve">HR Service </w:t>
      </w:r>
      <w:r w:rsidR="00D778F9">
        <w:rPr>
          <w:rFonts w:ascii="Arial" w:hAnsi="Arial" w:cs="Arial"/>
          <w:b/>
          <w:sz w:val="24"/>
          <w:szCs w:val="24"/>
          <w:lang w:eastAsia="en-GB"/>
        </w:rPr>
        <w:t>Assistant</w:t>
      </w:r>
      <w:r w:rsidR="00EB455B">
        <w:rPr>
          <w:rFonts w:ascii="Arial" w:hAnsi="Arial" w:cs="Arial"/>
          <w:b/>
          <w:sz w:val="24"/>
          <w:szCs w:val="24"/>
          <w:lang w:eastAsia="en-GB"/>
        </w:rPr>
        <w:t xml:space="preserve"> </w:t>
      </w:r>
    </w:p>
    <w:p w:rsidR="00956D51" w:rsidRDefault="00EB455B" w:rsidP="00956D51">
      <w:pPr>
        <w:spacing w:line="360" w:lineRule="auto"/>
        <w:rPr>
          <w:rFonts w:ascii="Arial" w:hAnsi="Arial" w:cs="Arial"/>
          <w:b/>
          <w:sz w:val="24"/>
          <w:szCs w:val="24"/>
          <w:lang w:eastAsia="en-GB"/>
        </w:rPr>
      </w:pPr>
      <w:r>
        <w:rPr>
          <w:rFonts w:ascii="Arial" w:hAnsi="Arial" w:cs="Arial"/>
          <w:b/>
          <w:sz w:val="24"/>
          <w:szCs w:val="24"/>
          <w:lang w:eastAsia="en-GB"/>
        </w:rPr>
        <w:t>Hours</w:t>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t>Part</w:t>
      </w:r>
      <w:r w:rsidR="00956D51">
        <w:rPr>
          <w:rFonts w:ascii="Arial" w:hAnsi="Arial" w:cs="Arial"/>
          <w:b/>
          <w:sz w:val="24"/>
          <w:szCs w:val="24"/>
          <w:lang w:eastAsia="en-GB"/>
        </w:rPr>
        <w:t xml:space="preserve"> T</w:t>
      </w:r>
      <w:r w:rsidR="00D778F9">
        <w:rPr>
          <w:rFonts w:ascii="Arial" w:hAnsi="Arial" w:cs="Arial"/>
          <w:b/>
          <w:sz w:val="24"/>
          <w:szCs w:val="24"/>
          <w:lang w:eastAsia="en-GB"/>
        </w:rPr>
        <w:t>ime, 17.5</w:t>
      </w:r>
      <w:r w:rsidR="00956D51" w:rsidRPr="006B500F">
        <w:rPr>
          <w:rFonts w:ascii="Arial" w:hAnsi="Arial" w:cs="Arial"/>
          <w:b/>
          <w:sz w:val="24"/>
          <w:szCs w:val="24"/>
          <w:lang w:eastAsia="en-GB"/>
        </w:rPr>
        <w:t xml:space="preserve"> hours per week</w:t>
      </w:r>
      <w:r w:rsidR="00CB4D33">
        <w:rPr>
          <w:rFonts w:ascii="Arial" w:hAnsi="Arial" w:cs="Arial"/>
          <w:b/>
          <w:sz w:val="24"/>
          <w:szCs w:val="24"/>
          <w:lang w:eastAsia="en-GB"/>
        </w:rPr>
        <w:t xml:space="preserve"> (Flexible Mon to Fri)</w:t>
      </w:r>
    </w:p>
    <w:p w:rsidR="00956D51" w:rsidRDefault="00956D51" w:rsidP="00956D51">
      <w:pPr>
        <w:spacing w:line="360" w:lineRule="auto"/>
        <w:rPr>
          <w:rFonts w:ascii="Arial" w:hAnsi="Arial" w:cs="Arial"/>
          <w:b/>
          <w:sz w:val="24"/>
          <w:szCs w:val="24"/>
          <w:lang w:eastAsia="en-GB"/>
        </w:rPr>
      </w:pPr>
      <w:r w:rsidRPr="006B500F">
        <w:rPr>
          <w:rFonts w:ascii="Arial" w:hAnsi="Arial" w:cs="Arial"/>
          <w:b/>
          <w:sz w:val="24"/>
          <w:szCs w:val="24"/>
          <w:lang w:eastAsia="en-GB"/>
        </w:rPr>
        <w:t xml:space="preserve">Salary  </w:t>
      </w:r>
      <w:r w:rsidRPr="006B500F">
        <w:rPr>
          <w:rFonts w:ascii="Arial" w:hAnsi="Arial" w:cs="Arial"/>
          <w:b/>
          <w:sz w:val="24"/>
          <w:szCs w:val="24"/>
          <w:lang w:eastAsia="en-GB"/>
        </w:rPr>
        <w:tab/>
      </w:r>
      <w:r w:rsidRPr="006B500F">
        <w:rPr>
          <w:rFonts w:ascii="Arial" w:hAnsi="Arial" w:cs="Arial"/>
          <w:b/>
          <w:sz w:val="24"/>
          <w:szCs w:val="24"/>
          <w:lang w:eastAsia="en-GB"/>
        </w:rPr>
        <w:tab/>
      </w:r>
      <w:r w:rsidR="00823BB6">
        <w:rPr>
          <w:rFonts w:ascii="Arial" w:hAnsi="Arial" w:cs="Arial"/>
          <w:b/>
          <w:sz w:val="24"/>
          <w:szCs w:val="24"/>
          <w:lang w:eastAsia="en-GB"/>
        </w:rPr>
        <w:t>£23, 431</w:t>
      </w:r>
      <w:r w:rsidR="004C507F">
        <w:rPr>
          <w:rFonts w:ascii="Arial" w:hAnsi="Arial" w:cs="Arial"/>
          <w:b/>
          <w:sz w:val="24"/>
          <w:szCs w:val="24"/>
          <w:lang w:eastAsia="en-GB"/>
        </w:rPr>
        <w:t xml:space="preserve"> - </w:t>
      </w:r>
      <w:r w:rsidR="00EB455B">
        <w:rPr>
          <w:rFonts w:ascii="Arial" w:hAnsi="Arial" w:cs="Arial"/>
          <w:b/>
          <w:sz w:val="24"/>
          <w:szCs w:val="24"/>
          <w:lang w:eastAsia="en-GB"/>
        </w:rPr>
        <w:t>p.a</w:t>
      </w:r>
      <w:r w:rsidR="00CC6BA4">
        <w:rPr>
          <w:rFonts w:ascii="Arial" w:hAnsi="Arial" w:cs="Arial"/>
          <w:b/>
          <w:sz w:val="24"/>
          <w:szCs w:val="24"/>
          <w:lang w:eastAsia="en-GB"/>
        </w:rPr>
        <w:t>.</w:t>
      </w:r>
      <w:r w:rsidR="00EB455B">
        <w:rPr>
          <w:rFonts w:ascii="Arial" w:hAnsi="Arial" w:cs="Arial"/>
          <w:b/>
          <w:sz w:val="24"/>
          <w:szCs w:val="24"/>
          <w:lang w:eastAsia="en-GB"/>
        </w:rPr>
        <w:t xml:space="preserve"> pro rata</w:t>
      </w:r>
      <w:r w:rsidR="00823BB6">
        <w:rPr>
          <w:rFonts w:ascii="Arial" w:hAnsi="Arial" w:cs="Arial"/>
          <w:b/>
          <w:sz w:val="24"/>
          <w:szCs w:val="24"/>
          <w:lang w:eastAsia="en-GB"/>
        </w:rPr>
        <w:t xml:space="preserve"> (</w:t>
      </w:r>
      <w:bookmarkStart w:id="0" w:name="_GoBack"/>
      <w:bookmarkEnd w:id="0"/>
      <w:r w:rsidR="00823BB6" w:rsidRPr="00823BB6">
        <w:rPr>
          <w:rFonts w:ascii="Arial" w:hAnsi="Arial" w:cs="Arial"/>
          <w:b/>
          <w:sz w:val="24"/>
          <w:szCs w:val="24"/>
          <w:lang w:eastAsia="en-GB"/>
        </w:rPr>
        <w:t>pay review pending</w:t>
      </w:r>
      <w:r w:rsidR="00823BB6">
        <w:rPr>
          <w:rFonts w:ascii="Arial" w:hAnsi="Arial" w:cs="Arial"/>
          <w:b/>
          <w:sz w:val="24"/>
          <w:szCs w:val="24"/>
          <w:lang w:eastAsia="en-GB"/>
        </w:rPr>
        <w:t>)</w:t>
      </w:r>
    </w:p>
    <w:p w:rsidR="00956D51" w:rsidRDefault="00956D51" w:rsidP="00956D51">
      <w:pPr>
        <w:spacing w:line="360" w:lineRule="auto"/>
        <w:ind w:left="2160" w:hanging="2160"/>
        <w:rPr>
          <w:rFonts w:ascii="Arial" w:hAnsi="Arial" w:cs="Arial"/>
          <w:b/>
          <w:sz w:val="24"/>
          <w:szCs w:val="24"/>
          <w:lang w:eastAsia="en-GB"/>
        </w:rPr>
      </w:pPr>
      <w:r>
        <w:rPr>
          <w:rFonts w:ascii="Arial" w:hAnsi="Arial" w:cs="Arial"/>
          <w:b/>
          <w:sz w:val="24"/>
          <w:szCs w:val="24"/>
          <w:lang w:eastAsia="en-GB"/>
        </w:rPr>
        <w:t>Term</w:t>
      </w:r>
      <w:r>
        <w:rPr>
          <w:rFonts w:ascii="Arial" w:hAnsi="Arial" w:cs="Arial"/>
          <w:b/>
          <w:sz w:val="24"/>
          <w:szCs w:val="24"/>
          <w:lang w:eastAsia="en-GB"/>
        </w:rPr>
        <w:tab/>
      </w:r>
      <w:r w:rsidR="004E01C7" w:rsidRPr="004E01C7">
        <w:rPr>
          <w:rFonts w:ascii="Arial" w:hAnsi="Arial" w:cs="Arial"/>
          <w:b/>
          <w:sz w:val="24"/>
          <w:szCs w:val="24"/>
          <w:lang w:eastAsia="en-GB"/>
        </w:rPr>
        <w:t>Permanent</w:t>
      </w:r>
    </w:p>
    <w:p w:rsidR="00285DA1" w:rsidRPr="004E01C7" w:rsidRDefault="006D7D59" w:rsidP="00956D51">
      <w:pPr>
        <w:spacing w:line="360" w:lineRule="auto"/>
        <w:ind w:left="2160" w:hanging="2160"/>
        <w:rPr>
          <w:rFonts w:ascii="Arial" w:hAnsi="Arial" w:cs="Arial"/>
          <w:b/>
          <w:sz w:val="24"/>
          <w:szCs w:val="24"/>
          <w:lang w:eastAsia="en-GB"/>
        </w:rPr>
      </w:pPr>
      <w:r>
        <w:rPr>
          <w:rFonts w:ascii="Arial" w:hAnsi="Arial" w:cs="Arial"/>
          <w:b/>
          <w:sz w:val="24"/>
          <w:szCs w:val="24"/>
          <w:lang w:eastAsia="en-GB"/>
        </w:rPr>
        <w:t xml:space="preserve">Report to                People and Safety Services </w:t>
      </w:r>
      <w:r w:rsidR="00285DA1">
        <w:rPr>
          <w:rFonts w:ascii="Arial" w:hAnsi="Arial" w:cs="Arial"/>
          <w:b/>
          <w:sz w:val="24"/>
          <w:szCs w:val="24"/>
          <w:lang w:eastAsia="en-GB"/>
        </w:rPr>
        <w:t xml:space="preserve">Manager </w:t>
      </w:r>
    </w:p>
    <w:p w:rsidR="00956D51" w:rsidRPr="006B500F" w:rsidRDefault="00956D51" w:rsidP="00956D51">
      <w:pPr>
        <w:spacing w:line="360" w:lineRule="auto"/>
        <w:rPr>
          <w:rFonts w:ascii="Arial" w:hAnsi="Arial" w:cs="Arial"/>
          <w:b/>
          <w:sz w:val="24"/>
          <w:szCs w:val="24"/>
          <w:lang w:eastAsia="en-GB"/>
        </w:rPr>
      </w:pPr>
      <w:r>
        <w:rPr>
          <w:rFonts w:ascii="Arial" w:hAnsi="Arial" w:cs="Arial"/>
          <w:b/>
          <w:sz w:val="24"/>
          <w:szCs w:val="24"/>
          <w:lang w:eastAsia="en-GB"/>
        </w:rPr>
        <w:t>Location</w:t>
      </w:r>
      <w:r>
        <w:rPr>
          <w:rFonts w:ascii="Arial" w:hAnsi="Arial" w:cs="Arial"/>
          <w:b/>
          <w:sz w:val="24"/>
          <w:szCs w:val="24"/>
          <w:lang w:eastAsia="en-GB"/>
        </w:rPr>
        <w:tab/>
      </w:r>
      <w:r>
        <w:rPr>
          <w:rFonts w:ascii="Arial" w:hAnsi="Arial" w:cs="Arial"/>
          <w:b/>
          <w:sz w:val="24"/>
          <w:szCs w:val="24"/>
          <w:lang w:eastAsia="en-GB"/>
        </w:rPr>
        <w:tab/>
        <w:t>GCVS</w:t>
      </w:r>
      <w:r w:rsidRPr="006B500F">
        <w:rPr>
          <w:rFonts w:ascii="Arial" w:hAnsi="Arial" w:cs="Arial"/>
          <w:b/>
          <w:sz w:val="24"/>
          <w:szCs w:val="24"/>
          <w:lang w:eastAsia="en-GB"/>
        </w:rPr>
        <w:t xml:space="preserve"> </w:t>
      </w:r>
      <w:r w:rsidR="00CB4D33">
        <w:rPr>
          <w:rFonts w:ascii="Arial" w:hAnsi="Arial" w:cs="Arial"/>
          <w:b/>
          <w:sz w:val="24"/>
          <w:szCs w:val="24"/>
          <w:lang w:eastAsia="en-GB"/>
        </w:rPr>
        <w:t>/</w:t>
      </w:r>
      <w:r w:rsidR="00CB4D33" w:rsidRPr="00CB4D33">
        <w:t xml:space="preserve"> </w:t>
      </w:r>
      <w:r w:rsidR="00CB4D33" w:rsidRPr="00CB4D33">
        <w:rPr>
          <w:rFonts w:ascii="Arial" w:hAnsi="Arial" w:cs="Arial"/>
          <w:b/>
          <w:sz w:val="24"/>
          <w:szCs w:val="24"/>
          <w:lang w:eastAsia="en-GB"/>
        </w:rPr>
        <w:t>Home based supporting organisations</w:t>
      </w:r>
      <w:r w:rsidR="00CB4D33">
        <w:rPr>
          <w:rFonts w:ascii="Arial" w:hAnsi="Arial" w:cs="Arial"/>
          <w:b/>
          <w:sz w:val="24"/>
          <w:szCs w:val="24"/>
          <w:lang w:eastAsia="en-GB"/>
        </w:rPr>
        <w:t xml:space="preserve">           </w:t>
      </w:r>
      <w:r w:rsidR="00CB4D33" w:rsidRPr="00CB4D33">
        <w:rPr>
          <w:rFonts w:ascii="Arial" w:hAnsi="Arial" w:cs="Arial"/>
          <w:b/>
          <w:sz w:val="24"/>
          <w:szCs w:val="24"/>
          <w:lang w:eastAsia="en-GB"/>
        </w:rPr>
        <w:t>throughout Scotland</w:t>
      </w:r>
      <w:r w:rsidR="00CB4D33">
        <w:rPr>
          <w:rFonts w:ascii="Arial" w:hAnsi="Arial" w:cs="Arial"/>
          <w:b/>
          <w:sz w:val="24"/>
          <w:szCs w:val="24"/>
          <w:lang w:eastAsia="en-GB"/>
        </w:rPr>
        <w:t xml:space="preserve">. </w:t>
      </w:r>
    </w:p>
    <w:p w:rsidR="002F022F" w:rsidRDefault="002F022F" w:rsidP="002F022F">
      <w:pPr>
        <w:spacing w:line="360" w:lineRule="auto"/>
        <w:ind w:left="2160" w:hanging="2160"/>
        <w:rPr>
          <w:rFonts w:ascii="Arial" w:hAnsi="Arial" w:cs="Arial"/>
          <w:b/>
          <w:sz w:val="24"/>
          <w:szCs w:val="24"/>
          <w:lang w:eastAsia="en-GB"/>
        </w:rPr>
      </w:pPr>
    </w:p>
    <w:p w:rsidR="00547A18" w:rsidRPr="00CE6311" w:rsidRDefault="00CE6311" w:rsidP="002F022F">
      <w:pPr>
        <w:spacing w:line="360" w:lineRule="auto"/>
        <w:ind w:left="2160" w:hanging="2160"/>
        <w:rPr>
          <w:rFonts w:ascii="Arial" w:hAnsi="Arial" w:cs="Arial"/>
          <w:b/>
          <w:sz w:val="24"/>
          <w:szCs w:val="24"/>
          <w:u w:val="single"/>
        </w:rPr>
      </w:pPr>
      <w:r w:rsidRPr="00CE6311">
        <w:rPr>
          <w:rFonts w:ascii="Arial" w:hAnsi="Arial" w:cs="Arial"/>
          <w:b/>
          <w:sz w:val="24"/>
          <w:szCs w:val="24"/>
          <w:u w:val="single"/>
        </w:rPr>
        <w:t>Context</w:t>
      </w:r>
      <w:r w:rsidR="00547A18" w:rsidRPr="00CE6311">
        <w:rPr>
          <w:rFonts w:ascii="Arial" w:hAnsi="Arial" w:cs="Arial"/>
          <w:b/>
          <w:sz w:val="24"/>
          <w:szCs w:val="24"/>
          <w:u w:val="single"/>
        </w:rPr>
        <w:t xml:space="preserve"> of the Job</w:t>
      </w:r>
    </w:p>
    <w:p w:rsidR="00547A18" w:rsidRDefault="00547A18" w:rsidP="00547A18">
      <w:pPr>
        <w:rPr>
          <w:rFonts w:ascii="Arial" w:hAnsi="Arial" w:cs="Arial"/>
          <w:b/>
          <w:sz w:val="24"/>
          <w:szCs w:val="24"/>
          <w:lang w:eastAsia="en-GB"/>
        </w:rPr>
      </w:pPr>
    </w:p>
    <w:p w:rsidR="006D7D59" w:rsidRPr="006D7D59" w:rsidRDefault="006D7D59" w:rsidP="006D7D59">
      <w:pPr>
        <w:jc w:val="both"/>
        <w:rPr>
          <w:rFonts w:ascii="Arial" w:hAnsi="Arial"/>
          <w:sz w:val="24"/>
        </w:rPr>
      </w:pPr>
      <w:r w:rsidRPr="006D7D59">
        <w:rPr>
          <w:rFonts w:ascii="Arial" w:hAnsi="Arial"/>
          <w:sz w:val="24"/>
        </w:rPr>
        <w:t xml:space="preserve">GCVS is looking to recruit an experienced HR Service </w:t>
      </w:r>
      <w:r w:rsidR="00D778F9">
        <w:rPr>
          <w:rFonts w:ascii="Arial" w:hAnsi="Arial"/>
          <w:sz w:val="24"/>
        </w:rPr>
        <w:t>Assistant</w:t>
      </w:r>
      <w:r w:rsidRPr="006D7D59">
        <w:rPr>
          <w:rFonts w:ascii="Arial" w:hAnsi="Arial"/>
          <w:sz w:val="24"/>
        </w:rPr>
        <w:t xml:space="preserve"> on a part time basis to support the provision and development of an established HR Service to over 1</w:t>
      </w:r>
      <w:r w:rsidR="00D778F9">
        <w:rPr>
          <w:rFonts w:ascii="Arial" w:hAnsi="Arial"/>
          <w:sz w:val="24"/>
        </w:rPr>
        <w:t>30</w:t>
      </w:r>
      <w:r w:rsidRPr="006D7D59">
        <w:rPr>
          <w:rFonts w:ascii="Arial" w:hAnsi="Arial"/>
          <w:sz w:val="24"/>
        </w:rPr>
        <w:t xml:space="preserve"> third sector organisations in Scotland.</w:t>
      </w:r>
    </w:p>
    <w:p w:rsidR="006D7D59" w:rsidRPr="006D7D59" w:rsidRDefault="006D7D59" w:rsidP="006D7D59">
      <w:pPr>
        <w:jc w:val="both"/>
        <w:rPr>
          <w:rFonts w:ascii="Arial" w:hAnsi="Arial"/>
          <w:sz w:val="24"/>
        </w:rPr>
      </w:pPr>
    </w:p>
    <w:p w:rsidR="00FE02B7" w:rsidRDefault="006D7D59" w:rsidP="006D7D59">
      <w:pPr>
        <w:jc w:val="both"/>
        <w:rPr>
          <w:rFonts w:ascii="Arial" w:hAnsi="Arial"/>
          <w:sz w:val="24"/>
        </w:rPr>
      </w:pPr>
      <w:r>
        <w:rPr>
          <w:rFonts w:ascii="Arial" w:hAnsi="Arial"/>
          <w:sz w:val="24"/>
        </w:rPr>
        <w:t xml:space="preserve">As an HR Service </w:t>
      </w:r>
      <w:r w:rsidR="00D778F9">
        <w:rPr>
          <w:rFonts w:ascii="Arial" w:hAnsi="Arial"/>
          <w:sz w:val="24"/>
        </w:rPr>
        <w:t>Assistant</w:t>
      </w:r>
      <w:r w:rsidRPr="006D7D59">
        <w:rPr>
          <w:rFonts w:ascii="Arial" w:hAnsi="Arial"/>
          <w:sz w:val="24"/>
        </w:rPr>
        <w:t>, you will use your, experience, qualifications, knowledge and skills to promote compliance with employment law and best practice across the third sector.  You will ensure employers are aware of their obligations to comply with legislation whilst supporting the fair, consistent and transparent approach to people management</w:t>
      </w:r>
      <w:r>
        <w:rPr>
          <w:rFonts w:ascii="Arial" w:hAnsi="Arial"/>
          <w:sz w:val="24"/>
        </w:rPr>
        <w:t>.</w:t>
      </w:r>
    </w:p>
    <w:p w:rsidR="006D7D59" w:rsidRDefault="006D7D59" w:rsidP="006D7D59">
      <w:pPr>
        <w:jc w:val="both"/>
        <w:rPr>
          <w:rFonts w:ascii="Arial" w:hAnsi="Arial" w:cs="Arial"/>
          <w:iCs/>
          <w:sz w:val="24"/>
          <w:szCs w:val="24"/>
          <w:lang w:eastAsia="en-GB"/>
        </w:rPr>
      </w:pPr>
    </w:p>
    <w:p w:rsidR="002D4581" w:rsidRDefault="006D7D59" w:rsidP="00EA58DE">
      <w:pPr>
        <w:jc w:val="both"/>
        <w:rPr>
          <w:rFonts w:ascii="Arial" w:hAnsi="Arial" w:cs="Arial"/>
          <w:b/>
          <w:sz w:val="24"/>
          <w:szCs w:val="24"/>
          <w:u w:val="single"/>
          <w:lang w:eastAsia="en-GB"/>
        </w:rPr>
      </w:pPr>
      <w:r w:rsidRPr="006D7D59">
        <w:rPr>
          <w:rFonts w:ascii="Arial" w:hAnsi="Arial" w:cs="Arial"/>
          <w:b/>
          <w:sz w:val="24"/>
          <w:szCs w:val="24"/>
          <w:u w:val="single"/>
          <w:lang w:eastAsia="en-GB"/>
        </w:rPr>
        <w:t>Resources Assistant Qualifications / Skills</w:t>
      </w:r>
    </w:p>
    <w:p w:rsidR="006D7D59" w:rsidRPr="00CE6311" w:rsidRDefault="006D7D59" w:rsidP="00EA58DE">
      <w:pPr>
        <w:jc w:val="both"/>
        <w:rPr>
          <w:rFonts w:ascii="Arial" w:hAnsi="Arial" w:cs="Arial"/>
          <w:b/>
          <w:sz w:val="24"/>
          <w:szCs w:val="24"/>
          <w:u w:val="single"/>
          <w:lang w:eastAsia="en-GB"/>
        </w:rPr>
      </w:pPr>
    </w:p>
    <w:p w:rsidR="006D7D59" w:rsidRPr="006D7D59" w:rsidRDefault="006D7D59" w:rsidP="006D7D59">
      <w:pPr>
        <w:numPr>
          <w:ilvl w:val="0"/>
          <w:numId w:val="35"/>
        </w:numPr>
        <w:rPr>
          <w:rFonts w:ascii="Arial" w:hAnsi="Arial"/>
          <w:sz w:val="24"/>
        </w:rPr>
      </w:pPr>
      <w:r w:rsidRPr="006D7D59">
        <w:rPr>
          <w:rFonts w:ascii="Arial" w:hAnsi="Arial"/>
          <w:sz w:val="24"/>
        </w:rPr>
        <w:t>Reporting skills</w:t>
      </w:r>
    </w:p>
    <w:p w:rsidR="006D7D59" w:rsidRPr="006D7D59" w:rsidRDefault="006D7D59" w:rsidP="006D7D59">
      <w:pPr>
        <w:numPr>
          <w:ilvl w:val="0"/>
          <w:numId w:val="35"/>
        </w:numPr>
        <w:rPr>
          <w:rFonts w:ascii="Arial" w:hAnsi="Arial"/>
          <w:sz w:val="24"/>
        </w:rPr>
      </w:pPr>
      <w:r w:rsidRPr="006D7D59">
        <w:rPr>
          <w:rFonts w:ascii="Arial" w:hAnsi="Arial"/>
          <w:sz w:val="24"/>
        </w:rPr>
        <w:t>Maintaining employee files</w:t>
      </w:r>
    </w:p>
    <w:p w:rsidR="006D7D59" w:rsidRPr="006D7D59" w:rsidRDefault="006D7D59" w:rsidP="006D7D59">
      <w:pPr>
        <w:numPr>
          <w:ilvl w:val="0"/>
          <w:numId w:val="35"/>
        </w:numPr>
        <w:rPr>
          <w:rFonts w:ascii="Arial" w:hAnsi="Arial"/>
          <w:sz w:val="24"/>
        </w:rPr>
      </w:pPr>
      <w:r w:rsidRPr="006D7D59">
        <w:rPr>
          <w:rFonts w:ascii="Arial" w:hAnsi="Arial"/>
          <w:sz w:val="24"/>
        </w:rPr>
        <w:t>Dependability</w:t>
      </w:r>
    </w:p>
    <w:p w:rsidR="006D7D59" w:rsidRPr="006D7D59" w:rsidRDefault="006D7D59" w:rsidP="006D7D59">
      <w:pPr>
        <w:numPr>
          <w:ilvl w:val="0"/>
          <w:numId w:val="35"/>
        </w:numPr>
        <w:rPr>
          <w:rFonts w:ascii="Arial" w:hAnsi="Arial"/>
          <w:sz w:val="24"/>
        </w:rPr>
      </w:pPr>
      <w:r w:rsidRPr="006D7D59">
        <w:rPr>
          <w:rFonts w:ascii="Arial" w:hAnsi="Arial"/>
          <w:sz w:val="24"/>
        </w:rPr>
        <w:t>Organ</w:t>
      </w:r>
      <w:r w:rsidR="00AA77E4">
        <w:rPr>
          <w:rFonts w:ascii="Arial" w:hAnsi="Arial"/>
          <w:sz w:val="24"/>
        </w:rPr>
        <w:t>is</w:t>
      </w:r>
      <w:r w:rsidRPr="006D7D59">
        <w:rPr>
          <w:rFonts w:ascii="Arial" w:hAnsi="Arial"/>
          <w:sz w:val="24"/>
        </w:rPr>
        <w:t>ation</w:t>
      </w:r>
    </w:p>
    <w:p w:rsidR="006D7D59" w:rsidRPr="006D7D59" w:rsidRDefault="006D7D59" w:rsidP="006D7D59">
      <w:pPr>
        <w:numPr>
          <w:ilvl w:val="0"/>
          <w:numId w:val="35"/>
        </w:numPr>
        <w:rPr>
          <w:rFonts w:ascii="Arial" w:hAnsi="Arial"/>
          <w:sz w:val="24"/>
        </w:rPr>
      </w:pPr>
      <w:r w:rsidRPr="006D7D59">
        <w:rPr>
          <w:rFonts w:ascii="Arial" w:hAnsi="Arial"/>
          <w:sz w:val="24"/>
        </w:rPr>
        <w:t>Scheduling</w:t>
      </w:r>
    </w:p>
    <w:p w:rsidR="006D7D59" w:rsidRPr="006D7D59" w:rsidRDefault="006D7D59" w:rsidP="006D7D59">
      <w:pPr>
        <w:numPr>
          <w:ilvl w:val="0"/>
          <w:numId w:val="35"/>
        </w:numPr>
        <w:rPr>
          <w:rFonts w:ascii="Arial" w:hAnsi="Arial"/>
          <w:sz w:val="24"/>
        </w:rPr>
      </w:pPr>
      <w:r w:rsidRPr="006D7D59">
        <w:rPr>
          <w:rFonts w:ascii="Arial" w:hAnsi="Arial"/>
          <w:sz w:val="24"/>
        </w:rPr>
        <w:t>Confidentiality</w:t>
      </w:r>
    </w:p>
    <w:p w:rsidR="006D7D59" w:rsidRPr="006D7D59" w:rsidRDefault="006D7D59" w:rsidP="006D7D59">
      <w:pPr>
        <w:numPr>
          <w:ilvl w:val="0"/>
          <w:numId w:val="35"/>
        </w:numPr>
        <w:rPr>
          <w:rFonts w:ascii="Arial" w:hAnsi="Arial"/>
          <w:sz w:val="24"/>
        </w:rPr>
      </w:pPr>
      <w:r w:rsidRPr="006D7D59">
        <w:rPr>
          <w:rFonts w:ascii="Arial" w:hAnsi="Arial"/>
          <w:sz w:val="24"/>
        </w:rPr>
        <w:t>Independence</w:t>
      </w:r>
    </w:p>
    <w:p w:rsidR="006D7D59" w:rsidRPr="006D7D59" w:rsidRDefault="006D7D59" w:rsidP="006D7D59">
      <w:pPr>
        <w:numPr>
          <w:ilvl w:val="0"/>
          <w:numId w:val="35"/>
        </w:numPr>
        <w:rPr>
          <w:rFonts w:ascii="Arial" w:hAnsi="Arial"/>
          <w:sz w:val="24"/>
        </w:rPr>
      </w:pPr>
      <w:r w:rsidRPr="006D7D59">
        <w:rPr>
          <w:rFonts w:ascii="Arial" w:hAnsi="Arial"/>
          <w:sz w:val="24"/>
        </w:rPr>
        <w:t>Verbal communication</w:t>
      </w:r>
    </w:p>
    <w:p w:rsidR="006D7D59" w:rsidRDefault="006D7D59" w:rsidP="006D7D59">
      <w:pPr>
        <w:numPr>
          <w:ilvl w:val="0"/>
          <w:numId w:val="35"/>
        </w:numPr>
        <w:rPr>
          <w:rFonts w:ascii="Arial" w:hAnsi="Arial"/>
          <w:sz w:val="24"/>
        </w:rPr>
      </w:pPr>
      <w:r w:rsidRPr="006D7D59">
        <w:rPr>
          <w:rFonts w:ascii="Arial" w:hAnsi="Arial"/>
          <w:sz w:val="24"/>
        </w:rPr>
        <w:t>Teamwork</w:t>
      </w:r>
    </w:p>
    <w:p w:rsidR="00AA77E4" w:rsidRDefault="00AA77E4">
      <w:pPr>
        <w:rPr>
          <w:rFonts w:ascii="Arial" w:hAnsi="Arial" w:cs="Arial"/>
          <w:b/>
          <w:sz w:val="24"/>
          <w:szCs w:val="24"/>
          <w:lang w:eastAsia="en-GB"/>
        </w:rPr>
      </w:pPr>
      <w:r>
        <w:rPr>
          <w:rFonts w:ascii="Arial" w:hAnsi="Arial" w:cs="Arial"/>
          <w:b/>
          <w:sz w:val="24"/>
          <w:szCs w:val="24"/>
          <w:lang w:eastAsia="en-GB"/>
        </w:rPr>
        <w:br w:type="page"/>
      </w:r>
    </w:p>
    <w:p w:rsidR="00547A18" w:rsidRPr="005A1191" w:rsidRDefault="00547A18" w:rsidP="006D7D59">
      <w:pPr>
        <w:rPr>
          <w:rFonts w:ascii="Arial" w:hAnsi="Arial"/>
          <w:sz w:val="24"/>
        </w:rPr>
      </w:pPr>
      <w:r>
        <w:rPr>
          <w:rFonts w:ascii="Arial" w:hAnsi="Arial" w:cs="Arial"/>
          <w:b/>
          <w:sz w:val="24"/>
          <w:szCs w:val="24"/>
          <w:lang w:eastAsia="en-GB"/>
        </w:rPr>
        <w:lastRenderedPageBreak/>
        <w:t xml:space="preserve">MAIN TASKS AND </w:t>
      </w:r>
      <w:r w:rsidRPr="006B500F">
        <w:rPr>
          <w:rFonts w:ascii="Arial" w:hAnsi="Arial" w:cs="Arial"/>
          <w:b/>
          <w:sz w:val="24"/>
          <w:szCs w:val="24"/>
          <w:lang w:eastAsia="en-GB"/>
        </w:rPr>
        <w:t>RESPONSIBILITIES</w:t>
      </w:r>
    </w:p>
    <w:p w:rsidR="00F91A72" w:rsidRDefault="00F91A72" w:rsidP="00547A18">
      <w:pPr>
        <w:rPr>
          <w:rFonts w:ascii="Arial" w:hAnsi="Arial" w:cs="Arial"/>
          <w:b/>
          <w:sz w:val="24"/>
          <w:szCs w:val="24"/>
          <w:lang w:eastAsia="en-GB"/>
        </w:rPr>
      </w:pPr>
    </w:p>
    <w:p w:rsidR="00F91A72" w:rsidRDefault="00F91A72" w:rsidP="00334E4B">
      <w:pPr>
        <w:keepNext/>
        <w:shd w:val="clear" w:color="auto" w:fill="E7E6E6"/>
        <w:overflowPunct w:val="0"/>
        <w:autoSpaceDE w:val="0"/>
        <w:autoSpaceDN w:val="0"/>
        <w:adjustRightInd w:val="0"/>
        <w:spacing w:line="290" w:lineRule="exact"/>
        <w:jc w:val="both"/>
        <w:textAlignment w:val="baseline"/>
        <w:outlineLvl w:val="1"/>
        <w:rPr>
          <w:rFonts w:ascii="Arial" w:hAnsi="Arial" w:cs="Arial"/>
          <w:sz w:val="24"/>
          <w:szCs w:val="24"/>
          <w:lang w:eastAsia="en-GB"/>
        </w:rPr>
      </w:pPr>
      <w:r w:rsidRPr="006308CB">
        <w:rPr>
          <w:rFonts w:ascii="Arial" w:hAnsi="Arial" w:cs="Arial"/>
          <w:b/>
          <w:sz w:val="24"/>
          <w:szCs w:val="24"/>
          <w:lang w:eastAsia="en-GB"/>
        </w:rPr>
        <w:t xml:space="preserve">Service Delivery </w:t>
      </w:r>
    </w:p>
    <w:p w:rsidR="002311DB" w:rsidRDefault="002311DB" w:rsidP="002311DB">
      <w:pPr>
        <w:ind w:left="720"/>
        <w:jc w:val="both"/>
        <w:rPr>
          <w:rFonts w:ascii="Arial" w:hAnsi="Arial" w:cs="Arial"/>
          <w:sz w:val="24"/>
          <w:szCs w:val="24"/>
          <w:lang w:eastAsia="en-GB"/>
        </w:rPr>
      </w:pPr>
    </w:p>
    <w:p w:rsidR="00CE6311" w:rsidRPr="006338BB" w:rsidRDefault="00F73CA4" w:rsidP="006338BB">
      <w:pPr>
        <w:numPr>
          <w:ilvl w:val="0"/>
          <w:numId w:val="26"/>
        </w:numPr>
        <w:rPr>
          <w:rFonts w:ascii="Arial" w:hAnsi="Arial"/>
          <w:sz w:val="24"/>
        </w:rPr>
      </w:pPr>
      <w:r>
        <w:rPr>
          <w:rFonts w:ascii="Arial" w:hAnsi="Arial"/>
          <w:sz w:val="24"/>
        </w:rPr>
        <w:t>Assist the People and Safety Services Manager</w:t>
      </w:r>
      <w:r w:rsidR="006338BB">
        <w:rPr>
          <w:rFonts w:ascii="Arial" w:hAnsi="Arial"/>
          <w:sz w:val="24"/>
        </w:rPr>
        <w:t xml:space="preserve"> to provide</w:t>
      </w:r>
      <w:r w:rsidR="00CE6311" w:rsidRPr="006338BB">
        <w:rPr>
          <w:rFonts w:ascii="Arial" w:hAnsi="Arial"/>
          <w:sz w:val="24"/>
        </w:rPr>
        <w:t xml:space="preserve"> </w:t>
      </w:r>
      <w:r>
        <w:rPr>
          <w:rFonts w:ascii="Arial" w:hAnsi="Arial"/>
          <w:sz w:val="24"/>
        </w:rPr>
        <w:t>professional HR service to members. Support Human</w:t>
      </w:r>
      <w:r w:rsidR="00AA77E4">
        <w:rPr>
          <w:rFonts w:ascii="Arial" w:hAnsi="Arial"/>
          <w:sz w:val="24"/>
        </w:rPr>
        <w:t xml:space="preserve"> R</w:t>
      </w:r>
      <w:r>
        <w:rPr>
          <w:rFonts w:ascii="Arial" w:hAnsi="Arial"/>
          <w:sz w:val="24"/>
        </w:rPr>
        <w:t xml:space="preserve">esources processes by providing </w:t>
      </w:r>
      <w:r w:rsidR="00CE6311" w:rsidRPr="006338BB">
        <w:rPr>
          <w:rFonts w:ascii="Arial" w:hAnsi="Arial"/>
          <w:sz w:val="24"/>
        </w:rPr>
        <w:t xml:space="preserve">advice, information and practical assistance to third sector employers and managers </w:t>
      </w:r>
      <w:r w:rsidR="006338BB" w:rsidRPr="006338BB">
        <w:rPr>
          <w:rFonts w:ascii="Arial" w:hAnsi="Arial"/>
          <w:sz w:val="24"/>
        </w:rPr>
        <w:t>by telephone, email, in-person and via digital platforms</w:t>
      </w:r>
      <w:r w:rsidR="006338BB">
        <w:rPr>
          <w:rFonts w:ascii="Arial" w:hAnsi="Arial"/>
          <w:sz w:val="24"/>
        </w:rPr>
        <w:t xml:space="preserve"> </w:t>
      </w:r>
      <w:r w:rsidR="00CE6311" w:rsidRPr="006338BB">
        <w:rPr>
          <w:rFonts w:ascii="Arial" w:hAnsi="Arial"/>
          <w:sz w:val="24"/>
        </w:rPr>
        <w:t>on all aspects of the employment of staff with particular focus on:</w:t>
      </w:r>
    </w:p>
    <w:p w:rsidR="00CE6311" w:rsidRDefault="00CE6311" w:rsidP="00CE6311">
      <w:pPr>
        <w:jc w:val="both"/>
        <w:rPr>
          <w:rFonts w:ascii="Arial" w:hAnsi="Arial"/>
          <w:sz w:val="24"/>
        </w:rPr>
      </w:pPr>
    </w:p>
    <w:p w:rsidR="00AA77E4" w:rsidRDefault="00AA77E4" w:rsidP="00CE6311">
      <w:pPr>
        <w:numPr>
          <w:ilvl w:val="0"/>
          <w:numId w:val="27"/>
        </w:numPr>
        <w:jc w:val="both"/>
        <w:rPr>
          <w:rFonts w:ascii="Arial" w:hAnsi="Arial"/>
          <w:sz w:val="24"/>
        </w:rPr>
      </w:pPr>
      <w:r>
        <w:rPr>
          <w:rFonts w:ascii="Arial" w:hAnsi="Arial"/>
          <w:sz w:val="24"/>
        </w:rPr>
        <w:t>Recruitment and selection</w:t>
      </w:r>
    </w:p>
    <w:p w:rsidR="00CE6311" w:rsidRDefault="00CE6311" w:rsidP="00CE6311">
      <w:pPr>
        <w:numPr>
          <w:ilvl w:val="0"/>
          <w:numId w:val="27"/>
        </w:numPr>
        <w:jc w:val="both"/>
        <w:rPr>
          <w:rFonts w:ascii="Arial" w:hAnsi="Arial"/>
          <w:sz w:val="24"/>
        </w:rPr>
      </w:pPr>
      <w:r>
        <w:rPr>
          <w:rFonts w:ascii="Arial" w:hAnsi="Arial"/>
          <w:sz w:val="24"/>
        </w:rPr>
        <w:t>Policies and procedures</w:t>
      </w:r>
    </w:p>
    <w:p w:rsidR="00CE6311" w:rsidRDefault="00CE6311" w:rsidP="00CE6311">
      <w:pPr>
        <w:numPr>
          <w:ilvl w:val="0"/>
          <w:numId w:val="27"/>
        </w:numPr>
        <w:jc w:val="both"/>
        <w:rPr>
          <w:rFonts w:ascii="Arial" w:hAnsi="Arial"/>
          <w:sz w:val="24"/>
        </w:rPr>
      </w:pPr>
      <w:r>
        <w:rPr>
          <w:rFonts w:ascii="Arial" w:hAnsi="Arial"/>
          <w:sz w:val="24"/>
        </w:rPr>
        <w:t>Absence management</w:t>
      </w:r>
      <w:r w:rsidR="00FC6B53">
        <w:rPr>
          <w:rFonts w:ascii="Arial" w:hAnsi="Arial"/>
          <w:sz w:val="24"/>
        </w:rPr>
        <w:t xml:space="preserve"> and disability discrimination</w:t>
      </w:r>
    </w:p>
    <w:p w:rsidR="00AA77E4" w:rsidRDefault="00AA77E4" w:rsidP="00CE6311">
      <w:pPr>
        <w:numPr>
          <w:ilvl w:val="0"/>
          <w:numId w:val="27"/>
        </w:numPr>
        <w:jc w:val="both"/>
        <w:rPr>
          <w:rFonts w:ascii="Arial" w:hAnsi="Arial"/>
          <w:sz w:val="24"/>
        </w:rPr>
      </w:pPr>
      <w:r>
        <w:rPr>
          <w:rFonts w:ascii="Arial" w:hAnsi="Arial"/>
          <w:sz w:val="24"/>
        </w:rPr>
        <w:t>Best practice and employment law compliance</w:t>
      </w:r>
    </w:p>
    <w:p w:rsidR="00AA77E4" w:rsidRDefault="00AA77E4" w:rsidP="00CE6311">
      <w:pPr>
        <w:numPr>
          <w:ilvl w:val="0"/>
          <w:numId w:val="27"/>
        </w:numPr>
        <w:jc w:val="both"/>
        <w:rPr>
          <w:rFonts w:ascii="Arial" w:hAnsi="Arial"/>
          <w:sz w:val="24"/>
        </w:rPr>
      </w:pPr>
      <w:r>
        <w:rPr>
          <w:rFonts w:ascii="Arial" w:hAnsi="Arial"/>
          <w:sz w:val="24"/>
        </w:rPr>
        <w:t>Minute taking at formal meetings/hearings</w:t>
      </w:r>
    </w:p>
    <w:p w:rsidR="00F73CA4" w:rsidRDefault="00F73CA4" w:rsidP="00F73CA4">
      <w:pPr>
        <w:jc w:val="both"/>
        <w:rPr>
          <w:rFonts w:ascii="Arial" w:hAnsi="Arial"/>
          <w:sz w:val="24"/>
        </w:rPr>
      </w:pPr>
    </w:p>
    <w:p w:rsidR="00F73CA4" w:rsidRDefault="00F73CA4" w:rsidP="00F73CA4">
      <w:pPr>
        <w:numPr>
          <w:ilvl w:val="0"/>
          <w:numId w:val="34"/>
        </w:numPr>
        <w:jc w:val="both"/>
        <w:rPr>
          <w:rFonts w:ascii="Arial" w:hAnsi="Arial"/>
          <w:sz w:val="24"/>
        </w:rPr>
      </w:pPr>
      <w:r w:rsidRPr="00F73CA4">
        <w:rPr>
          <w:rFonts w:ascii="Arial" w:hAnsi="Arial"/>
          <w:sz w:val="24"/>
        </w:rPr>
        <w:t>Support organisations with the recruitment and selection of staff</w:t>
      </w:r>
    </w:p>
    <w:p w:rsidR="00F73CA4" w:rsidRDefault="00F73CA4" w:rsidP="00F73CA4">
      <w:pPr>
        <w:pStyle w:val="ListParagraph"/>
        <w:rPr>
          <w:rFonts w:ascii="Arial" w:hAnsi="Arial"/>
          <w:sz w:val="24"/>
        </w:rPr>
      </w:pPr>
    </w:p>
    <w:p w:rsidR="00F73CA4" w:rsidRPr="00F73CA4" w:rsidRDefault="00F73CA4" w:rsidP="00F73CA4">
      <w:pPr>
        <w:numPr>
          <w:ilvl w:val="0"/>
          <w:numId w:val="34"/>
        </w:numPr>
        <w:jc w:val="both"/>
        <w:rPr>
          <w:rFonts w:ascii="Arial" w:hAnsi="Arial"/>
          <w:sz w:val="24"/>
        </w:rPr>
      </w:pPr>
      <w:r w:rsidRPr="00F73CA4">
        <w:rPr>
          <w:rFonts w:ascii="Arial" w:hAnsi="Arial"/>
          <w:sz w:val="24"/>
        </w:rPr>
        <w:t>Maintain and update case management systems</w:t>
      </w:r>
    </w:p>
    <w:p w:rsidR="00F91A72" w:rsidRDefault="00F91A72" w:rsidP="00CE6311">
      <w:pPr>
        <w:jc w:val="both"/>
        <w:rPr>
          <w:rFonts w:ascii="Arial" w:hAnsi="Arial" w:cs="Arial"/>
          <w:sz w:val="24"/>
          <w:szCs w:val="24"/>
          <w:lang w:eastAsia="en-GB"/>
        </w:rPr>
      </w:pPr>
    </w:p>
    <w:p w:rsidR="00026F6D" w:rsidRPr="005A1191" w:rsidRDefault="005A1191" w:rsidP="00F73CA4">
      <w:pPr>
        <w:numPr>
          <w:ilvl w:val="0"/>
          <w:numId w:val="34"/>
        </w:numPr>
        <w:rPr>
          <w:rFonts w:ascii="Arial" w:hAnsi="Arial"/>
          <w:sz w:val="24"/>
        </w:rPr>
      </w:pPr>
      <w:r w:rsidRPr="005A1191">
        <w:rPr>
          <w:rFonts w:ascii="Arial" w:hAnsi="Arial"/>
          <w:sz w:val="24"/>
        </w:rPr>
        <w:t>Produce relevant articles, newsletters and bulletins</w:t>
      </w:r>
      <w:r>
        <w:rPr>
          <w:rFonts w:ascii="Arial" w:hAnsi="Arial"/>
          <w:sz w:val="24"/>
        </w:rPr>
        <w:t xml:space="preserve"> </w:t>
      </w:r>
      <w:r w:rsidR="00FC6B53" w:rsidRPr="005A1191">
        <w:rPr>
          <w:rFonts w:ascii="Arial" w:hAnsi="Arial"/>
          <w:sz w:val="24"/>
        </w:rPr>
        <w:t>across the spectrum of employment issues</w:t>
      </w:r>
      <w:r w:rsidRPr="005A1191">
        <w:t xml:space="preserve"> </w:t>
      </w:r>
      <w:r w:rsidRPr="005A1191">
        <w:rPr>
          <w:rFonts w:ascii="Arial" w:hAnsi="Arial"/>
          <w:sz w:val="24"/>
        </w:rPr>
        <w:t>for targeted third sector HR communications briefings</w:t>
      </w:r>
      <w:r w:rsidR="00FC6B53" w:rsidRPr="005A1191">
        <w:rPr>
          <w:rFonts w:ascii="Arial" w:hAnsi="Arial"/>
          <w:sz w:val="24"/>
        </w:rPr>
        <w:t xml:space="preserve">. </w:t>
      </w:r>
    </w:p>
    <w:p w:rsidR="00FC6B53" w:rsidRPr="00FC6B53" w:rsidRDefault="00FC6B53" w:rsidP="00FC6B53">
      <w:pPr>
        <w:ind w:left="720"/>
        <w:jc w:val="both"/>
        <w:rPr>
          <w:rFonts w:ascii="Arial" w:hAnsi="Arial"/>
          <w:sz w:val="24"/>
        </w:rPr>
      </w:pPr>
    </w:p>
    <w:p w:rsidR="005E0E7F" w:rsidRDefault="005E0E7F" w:rsidP="00F73CA4">
      <w:pPr>
        <w:numPr>
          <w:ilvl w:val="0"/>
          <w:numId w:val="34"/>
        </w:numPr>
        <w:jc w:val="both"/>
        <w:rPr>
          <w:rFonts w:ascii="Arial" w:hAnsi="Arial"/>
          <w:sz w:val="24"/>
        </w:rPr>
      </w:pPr>
      <w:r>
        <w:rPr>
          <w:rFonts w:ascii="Arial" w:hAnsi="Arial" w:cs="Arial"/>
          <w:sz w:val="24"/>
          <w:szCs w:val="24"/>
          <w:lang w:eastAsia="en-GB"/>
        </w:rPr>
        <w:t xml:space="preserve">Build and maintain </w:t>
      </w:r>
      <w:r w:rsidR="005A1191">
        <w:rPr>
          <w:rFonts w:ascii="Arial" w:hAnsi="Arial" w:cs="Arial"/>
          <w:sz w:val="24"/>
          <w:szCs w:val="24"/>
          <w:lang w:eastAsia="en-GB"/>
        </w:rPr>
        <w:t>effective relationships with HR Service’s</w:t>
      </w:r>
      <w:r>
        <w:rPr>
          <w:rFonts w:ascii="Arial" w:hAnsi="Arial" w:cs="Arial"/>
          <w:sz w:val="24"/>
          <w:szCs w:val="24"/>
          <w:lang w:eastAsia="en-GB"/>
        </w:rPr>
        <w:t xml:space="preserve"> clients and other stakeholders.</w:t>
      </w:r>
      <w:r w:rsidRPr="00CE6311">
        <w:rPr>
          <w:rFonts w:ascii="Arial" w:hAnsi="Arial"/>
          <w:sz w:val="24"/>
        </w:rPr>
        <w:t xml:space="preserve"> </w:t>
      </w:r>
    </w:p>
    <w:p w:rsidR="005E0E7F" w:rsidRDefault="005E0E7F" w:rsidP="005A1191">
      <w:pPr>
        <w:jc w:val="both"/>
        <w:rPr>
          <w:rFonts w:ascii="Arial" w:hAnsi="Arial"/>
          <w:sz w:val="24"/>
        </w:rPr>
      </w:pPr>
    </w:p>
    <w:p w:rsidR="00CE6311" w:rsidRDefault="00CE6311" w:rsidP="00CE6311">
      <w:pPr>
        <w:jc w:val="both"/>
        <w:rPr>
          <w:rFonts w:ascii="Arial" w:hAnsi="Arial" w:cs="Arial"/>
          <w:sz w:val="24"/>
          <w:szCs w:val="24"/>
          <w:lang w:eastAsia="en-GB"/>
        </w:rPr>
      </w:pPr>
    </w:p>
    <w:p w:rsidR="00F91A72" w:rsidRPr="005E0E7F" w:rsidRDefault="005E0E7F" w:rsidP="00334E4B">
      <w:pPr>
        <w:shd w:val="clear" w:color="auto" w:fill="E7E6E6"/>
        <w:jc w:val="both"/>
        <w:rPr>
          <w:rFonts w:ascii="Arial" w:hAnsi="Arial" w:cs="Arial"/>
          <w:b/>
          <w:sz w:val="24"/>
          <w:szCs w:val="24"/>
          <w:lang w:eastAsia="en-GB"/>
        </w:rPr>
      </w:pPr>
      <w:r w:rsidRPr="005E0E7F">
        <w:rPr>
          <w:rFonts w:ascii="Arial" w:hAnsi="Arial" w:cs="Arial"/>
          <w:b/>
          <w:sz w:val="24"/>
          <w:szCs w:val="24"/>
          <w:lang w:eastAsia="en-GB"/>
        </w:rPr>
        <w:t>Service development</w:t>
      </w:r>
    </w:p>
    <w:p w:rsidR="00FC6B53" w:rsidRPr="00857327" w:rsidRDefault="00FC6B53" w:rsidP="006338BB">
      <w:pPr>
        <w:jc w:val="both"/>
        <w:rPr>
          <w:rFonts w:ascii="Arial" w:hAnsi="Arial"/>
          <w:sz w:val="24"/>
        </w:rPr>
      </w:pPr>
    </w:p>
    <w:p w:rsidR="00421557" w:rsidRDefault="00421557" w:rsidP="00421557">
      <w:pPr>
        <w:pStyle w:val="ListParagraph"/>
        <w:rPr>
          <w:rFonts w:ascii="Arial" w:hAnsi="Arial"/>
          <w:sz w:val="24"/>
        </w:rPr>
      </w:pPr>
    </w:p>
    <w:p w:rsidR="00421557" w:rsidRPr="00857327" w:rsidRDefault="006338BB" w:rsidP="00F73CA4">
      <w:pPr>
        <w:numPr>
          <w:ilvl w:val="0"/>
          <w:numId w:val="34"/>
        </w:numPr>
        <w:jc w:val="both"/>
        <w:rPr>
          <w:rFonts w:ascii="Arial" w:hAnsi="Arial"/>
          <w:sz w:val="24"/>
        </w:rPr>
      </w:pPr>
      <w:r>
        <w:rPr>
          <w:rFonts w:ascii="Arial" w:hAnsi="Arial"/>
          <w:sz w:val="24"/>
        </w:rPr>
        <w:t xml:space="preserve">Assist the </w:t>
      </w:r>
      <w:r w:rsidR="00AA77E4">
        <w:rPr>
          <w:rFonts w:ascii="Arial" w:hAnsi="Arial"/>
          <w:sz w:val="24"/>
        </w:rPr>
        <w:t>People &amp; Safety</w:t>
      </w:r>
      <w:r>
        <w:rPr>
          <w:rFonts w:ascii="Arial" w:hAnsi="Arial"/>
          <w:sz w:val="24"/>
        </w:rPr>
        <w:t xml:space="preserve"> Service </w:t>
      </w:r>
      <w:r w:rsidR="00AA77E4">
        <w:rPr>
          <w:rFonts w:ascii="Arial" w:hAnsi="Arial"/>
          <w:sz w:val="24"/>
        </w:rPr>
        <w:t>M</w:t>
      </w:r>
      <w:r>
        <w:rPr>
          <w:rFonts w:ascii="Arial" w:hAnsi="Arial"/>
          <w:sz w:val="24"/>
        </w:rPr>
        <w:t xml:space="preserve">anager </w:t>
      </w:r>
      <w:r w:rsidR="00816325" w:rsidRPr="00857327">
        <w:rPr>
          <w:rFonts w:ascii="Arial" w:hAnsi="Arial"/>
          <w:sz w:val="24"/>
        </w:rPr>
        <w:t>to d</w:t>
      </w:r>
      <w:r w:rsidR="00421557" w:rsidRPr="00857327">
        <w:rPr>
          <w:rFonts w:ascii="Arial" w:hAnsi="Arial"/>
          <w:sz w:val="24"/>
        </w:rPr>
        <w:t xml:space="preserve">evelop </w:t>
      </w:r>
      <w:r w:rsidR="008A04E4">
        <w:rPr>
          <w:rFonts w:ascii="Arial" w:hAnsi="Arial"/>
          <w:sz w:val="24"/>
        </w:rPr>
        <w:t xml:space="preserve">and promote </w:t>
      </w:r>
      <w:r w:rsidR="00816325" w:rsidRPr="00857327">
        <w:rPr>
          <w:rFonts w:ascii="Arial" w:hAnsi="Arial"/>
          <w:sz w:val="24"/>
        </w:rPr>
        <w:t>an annual delivery plan to ens</w:t>
      </w:r>
      <w:r w:rsidR="007633F0" w:rsidRPr="00857327">
        <w:rPr>
          <w:rFonts w:ascii="Arial" w:hAnsi="Arial"/>
          <w:sz w:val="24"/>
        </w:rPr>
        <w:t>ure the service is viable</w:t>
      </w:r>
      <w:r w:rsidR="00816325" w:rsidRPr="00857327">
        <w:rPr>
          <w:rFonts w:ascii="Arial" w:hAnsi="Arial"/>
          <w:sz w:val="24"/>
        </w:rPr>
        <w:t>.</w:t>
      </w:r>
      <w:r w:rsidR="007633F0" w:rsidRPr="00857327">
        <w:rPr>
          <w:rFonts w:ascii="Arial" w:hAnsi="Arial"/>
          <w:sz w:val="24"/>
        </w:rPr>
        <w:t xml:space="preserve"> </w:t>
      </w:r>
      <w:r w:rsidR="00816325" w:rsidRPr="00857327">
        <w:rPr>
          <w:rFonts w:ascii="Arial" w:hAnsi="Arial"/>
          <w:sz w:val="24"/>
        </w:rPr>
        <w:t xml:space="preserve"> </w:t>
      </w:r>
    </w:p>
    <w:p w:rsidR="005E0E7F" w:rsidRPr="005E0E7F" w:rsidRDefault="005E0E7F" w:rsidP="005E0E7F">
      <w:pPr>
        <w:rPr>
          <w:rFonts w:ascii="Arial" w:hAnsi="Arial" w:cs="Arial"/>
          <w:sz w:val="24"/>
          <w:szCs w:val="24"/>
          <w:lang w:eastAsia="en-GB"/>
        </w:rPr>
      </w:pPr>
    </w:p>
    <w:p w:rsidR="005E0E7F" w:rsidRPr="005E0E7F" w:rsidRDefault="005E0E7F" w:rsidP="005E0E7F">
      <w:pPr>
        <w:rPr>
          <w:rFonts w:ascii="Arial" w:hAnsi="Arial" w:cs="Arial"/>
          <w:sz w:val="24"/>
          <w:szCs w:val="24"/>
          <w:lang w:eastAsia="en-GB"/>
        </w:rPr>
      </w:pPr>
    </w:p>
    <w:p w:rsidR="005E0E7F" w:rsidRPr="00421557" w:rsidRDefault="00421557" w:rsidP="00F049C2">
      <w:pPr>
        <w:shd w:val="clear" w:color="auto" w:fill="E7E6E6"/>
        <w:rPr>
          <w:rFonts w:ascii="Arial" w:hAnsi="Arial" w:cs="Arial"/>
          <w:b/>
          <w:sz w:val="24"/>
          <w:szCs w:val="24"/>
          <w:lang w:eastAsia="en-GB"/>
        </w:rPr>
      </w:pPr>
      <w:r>
        <w:rPr>
          <w:rFonts w:ascii="Arial" w:hAnsi="Arial" w:cs="Arial"/>
          <w:b/>
          <w:sz w:val="24"/>
          <w:szCs w:val="24"/>
          <w:lang w:eastAsia="en-GB"/>
        </w:rPr>
        <w:t>Knowledge and collaboration</w:t>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p>
    <w:p w:rsidR="005E0E7F" w:rsidRDefault="005E0E7F" w:rsidP="005E0E7F">
      <w:pPr>
        <w:rPr>
          <w:rFonts w:ascii="Arial" w:hAnsi="Arial" w:cs="Arial"/>
          <w:sz w:val="24"/>
          <w:szCs w:val="24"/>
          <w:lang w:eastAsia="en-GB"/>
        </w:rPr>
      </w:pPr>
    </w:p>
    <w:p w:rsidR="008A04E4" w:rsidRPr="008A04E4" w:rsidRDefault="008A04E4" w:rsidP="00F73CA4">
      <w:pPr>
        <w:numPr>
          <w:ilvl w:val="0"/>
          <w:numId w:val="34"/>
        </w:numPr>
        <w:rPr>
          <w:rFonts w:ascii="Arial" w:hAnsi="Arial" w:cs="Arial"/>
          <w:sz w:val="24"/>
          <w:szCs w:val="24"/>
          <w:lang w:eastAsia="en-GB"/>
        </w:rPr>
      </w:pPr>
      <w:r w:rsidRPr="008A04E4">
        <w:rPr>
          <w:rFonts w:ascii="Arial" w:hAnsi="Arial" w:cs="Arial"/>
          <w:sz w:val="24"/>
          <w:szCs w:val="24"/>
          <w:lang w:eastAsia="en-GB"/>
        </w:rPr>
        <w:t>Keep up to date with new legislation and maintain a working knowledge of all HR and employment law and any developments which affect the third sector</w:t>
      </w:r>
      <w:r>
        <w:rPr>
          <w:rFonts w:ascii="Arial" w:hAnsi="Arial" w:cs="Arial"/>
          <w:sz w:val="24"/>
          <w:szCs w:val="24"/>
          <w:lang w:eastAsia="en-GB"/>
        </w:rPr>
        <w:t>.</w:t>
      </w:r>
    </w:p>
    <w:p w:rsidR="00974113" w:rsidRDefault="00974113" w:rsidP="005A1191">
      <w:pPr>
        <w:pStyle w:val="ListParagraph"/>
        <w:ind w:left="0"/>
        <w:rPr>
          <w:rFonts w:ascii="Arial" w:hAnsi="Arial" w:cs="Arial"/>
          <w:sz w:val="24"/>
          <w:szCs w:val="24"/>
          <w:lang w:eastAsia="en-GB"/>
        </w:rPr>
      </w:pPr>
    </w:p>
    <w:p w:rsidR="009753AC" w:rsidRPr="009D357F" w:rsidRDefault="00974113" w:rsidP="00F73CA4">
      <w:pPr>
        <w:numPr>
          <w:ilvl w:val="0"/>
          <w:numId w:val="34"/>
        </w:numPr>
        <w:rPr>
          <w:rFonts w:ascii="Arial" w:hAnsi="Arial" w:cs="Arial"/>
          <w:sz w:val="24"/>
          <w:szCs w:val="24"/>
          <w:lang w:eastAsia="en-GB"/>
        </w:rPr>
      </w:pPr>
      <w:r w:rsidRPr="00F61EC7">
        <w:rPr>
          <w:rFonts w:ascii="Arial" w:hAnsi="Arial" w:cs="Arial"/>
          <w:sz w:val="24"/>
          <w:szCs w:val="24"/>
          <w:lang w:eastAsia="en-GB"/>
        </w:rPr>
        <w:t>Ensure you develop a clear understanding of how your job support</w:t>
      </w:r>
      <w:r>
        <w:rPr>
          <w:rFonts w:ascii="Arial" w:hAnsi="Arial" w:cs="Arial"/>
          <w:sz w:val="24"/>
          <w:szCs w:val="24"/>
          <w:lang w:eastAsia="en-GB"/>
        </w:rPr>
        <w:t>s</w:t>
      </w:r>
      <w:r w:rsidR="00215061">
        <w:rPr>
          <w:rFonts w:ascii="Arial" w:hAnsi="Arial" w:cs="Arial"/>
          <w:sz w:val="24"/>
          <w:szCs w:val="24"/>
          <w:lang w:eastAsia="en-GB"/>
        </w:rPr>
        <w:t xml:space="preserve"> the HR service’s</w:t>
      </w:r>
      <w:r w:rsidRPr="00F61EC7">
        <w:rPr>
          <w:rFonts w:ascii="Arial" w:hAnsi="Arial" w:cs="Arial"/>
          <w:sz w:val="24"/>
          <w:szCs w:val="24"/>
          <w:lang w:eastAsia="en-GB"/>
        </w:rPr>
        <w:t xml:space="preserve"> objectives within GCVS Operational plans </w:t>
      </w:r>
    </w:p>
    <w:p w:rsidR="009753AC" w:rsidRDefault="009753AC" w:rsidP="005E0E7F">
      <w:pPr>
        <w:rPr>
          <w:rFonts w:ascii="Arial" w:hAnsi="Arial" w:cs="Arial"/>
          <w:sz w:val="24"/>
          <w:szCs w:val="24"/>
          <w:lang w:eastAsia="en-GB"/>
        </w:rPr>
      </w:pPr>
    </w:p>
    <w:p w:rsidR="009753AC" w:rsidRPr="009753AC" w:rsidRDefault="009753AC" w:rsidP="00F049C2">
      <w:pPr>
        <w:shd w:val="clear" w:color="auto" w:fill="E7E6E6"/>
        <w:rPr>
          <w:rFonts w:ascii="Arial" w:hAnsi="Arial" w:cs="Arial"/>
          <w:b/>
          <w:sz w:val="24"/>
          <w:szCs w:val="24"/>
          <w:lang w:eastAsia="en-GB"/>
        </w:rPr>
      </w:pPr>
      <w:r w:rsidRPr="009753AC">
        <w:rPr>
          <w:rFonts w:ascii="Arial" w:hAnsi="Arial" w:cs="Arial"/>
          <w:b/>
          <w:sz w:val="24"/>
          <w:szCs w:val="24"/>
          <w:lang w:eastAsia="en-GB"/>
        </w:rPr>
        <w:t>General</w:t>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r>
        <w:rPr>
          <w:rFonts w:ascii="Arial" w:hAnsi="Arial" w:cs="Arial"/>
          <w:b/>
          <w:sz w:val="24"/>
          <w:szCs w:val="24"/>
          <w:lang w:eastAsia="en-GB"/>
        </w:rPr>
        <w:tab/>
      </w:r>
    </w:p>
    <w:p w:rsidR="00974113" w:rsidRDefault="00974113" w:rsidP="008A04E4">
      <w:pPr>
        <w:rPr>
          <w:rFonts w:ascii="Arial" w:hAnsi="Arial" w:cs="Arial"/>
          <w:sz w:val="24"/>
          <w:szCs w:val="24"/>
          <w:lang w:eastAsia="en-GB"/>
        </w:rPr>
      </w:pPr>
    </w:p>
    <w:p w:rsidR="009D357F" w:rsidRDefault="009D357F" w:rsidP="009D357F">
      <w:pPr>
        <w:pStyle w:val="ListParagraph"/>
        <w:rPr>
          <w:rFonts w:ascii="Arial" w:hAnsi="Arial" w:cs="Arial"/>
          <w:sz w:val="24"/>
          <w:szCs w:val="24"/>
          <w:lang w:eastAsia="en-GB"/>
        </w:rPr>
      </w:pPr>
    </w:p>
    <w:p w:rsidR="009D357F" w:rsidRDefault="00D91774" w:rsidP="00F73CA4">
      <w:pPr>
        <w:numPr>
          <w:ilvl w:val="0"/>
          <w:numId w:val="34"/>
        </w:numPr>
        <w:rPr>
          <w:rFonts w:ascii="Arial" w:hAnsi="Arial" w:cs="Arial"/>
          <w:sz w:val="24"/>
          <w:szCs w:val="24"/>
          <w:lang w:eastAsia="en-GB"/>
        </w:rPr>
      </w:pPr>
      <w:r>
        <w:rPr>
          <w:rFonts w:ascii="Arial" w:hAnsi="Arial" w:cs="Arial"/>
          <w:sz w:val="24"/>
          <w:szCs w:val="24"/>
          <w:lang w:eastAsia="en-GB"/>
        </w:rPr>
        <w:t xml:space="preserve">Comply with </w:t>
      </w:r>
      <w:r w:rsidR="009D357F">
        <w:rPr>
          <w:rFonts w:ascii="Arial" w:hAnsi="Arial" w:cs="Arial"/>
          <w:sz w:val="24"/>
          <w:szCs w:val="24"/>
          <w:lang w:eastAsia="en-GB"/>
        </w:rPr>
        <w:t>GCVS policies, procedures and practices.</w:t>
      </w:r>
    </w:p>
    <w:p w:rsidR="009D357F" w:rsidRDefault="009D357F" w:rsidP="009D357F">
      <w:pPr>
        <w:pStyle w:val="ListParagraph"/>
        <w:rPr>
          <w:rFonts w:ascii="Arial" w:hAnsi="Arial" w:cs="Arial"/>
          <w:sz w:val="24"/>
          <w:szCs w:val="24"/>
          <w:lang w:eastAsia="en-GB"/>
        </w:rPr>
      </w:pPr>
    </w:p>
    <w:p w:rsidR="009D357F" w:rsidRPr="005E0E7F" w:rsidRDefault="009D357F" w:rsidP="00F73CA4">
      <w:pPr>
        <w:numPr>
          <w:ilvl w:val="0"/>
          <w:numId w:val="34"/>
        </w:numPr>
        <w:rPr>
          <w:rFonts w:ascii="Arial" w:hAnsi="Arial" w:cs="Arial"/>
          <w:sz w:val="24"/>
          <w:szCs w:val="24"/>
          <w:lang w:eastAsia="en-GB"/>
        </w:rPr>
      </w:pPr>
      <w:r>
        <w:rPr>
          <w:rFonts w:ascii="Arial" w:hAnsi="Arial" w:cs="Arial"/>
          <w:sz w:val="24"/>
          <w:szCs w:val="24"/>
          <w:lang w:eastAsia="en-GB"/>
        </w:rPr>
        <w:lastRenderedPageBreak/>
        <w:t>Undertake any other duties appropriate to the role as required for the management and development of the service.</w:t>
      </w:r>
    </w:p>
    <w:p w:rsidR="009753AC" w:rsidRDefault="009753AC" w:rsidP="005E0E7F">
      <w:pPr>
        <w:rPr>
          <w:rFonts w:ascii="Arial" w:hAnsi="Arial" w:cs="Arial"/>
          <w:b/>
          <w:sz w:val="24"/>
          <w:szCs w:val="24"/>
          <w:lang w:eastAsia="en-GB"/>
        </w:rPr>
      </w:pPr>
    </w:p>
    <w:p w:rsidR="00F91A72" w:rsidRDefault="00F91A72" w:rsidP="00F91A72">
      <w:pPr>
        <w:rPr>
          <w:rFonts w:ascii="Arial" w:hAnsi="Arial" w:cs="Arial"/>
          <w:b/>
          <w:sz w:val="24"/>
          <w:szCs w:val="24"/>
          <w:u w:val="single"/>
          <w:lang w:eastAsia="en-GB"/>
        </w:rPr>
      </w:pPr>
    </w:p>
    <w:p w:rsidR="00F91A72" w:rsidRPr="00AE4D59" w:rsidRDefault="00F91A72" w:rsidP="00F91A72">
      <w:pPr>
        <w:ind w:right="42"/>
        <w:rPr>
          <w:rFonts w:ascii="Arial" w:hAnsi="Arial" w:cs="Arial"/>
          <w:b/>
          <w:sz w:val="24"/>
          <w:szCs w:val="24"/>
          <w:u w:val="single"/>
          <w:lang w:eastAsia="en-GB"/>
        </w:rPr>
      </w:pPr>
      <w:r w:rsidRPr="00AE4D59">
        <w:rPr>
          <w:rFonts w:ascii="Arial" w:hAnsi="Arial" w:cs="Arial"/>
          <w:b/>
          <w:sz w:val="24"/>
          <w:szCs w:val="24"/>
          <w:u w:val="single"/>
          <w:lang w:eastAsia="en-GB"/>
        </w:rPr>
        <w:t>Health and Safety</w:t>
      </w:r>
    </w:p>
    <w:p w:rsidR="00F91A72" w:rsidRDefault="00F91A72" w:rsidP="00F91A72">
      <w:pPr>
        <w:rPr>
          <w:rFonts w:ascii="Arial" w:hAnsi="Arial" w:cs="Arial"/>
          <w:sz w:val="24"/>
          <w:szCs w:val="24"/>
          <w:lang w:eastAsia="en-GB"/>
        </w:rPr>
      </w:pPr>
    </w:p>
    <w:p w:rsidR="00F91A72" w:rsidRPr="00AE4D59" w:rsidRDefault="00F91A72" w:rsidP="00F91A72">
      <w:pPr>
        <w:rPr>
          <w:rFonts w:ascii="Arial" w:hAnsi="Arial" w:cs="Arial"/>
          <w:sz w:val="24"/>
          <w:szCs w:val="24"/>
          <w:lang w:eastAsia="en-GB"/>
        </w:rPr>
      </w:pPr>
      <w:r w:rsidRPr="00AE4D59">
        <w:rPr>
          <w:rFonts w:ascii="Arial" w:hAnsi="Arial" w:cs="Arial"/>
          <w:sz w:val="24"/>
          <w:szCs w:val="24"/>
          <w:lang w:eastAsia="en-GB"/>
        </w:rPr>
        <w:t>Everyone in this organisation has a responsibility to ensure their own</w:t>
      </w:r>
      <w:r>
        <w:rPr>
          <w:rFonts w:ascii="Arial" w:hAnsi="Arial" w:cs="Arial"/>
          <w:sz w:val="24"/>
          <w:szCs w:val="24"/>
          <w:lang w:eastAsia="en-GB"/>
        </w:rPr>
        <w:t xml:space="preserve"> safety and that of others</w:t>
      </w:r>
      <w:r w:rsidRPr="00AE4D59">
        <w:rPr>
          <w:rFonts w:ascii="Arial" w:hAnsi="Arial" w:cs="Arial"/>
          <w:sz w:val="24"/>
          <w:szCs w:val="24"/>
          <w:lang w:eastAsia="en-GB"/>
        </w:rPr>
        <w:t xml:space="preserve">. Employees must report immediately to their Line </w:t>
      </w:r>
      <w:r w:rsidR="005E0E7F">
        <w:rPr>
          <w:rFonts w:ascii="Arial" w:hAnsi="Arial" w:cs="Arial"/>
          <w:sz w:val="24"/>
          <w:szCs w:val="24"/>
          <w:lang w:eastAsia="en-GB"/>
        </w:rPr>
        <w:t xml:space="preserve">Manager </w:t>
      </w:r>
      <w:r w:rsidRPr="00AE4D59">
        <w:rPr>
          <w:rFonts w:ascii="Arial" w:hAnsi="Arial" w:cs="Arial"/>
          <w:sz w:val="24"/>
          <w:szCs w:val="24"/>
          <w:lang w:eastAsia="en-GB"/>
        </w:rPr>
        <w:t>any breaches of Health &amp; Safety procedures, any accidents or safety related incidents and any unsafe acts.</w:t>
      </w:r>
    </w:p>
    <w:p w:rsidR="00857327" w:rsidRDefault="00857327" w:rsidP="00F91A72">
      <w:pPr>
        <w:keepNext/>
        <w:outlineLvl w:val="2"/>
        <w:rPr>
          <w:rFonts w:ascii="Arial" w:hAnsi="Arial" w:cs="Arial"/>
          <w:b/>
          <w:sz w:val="24"/>
          <w:szCs w:val="24"/>
          <w:u w:val="single"/>
        </w:rPr>
      </w:pPr>
    </w:p>
    <w:p w:rsidR="00857327" w:rsidRDefault="00857327" w:rsidP="00F91A72">
      <w:pPr>
        <w:keepNext/>
        <w:outlineLvl w:val="2"/>
        <w:rPr>
          <w:rFonts w:ascii="Arial" w:hAnsi="Arial" w:cs="Arial"/>
          <w:b/>
          <w:sz w:val="24"/>
          <w:szCs w:val="24"/>
          <w:u w:val="single"/>
        </w:rPr>
      </w:pPr>
    </w:p>
    <w:p w:rsidR="00F91A72" w:rsidRPr="004A2838" w:rsidRDefault="00F91A72" w:rsidP="00F91A72">
      <w:pPr>
        <w:keepNext/>
        <w:outlineLvl w:val="2"/>
        <w:rPr>
          <w:rFonts w:ascii="Arial" w:hAnsi="Arial" w:cs="Arial"/>
          <w:b/>
          <w:sz w:val="24"/>
          <w:szCs w:val="24"/>
          <w:u w:val="single"/>
        </w:rPr>
      </w:pPr>
      <w:r w:rsidRPr="004A2838">
        <w:rPr>
          <w:rFonts w:ascii="Arial" w:hAnsi="Arial" w:cs="Arial"/>
          <w:b/>
          <w:sz w:val="24"/>
          <w:szCs w:val="24"/>
          <w:u w:val="single"/>
        </w:rPr>
        <w:t>Employment conditions</w:t>
      </w:r>
    </w:p>
    <w:p w:rsidR="00F91A72" w:rsidRPr="004A2838" w:rsidRDefault="00F91A72" w:rsidP="00F91A72">
      <w:pPr>
        <w:keepNext/>
        <w:outlineLvl w:val="2"/>
        <w:rPr>
          <w:rFonts w:ascii="Arial" w:hAnsi="Arial" w:cs="Arial"/>
          <w:b/>
          <w:sz w:val="24"/>
          <w:szCs w:val="24"/>
          <w:u w:val="single"/>
        </w:rPr>
      </w:pPr>
    </w:p>
    <w:p w:rsidR="00F91A72" w:rsidRPr="004A2838" w:rsidRDefault="00F91A72" w:rsidP="00F91A72">
      <w:pPr>
        <w:keepNext/>
        <w:outlineLvl w:val="2"/>
        <w:rPr>
          <w:rFonts w:ascii="Arial" w:hAnsi="Arial" w:cs="Arial"/>
          <w:sz w:val="24"/>
          <w:szCs w:val="24"/>
        </w:rPr>
      </w:pPr>
      <w:r w:rsidRPr="004A2838">
        <w:rPr>
          <w:rFonts w:ascii="Arial" w:hAnsi="Arial" w:cs="Arial"/>
          <w:sz w:val="24"/>
          <w:szCs w:val="24"/>
        </w:rPr>
        <w:t>The following terms and conditions are typically offered to GCVS staff on fixed term and permanent contracts, and are set out here for your information only.  Terms and conditions may vary according to circumstances and this summary does not form part of any subsequent employment contract.</w:t>
      </w:r>
    </w:p>
    <w:p w:rsidR="00F91A72" w:rsidRPr="004A2838" w:rsidRDefault="00F91A72" w:rsidP="00F91A72">
      <w:pPr>
        <w:ind w:left="252" w:hanging="252"/>
        <w:rPr>
          <w:rFonts w:ascii="Arial" w:hAnsi="Arial" w:cs="Arial"/>
          <w:sz w:val="24"/>
          <w:szCs w:val="24"/>
        </w:rPr>
      </w:pPr>
    </w:p>
    <w:p w:rsidR="00F91A72" w:rsidRPr="004A2838" w:rsidRDefault="00F91A72" w:rsidP="00F91A72">
      <w:pPr>
        <w:numPr>
          <w:ilvl w:val="0"/>
          <w:numId w:val="1"/>
        </w:numPr>
        <w:jc w:val="both"/>
        <w:rPr>
          <w:rFonts w:ascii="Arial" w:hAnsi="Arial" w:cs="Arial"/>
          <w:sz w:val="24"/>
          <w:szCs w:val="24"/>
        </w:rPr>
      </w:pPr>
      <w:r w:rsidRPr="004A2838">
        <w:rPr>
          <w:rFonts w:ascii="Arial" w:hAnsi="Arial" w:cs="Arial"/>
          <w:sz w:val="24"/>
          <w:szCs w:val="24"/>
        </w:rPr>
        <w:t>Annual leave entitlement: 25 days per annum and 28 days after 10 years’ service.  13.5 fixed public holidays</w:t>
      </w:r>
      <w:r w:rsidR="008143E5">
        <w:rPr>
          <w:rFonts w:ascii="Arial" w:hAnsi="Arial" w:cs="Arial"/>
          <w:sz w:val="24"/>
          <w:szCs w:val="24"/>
        </w:rPr>
        <w:t xml:space="preserve"> (pro rata for part-time employees)</w:t>
      </w:r>
    </w:p>
    <w:p w:rsidR="00F91A72" w:rsidRPr="004A2838" w:rsidRDefault="00F91A72" w:rsidP="00F91A72">
      <w:pPr>
        <w:numPr>
          <w:ilvl w:val="0"/>
          <w:numId w:val="1"/>
        </w:numPr>
        <w:jc w:val="both"/>
        <w:rPr>
          <w:rFonts w:ascii="Arial" w:hAnsi="Arial" w:cs="Arial"/>
          <w:sz w:val="24"/>
          <w:szCs w:val="24"/>
        </w:rPr>
      </w:pPr>
      <w:r w:rsidRPr="004A2838">
        <w:rPr>
          <w:rFonts w:ascii="Arial" w:hAnsi="Arial" w:cs="Arial"/>
          <w:sz w:val="24"/>
          <w:szCs w:val="24"/>
        </w:rPr>
        <w:t>Paid sickness absence entitlement during first year of service is 4 weeks at full pay and 4 weeks at half pay, based on contractual hours and calculated on a rolling basis.  This entitlement increases with service</w:t>
      </w:r>
      <w:r>
        <w:rPr>
          <w:rFonts w:ascii="Arial" w:hAnsi="Arial" w:cs="Arial"/>
          <w:sz w:val="24"/>
          <w:szCs w:val="24"/>
        </w:rPr>
        <w:t>.</w:t>
      </w:r>
    </w:p>
    <w:p w:rsidR="00F91A72" w:rsidRPr="00C07C06" w:rsidRDefault="00F91A72" w:rsidP="00F73CA4">
      <w:pPr>
        <w:numPr>
          <w:ilvl w:val="0"/>
          <w:numId w:val="1"/>
        </w:numPr>
        <w:jc w:val="both"/>
        <w:rPr>
          <w:rFonts w:ascii="Arial" w:hAnsi="Arial" w:cs="Arial"/>
          <w:sz w:val="24"/>
          <w:szCs w:val="24"/>
        </w:rPr>
      </w:pPr>
      <w:r w:rsidRPr="004A2838">
        <w:rPr>
          <w:rFonts w:ascii="Arial" w:hAnsi="Arial" w:cs="Arial"/>
          <w:sz w:val="24"/>
          <w:szCs w:val="24"/>
        </w:rPr>
        <w:t>Based primarily at GCVS</w:t>
      </w:r>
      <w:r w:rsidRPr="004A2838">
        <w:rPr>
          <w:rFonts w:ascii="Arial" w:hAnsi="Arial" w:cs="Arial"/>
          <w:sz w:val="24"/>
          <w:szCs w:val="24"/>
          <w:lang w:val="en"/>
        </w:rPr>
        <w:t xml:space="preserve">, </w:t>
      </w:r>
      <w:r w:rsidR="00F73CA4" w:rsidRPr="00F73CA4">
        <w:rPr>
          <w:rFonts w:ascii="Arial" w:hAnsi="Arial" w:cs="Arial"/>
          <w:sz w:val="24"/>
          <w:szCs w:val="24"/>
          <w:lang w:val="en"/>
        </w:rPr>
        <w:t xml:space="preserve">The Albany, 44 Ashley St, Glasgow G3 6DS </w:t>
      </w:r>
      <w:r w:rsidR="00F73CA4">
        <w:rPr>
          <w:rFonts w:ascii="Arial" w:hAnsi="Arial" w:cs="Arial"/>
          <w:sz w:val="24"/>
          <w:szCs w:val="24"/>
          <w:lang w:val="en"/>
        </w:rPr>
        <w:t>or</w:t>
      </w:r>
      <w:r w:rsidR="008143E5">
        <w:rPr>
          <w:rFonts w:ascii="Arial" w:hAnsi="Arial" w:cs="Arial"/>
          <w:sz w:val="24"/>
          <w:szCs w:val="24"/>
          <w:lang w:val="en"/>
        </w:rPr>
        <w:t xml:space="preserve"> home working.</w:t>
      </w:r>
    </w:p>
    <w:p w:rsidR="00F91A72" w:rsidRPr="004A2838" w:rsidRDefault="006D7D59" w:rsidP="00F91A72">
      <w:pPr>
        <w:numPr>
          <w:ilvl w:val="0"/>
          <w:numId w:val="1"/>
        </w:numPr>
        <w:jc w:val="both"/>
        <w:rPr>
          <w:rFonts w:ascii="Arial" w:hAnsi="Arial" w:cs="Arial"/>
          <w:sz w:val="24"/>
          <w:szCs w:val="24"/>
        </w:rPr>
      </w:pPr>
      <w:r>
        <w:rPr>
          <w:rFonts w:ascii="Arial" w:hAnsi="Arial" w:cs="Arial"/>
          <w:sz w:val="24"/>
          <w:szCs w:val="24"/>
        </w:rPr>
        <w:t>References would</w:t>
      </w:r>
      <w:r w:rsidR="00F91A72" w:rsidRPr="004A2838">
        <w:rPr>
          <w:rFonts w:ascii="Arial" w:hAnsi="Arial" w:cs="Arial"/>
          <w:sz w:val="24"/>
          <w:szCs w:val="24"/>
        </w:rPr>
        <w:t xml:space="preserve"> be sought from previous employers prior to appointment</w:t>
      </w:r>
      <w:r w:rsidR="00F91A72">
        <w:rPr>
          <w:rFonts w:ascii="Arial" w:hAnsi="Arial" w:cs="Arial"/>
          <w:sz w:val="24"/>
          <w:szCs w:val="24"/>
        </w:rPr>
        <w:t>.</w:t>
      </w:r>
    </w:p>
    <w:p w:rsidR="00F91A72" w:rsidRPr="004A2838" w:rsidRDefault="00F91A72" w:rsidP="00F91A72">
      <w:pPr>
        <w:rPr>
          <w:rFonts w:ascii="Arial" w:hAnsi="Arial" w:cs="Arial"/>
          <w:sz w:val="24"/>
          <w:szCs w:val="24"/>
        </w:rPr>
      </w:pPr>
    </w:p>
    <w:p w:rsidR="00F91A72" w:rsidRPr="004A2838" w:rsidRDefault="00F91A72" w:rsidP="00F91A72">
      <w:pPr>
        <w:ind w:left="2880" w:hanging="2880"/>
        <w:rPr>
          <w:rFonts w:ascii="Arial" w:hAnsi="Arial" w:cs="Arial"/>
          <w:sz w:val="24"/>
          <w:szCs w:val="24"/>
        </w:rPr>
      </w:pPr>
      <w:r w:rsidRPr="004A2838">
        <w:rPr>
          <w:rFonts w:ascii="Arial" w:hAnsi="Arial" w:cs="Arial"/>
          <w:b/>
          <w:sz w:val="24"/>
          <w:szCs w:val="24"/>
        </w:rPr>
        <w:t>Probationary period:</w:t>
      </w:r>
      <w:r w:rsidRPr="004A2838">
        <w:rPr>
          <w:rFonts w:ascii="Arial" w:hAnsi="Arial" w:cs="Arial"/>
          <w:sz w:val="24"/>
          <w:szCs w:val="24"/>
        </w:rPr>
        <w:tab/>
        <w:t>3 months with a review at 3 months. During the first 3 months the contract may be terminated with 1 weeks’ notice, thereafter it will be 4 weeks.</w:t>
      </w:r>
    </w:p>
    <w:p w:rsidR="00F91A72" w:rsidRPr="004A2838" w:rsidRDefault="00F91A72" w:rsidP="00F91A72">
      <w:pPr>
        <w:ind w:left="2880" w:hanging="2880"/>
        <w:rPr>
          <w:rFonts w:ascii="Arial" w:hAnsi="Arial" w:cs="Arial"/>
          <w:sz w:val="24"/>
          <w:szCs w:val="24"/>
        </w:rPr>
      </w:pPr>
    </w:p>
    <w:p w:rsidR="00F91A72" w:rsidRPr="004A2838" w:rsidRDefault="00F91A72" w:rsidP="00F91A72">
      <w:pPr>
        <w:ind w:left="2880" w:hanging="2880"/>
        <w:rPr>
          <w:rFonts w:ascii="Arial" w:hAnsi="Arial" w:cs="Arial"/>
          <w:sz w:val="24"/>
          <w:szCs w:val="24"/>
        </w:rPr>
      </w:pPr>
      <w:r w:rsidRPr="004A2838">
        <w:rPr>
          <w:rFonts w:ascii="Arial" w:hAnsi="Arial" w:cs="Arial"/>
          <w:b/>
          <w:sz w:val="24"/>
          <w:szCs w:val="24"/>
        </w:rPr>
        <w:t>Pension:</w:t>
      </w:r>
      <w:r w:rsidRPr="004A2838">
        <w:rPr>
          <w:rFonts w:ascii="Arial" w:hAnsi="Arial" w:cs="Arial"/>
          <w:sz w:val="24"/>
          <w:szCs w:val="24"/>
        </w:rPr>
        <w:tab/>
        <w:t xml:space="preserve">Contributory pension through Pension Trust </w:t>
      </w:r>
    </w:p>
    <w:p w:rsidR="00F91A72" w:rsidRDefault="00F91A72" w:rsidP="006D7D59">
      <w:pPr>
        <w:ind w:left="2880"/>
        <w:rPr>
          <w:rFonts w:ascii="Arial" w:hAnsi="Arial" w:cs="Arial"/>
          <w:sz w:val="24"/>
          <w:szCs w:val="24"/>
        </w:rPr>
      </w:pPr>
      <w:r w:rsidRPr="004A2838">
        <w:rPr>
          <w:rFonts w:ascii="Arial" w:hAnsi="Arial" w:cs="Arial"/>
          <w:sz w:val="24"/>
          <w:szCs w:val="24"/>
        </w:rPr>
        <w:t>GCVS contributes 6% salary on condition the member of staff contributes at least 4%. This can be joined on completion of three months employment.</w:t>
      </w:r>
      <w:r w:rsidR="006D7D59">
        <w:rPr>
          <w:rFonts w:ascii="Arial" w:hAnsi="Arial" w:cs="Arial"/>
          <w:sz w:val="24"/>
          <w:szCs w:val="24"/>
        </w:rPr>
        <w:t xml:space="preserve"> </w:t>
      </w:r>
      <w:r w:rsidRPr="004A2838">
        <w:rPr>
          <w:rFonts w:ascii="Arial" w:hAnsi="Arial" w:cs="Arial"/>
          <w:b/>
          <w:sz w:val="24"/>
          <w:szCs w:val="24"/>
        </w:rPr>
        <w:t>Life Assurance</w:t>
      </w:r>
      <w:r w:rsidR="006D7D59">
        <w:rPr>
          <w:rFonts w:ascii="Arial" w:hAnsi="Arial" w:cs="Arial"/>
          <w:b/>
          <w:sz w:val="24"/>
          <w:szCs w:val="24"/>
        </w:rPr>
        <w:t xml:space="preserve"> as part of the Pension</w:t>
      </w:r>
      <w:r w:rsidR="006D7D59">
        <w:rPr>
          <w:rFonts w:ascii="Arial" w:hAnsi="Arial" w:cs="Arial"/>
          <w:sz w:val="24"/>
          <w:szCs w:val="24"/>
        </w:rPr>
        <w:t xml:space="preserve">: </w:t>
      </w:r>
      <w:r w:rsidR="00CC6BA4">
        <w:rPr>
          <w:rFonts w:ascii="Arial" w:hAnsi="Arial" w:cs="Arial"/>
          <w:sz w:val="24"/>
          <w:szCs w:val="24"/>
        </w:rPr>
        <w:t>3</w:t>
      </w:r>
      <w:r w:rsidRPr="004A2838">
        <w:rPr>
          <w:rFonts w:ascii="Arial" w:hAnsi="Arial" w:cs="Arial"/>
          <w:sz w:val="24"/>
          <w:szCs w:val="24"/>
        </w:rPr>
        <w:t xml:space="preserve"> times your salary payable on death in service.</w:t>
      </w:r>
    </w:p>
    <w:p w:rsidR="00F91A72" w:rsidRDefault="00F91A72" w:rsidP="00F91A72">
      <w:pPr>
        <w:jc w:val="both"/>
        <w:rPr>
          <w:rFonts w:ascii="Arial" w:hAnsi="Arial" w:cs="Arial"/>
          <w:sz w:val="24"/>
          <w:szCs w:val="24"/>
        </w:rPr>
      </w:pPr>
    </w:p>
    <w:p w:rsidR="00F91A72" w:rsidRPr="006D7D59" w:rsidRDefault="00F91A72" w:rsidP="006D7D59">
      <w:pPr>
        <w:ind w:left="2880" w:hanging="2880"/>
        <w:rPr>
          <w:rFonts w:ascii="Arial" w:hAnsi="Arial" w:cs="Arial"/>
          <w:b/>
          <w:sz w:val="24"/>
          <w:szCs w:val="24"/>
        </w:rPr>
      </w:pPr>
      <w:r w:rsidRPr="00F91A72">
        <w:rPr>
          <w:rFonts w:ascii="Arial" w:hAnsi="Arial" w:cs="Arial"/>
          <w:b/>
          <w:sz w:val="24"/>
          <w:szCs w:val="24"/>
        </w:rPr>
        <w:t>Flexi time</w:t>
      </w:r>
      <w:r>
        <w:rPr>
          <w:rFonts w:ascii="Arial" w:hAnsi="Arial" w:cs="Arial"/>
          <w:sz w:val="24"/>
          <w:szCs w:val="24"/>
        </w:rPr>
        <w:t xml:space="preserve">; </w:t>
      </w:r>
      <w:r>
        <w:rPr>
          <w:rFonts w:ascii="Arial" w:hAnsi="Arial" w:cs="Arial"/>
          <w:sz w:val="24"/>
          <w:szCs w:val="24"/>
        </w:rPr>
        <w:tab/>
      </w:r>
      <w:r w:rsidRPr="004A2838">
        <w:rPr>
          <w:rFonts w:ascii="Arial" w:hAnsi="Arial" w:cs="Arial"/>
          <w:sz w:val="24"/>
          <w:szCs w:val="24"/>
        </w:rPr>
        <w:t>GCVS operates a flexi-time system, core hours 10.00-12.00 and 14.00-16.00.  Any additional hours or evening work required will be recompensed via flexi-time.</w:t>
      </w:r>
      <w:r>
        <w:rPr>
          <w:rFonts w:ascii="Arial" w:hAnsi="Arial" w:cs="Arial"/>
          <w:sz w:val="24"/>
          <w:szCs w:val="24"/>
        </w:rPr>
        <w:t xml:space="preserve"> </w:t>
      </w:r>
      <w:r w:rsidRPr="004A2838">
        <w:rPr>
          <w:rFonts w:ascii="Arial" w:hAnsi="Arial" w:cs="Arial"/>
          <w:sz w:val="24"/>
          <w:szCs w:val="24"/>
        </w:rPr>
        <w:t>GCVS is committed to Work-Life Balance.</w:t>
      </w:r>
    </w:p>
    <w:sectPr w:rsidR="00F91A72" w:rsidRPr="006D7D59">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DCF" w:rsidRDefault="00051DCF" w:rsidP="00D465B5">
      <w:r>
        <w:separator/>
      </w:r>
    </w:p>
  </w:endnote>
  <w:endnote w:type="continuationSeparator" w:id="0">
    <w:p w:rsidR="00051DCF" w:rsidRDefault="00051DCF" w:rsidP="00D4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Roman">
    <w:altName w:val="Lucida Sans Unicode"/>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475"/>
      <w:gridCol w:w="831"/>
    </w:tblGrid>
    <w:tr w:rsidR="00ED1C36" w:rsidRPr="00A57EF4" w:rsidTr="00840091">
      <w:tc>
        <w:tcPr>
          <w:tcW w:w="4500" w:type="pct"/>
          <w:tcBorders>
            <w:top w:val="single" w:sz="4" w:space="0" w:color="000000"/>
          </w:tcBorders>
        </w:tcPr>
        <w:p w:rsidR="00ED1C36" w:rsidRPr="00A57EF4" w:rsidRDefault="00ED1C36" w:rsidP="00CE6311">
          <w:pPr>
            <w:tabs>
              <w:tab w:val="center" w:pos="4153"/>
              <w:tab w:val="right" w:pos="8306"/>
            </w:tabs>
            <w:rPr>
              <w:rFonts w:ascii="Arial" w:hAnsi="Arial" w:cs="Arial"/>
            </w:rPr>
          </w:pPr>
          <w:r w:rsidRPr="00A57EF4">
            <w:rPr>
              <w:rFonts w:ascii="Arial" w:hAnsi="Arial" w:cs="Arial"/>
            </w:rPr>
            <w:t>GCVS – Job Description</w:t>
          </w:r>
          <w:r w:rsidR="00B849FF">
            <w:rPr>
              <w:rFonts w:ascii="Arial" w:hAnsi="Arial" w:cs="Arial"/>
            </w:rPr>
            <w:t xml:space="preserve"> </w:t>
          </w:r>
          <w:r w:rsidRPr="00A57EF4">
            <w:rPr>
              <w:rFonts w:ascii="Arial" w:hAnsi="Arial" w:cs="Arial"/>
            </w:rPr>
            <w:t xml:space="preserve"> –</w:t>
          </w:r>
          <w:r w:rsidR="00547A18">
            <w:rPr>
              <w:rFonts w:ascii="Arial" w:hAnsi="Arial" w:cs="Arial"/>
            </w:rPr>
            <w:t xml:space="preserve"> </w:t>
          </w:r>
          <w:r w:rsidR="00823BB6">
            <w:rPr>
              <w:rFonts w:ascii="Arial" w:hAnsi="Arial" w:cs="Arial"/>
            </w:rPr>
            <w:t>HR Service Assistant – July</w:t>
          </w:r>
          <w:r w:rsidR="004C507F">
            <w:rPr>
              <w:rFonts w:ascii="Arial" w:hAnsi="Arial" w:cs="Arial"/>
            </w:rPr>
            <w:t xml:space="preserve"> 2022</w:t>
          </w:r>
        </w:p>
      </w:tc>
      <w:tc>
        <w:tcPr>
          <w:tcW w:w="500" w:type="pct"/>
          <w:tcBorders>
            <w:top w:val="single" w:sz="4" w:space="0" w:color="C0504D"/>
          </w:tcBorders>
          <w:shd w:val="clear" w:color="auto" w:fill="943634"/>
        </w:tcPr>
        <w:p w:rsidR="00ED1C36" w:rsidRPr="00A57EF4" w:rsidRDefault="00ED1C36" w:rsidP="00ED1C36">
          <w:pPr>
            <w:tabs>
              <w:tab w:val="center" w:pos="4153"/>
              <w:tab w:val="right" w:pos="8306"/>
            </w:tabs>
            <w:rPr>
              <w:rFonts w:ascii="Arial" w:hAnsi="Arial" w:cs="Arial"/>
              <w:color w:val="FFFFFF"/>
            </w:rPr>
          </w:pPr>
          <w:r w:rsidRPr="00A57EF4">
            <w:rPr>
              <w:rFonts w:ascii="Arial" w:hAnsi="Arial" w:cs="Arial"/>
            </w:rPr>
            <w:fldChar w:fldCharType="begin"/>
          </w:r>
          <w:r w:rsidRPr="00A57EF4">
            <w:rPr>
              <w:rFonts w:ascii="Arial" w:hAnsi="Arial" w:cs="Arial"/>
            </w:rPr>
            <w:instrText xml:space="preserve"> PAGE   \* MERGEFORMAT </w:instrText>
          </w:r>
          <w:r w:rsidRPr="00A57EF4">
            <w:rPr>
              <w:rFonts w:ascii="Arial" w:hAnsi="Arial" w:cs="Arial"/>
            </w:rPr>
            <w:fldChar w:fldCharType="separate"/>
          </w:r>
          <w:r w:rsidR="00823BB6" w:rsidRPr="00823BB6">
            <w:rPr>
              <w:rFonts w:ascii="Arial" w:hAnsi="Arial" w:cs="Arial"/>
              <w:noProof/>
              <w:color w:val="FFFFFF"/>
            </w:rPr>
            <w:t>3</w:t>
          </w:r>
          <w:r w:rsidRPr="00A57EF4">
            <w:rPr>
              <w:rFonts w:ascii="Arial" w:hAnsi="Arial" w:cs="Arial"/>
              <w:noProof/>
              <w:color w:val="FFFFFF"/>
            </w:rPr>
            <w:fldChar w:fldCharType="end"/>
          </w:r>
        </w:p>
      </w:tc>
    </w:tr>
  </w:tbl>
  <w:p w:rsidR="00D465B5" w:rsidRPr="00A57EF4" w:rsidRDefault="00D465B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DCF" w:rsidRDefault="00051DCF" w:rsidP="00D465B5">
      <w:r>
        <w:separator/>
      </w:r>
    </w:p>
  </w:footnote>
  <w:footnote w:type="continuationSeparator" w:id="0">
    <w:p w:rsidR="00051DCF" w:rsidRDefault="00051DCF" w:rsidP="00D46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A1F"/>
    <w:multiLevelType w:val="hybridMultilevel"/>
    <w:tmpl w:val="5AA2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53F3C"/>
    <w:multiLevelType w:val="hybridMultilevel"/>
    <w:tmpl w:val="39641E6E"/>
    <w:lvl w:ilvl="0" w:tplc="04090007">
      <w:start w:val="1"/>
      <w:numFmt w:val="bullet"/>
      <w:lvlText w:val=""/>
      <w:lvlJc w:val="left"/>
      <w:pPr>
        <w:ind w:left="720" w:hanging="360"/>
      </w:pPr>
      <w:rPr>
        <w:rFonts w:ascii="Wingdings" w:hAnsi="Wingdings"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B908FC"/>
    <w:multiLevelType w:val="hybridMultilevel"/>
    <w:tmpl w:val="CEF0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A7396"/>
    <w:multiLevelType w:val="hybridMultilevel"/>
    <w:tmpl w:val="A21A72A2"/>
    <w:lvl w:ilvl="0" w:tplc="9C98D8B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C1EB9"/>
    <w:multiLevelType w:val="hybridMultilevel"/>
    <w:tmpl w:val="8702CC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1931E5"/>
    <w:multiLevelType w:val="multilevel"/>
    <w:tmpl w:val="C510990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9C500C"/>
    <w:multiLevelType w:val="hybridMultilevel"/>
    <w:tmpl w:val="C2E6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93742"/>
    <w:multiLevelType w:val="hybridMultilevel"/>
    <w:tmpl w:val="D214C26E"/>
    <w:lvl w:ilvl="0" w:tplc="B9FC9B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B247C"/>
    <w:multiLevelType w:val="hybridMultilevel"/>
    <w:tmpl w:val="C7BC02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CC4143"/>
    <w:multiLevelType w:val="hybridMultilevel"/>
    <w:tmpl w:val="C3ECAFC4"/>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913AF"/>
    <w:multiLevelType w:val="hybridMultilevel"/>
    <w:tmpl w:val="80D041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0612B5"/>
    <w:multiLevelType w:val="hybridMultilevel"/>
    <w:tmpl w:val="82989C00"/>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5691D"/>
    <w:multiLevelType w:val="hybridMultilevel"/>
    <w:tmpl w:val="176CF946"/>
    <w:lvl w:ilvl="0" w:tplc="A678D01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55C7E"/>
    <w:multiLevelType w:val="hybridMultilevel"/>
    <w:tmpl w:val="5AA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D6507"/>
    <w:multiLevelType w:val="hybridMultilevel"/>
    <w:tmpl w:val="0C8CA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3456EA"/>
    <w:multiLevelType w:val="hybridMultilevel"/>
    <w:tmpl w:val="7E8AF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236E4"/>
    <w:multiLevelType w:val="hybridMultilevel"/>
    <w:tmpl w:val="34E6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57AD3"/>
    <w:multiLevelType w:val="hybridMultilevel"/>
    <w:tmpl w:val="7DF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348F1"/>
    <w:multiLevelType w:val="hybridMultilevel"/>
    <w:tmpl w:val="1160E3A6"/>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86ABD"/>
    <w:multiLevelType w:val="hybridMultilevel"/>
    <w:tmpl w:val="DEE230A4"/>
    <w:lvl w:ilvl="0" w:tplc="D54E8A7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20530"/>
    <w:multiLevelType w:val="hybridMultilevel"/>
    <w:tmpl w:val="18EEE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E37658"/>
    <w:multiLevelType w:val="hybridMultilevel"/>
    <w:tmpl w:val="A900F62E"/>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25AFE"/>
    <w:multiLevelType w:val="hybridMultilevel"/>
    <w:tmpl w:val="CAF4AC0C"/>
    <w:lvl w:ilvl="0" w:tplc="08090005">
      <w:start w:val="1"/>
      <w:numFmt w:val="bullet"/>
      <w:lvlText w:val=""/>
      <w:lvlJc w:val="left"/>
      <w:pPr>
        <w:tabs>
          <w:tab w:val="num" w:pos="360"/>
        </w:tabs>
        <w:ind w:left="360" w:hanging="360"/>
      </w:pPr>
      <w:rPr>
        <w:rFonts w:ascii="Wingdings" w:hAnsi="Wingdings" w:hint="default"/>
        <w:sz w:val="16"/>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F57BC9"/>
    <w:multiLevelType w:val="multilevel"/>
    <w:tmpl w:val="C510990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3923E6"/>
    <w:multiLevelType w:val="hybridMultilevel"/>
    <w:tmpl w:val="CB3EABF2"/>
    <w:lvl w:ilvl="0" w:tplc="04090007">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4B7893"/>
    <w:multiLevelType w:val="hybridMultilevel"/>
    <w:tmpl w:val="7E8AF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1F49DC"/>
    <w:multiLevelType w:val="hybridMultilevel"/>
    <w:tmpl w:val="EB6C2DF8"/>
    <w:lvl w:ilvl="0" w:tplc="AE32505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DD4899"/>
    <w:multiLevelType w:val="hybridMultilevel"/>
    <w:tmpl w:val="B124219C"/>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E74C8"/>
    <w:multiLevelType w:val="hybridMultilevel"/>
    <w:tmpl w:val="D1868520"/>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663E1"/>
    <w:multiLevelType w:val="hybridMultilevel"/>
    <w:tmpl w:val="1156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3306F"/>
    <w:multiLevelType w:val="hybridMultilevel"/>
    <w:tmpl w:val="51881E6C"/>
    <w:lvl w:ilvl="0" w:tplc="DFBCDA2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5504E9"/>
    <w:multiLevelType w:val="multilevel"/>
    <w:tmpl w:val="C510990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967692"/>
    <w:multiLevelType w:val="hybridMultilevel"/>
    <w:tmpl w:val="2E8E54B6"/>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76D40"/>
    <w:multiLevelType w:val="hybridMultilevel"/>
    <w:tmpl w:val="0B10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2"/>
  </w:num>
  <w:num w:numId="4">
    <w:abstractNumId w:val="24"/>
  </w:num>
  <w:num w:numId="5">
    <w:abstractNumId w:val="11"/>
  </w:num>
  <w:num w:numId="6">
    <w:abstractNumId w:val="2"/>
  </w:num>
  <w:num w:numId="7">
    <w:abstractNumId w:val="34"/>
  </w:num>
  <w:num w:numId="8">
    <w:abstractNumId w:val="15"/>
  </w:num>
  <w:num w:numId="9">
    <w:abstractNumId w:val="23"/>
  </w:num>
  <w:num w:numId="10">
    <w:abstractNumId w:val="8"/>
  </w:num>
  <w:num w:numId="11">
    <w:abstractNumId w:val="33"/>
  </w:num>
  <w:num w:numId="12">
    <w:abstractNumId w:val="25"/>
  </w:num>
  <w:num w:numId="13">
    <w:abstractNumId w:val="29"/>
  </w:num>
  <w:num w:numId="14">
    <w:abstractNumId w:val="1"/>
  </w:num>
  <w:num w:numId="15">
    <w:abstractNumId w:val="13"/>
  </w:num>
  <w:num w:numId="16">
    <w:abstractNumId w:val="18"/>
  </w:num>
  <w:num w:numId="17">
    <w:abstractNumId w:val="3"/>
  </w:num>
  <w:num w:numId="18">
    <w:abstractNumId w:val="17"/>
  </w:num>
  <w:num w:numId="19">
    <w:abstractNumId w:val="28"/>
  </w:num>
  <w:num w:numId="20">
    <w:abstractNumId w:val="30"/>
  </w:num>
  <w:num w:numId="21">
    <w:abstractNumId w:val="0"/>
  </w:num>
  <w:num w:numId="22">
    <w:abstractNumId w:val="22"/>
  </w:num>
  <w:num w:numId="23">
    <w:abstractNumId w:val="10"/>
  </w:num>
  <w:num w:numId="24">
    <w:abstractNumId w:val="19"/>
  </w:num>
  <w:num w:numId="25">
    <w:abstractNumId w:val="12"/>
  </w:num>
  <w:num w:numId="26">
    <w:abstractNumId w:val="20"/>
  </w:num>
  <w:num w:numId="27">
    <w:abstractNumId w:val="7"/>
  </w:num>
  <w:num w:numId="28">
    <w:abstractNumId w:val="21"/>
  </w:num>
  <w:num w:numId="29">
    <w:abstractNumId w:val="31"/>
  </w:num>
  <w:num w:numId="30">
    <w:abstractNumId w:val="4"/>
  </w:num>
  <w:num w:numId="31">
    <w:abstractNumId w:val="9"/>
  </w:num>
  <w:num w:numId="32">
    <w:abstractNumId w:val="16"/>
  </w:num>
  <w:num w:numId="33">
    <w:abstractNumId w:val="26"/>
  </w:num>
  <w:num w:numId="34">
    <w:abstractNumId w:val="27"/>
  </w:num>
  <w:num w:numId="3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7"/>
    <w:rsid w:val="000035F1"/>
    <w:rsid w:val="00012055"/>
    <w:rsid w:val="00023FE4"/>
    <w:rsid w:val="00025302"/>
    <w:rsid w:val="00026F6D"/>
    <w:rsid w:val="000274B1"/>
    <w:rsid w:val="0003205A"/>
    <w:rsid w:val="00051DCF"/>
    <w:rsid w:val="000818B8"/>
    <w:rsid w:val="00081BD2"/>
    <w:rsid w:val="00083701"/>
    <w:rsid w:val="000B16A2"/>
    <w:rsid w:val="000D643A"/>
    <w:rsid w:val="000D6B2F"/>
    <w:rsid w:val="000E133F"/>
    <w:rsid w:val="000E629E"/>
    <w:rsid w:val="001147EE"/>
    <w:rsid w:val="00132C0F"/>
    <w:rsid w:val="001409A8"/>
    <w:rsid w:val="001427D7"/>
    <w:rsid w:val="001601B4"/>
    <w:rsid w:val="001779AE"/>
    <w:rsid w:val="00185453"/>
    <w:rsid w:val="001A11B6"/>
    <w:rsid w:val="001A5D48"/>
    <w:rsid w:val="001A7F6F"/>
    <w:rsid w:val="001B06F8"/>
    <w:rsid w:val="001B086C"/>
    <w:rsid w:val="001C1161"/>
    <w:rsid w:val="001D7EEA"/>
    <w:rsid w:val="001F0167"/>
    <w:rsid w:val="001F405C"/>
    <w:rsid w:val="0021343A"/>
    <w:rsid w:val="00215061"/>
    <w:rsid w:val="002311DB"/>
    <w:rsid w:val="00235068"/>
    <w:rsid w:val="00235884"/>
    <w:rsid w:val="002409E6"/>
    <w:rsid w:val="002457FA"/>
    <w:rsid w:val="002472F3"/>
    <w:rsid w:val="002665DE"/>
    <w:rsid w:val="002676D2"/>
    <w:rsid w:val="00267B86"/>
    <w:rsid w:val="0027141C"/>
    <w:rsid w:val="00271F61"/>
    <w:rsid w:val="00273CE5"/>
    <w:rsid w:val="00285DA1"/>
    <w:rsid w:val="00287F54"/>
    <w:rsid w:val="002A4940"/>
    <w:rsid w:val="002B7CB5"/>
    <w:rsid w:val="002C5195"/>
    <w:rsid w:val="002D4581"/>
    <w:rsid w:val="002F022F"/>
    <w:rsid w:val="002F3AF9"/>
    <w:rsid w:val="002F6545"/>
    <w:rsid w:val="00301297"/>
    <w:rsid w:val="0030133B"/>
    <w:rsid w:val="00306146"/>
    <w:rsid w:val="00310972"/>
    <w:rsid w:val="003160E8"/>
    <w:rsid w:val="003238D7"/>
    <w:rsid w:val="00334E4B"/>
    <w:rsid w:val="00344FFB"/>
    <w:rsid w:val="00346F66"/>
    <w:rsid w:val="00351F5A"/>
    <w:rsid w:val="00354903"/>
    <w:rsid w:val="00361433"/>
    <w:rsid w:val="003624A6"/>
    <w:rsid w:val="003659B0"/>
    <w:rsid w:val="00372916"/>
    <w:rsid w:val="00375867"/>
    <w:rsid w:val="0037652E"/>
    <w:rsid w:val="00385C53"/>
    <w:rsid w:val="00395C92"/>
    <w:rsid w:val="003A4699"/>
    <w:rsid w:val="003A78AA"/>
    <w:rsid w:val="003B0AA5"/>
    <w:rsid w:val="003D6938"/>
    <w:rsid w:val="003F096F"/>
    <w:rsid w:val="003F52A9"/>
    <w:rsid w:val="003F7A3F"/>
    <w:rsid w:val="00404774"/>
    <w:rsid w:val="00404A06"/>
    <w:rsid w:val="00414D66"/>
    <w:rsid w:val="00415C4C"/>
    <w:rsid w:val="00421557"/>
    <w:rsid w:val="00430FF7"/>
    <w:rsid w:val="0043675C"/>
    <w:rsid w:val="004436B4"/>
    <w:rsid w:val="0044606D"/>
    <w:rsid w:val="00447CE1"/>
    <w:rsid w:val="00450013"/>
    <w:rsid w:val="00450102"/>
    <w:rsid w:val="00450E50"/>
    <w:rsid w:val="00454880"/>
    <w:rsid w:val="00455039"/>
    <w:rsid w:val="00494699"/>
    <w:rsid w:val="004A2D79"/>
    <w:rsid w:val="004A3627"/>
    <w:rsid w:val="004A44DB"/>
    <w:rsid w:val="004A4DB7"/>
    <w:rsid w:val="004B0664"/>
    <w:rsid w:val="004B6257"/>
    <w:rsid w:val="004B76A2"/>
    <w:rsid w:val="004C507F"/>
    <w:rsid w:val="004E01C7"/>
    <w:rsid w:val="004E3FF8"/>
    <w:rsid w:val="005008F4"/>
    <w:rsid w:val="005018EB"/>
    <w:rsid w:val="0050447C"/>
    <w:rsid w:val="00533022"/>
    <w:rsid w:val="00534521"/>
    <w:rsid w:val="00537759"/>
    <w:rsid w:val="00547A18"/>
    <w:rsid w:val="00555E61"/>
    <w:rsid w:val="00561D5F"/>
    <w:rsid w:val="005631E4"/>
    <w:rsid w:val="005727A0"/>
    <w:rsid w:val="00581113"/>
    <w:rsid w:val="005850BE"/>
    <w:rsid w:val="00590067"/>
    <w:rsid w:val="005A1191"/>
    <w:rsid w:val="005B6EE8"/>
    <w:rsid w:val="005C106D"/>
    <w:rsid w:val="005D7EF3"/>
    <w:rsid w:val="005E0E7F"/>
    <w:rsid w:val="005E54D3"/>
    <w:rsid w:val="005F21A8"/>
    <w:rsid w:val="005F4320"/>
    <w:rsid w:val="005F7465"/>
    <w:rsid w:val="006142FB"/>
    <w:rsid w:val="00615217"/>
    <w:rsid w:val="00621AD8"/>
    <w:rsid w:val="006225A2"/>
    <w:rsid w:val="006234E5"/>
    <w:rsid w:val="00626075"/>
    <w:rsid w:val="006338BB"/>
    <w:rsid w:val="006341F4"/>
    <w:rsid w:val="00655723"/>
    <w:rsid w:val="00665458"/>
    <w:rsid w:val="006A0D64"/>
    <w:rsid w:val="006B1E5C"/>
    <w:rsid w:val="006B3967"/>
    <w:rsid w:val="006B500F"/>
    <w:rsid w:val="006D7D59"/>
    <w:rsid w:val="006E7504"/>
    <w:rsid w:val="006F1022"/>
    <w:rsid w:val="00702B2E"/>
    <w:rsid w:val="007032F6"/>
    <w:rsid w:val="007107F7"/>
    <w:rsid w:val="00724804"/>
    <w:rsid w:val="00730278"/>
    <w:rsid w:val="00730E61"/>
    <w:rsid w:val="007313DD"/>
    <w:rsid w:val="00736D53"/>
    <w:rsid w:val="00737FB2"/>
    <w:rsid w:val="00750470"/>
    <w:rsid w:val="0075473F"/>
    <w:rsid w:val="007601C6"/>
    <w:rsid w:val="007633F0"/>
    <w:rsid w:val="00771B90"/>
    <w:rsid w:val="0077751E"/>
    <w:rsid w:val="00781816"/>
    <w:rsid w:val="007831A8"/>
    <w:rsid w:val="00794597"/>
    <w:rsid w:val="00797A5A"/>
    <w:rsid w:val="007A0A6C"/>
    <w:rsid w:val="007A3D17"/>
    <w:rsid w:val="007A49EC"/>
    <w:rsid w:val="007C0BBE"/>
    <w:rsid w:val="007C1E4B"/>
    <w:rsid w:val="007C2FE6"/>
    <w:rsid w:val="007E519F"/>
    <w:rsid w:val="007F49F8"/>
    <w:rsid w:val="007F7CF8"/>
    <w:rsid w:val="0080347B"/>
    <w:rsid w:val="00803C3C"/>
    <w:rsid w:val="00804BFF"/>
    <w:rsid w:val="008143E5"/>
    <w:rsid w:val="00816325"/>
    <w:rsid w:val="00817453"/>
    <w:rsid w:val="00823BB6"/>
    <w:rsid w:val="00827B3A"/>
    <w:rsid w:val="00840091"/>
    <w:rsid w:val="00842B59"/>
    <w:rsid w:val="008467A6"/>
    <w:rsid w:val="00855E71"/>
    <w:rsid w:val="00857327"/>
    <w:rsid w:val="00861AF6"/>
    <w:rsid w:val="00863DFB"/>
    <w:rsid w:val="008766D9"/>
    <w:rsid w:val="00887194"/>
    <w:rsid w:val="00896185"/>
    <w:rsid w:val="008A04E4"/>
    <w:rsid w:val="008A5DA4"/>
    <w:rsid w:val="008B5A65"/>
    <w:rsid w:val="008C309E"/>
    <w:rsid w:val="008D20BB"/>
    <w:rsid w:val="008D62E0"/>
    <w:rsid w:val="008E0698"/>
    <w:rsid w:val="008E174D"/>
    <w:rsid w:val="008F1C73"/>
    <w:rsid w:val="008F75B9"/>
    <w:rsid w:val="008F7F79"/>
    <w:rsid w:val="009022B6"/>
    <w:rsid w:val="00933962"/>
    <w:rsid w:val="0093561E"/>
    <w:rsid w:val="009370A9"/>
    <w:rsid w:val="009422F4"/>
    <w:rsid w:val="00950304"/>
    <w:rsid w:val="009521CA"/>
    <w:rsid w:val="00956D51"/>
    <w:rsid w:val="00963D23"/>
    <w:rsid w:val="00974113"/>
    <w:rsid w:val="009748C4"/>
    <w:rsid w:val="009753AC"/>
    <w:rsid w:val="00980A31"/>
    <w:rsid w:val="009A4518"/>
    <w:rsid w:val="009C3B30"/>
    <w:rsid w:val="009D254A"/>
    <w:rsid w:val="009D2A31"/>
    <w:rsid w:val="009D357F"/>
    <w:rsid w:val="009E3FE6"/>
    <w:rsid w:val="00A01BD7"/>
    <w:rsid w:val="00A2672E"/>
    <w:rsid w:val="00A30906"/>
    <w:rsid w:val="00A30E10"/>
    <w:rsid w:val="00A322EC"/>
    <w:rsid w:val="00A41739"/>
    <w:rsid w:val="00A45DBB"/>
    <w:rsid w:val="00A54C52"/>
    <w:rsid w:val="00A57ED7"/>
    <w:rsid w:val="00A57EF4"/>
    <w:rsid w:val="00A64DDA"/>
    <w:rsid w:val="00A75E64"/>
    <w:rsid w:val="00A9150E"/>
    <w:rsid w:val="00AA076F"/>
    <w:rsid w:val="00AA77E4"/>
    <w:rsid w:val="00AD0154"/>
    <w:rsid w:val="00AD16DC"/>
    <w:rsid w:val="00AE4B69"/>
    <w:rsid w:val="00AE57EA"/>
    <w:rsid w:val="00AF2F3A"/>
    <w:rsid w:val="00B06FD4"/>
    <w:rsid w:val="00B1031E"/>
    <w:rsid w:val="00B175E2"/>
    <w:rsid w:val="00B43660"/>
    <w:rsid w:val="00B54E90"/>
    <w:rsid w:val="00B6350C"/>
    <w:rsid w:val="00B66F81"/>
    <w:rsid w:val="00B76FCE"/>
    <w:rsid w:val="00B816BA"/>
    <w:rsid w:val="00B849FF"/>
    <w:rsid w:val="00B871C4"/>
    <w:rsid w:val="00B906A6"/>
    <w:rsid w:val="00B92BF8"/>
    <w:rsid w:val="00BA380C"/>
    <w:rsid w:val="00BB0206"/>
    <w:rsid w:val="00BB428A"/>
    <w:rsid w:val="00BB5CA8"/>
    <w:rsid w:val="00BC046A"/>
    <w:rsid w:val="00BF068B"/>
    <w:rsid w:val="00C10E61"/>
    <w:rsid w:val="00C2021D"/>
    <w:rsid w:val="00C254D6"/>
    <w:rsid w:val="00C316C4"/>
    <w:rsid w:val="00C335D5"/>
    <w:rsid w:val="00C35C07"/>
    <w:rsid w:val="00C373CF"/>
    <w:rsid w:val="00C45A5D"/>
    <w:rsid w:val="00C530B5"/>
    <w:rsid w:val="00C55B85"/>
    <w:rsid w:val="00C62843"/>
    <w:rsid w:val="00C66408"/>
    <w:rsid w:val="00C73D82"/>
    <w:rsid w:val="00C803C5"/>
    <w:rsid w:val="00C84CD8"/>
    <w:rsid w:val="00C9478B"/>
    <w:rsid w:val="00CA6512"/>
    <w:rsid w:val="00CB4D33"/>
    <w:rsid w:val="00CB53A2"/>
    <w:rsid w:val="00CB742A"/>
    <w:rsid w:val="00CC6BA4"/>
    <w:rsid w:val="00CD1215"/>
    <w:rsid w:val="00CD3DD3"/>
    <w:rsid w:val="00CE21B3"/>
    <w:rsid w:val="00CE6311"/>
    <w:rsid w:val="00CE7D86"/>
    <w:rsid w:val="00CF047B"/>
    <w:rsid w:val="00CF388C"/>
    <w:rsid w:val="00CF49A8"/>
    <w:rsid w:val="00CF6767"/>
    <w:rsid w:val="00D154B1"/>
    <w:rsid w:val="00D2094C"/>
    <w:rsid w:val="00D21137"/>
    <w:rsid w:val="00D2279A"/>
    <w:rsid w:val="00D30244"/>
    <w:rsid w:val="00D306E4"/>
    <w:rsid w:val="00D430BC"/>
    <w:rsid w:val="00D465B5"/>
    <w:rsid w:val="00D50AB5"/>
    <w:rsid w:val="00D604C0"/>
    <w:rsid w:val="00D67FBB"/>
    <w:rsid w:val="00D72102"/>
    <w:rsid w:val="00D76D8A"/>
    <w:rsid w:val="00D778F9"/>
    <w:rsid w:val="00D900BD"/>
    <w:rsid w:val="00D91774"/>
    <w:rsid w:val="00DD2865"/>
    <w:rsid w:val="00DD5D71"/>
    <w:rsid w:val="00DE38B4"/>
    <w:rsid w:val="00DE3B4D"/>
    <w:rsid w:val="00DF0C5C"/>
    <w:rsid w:val="00E10405"/>
    <w:rsid w:val="00E23A14"/>
    <w:rsid w:val="00E23B43"/>
    <w:rsid w:val="00E263C9"/>
    <w:rsid w:val="00E41752"/>
    <w:rsid w:val="00E42042"/>
    <w:rsid w:val="00E47B3C"/>
    <w:rsid w:val="00E60647"/>
    <w:rsid w:val="00E70CE1"/>
    <w:rsid w:val="00E82AE3"/>
    <w:rsid w:val="00E84944"/>
    <w:rsid w:val="00E870F7"/>
    <w:rsid w:val="00EA58DE"/>
    <w:rsid w:val="00EB455B"/>
    <w:rsid w:val="00EB45C3"/>
    <w:rsid w:val="00EC4BF2"/>
    <w:rsid w:val="00EC5A4E"/>
    <w:rsid w:val="00ED1C36"/>
    <w:rsid w:val="00ED229D"/>
    <w:rsid w:val="00ED57C4"/>
    <w:rsid w:val="00EE7660"/>
    <w:rsid w:val="00F049C2"/>
    <w:rsid w:val="00F07751"/>
    <w:rsid w:val="00F37119"/>
    <w:rsid w:val="00F50F87"/>
    <w:rsid w:val="00F541E1"/>
    <w:rsid w:val="00F60249"/>
    <w:rsid w:val="00F73CA4"/>
    <w:rsid w:val="00F76A1C"/>
    <w:rsid w:val="00F777BF"/>
    <w:rsid w:val="00F77AF4"/>
    <w:rsid w:val="00F814B0"/>
    <w:rsid w:val="00F81A74"/>
    <w:rsid w:val="00F8593C"/>
    <w:rsid w:val="00F91A72"/>
    <w:rsid w:val="00FA3745"/>
    <w:rsid w:val="00FB1ED9"/>
    <w:rsid w:val="00FC6B53"/>
    <w:rsid w:val="00FC7BBA"/>
    <w:rsid w:val="00FE02B7"/>
    <w:rsid w:val="00FE2D6B"/>
    <w:rsid w:val="00FF3A68"/>
    <w:rsid w:val="00FF4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B1E8D9-8200-4070-89CF-D3290605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cs="Arial"/>
      <w:b/>
      <w:sz w:val="22"/>
      <w:u w:val="single"/>
    </w:rPr>
  </w:style>
  <w:style w:type="paragraph" w:styleId="Heading4">
    <w:name w:val="heading 4"/>
    <w:basedOn w:val="Normal"/>
    <w:next w:val="Normal"/>
    <w:qFormat/>
    <w:pPr>
      <w:keepNext/>
      <w:jc w:val="both"/>
      <w:outlineLvl w:val="3"/>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u w:val="single"/>
    </w:rPr>
  </w:style>
  <w:style w:type="paragraph" w:styleId="BodyText3">
    <w:name w:val="Body Text 3"/>
    <w:basedOn w:val="Normal"/>
    <w:rPr>
      <w:rFonts w:ascii="Arial" w:hAnsi="Arial"/>
      <w:color w:val="FF0000"/>
      <w:sz w:val="22"/>
    </w:rPr>
  </w:style>
  <w:style w:type="paragraph" w:styleId="BodyTextIndent">
    <w:name w:val="Body Text Indent"/>
    <w:basedOn w:val="Normal"/>
    <w:pPr>
      <w:ind w:left="252" w:hanging="252"/>
      <w:jc w:val="both"/>
    </w:pPr>
    <w:rPr>
      <w:rFonts w:ascii="Arial" w:hAnsi="Arial" w:cs="Arial"/>
      <w:color w:val="FF0000"/>
    </w:rPr>
  </w:style>
  <w:style w:type="paragraph" w:styleId="BodyTextIndent2">
    <w:name w:val="Body Text Indent 2"/>
    <w:basedOn w:val="Normal"/>
    <w:rsid w:val="007601C6"/>
    <w:pPr>
      <w:spacing w:after="120" w:line="480" w:lineRule="auto"/>
      <w:ind w:left="283"/>
    </w:pPr>
  </w:style>
  <w:style w:type="paragraph" w:styleId="ListParagraph">
    <w:name w:val="List Paragraph"/>
    <w:basedOn w:val="Normal"/>
    <w:uiPriority w:val="34"/>
    <w:qFormat/>
    <w:rsid w:val="002457FA"/>
    <w:pPr>
      <w:ind w:left="720"/>
    </w:pPr>
  </w:style>
  <w:style w:type="paragraph" w:styleId="Header">
    <w:name w:val="header"/>
    <w:basedOn w:val="Normal"/>
    <w:link w:val="HeaderChar"/>
    <w:rsid w:val="00D465B5"/>
    <w:pPr>
      <w:tabs>
        <w:tab w:val="center" w:pos="4513"/>
        <w:tab w:val="right" w:pos="9026"/>
      </w:tabs>
    </w:pPr>
  </w:style>
  <w:style w:type="character" w:customStyle="1" w:styleId="HeaderChar">
    <w:name w:val="Header Char"/>
    <w:link w:val="Header"/>
    <w:rsid w:val="00D465B5"/>
    <w:rPr>
      <w:lang w:eastAsia="en-US"/>
    </w:rPr>
  </w:style>
  <w:style w:type="paragraph" w:styleId="Footer">
    <w:name w:val="footer"/>
    <w:basedOn w:val="Normal"/>
    <w:link w:val="FooterChar"/>
    <w:rsid w:val="00D465B5"/>
    <w:pPr>
      <w:tabs>
        <w:tab w:val="center" w:pos="4513"/>
        <w:tab w:val="right" w:pos="9026"/>
      </w:tabs>
    </w:pPr>
  </w:style>
  <w:style w:type="character" w:customStyle="1" w:styleId="FooterChar">
    <w:name w:val="Footer Char"/>
    <w:link w:val="Footer"/>
    <w:rsid w:val="00D465B5"/>
    <w:rPr>
      <w:lang w:eastAsia="en-US"/>
    </w:rPr>
  </w:style>
  <w:style w:type="paragraph" w:styleId="BalloonText">
    <w:name w:val="Balloon Text"/>
    <w:basedOn w:val="Normal"/>
    <w:link w:val="BalloonTextChar"/>
    <w:rsid w:val="00185453"/>
    <w:rPr>
      <w:rFonts w:ascii="Tahoma" w:hAnsi="Tahoma" w:cs="Tahoma"/>
      <w:sz w:val="16"/>
      <w:szCs w:val="16"/>
    </w:rPr>
  </w:style>
  <w:style w:type="character" w:customStyle="1" w:styleId="BalloonTextChar">
    <w:name w:val="Balloon Text Char"/>
    <w:link w:val="BalloonText"/>
    <w:rsid w:val="00185453"/>
    <w:rPr>
      <w:rFonts w:ascii="Tahoma" w:hAnsi="Tahoma" w:cs="Tahoma"/>
      <w:sz w:val="16"/>
      <w:szCs w:val="16"/>
      <w:lang w:eastAsia="en-US"/>
    </w:rPr>
  </w:style>
  <w:style w:type="character" w:customStyle="1" w:styleId="apple-converted-space">
    <w:name w:val="apple-converted-space"/>
    <w:rsid w:val="005008F4"/>
  </w:style>
  <w:style w:type="paragraph" w:styleId="NormalWeb">
    <w:name w:val="Normal (Web)"/>
    <w:basedOn w:val="Normal"/>
    <w:unhideWhenUsed/>
    <w:rsid w:val="000035F1"/>
    <w:pPr>
      <w:spacing w:before="100" w:beforeAutospacing="1" w:after="100" w:afterAutospacing="1"/>
    </w:pPr>
    <w:rPr>
      <w:sz w:val="24"/>
      <w:szCs w:val="24"/>
      <w:lang w:eastAsia="en-GB"/>
    </w:rPr>
  </w:style>
  <w:style w:type="character" w:styleId="Strong">
    <w:name w:val="Strong"/>
    <w:uiPriority w:val="22"/>
    <w:qFormat/>
    <w:rsid w:val="001F405C"/>
    <w:rPr>
      <w:b/>
      <w:bCs/>
      <w:i w:val="0"/>
      <w:iCs w:val="0"/>
    </w:rPr>
  </w:style>
  <w:style w:type="character" w:customStyle="1" w:styleId="hidden2">
    <w:name w:val="hidden2"/>
    <w:rsid w:val="001F405C"/>
    <w:rPr>
      <w:vanish/>
      <w:webHidden w:val="0"/>
      <w:specVanish w:val="0"/>
    </w:rPr>
  </w:style>
  <w:style w:type="paragraph" w:customStyle="1" w:styleId="Default">
    <w:name w:val="Default"/>
    <w:rsid w:val="00FB1ED9"/>
    <w:pPr>
      <w:autoSpaceDE w:val="0"/>
      <w:autoSpaceDN w:val="0"/>
      <w:adjustRightInd w:val="0"/>
    </w:pPr>
    <w:rPr>
      <w:rFonts w:ascii="Arial" w:hAnsi="Arial" w:cs="Arial"/>
      <w:color w:val="000000"/>
      <w:sz w:val="24"/>
      <w:szCs w:val="24"/>
    </w:rPr>
  </w:style>
  <w:style w:type="paragraph" w:customStyle="1" w:styleId="ReturnAddress">
    <w:name w:val="Return Address"/>
    <w:basedOn w:val="Normal"/>
    <w:rsid w:val="00737FB2"/>
    <w:rPr>
      <w:rFonts w:ascii="MetaNormal-Roman" w:hAnsi="MetaNormal-Roman"/>
      <w:noProof/>
      <w:sz w:val="18"/>
      <w:szCs w:val="24"/>
    </w:rPr>
  </w:style>
  <w:style w:type="paragraph" w:styleId="FootnoteText">
    <w:name w:val="footnote text"/>
    <w:basedOn w:val="Normal"/>
    <w:link w:val="FootnoteTextChar"/>
    <w:rsid w:val="009C3B30"/>
  </w:style>
  <w:style w:type="character" w:customStyle="1" w:styleId="FootnoteTextChar">
    <w:name w:val="Footnote Text Char"/>
    <w:link w:val="FootnoteText"/>
    <w:rsid w:val="009C3B30"/>
    <w:rPr>
      <w:lang w:eastAsia="en-US"/>
    </w:rPr>
  </w:style>
  <w:style w:type="character" w:styleId="FootnoteReference">
    <w:name w:val="footnote reference"/>
    <w:rsid w:val="009C3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00614">
      <w:bodyDiv w:val="1"/>
      <w:marLeft w:val="0"/>
      <w:marRight w:val="0"/>
      <w:marTop w:val="0"/>
      <w:marBottom w:val="0"/>
      <w:divBdr>
        <w:top w:val="none" w:sz="0" w:space="0" w:color="auto"/>
        <w:left w:val="none" w:sz="0" w:space="0" w:color="auto"/>
        <w:bottom w:val="none" w:sz="0" w:space="0" w:color="auto"/>
        <w:right w:val="none" w:sz="0" w:space="0" w:color="auto"/>
      </w:divBdr>
    </w:div>
    <w:div w:id="536044717">
      <w:bodyDiv w:val="1"/>
      <w:marLeft w:val="0"/>
      <w:marRight w:val="0"/>
      <w:marTop w:val="0"/>
      <w:marBottom w:val="0"/>
      <w:divBdr>
        <w:top w:val="none" w:sz="0" w:space="0" w:color="auto"/>
        <w:left w:val="none" w:sz="0" w:space="0" w:color="auto"/>
        <w:bottom w:val="none" w:sz="0" w:space="0" w:color="auto"/>
        <w:right w:val="none" w:sz="0" w:space="0" w:color="auto"/>
      </w:divBdr>
    </w:div>
    <w:div w:id="743455485">
      <w:bodyDiv w:val="1"/>
      <w:marLeft w:val="0"/>
      <w:marRight w:val="0"/>
      <w:marTop w:val="0"/>
      <w:marBottom w:val="0"/>
      <w:divBdr>
        <w:top w:val="none" w:sz="0" w:space="0" w:color="auto"/>
        <w:left w:val="none" w:sz="0" w:space="0" w:color="auto"/>
        <w:bottom w:val="none" w:sz="0" w:space="0" w:color="auto"/>
        <w:right w:val="none" w:sz="0" w:space="0" w:color="auto"/>
      </w:divBdr>
    </w:div>
    <w:div w:id="757366429">
      <w:bodyDiv w:val="1"/>
      <w:marLeft w:val="0"/>
      <w:marRight w:val="0"/>
      <w:marTop w:val="0"/>
      <w:marBottom w:val="0"/>
      <w:divBdr>
        <w:top w:val="none" w:sz="0" w:space="0" w:color="auto"/>
        <w:left w:val="none" w:sz="0" w:space="0" w:color="auto"/>
        <w:bottom w:val="none" w:sz="0" w:space="0" w:color="auto"/>
        <w:right w:val="none" w:sz="0" w:space="0" w:color="auto"/>
      </w:divBdr>
      <w:divsChild>
        <w:div w:id="417947532">
          <w:marLeft w:val="0"/>
          <w:marRight w:val="0"/>
          <w:marTop w:val="225"/>
          <w:marBottom w:val="0"/>
          <w:divBdr>
            <w:top w:val="none" w:sz="0" w:space="0" w:color="auto"/>
            <w:left w:val="none" w:sz="0" w:space="0" w:color="auto"/>
            <w:bottom w:val="none" w:sz="0" w:space="0" w:color="auto"/>
            <w:right w:val="none" w:sz="0" w:space="0" w:color="auto"/>
          </w:divBdr>
          <w:divsChild>
            <w:div w:id="1383093581">
              <w:marLeft w:val="0"/>
              <w:marRight w:val="0"/>
              <w:marTop w:val="0"/>
              <w:marBottom w:val="0"/>
              <w:divBdr>
                <w:top w:val="none" w:sz="0" w:space="0" w:color="auto"/>
                <w:left w:val="none" w:sz="0" w:space="0" w:color="auto"/>
                <w:bottom w:val="none" w:sz="0" w:space="0" w:color="auto"/>
                <w:right w:val="none" w:sz="0" w:space="0" w:color="auto"/>
              </w:divBdr>
              <w:divsChild>
                <w:div w:id="500850730">
                  <w:marLeft w:val="150"/>
                  <w:marRight w:val="0"/>
                  <w:marTop w:val="0"/>
                  <w:marBottom w:val="0"/>
                  <w:divBdr>
                    <w:top w:val="none" w:sz="0" w:space="0" w:color="auto"/>
                    <w:left w:val="none" w:sz="0" w:space="0" w:color="auto"/>
                    <w:bottom w:val="none" w:sz="0" w:space="0" w:color="auto"/>
                    <w:right w:val="none" w:sz="0" w:space="0" w:color="auto"/>
                  </w:divBdr>
                  <w:divsChild>
                    <w:div w:id="1021125682">
                      <w:marLeft w:val="0"/>
                      <w:marRight w:val="0"/>
                      <w:marTop w:val="0"/>
                      <w:marBottom w:val="0"/>
                      <w:divBdr>
                        <w:top w:val="none" w:sz="0" w:space="0" w:color="auto"/>
                        <w:left w:val="none" w:sz="0" w:space="0" w:color="auto"/>
                        <w:bottom w:val="none" w:sz="0" w:space="0" w:color="auto"/>
                        <w:right w:val="none" w:sz="0" w:space="0" w:color="auto"/>
                      </w:divBdr>
                      <w:divsChild>
                        <w:div w:id="1715960118">
                          <w:marLeft w:val="0"/>
                          <w:marRight w:val="0"/>
                          <w:marTop w:val="0"/>
                          <w:marBottom w:val="0"/>
                          <w:divBdr>
                            <w:top w:val="none" w:sz="0" w:space="0" w:color="auto"/>
                            <w:left w:val="none" w:sz="0" w:space="0" w:color="auto"/>
                            <w:bottom w:val="none" w:sz="0" w:space="0" w:color="auto"/>
                            <w:right w:val="none" w:sz="0" w:space="0" w:color="auto"/>
                          </w:divBdr>
                          <w:divsChild>
                            <w:div w:id="377241306">
                              <w:marLeft w:val="0"/>
                              <w:marRight w:val="0"/>
                              <w:marTop w:val="0"/>
                              <w:marBottom w:val="0"/>
                              <w:divBdr>
                                <w:top w:val="none" w:sz="0" w:space="0" w:color="auto"/>
                                <w:left w:val="none" w:sz="0" w:space="0" w:color="auto"/>
                                <w:bottom w:val="none" w:sz="0" w:space="0" w:color="auto"/>
                                <w:right w:val="none" w:sz="0" w:space="0" w:color="auto"/>
                              </w:divBdr>
                            </w:div>
                            <w:div w:id="863831747">
                              <w:marLeft w:val="0"/>
                              <w:marRight w:val="0"/>
                              <w:marTop w:val="0"/>
                              <w:marBottom w:val="0"/>
                              <w:divBdr>
                                <w:top w:val="none" w:sz="0" w:space="0" w:color="auto"/>
                                <w:left w:val="none" w:sz="0" w:space="0" w:color="auto"/>
                                <w:bottom w:val="none" w:sz="0" w:space="0" w:color="auto"/>
                                <w:right w:val="none" w:sz="0" w:space="0" w:color="auto"/>
                              </w:divBdr>
                              <w:divsChild>
                                <w:div w:id="1252005667">
                                  <w:marLeft w:val="0"/>
                                  <w:marRight w:val="0"/>
                                  <w:marTop w:val="0"/>
                                  <w:marBottom w:val="0"/>
                                  <w:divBdr>
                                    <w:top w:val="none" w:sz="0" w:space="0" w:color="auto"/>
                                    <w:left w:val="none" w:sz="0" w:space="0" w:color="auto"/>
                                    <w:bottom w:val="none" w:sz="0" w:space="0" w:color="auto"/>
                                    <w:right w:val="none" w:sz="0" w:space="0" w:color="auto"/>
                                  </w:divBdr>
                                </w:div>
                                <w:div w:id="14787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92309">
      <w:bodyDiv w:val="1"/>
      <w:marLeft w:val="0"/>
      <w:marRight w:val="0"/>
      <w:marTop w:val="0"/>
      <w:marBottom w:val="0"/>
      <w:divBdr>
        <w:top w:val="none" w:sz="0" w:space="0" w:color="auto"/>
        <w:left w:val="none" w:sz="0" w:space="0" w:color="auto"/>
        <w:bottom w:val="none" w:sz="0" w:space="0" w:color="auto"/>
        <w:right w:val="none" w:sz="0" w:space="0" w:color="auto"/>
      </w:divBdr>
    </w:div>
    <w:div w:id="1013534966">
      <w:bodyDiv w:val="1"/>
      <w:marLeft w:val="0"/>
      <w:marRight w:val="0"/>
      <w:marTop w:val="0"/>
      <w:marBottom w:val="0"/>
      <w:divBdr>
        <w:top w:val="none" w:sz="0" w:space="0" w:color="auto"/>
        <w:left w:val="none" w:sz="0" w:space="0" w:color="auto"/>
        <w:bottom w:val="none" w:sz="0" w:space="0" w:color="auto"/>
        <w:right w:val="none" w:sz="0" w:space="0" w:color="auto"/>
      </w:divBdr>
    </w:div>
    <w:div w:id="1781948819">
      <w:bodyDiv w:val="1"/>
      <w:marLeft w:val="0"/>
      <w:marRight w:val="0"/>
      <w:marTop w:val="0"/>
      <w:marBottom w:val="0"/>
      <w:divBdr>
        <w:top w:val="none" w:sz="0" w:space="0" w:color="auto"/>
        <w:left w:val="none" w:sz="0" w:space="0" w:color="auto"/>
        <w:bottom w:val="none" w:sz="0" w:space="0" w:color="auto"/>
        <w:right w:val="none" w:sz="0" w:space="0" w:color="auto"/>
      </w:divBdr>
    </w:div>
    <w:div w:id="18246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6" ma:contentTypeDescription="Create a new document." ma:contentTypeScope="" ma:versionID="7384664bae4835def7e4c9a3d2a7bac4">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400143471d69e80b34646ea61052db75"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D2A8-36E1-4F7E-8765-EA0A2E8C550F}">
  <ds:schemaRefs>
    <ds:schemaRef ds:uri="http://schemas.microsoft.com/office/2006/metadata/properties"/>
    <ds:schemaRef ds:uri="http://schemas.microsoft.com/office/infopath/2007/PartnerControls"/>
    <ds:schemaRef ds:uri="3a803d1a-da10-489f-aaaf-280c9358e1f8"/>
    <ds:schemaRef ds:uri="19477c1b-8144-43f9-a386-9442e6b05cfe"/>
  </ds:schemaRefs>
</ds:datastoreItem>
</file>

<file path=customXml/itemProps2.xml><?xml version="1.0" encoding="utf-8"?>
<ds:datastoreItem xmlns:ds="http://schemas.openxmlformats.org/officeDocument/2006/customXml" ds:itemID="{23906638-1C5E-4F27-B03C-5E7C0897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A670F-360D-4059-B613-918E9574DEDC}">
  <ds:schemaRefs>
    <ds:schemaRef ds:uri="http://schemas.microsoft.com/sharepoint/v3/contenttype/forms"/>
  </ds:schemaRefs>
</ds:datastoreItem>
</file>

<file path=customXml/itemProps4.xml><?xml version="1.0" encoding="utf-8"?>
<ds:datastoreItem xmlns:ds="http://schemas.openxmlformats.org/officeDocument/2006/customXml" ds:itemID="{B637F263-B8B3-4379-B6F0-73D36094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Sponsorship &amp; Events Officer</vt:lpstr>
    </vt:vector>
  </TitlesOfParts>
  <Company>Scottish Government</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&amp; Events Officer</dc:title>
  <dc:subject/>
  <dc:creator>John Robertson</dc:creator>
  <cp:keywords/>
  <cp:lastModifiedBy>Windows User</cp:lastModifiedBy>
  <cp:revision>3</cp:revision>
  <cp:lastPrinted>2016-03-08T09:45:00Z</cp:lastPrinted>
  <dcterms:created xsi:type="dcterms:W3CDTF">2022-06-14T16:00:00Z</dcterms:created>
  <dcterms:modified xsi:type="dcterms:W3CDTF">2022-07-27T17:49:00Z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