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8D216" w14:textId="77777777" w:rsidR="00B635B5" w:rsidRPr="005B5757" w:rsidRDefault="00F66F01">
      <w:pPr>
        <w:widowControl w:val="0"/>
        <w:pBdr>
          <w:top w:val="nil"/>
          <w:left w:val="nil"/>
          <w:bottom w:val="nil"/>
          <w:right w:val="nil"/>
          <w:between w:val="nil"/>
        </w:pBdr>
        <w:tabs>
          <w:tab w:val="center" w:pos="4513"/>
          <w:tab w:val="right" w:pos="9026"/>
        </w:tabs>
        <w:spacing w:after="0"/>
        <w:jc w:val="center"/>
        <w:rPr>
          <w:b/>
          <w:color w:val="2E74B5" w:themeColor="accent1" w:themeShade="BF"/>
        </w:rPr>
      </w:pPr>
      <w:r w:rsidRPr="005B5757">
        <w:rPr>
          <w:b/>
          <w:color w:val="2E74B5" w:themeColor="accent1" w:themeShade="BF"/>
        </w:rPr>
        <w:t>West Calder &amp; Harburn Community Development Trust</w:t>
      </w:r>
    </w:p>
    <w:p w14:paraId="6A404F89" w14:textId="77777777" w:rsidR="00B635B5" w:rsidRPr="005B5757" w:rsidRDefault="00B635B5">
      <w:pPr>
        <w:widowControl w:val="0"/>
        <w:pBdr>
          <w:top w:val="nil"/>
          <w:left w:val="nil"/>
          <w:bottom w:val="nil"/>
          <w:right w:val="nil"/>
          <w:between w:val="nil"/>
        </w:pBdr>
        <w:tabs>
          <w:tab w:val="center" w:pos="4513"/>
          <w:tab w:val="right" w:pos="9026"/>
        </w:tabs>
        <w:spacing w:after="0"/>
        <w:rPr>
          <w:color w:val="2E74B5" w:themeColor="accent1" w:themeShade="BF"/>
        </w:rPr>
      </w:pPr>
    </w:p>
    <w:p w14:paraId="403827CB" w14:textId="77777777" w:rsidR="00B635B5" w:rsidRPr="005B5757" w:rsidRDefault="00F66F01">
      <w:pPr>
        <w:widowControl w:val="0"/>
        <w:spacing w:after="0" w:line="240" w:lineRule="auto"/>
        <w:ind w:left="115"/>
        <w:jc w:val="center"/>
        <w:rPr>
          <w:color w:val="2E74B5" w:themeColor="accent1" w:themeShade="BF"/>
        </w:rPr>
      </w:pPr>
      <w:r w:rsidRPr="005B5757">
        <w:rPr>
          <w:noProof/>
          <w:color w:val="2E74B5" w:themeColor="accent1" w:themeShade="BF"/>
        </w:rPr>
        <w:drawing>
          <wp:inline distT="19050" distB="19050" distL="19050" distR="19050" wp14:anchorId="41E1F12D" wp14:editId="13EE2E2E">
            <wp:extent cx="1840992" cy="7315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40992" cy="731520"/>
                    </a:xfrm>
                    <a:prstGeom prst="rect">
                      <a:avLst/>
                    </a:prstGeom>
                    <a:ln/>
                  </pic:spPr>
                </pic:pic>
              </a:graphicData>
            </a:graphic>
          </wp:inline>
        </w:drawing>
      </w:r>
    </w:p>
    <w:p w14:paraId="455B6C3D" w14:textId="77777777" w:rsidR="00B635B5" w:rsidRPr="005B5757" w:rsidRDefault="00B635B5">
      <w:pPr>
        <w:widowControl w:val="0"/>
        <w:pBdr>
          <w:top w:val="nil"/>
          <w:left w:val="nil"/>
          <w:bottom w:val="nil"/>
          <w:right w:val="nil"/>
          <w:between w:val="nil"/>
        </w:pBdr>
        <w:tabs>
          <w:tab w:val="center" w:pos="4513"/>
          <w:tab w:val="right" w:pos="9026"/>
        </w:tabs>
        <w:spacing w:after="0"/>
        <w:rPr>
          <w:color w:val="2E74B5" w:themeColor="accent1" w:themeShade="BF"/>
        </w:rPr>
      </w:pPr>
    </w:p>
    <w:p w14:paraId="5F5443AA" w14:textId="6BE98D45" w:rsidR="00B635B5" w:rsidRPr="005B5757" w:rsidRDefault="00F66F01">
      <w:pPr>
        <w:widowControl w:val="0"/>
        <w:pBdr>
          <w:top w:val="nil"/>
          <w:left w:val="nil"/>
          <w:bottom w:val="nil"/>
          <w:right w:val="nil"/>
          <w:between w:val="nil"/>
        </w:pBdr>
        <w:tabs>
          <w:tab w:val="center" w:pos="4513"/>
          <w:tab w:val="right" w:pos="9026"/>
        </w:tabs>
        <w:spacing w:after="0"/>
        <w:rPr>
          <w:color w:val="2E74B5" w:themeColor="accent1" w:themeShade="BF"/>
        </w:rPr>
      </w:pPr>
      <w:r w:rsidRPr="005B5757">
        <w:rPr>
          <w:b/>
          <w:bCs/>
          <w:color w:val="2E74B5" w:themeColor="accent1" w:themeShade="BF"/>
        </w:rPr>
        <w:t xml:space="preserve">Job </w:t>
      </w:r>
      <w:proofErr w:type="gramStart"/>
      <w:r w:rsidRPr="005B5757">
        <w:rPr>
          <w:b/>
          <w:bCs/>
          <w:color w:val="2E74B5" w:themeColor="accent1" w:themeShade="BF"/>
        </w:rPr>
        <w:t>Description;</w:t>
      </w:r>
      <w:r w:rsidRPr="005B5757">
        <w:rPr>
          <w:color w:val="2E74B5" w:themeColor="accent1" w:themeShade="BF"/>
        </w:rPr>
        <w:t xml:space="preserve">   </w:t>
      </w:r>
      <w:proofErr w:type="gramEnd"/>
      <w:r w:rsidR="0033468C" w:rsidRPr="005B5757">
        <w:rPr>
          <w:color w:val="2E74B5" w:themeColor="accent1" w:themeShade="BF"/>
        </w:rPr>
        <w:t xml:space="preserve">        </w:t>
      </w:r>
      <w:r w:rsidRPr="005B5757">
        <w:rPr>
          <w:color w:val="2E74B5" w:themeColor="accent1" w:themeShade="BF"/>
        </w:rPr>
        <w:t xml:space="preserve"> Good Connections: Community Wellbeing Link-worker</w:t>
      </w:r>
    </w:p>
    <w:p w14:paraId="3EB4B2FD" w14:textId="77777777" w:rsidR="00B635B5" w:rsidRPr="005B5757" w:rsidRDefault="00B635B5">
      <w:pPr>
        <w:widowControl w:val="0"/>
        <w:pBdr>
          <w:top w:val="nil"/>
          <w:left w:val="nil"/>
          <w:bottom w:val="nil"/>
          <w:right w:val="nil"/>
          <w:between w:val="nil"/>
        </w:pBdr>
        <w:tabs>
          <w:tab w:val="center" w:pos="4513"/>
          <w:tab w:val="right" w:pos="9026"/>
        </w:tabs>
        <w:spacing w:after="0"/>
        <w:rPr>
          <w:b/>
          <w:bCs/>
          <w:color w:val="2E74B5" w:themeColor="accent1" w:themeShade="BF"/>
        </w:rPr>
      </w:pPr>
    </w:p>
    <w:p w14:paraId="354372C5" w14:textId="77777777" w:rsidR="00B635B5" w:rsidRPr="005B5757" w:rsidRDefault="00F66F01">
      <w:pPr>
        <w:widowControl w:val="0"/>
        <w:pBdr>
          <w:top w:val="nil"/>
          <w:left w:val="nil"/>
          <w:bottom w:val="nil"/>
          <w:right w:val="nil"/>
          <w:between w:val="nil"/>
        </w:pBdr>
        <w:tabs>
          <w:tab w:val="center" w:pos="4513"/>
          <w:tab w:val="right" w:pos="9026"/>
        </w:tabs>
        <w:spacing w:after="0"/>
        <w:rPr>
          <w:color w:val="2E74B5" w:themeColor="accent1" w:themeShade="BF"/>
        </w:rPr>
      </w:pPr>
      <w:r w:rsidRPr="005B5757">
        <w:rPr>
          <w:b/>
          <w:bCs/>
          <w:color w:val="2E74B5" w:themeColor="accent1" w:themeShade="BF"/>
        </w:rPr>
        <w:t>Reports to;</w:t>
      </w:r>
      <w:r w:rsidRPr="005B5757">
        <w:rPr>
          <w:color w:val="2E74B5" w:themeColor="accent1" w:themeShade="BF"/>
        </w:rPr>
        <w:t xml:space="preserve"> </w:t>
      </w:r>
      <w:r w:rsidRPr="005B5757">
        <w:rPr>
          <w:color w:val="2E74B5" w:themeColor="accent1" w:themeShade="BF"/>
        </w:rPr>
        <w:tab/>
        <w:t>Trust Manager</w:t>
      </w:r>
    </w:p>
    <w:p w14:paraId="7796C7C1" w14:textId="77777777" w:rsidR="00B635B5" w:rsidRPr="005B5757" w:rsidRDefault="00B635B5">
      <w:pPr>
        <w:widowControl w:val="0"/>
        <w:pBdr>
          <w:top w:val="nil"/>
          <w:left w:val="nil"/>
          <w:bottom w:val="nil"/>
          <w:right w:val="nil"/>
          <w:between w:val="nil"/>
        </w:pBdr>
        <w:tabs>
          <w:tab w:val="center" w:pos="4513"/>
          <w:tab w:val="right" w:pos="9026"/>
        </w:tabs>
        <w:spacing w:after="0"/>
        <w:rPr>
          <w:color w:val="2E74B5" w:themeColor="accent1" w:themeShade="BF"/>
        </w:rPr>
      </w:pPr>
    </w:p>
    <w:p w14:paraId="6E7A2F4C" w14:textId="7823CC56" w:rsidR="00B635B5" w:rsidRPr="005B5757" w:rsidRDefault="00F66F01" w:rsidP="0033468C">
      <w:pPr>
        <w:widowControl w:val="0"/>
        <w:pBdr>
          <w:top w:val="nil"/>
          <w:left w:val="nil"/>
          <w:bottom w:val="nil"/>
          <w:right w:val="nil"/>
          <w:between w:val="nil"/>
        </w:pBdr>
        <w:tabs>
          <w:tab w:val="center" w:pos="4513"/>
          <w:tab w:val="right" w:pos="9026"/>
        </w:tabs>
        <w:spacing w:after="0"/>
        <w:ind w:left="1440" w:hanging="1440"/>
        <w:rPr>
          <w:color w:val="2E74B5" w:themeColor="accent1" w:themeShade="BF"/>
        </w:rPr>
      </w:pPr>
      <w:proofErr w:type="gramStart"/>
      <w:r w:rsidRPr="005B5757">
        <w:rPr>
          <w:b/>
          <w:bCs/>
          <w:color w:val="2E74B5" w:themeColor="accent1" w:themeShade="BF"/>
        </w:rPr>
        <w:t>Salary;</w:t>
      </w:r>
      <w:r w:rsidR="0033468C" w:rsidRPr="005B5757">
        <w:rPr>
          <w:b/>
          <w:bCs/>
          <w:color w:val="2E74B5" w:themeColor="accent1" w:themeShade="BF"/>
        </w:rPr>
        <w:t xml:space="preserve">   </w:t>
      </w:r>
      <w:proofErr w:type="gramEnd"/>
      <w:r w:rsidR="0033468C" w:rsidRPr="005B5757">
        <w:rPr>
          <w:b/>
          <w:bCs/>
          <w:color w:val="2E74B5" w:themeColor="accent1" w:themeShade="BF"/>
        </w:rPr>
        <w:t xml:space="preserve">       </w:t>
      </w:r>
      <w:r w:rsidRPr="005B5757">
        <w:rPr>
          <w:color w:val="2E74B5" w:themeColor="accent1" w:themeShade="BF"/>
        </w:rPr>
        <w:tab/>
        <w:t>£</w:t>
      </w:r>
      <w:r w:rsidR="00D859B5" w:rsidRPr="005B5757">
        <w:rPr>
          <w:color w:val="2E74B5" w:themeColor="accent1" w:themeShade="BF"/>
        </w:rPr>
        <w:t>24,000</w:t>
      </w:r>
      <w:r w:rsidRPr="005B5757">
        <w:rPr>
          <w:color w:val="2E74B5" w:themeColor="accent1" w:themeShade="BF"/>
        </w:rPr>
        <w:t xml:space="preserve"> pro rata. The contract will be initially for a fixed-term </w:t>
      </w:r>
      <w:r w:rsidR="00D859B5" w:rsidRPr="005B5757">
        <w:rPr>
          <w:color w:val="2E74B5" w:themeColor="accent1" w:themeShade="BF"/>
        </w:rPr>
        <w:t xml:space="preserve">cover </w:t>
      </w:r>
      <w:r w:rsidRPr="005B5757">
        <w:rPr>
          <w:color w:val="2E74B5" w:themeColor="accent1" w:themeShade="BF"/>
        </w:rPr>
        <w:t>period</w:t>
      </w:r>
      <w:r w:rsidR="005B5757" w:rsidRPr="005B5757">
        <w:rPr>
          <w:color w:val="2E74B5" w:themeColor="accent1" w:themeShade="BF"/>
        </w:rPr>
        <w:t xml:space="preserve"> until the end of May 2023</w:t>
      </w:r>
      <w:r w:rsidRPr="005B5757">
        <w:rPr>
          <w:color w:val="2E74B5" w:themeColor="accent1" w:themeShade="BF"/>
        </w:rPr>
        <w:t xml:space="preserve"> with the potential for extension.</w:t>
      </w:r>
    </w:p>
    <w:p w14:paraId="60755DEF" w14:textId="77777777" w:rsidR="00B635B5" w:rsidRPr="005B5757" w:rsidRDefault="00B635B5" w:rsidP="0033468C">
      <w:pPr>
        <w:widowControl w:val="0"/>
        <w:pBdr>
          <w:top w:val="nil"/>
          <w:left w:val="nil"/>
          <w:bottom w:val="nil"/>
          <w:right w:val="nil"/>
          <w:between w:val="nil"/>
        </w:pBdr>
        <w:tabs>
          <w:tab w:val="center" w:pos="4513"/>
          <w:tab w:val="right" w:pos="9026"/>
        </w:tabs>
        <w:spacing w:after="0"/>
        <w:ind w:left="720"/>
        <w:rPr>
          <w:color w:val="2E74B5" w:themeColor="accent1" w:themeShade="BF"/>
        </w:rPr>
      </w:pPr>
    </w:p>
    <w:p w14:paraId="11A18640" w14:textId="41F473FB" w:rsidR="00B635B5" w:rsidRPr="005B5757" w:rsidRDefault="00F66F01">
      <w:pPr>
        <w:widowControl w:val="0"/>
        <w:pBdr>
          <w:top w:val="nil"/>
          <w:left w:val="nil"/>
          <w:bottom w:val="nil"/>
          <w:right w:val="nil"/>
          <w:between w:val="nil"/>
        </w:pBdr>
        <w:tabs>
          <w:tab w:val="center" w:pos="4513"/>
          <w:tab w:val="right" w:pos="9026"/>
        </w:tabs>
        <w:spacing w:after="0"/>
        <w:ind w:left="2124" w:hanging="2124"/>
        <w:rPr>
          <w:color w:val="2E74B5" w:themeColor="accent1" w:themeShade="BF"/>
        </w:rPr>
      </w:pPr>
      <w:proofErr w:type="gramStart"/>
      <w:r w:rsidRPr="005B5757">
        <w:rPr>
          <w:b/>
          <w:bCs/>
          <w:color w:val="2E74B5" w:themeColor="accent1" w:themeShade="BF"/>
        </w:rPr>
        <w:t>Location;</w:t>
      </w:r>
      <w:r w:rsidR="0033468C" w:rsidRPr="005B5757">
        <w:rPr>
          <w:color w:val="2E74B5" w:themeColor="accent1" w:themeShade="BF"/>
        </w:rPr>
        <w:t xml:space="preserve">   </w:t>
      </w:r>
      <w:proofErr w:type="gramEnd"/>
      <w:r w:rsidR="0033468C" w:rsidRPr="005B5757">
        <w:rPr>
          <w:color w:val="2E74B5" w:themeColor="accent1" w:themeShade="BF"/>
        </w:rPr>
        <w:t xml:space="preserve">        </w:t>
      </w:r>
      <w:r w:rsidRPr="005B5757">
        <w:rPr>
          <w:color w:val="2E74B5" w:themeColor="accent1" w:themeShade="BF"/>
        </w:rPr>
        <w:t>West Calder Community Centre, West Lothian</w:t>
      </w:r>
      <w:r w:rsidR="0062113E" w:rsidRPr="005B5757">
        <w:rPr>
          <w:color w:val="2E74B5" w:themeColor="accent1" w:themeShade="BF"/>
        </w:rPr>
        <w:t xml:space="preserve">, </w:t>
      </w:r>
      <w:r w:rsidRPr="005B5757">
        <w:rPr>
          <w:color w:val="2E74B5" w:themeColor="accent1" w:themeShade="BF"/>
        </w:rPr>
        <w:t>and partners premises as required</w:t>
      </w:r>
    </w:p>
    <w:p w14:paraId="7CA7F25A" w14:textId="77777777" w:rsidR="00B635B5" w:rsidRPr="005B5757" w:rsidRDefault="00B635B5">
      <w:pPr>
        <w:widowControl w:val="0"/>
        <w:pBdr>
          <w:top w:val="nil"/>
          <w:left w:val="nil"/>
          <w:bottom w:val="nil"/>
          <w:right w:val="nil"/>
          <w:between w:val="nil"/>
        </w:pBdr>
        <w:tabs>
          <w:tab w:val="center" w:pos="4513"/>
          <w:tab w:val="right" w:pos="9026"/>
        </w:tabs>
        <w:spacing w:after="0"/>
        <w:rPr>
          <w:color w:val="2E74B5" w:themeColor="accent1" w:themeShade="BF"/>
        </w:rPr>
      </w:pPr>
    </w:p>
    <w:p w14:paraId="4FBD0048" w14:textId="06694CC8" w:rsidR="00B635B5" w:rsidRPr="005B5757" w:rsidRDefault="00F66F01" w:rsidP="008A2537">
      <w:pPr>
        <w:widowControl w:val="0"/>
        <w:pBdr>
          <w:top w:val="nil"/>
          <w:left w:val="nil"/>
          <w:bottom w:val="nil"/>
          <w:right w:val="nil"/>
          <w:between w:val="nil"/>
        </w:pBdr>
        <w:tabs>
          <w:tab w:val="center" w:pos="4513"/>
          <w:tab w:val="right" w:pos="9026"/>
        </w:tabs>
        <w:spacing w:after="0"/>
        <w:ind w:left="2124" w:hanging="2124"/>
        <w:rPr>
          <w:color w:val="2E74B5" w:themeColor="accent1" w:themeShade="BF"/>
        </w:rPr>
      </w:pPr>
      <w:proofErr w:type="gramStart"/>
      <w:r w:rsidRPr="005B5757">
        <w:rPr>
          <w:b/>
          <w:bCs/>
          <w:color w:val="2E74B5" w:themeColor="accent1" w:themeShade="BF"/>
        </w:rPr>
        <w:t>Hours;</w:t>
      </w:r>
      <w:r w:rsidR="0033468C" w:rsidRPr="005B5757">
        <w:rPr>
          <w:color w:val="2E74B5" w:themeColor="accent1" w:themeShade="BF"/>
        </w:rPr>
        <w:t xml:space="preserve">   </w:t>
      </w:r>
      <w:proofErr w:type="gramEnd"/>
      <w:r w:rsidR="0033468C" w:rsidRPr="005B5757">
        <w:rPr>
          <w:color w:val="2E74B5" w:themeColor="accent1" w:themeShade="BF"/>
        </w:rPr>
        <w:t xml:space="preserve">             </w:t>
      </w:r>
      <w:r w:rsidR="00096091" w:rsidRPr="005B5757">
        <w:rPr>
          <w:color w:val="2E74B5" w:themeColor="accent1" w:themeShade="BF"/>
        </w:rPr>
        <w:t>30 hours per week</w:t>
      </w:r>
      <w:r w:rsidR="006F3694" w:rsidRPr="005B5757">
        <w:rPr>
          <w:color w:val="2E74B5" w:themeColor="accent1" w:themeShade="BF"/>
        </w:rPr>
        <w:t xml:space="preserve"> (0</w:t>
      </w:r>
      <w:r w:rsidR="0027749E" w:rsidRPr="005B5757">
        <w:rPr>
          <w:color w:val="2E74B5" w:themeColor="accent1" w:themeShade="BF"/>
        </w:rPr>
        <w:t>.8 FTE)</w:t>
      </w:r>
      <w:r w:rsidRPr="005B5757">
        <w:rPr>
          <w:color w:val="2E74B5" w:themeColor="accent1" w:themeShade="BF"/>
        </w:rPr>
        <w:t>.  Hours may include some working in the evening and at weekends</w:t>
      </w:r>
      <w:r w:rsidR="005B5757" w:rsidRPr="005B5757">
        <w:rPr>
          <w:color w:val="2E74B5" w:themeColor="accent1" w:themeShade="BF"/>
        </w:rPr>
        <w:t>.</w:t>
      </w:r>
    </w:p>
    <w:p w14:paraId="20C0A5DF" w14:textId="77777777" w:rsidR="00B635B5" w:rsidRPr="005B5757" w:rsidRDefault="00B635B5">
      <w:pPr>
        <w:widowControl w:val="0"/>
        <w:pBdr>
          <w:top w:val="nil"/>
          <w:left w:val="nil"/>
          <w:bottom w:val="nil"/>
          <w:right w:val="nil"/>
          <w:between w:val="nil"/>
        </w:pBdr>
        <w:tabs>
          <w:tab w:val="center" w:pos="4513"/>
          <w:tab w:val="right" w:pos="9026"/>
        </w:tabs>
        <w:spacing w:after="0"/>
        <w:ind w:left="2124" w:hanging="2124"/>
        <w:rPr>
          <w:color w:val="2E74B5" w:themeColor="accent1" w:themeShade="BF"/>
        </w:rPr>
      </w:pPr>
    </w:p>
    <w:p w14:paraId="19A81C14" w14:textId="77777777" w:rsidR="00B635B5" w:rsidRPr="005B5757" w:rsidRDefault="00B635B5">
      <w:pPr>
        <w:rPr>
          <w:color w:val="2E74B5" w:themeColor="accent1" w:themeShade="BF"/>
        </w:rPr>
      </w:pPr>
    </w:p>
    <w:p w14:paraId="6149EA5B" w14:textId="77777777" w:rsidR="00B635B5" w:rsidRPr="005B5757" w:rsidRDefault="00F66F01">
      <w:pPr>
        <w:rPr>
          <w:b/>
          <w:bCs/>
          <w:color w:val="2E74B5" w:themeColor="accent1" w:themeShade="BF"/>
        </w:rPr>
      </w:pPr>
      <w:r w:rsidRPr="005B5757">
        <w:rPr>
          <w:b/>
          <w:bCs/>
          <w:color w:val="2E74B5" w:themeColor="accent1" w:themeShade="BF"/>
        </w:rPr>
        <w:t>Background &amp; Job Description</w:t>
      </w:r>
    </w:p>
    <w:p w14:paraId="054A82E1" w14:textId="538B82DF" w:rsidR="001901E5" w:rsidRPr="005B5757" w:rsidRDefault="00F66F01">
      <w:pPr>
        <w:rPr>
          <w:color w:val="2E74B5" w:themeColor="accent1" w:themeShade="BF"/>
        </w:rPr>
      </w:pPr>
      <w:r w:rsidRPr="005B5757">
        <w:rPr>
          <w:color w:val="2E74B5" w:themeColor="accent1" w:themeShade="BF"/>
        </w:rPr>
        <w:t>West Calder &amp; Harburn C</w:t>
      </w:r>
      <w:r w:rsidR="00672F75" w:rsidRPr="005B5757">
        <w:rPr>
          <w:color w:val="2E74B5" w:themeColor="accent1" w:themeShade="BF"/>
        </w:rPr>
        <w:t xml:space="preserve">ommunity Development Trust </w:t>
      </w:r>
      <w:r w:rsidR="00F44826" w:rsidRPr="005B5757">
        <w:rPr>
          <w:color w:val="2E74B5" w:themeColor="accent1" w:themeShade="BF"/>
        </w:rPr>
        <w:t xml:space="preserve">(WCHCDT) </w:t>
      </w:r>
      <w:r w:rsidRPr="005B5757">
        <w:rPr>
          <w:color w:val="2E74B5" w:themeColor="accent1" w:themeShade="BF"/>
        </w:rPr>
        <w:t>ar</w:t>
      </w:r>
      <w:r w:rsidR="00505E86" w:rsidRPr="005B5757">
        <w:rPr>
          <w:color w:val="2E74B5" w:themeColor="accent1" w:themeShade="BF"/>
        </w:rPr>
        <w:t xml:space="preserve">e </w:t>
      </w:r>
      <w:r w:rsidRPr="005B5757">
        <w:rPr>
          <w:color w:val="2E74B5" w:themeColor="accent1" w:themeShade="BF"/>
        </w:rPr>
        <w:t xml:space="preserve">looking to employ a motivated, </w:t>
      </w:r>
      <w:proofErr w:type="gramStart"/>
      <w:r w:rsidRPr="005B5757">
        <w:rPr>
          <w:color w:val="2E74B5" w:themeColor="accent1" w:themeShade="BF"/>
        </w:rPr>
        <w:t>capable</w:t>
      </w:r>
      <w:proofErr w:type="gramEnd"/>
      <w:r w:rsidRPr="005B5757">
        <w:rPr>
          <w:color w:val="2E74B5" w:themeColor="accent1" w:themeShade="BF"/>
        </w:rPr>
        <w:t xml:space="preserve"> and </w:t>
      </w:r>
      <w:r w:rsidR="00F00D27" w:rsidRPr="005B5757">
        <w:rPr>
          <w:color w:val="2E74B5" w:themeColor="accent1" w:themeShade="BF"/>
        </w:rPr>
        <w:t>empathetic</w:t>
      </w:r>
      <w:r w:rsidRPr="005B5757">
        <w:rPr>
          <w:color w:val="2E74B5" w:themeColor="accent1" w:themeShade="BF"/>
        </w:rPr>
        <w:t xml:space="preserve"> individual to develop and implement the next stage of their “Good Connections” community wellbeing support service.</w:t>
      </w:r>
      <w:r w:rsidR="00505E86" w:rsidRPr="005B5757">
        <w:rPr>
          <w:color w:val="2E74B5" w:themeColor="accent1" w:themeShade="BF"/>
        </w:rPr>
        <w:t xml:space="preserve"> Over the past year,</w:t>
      </w:r>
      <w:r w:rsidR="00F34309" w:rsidRPr="005B5757">
        <w:rPr>
          <w:color w:val="2E74B5" w:themeColor="accent1" w:themeShade="BF"/>
        </w:rPr>
        <w:t xml:space="preserve"> </w:t>
      </w:r>
      <w:r w:rsidR="00DE2B1A" w:rsidRPr="005B5757">
        <w:rPr>
          <w:color w:val="2E74B5" w:themeColor="accent1" w:themeShade="BF"/>
        </w:rPr>
        <w:t xml:space="preserve">our Community Wellbeing Link-worker has established </w:t>
      </w:r>
      <w:r w:rsidR="00F34309" w:rsidRPr="005B5757">
        <w:rPr>
          <w:color w:val="2E74B5" w:themeColor="accent1" w:themeShade="BF"/>
        </w:rPr>
        <w:t>the Good Connections Community Wellbeing</w:t>
      </w:r>
      <w:r w:rsidR="00DE2B1A" w:rsidRPr="005B5757">
        <w:rPr>
          <w:color w:val="2E74B5" w:themeColor="accent1" w:themeShade="BF"/>
        </w:rPr>
        <w:t xml:space="preserve"> Pr</w:t>
      </w:r>
      <w:r w:rsidR="00C416D7" w:rsidRPr="005B5757">
        <w:rPr>
          <w:color w:val="2E74B5" w:themeColor="accent1" w:themeShade="BF"/>
        </w:rPr>
        <w:t>oje</w:t>
      </w:r>
      <w:r w:rsidR="00DE2B1A" w:rsidRPr="005B5757">
        <w:rPr>
          <w:color w:val="2E74B5" w:themeColor="accent1" w:themeShade="BF"/>
        </w:rPr>
        <w:t xml:space="preserve">ct as a </w:t>
      </w:r>
      <w:r w:rsidR="00924854" w:rsidRPr="005B5757">
        <w:rPr>
          <w:color w:val="2E74B5" w:themeColor="accent1" w:themeShade="BF"/>
        </w:rPr>
        <w:t>servic</w:t>
      </w:r>
      <w:r w:rsidR="00DE2B1A" w:rsidRPr="005B5757">
        <w:rPr>
          <w:color w:val="2E74B5" w:themeColor="accent1" w:themeShade="BF"/>
        </w:rPr>
        <w:t>e</w:t>
      </w:r>
      <w:r w:rsidR="005C2221" w:rsidRPr="005B5757">
        <w:rPr>
          <w:color w:val="2E74B5" w:themeColor="accent1" w:themeShade="BF"/>
        </w:rPr>
        <w:t xml:space="preserve"> (based on a social prescribing model)</w:t>
      </w:r>
      <w:r w:rsidR="00DE2B1A" w:rsidRPr="005B5757">
        <w:rPr>
          <w:color w:val="2E74B5" w:themeColor="accent1" w:themeShade="BF"/>
        </w:rPr>
        <w:t xml:space="preserve"> for local people aged 16+ to access 1-to-1 help to find advice &amp; support services, groups, </w:t>
      </w:r>
      <w:proofErr w:type="gramStart"/>
      <w:r w:rsidR="00DE2B1A" w:rsidRPr="005B5757">
        <w:rPr>
          <w:color w:val="2E74B5" w:themeColor="accent1" w:themeShade="BF"/>
        </w:rPr>
        <w:t>activities</w:t>
      </w:r>
      <w:proofErr w:type="gramEnd"/>
      <w:r w:rsidR="00DE2B1A" w:rsidRPr="005B5757">
        <w:rPr>
          <w:color w:val="2E74B5" w:themeColor="accent1" w:themeShade="BF"/>
        </w:rPr>
        <w:t xml:space="preserve"> and volunteering </w:t>
      </w:r>
      <w:r w:rsidR="001901E5" w:rsidRPr="005B5757">
        <w:rPr>
          <w:color w:val="2E74B5" w:themeColor="accent1" w:themeShade="BF"/>
        </w:rPr>
        <w:t>opportunities</w:t>
      </w:r>
      <w:r w:rsidR="00DE2B1A" w:rsidRPr="005B5757">
        <w:rPr>
          <w:color w:val="2E74B5" w:themeColor="accent1" w:themeShade="BF"/>
        </w:rPr>
        <w:t xml:space="preserve"> that are good for mental wellbeing.</w:t>
      </w:r>
      <w:r w:rsidR="00BB17EE" w:rsidRPr="005B5757">
        <w:rPr>
          <w:color w:val="2E74B5" w:themeColor="accent1" w:themeShade="BF"/>
        </w:rPr>
        <w:t xml:space="preserve"> WCHCDT </w:t>
      </w:r>
      <w:r w:rsidR="00F44826" w:rsidRPr="005B5757">
        <w:rPr>
          <w:color w:val="2E74B5" w:themeColor="accent1" w:themeShade="BF"/>
        </w:rPr>
        <w:t xml:space="preserve">are </w:t>
      </w:r>
      <w:r w:rsidR="004A5BA5" w:rsidRPr="005B5757">
        <w:rPr>
          <w:color w:val="2E74B5" w:themeColor="accent1" w:themeShade="BF"/>
        </w:rPr>
        <w:t>looking for someone to progress th</w:t>
      </w:r>
      <w:r w:rsidR="00BB17EE" w:rsidRPr="005B5757">
        <w:rPr>
          <w:color w:val="2E74B5" w:themeColor="accent1" w:themeShade="BF"/>
        </w:rPr>
        <w:t xml:space="preserve">is successful </w:t>
      </w:r>
      <w:r w:rsidR="004A5BA5" w:rsidRPr="005B5757">
        <w:rPr>
          <w:color w:val="2E74B5" w:themeColor="accent1" w:themeShade="BF"/>
        </w:rPr>
        <w:t>project to its next stage whilst our current Link-worker takes an extended period of leave</w:t>
      </w:r>
      <w:r w:rsidR="00D92CDA" w:rsidRPr="005B5757">
        <w:rPr>
          <w:color w:val="2E74B5" w:themeColor="accent1" w:themeShade="BF"/>
        </w:rPr>
        <w:t>. T</w:t>
      </w:r>
      <w:r w:rsidR="00E77B43" w:rsidRPr="005B5757">
        <w:rPr>
          <w:color w:val="2E74B5" w:themeColor="accent1" w:themeShade="BF"/>
        </w:rPr>
        <w:t xml:space="preserve">his </w:t>
      </w:r>
      <w:r w:rsidR="004A5BA5" w:rsidRPr="005B5757">
        <w:rPr>
          <w:color w:val="2E74B5" w:themeColor="accent1" w:themeShade="BF"/>
        </w:rPr>
        <w:t xml:space="preserve">is an exciting opportunity for the right candidate with the </w:t>
      </w:r>
      <w:r w:rsidR="00E77B43" w:rsidRPr="005B5757">
        <w:rPr>
          <w:color w:val="2E74B5" w:themeColor="accent1" w:themeShade="BF"/>
        </w:rPr>
        <w:t>possibility for further progression</w:t>
      </w:r>
      <w:r w:rsidR="004A5BA5" w:rsidRPr="005B5757">
        <w:rPr>
          <w:color w:val="2E74B5" w:themeColor="accent1" w:themeShade="BF"/>
        </w:rPr>
        <w:t>.</w:t>
      </w:r>
    </w:p>
    <w:p w14:paraId="6BB07CA6" w14:textId="079F634A" w:rsidR="00B635B5" w:rsidRPr="005B5757" w:rsidRDefault="009B7D55">
      <w:pPr>
        <w:rPr>
          <w:color w:val="2E74B5" w:themeColor="accent1" w:themeShade="BF"/>
        </w:rPr>
      </w:pPr>
      <w:r w:rsidRPr="005B5757">
        <w:rPr>
          <w:color w:val="2E74B5" w:themeColor="accent1" w:themeShade="BF"/>
        </w:rPr>
        <w:t xml:space="preserve">The </w:t>
      </w:r>
      <w:r w:rsidR="00863A5C" w:rsidRPr="005B5757">
        <w:rPr>
          <w:color w:val="2E74B5" w:themeColor="accent1" w:themeShade="BF"/>
        </w:rPr>
        <w:t>ideal candidate for this role</w:t>
      </w:r>
      <w:r w:rsidRPr="005B5757">
        <w:rPr>
          <w:color w:val="2E74B5" w:themeColor="accent1" w:themeShade="BF"/>
        </w:rPr>
        <w:t xml:space="preserve"> would be </w:t>
      </w:r>
      <w:r w:rsidR="00777FA5" w:rsidRPr="005B5757">
        <w:rPr>
          <w:color w:val="2E74B5" w:themeColor="accent1" w:themeShade="BF"/>
        </w:rPr>
        <w:t xml:space="preserve">compassionate, flexible &amp; </w:t>
      </w:r>
      <w:r w:rsidR="001901E5" w:rsidRPr="005B5757">
        <w:rPr>
          <w:color w:val="2E74B5" w:themeColor="accent1" w:themeShade="BF"/>
        </w:rPr>
        <w:t>non-judgmental</w:t>
      </w:r>
      <w:r w:rsidR="009E2ED1" w:rsidRPr="005B5757">
        <w:rPr>
          <w:color w:val="2E74B5" w:themeColor="accent1" w:themeShade="BF"/>
        </w:rPr>
        <w:t>, with experience of working with people</w:t>
      </w:r>
      <w:r w:rsidR="00336C0D" w:rsidRPr="005B5757">
        <w:rPr>
          <w:color w:val="2E74B5" w:themeColor="accent1" w:themeShade="BF"/>
        </w:rPr>
        <w:t>.</w:t>
      </w:r>
      <w:r w:rsidR="00A1249C" w:rsidRPr="005B5757">
        <w:rPr>
          <w:color w:val="2E74B5" w:themeColor="accent1" w:themeShade="BF"/>
        </w:rPr>
        <w:t xml:space="preserve"> </w:t>
      </w:r>
      <w:r w:rsidR="00211A5D" w:rsidRPr="005B5757">
        <w:rPr>
          <w:color w:val="2E74B5" w:themeColor="accent1" w:themeShade="BF"/>
        </w:rPr>
        <w:t>The Good Connections</w:t>
      </w:r>
      <w:r w:rsidR="00694D4A" w:rsidRPr="005B5757">
        <w:rPr>
          <w:color w:val="2E74B5" w:themeColor="accent1" w:themeShade="BF"/>
        </w:rPr>
        <w:t xml:space="preserve"> Link-w</w:t>
      </w:r>
      <w:r w:rsidR="00211A5D" w:rsidRPr="005B5757">
        <w:rPr>
          <w:color w:val="2E74B5" w:themeColor="accent1" w:themeShade="BF"/>
        </w:rPr>
        <w:t>orker</w:t>
      </w:r>
      <w:r w:rsidR="00777FA5" w:rsidRPr="005B5757">
        <w:rPr>
          <w:color w:val="2E74B5" w:themeColor="accent1" w:themeShade="BF"/>
        </w:rPr>
        <w:t xml:space="preserve"> will </w:t>
      </w:r>
      <w:r w:rsidR="00D87AEB" w:rsidRPr="005B5757">
        <w:rPr>
          <w:color w:val="2E74B5" w:themeColor="accent1" w:themeShade="BF"/>
        </w:rPr>
        <w:t xml:space="preserve">also </w:t>
      </w:r>
      <w:r w:rsidR="00777FA5" w:rsidRPr="005B5757">
        <w:rPr>
          <w:color w:val="2E74B5" w:themeColor="accent1" w:themeShade="BF"/>
        </w:rPr>
        <w:t>be responsible for</w:t>
      </w:r>
      <w:r w:rsidR="00211A5D" w:rsidRPr="005B5757">
        <w:rPr>
          <w:color w:val="2E74B5" w:themeColor="accent1" w:themeShade="BF"/>
        </w:rPr>
        <w:t xml:space="preserve"> </w:t>
      </w:r>
      <w:r w:rsidR="00164D75" w:rsidRPr="005B5757">
        <w:rPr>
          <w:color w:val="2E74B5" w:themeColor="accent1" w:themeShade="BF"/>
        </w:rPr>
        <w:t xml:space="preserve">coordinating the Good Connections </w:t>
      </w:r>
      <w:proofErr w:type="spellStart"/>
      <w:r w:rsidR="00164D75" w:rsidRPr="005B5757">
        <w:rPr>
          <w:color w:val="2E74B5" w:themeColor="accent1" w:themeShade="BF"/>
        </w:rPr>
        <w:t>Programme</w:t>
      </w:r>
      <w:proofErr w:type="spellEnd"/>
      <w:r w:rsidR="00164D75" w:rsidRPr="005B5757">
        <w:rPr>
          <w:color w:val="2E74B5" w:themeColor="accent1" w:themeShade="BF"/>
        </w:rPr>
        <w:t xml:space="preserve"> of Act</w:t>
      </w:r>
      <w:r w:rsidR="0025099C" w:rsidRPr="005B5757">
        <w:rPr>
          <w:color w:val="2E74B5" w:themeColor="accent1" w:themeShade="BF"/>
        </w:rPr>
        <w:t>iv</w:t>
      </w:r>
      <w:r w:rsidR="001C4F05" w:rsidRPr="005B5757">
        <w:rPr>
          <w:color w:val="2E74B5" w:themeColor="accent1" w:themeShade="BF"/>
        </w:rPr>
        <w:t xml:space="preserve">ities, which includes a wellbeing walking group, an art therapy </w:t>
      </w:r>
      <w:r w:rsidR="00B86580" w:rsidRPr="005B5757">
        <w:rPr>
          <w:color w:val="2E74B5" w:themeColor="accent1" w:themeShade="BF"/>
        </w:rPr>
        <w:t>group</w:t>
      </w:r>
      <w:r w:rsidR="00E86EB9" w:rsidRPr="005B5757">
        <w:rPr>
          <w:color w:val="2E74B5" w:themeColor="accent1" w:themeShade="BF"/>
        </w:rPr>
        <w:t xml:space="preserve"> &amp; volunteering opportunities t</w:t>
      </w:r>
      <w:r w:rsidR="0084632C" w:rsidRPr="005B5757">
        <w:rPr>
          <w:color w:val="2E74B5" w:themeColor="accent1" w:themeShade="BF"/>
        </w:rPr>
        <w:t>hat the</w:t>
      </w:r>
      <w:r w:rsidR="00694D4A" w:rsidRPr="005B5757">
        <w:rPr>
          <w:color w:val="2E74B5" w:themeColor="accent1" w:themeShade="BF"/>
        </w:rPr>
        <w:t xml:space="preserve"> Link-w</w:t>
      </w:r>
      <w:r w:rsidR="0084632C" w:rsidRPr="005B5757">
        <w:rPr>
          <w:color w:val="2E74B5" w:themeColor="accent1" w:themeShade="BF"/>
        </w:rPr>
        <w:t xml:space="preserve">orker can refer or signpost clients into. </w:t>
      </w:r>
      <w:r w:rsidR="001901E5" w:rsidRPr="005B5757">
        <w:rPr>
          <w:color w:val="2E74B5" w:themeColor="accent1" w:themeShade="BF"/>
        </w:rPr>
        <w:t xml:space="preserve">The </w:t>
      </w:r>
      <w:r w:rsidR="00694D4A" w:rsidRPr="005B5757">
        <w:rPr>
          <w:color w:val="2E74B5" w:themeColor="accent1" w:themeShade="BF"/>
        </w:rPr>
        <w:t>Link-w</w:t>
      </w:r>
      <w:r w:rsidR="001901E5" w:rsidRPr="005B5757">
        <w:rPr>
          <w:color w:val="2E74B5" w:themeColor="accent1" w:themeShade="BF"/>
        </w:rPr>
        <w:t>orker will work closely with</w:t>
      </w:r>
      <w:r w:rsidR="000D0D39" w:rsidRPr="005B5757">
        <w:rPr>
          <w:color w:val="2E74B5" w:themeColor="accent1" w:themeShade="BF"/>
        </w:rPr>
        <w:t xml:space="preserve"> contracted</w:t>
      </w:r>
      <w:r w:rsidR="001901E5" w:rsidRPr="005B5757">
        <w:rPr>
          <w:color w:val="2E74B5" w:themeColor="accent1" w:themeShade="BF"/>
        </w:rPr>
        <w:t xml:space="preserve"> </w:t>
      </w:r>
      <w:r w:rsidR="00B3177C" w:rsidRPr="005B5757">
        <w:rPr>
          <w:color w:val="2E74B5" w:themeColor="accent1" w:themeShade="BF"/>
        </w:rPr>
        <w:t xml:space="preserve">wellbeing activity leaders, </w:t>
      </w:r>
      <w:r w:rsidR="001901E5" w:rsidRPr="005B5757">
        <w:rPr>
          <w:color w:val="2E74B5" w:themeColor="accent1" w:themeShade="BF"/>
        </w:rPr>
        <w:t>the rest of the CDT team and colleagues at the Community Woods &amp; Garden in Polbeth/West Calder</w:t>
      </w:r>
      <w:r w:rsidR="00D640B9" w:rsidRPr="005B5757">
        <w:rPr>
          <w:color w:val="2E74B5" w:themeColor="accent1" w:themeShade="BF"/>
        </w:rPr>
        <w:t xml:space="preserve">, as well as </w:t>
      </w:r>
      <w:r w:rsidR="002E54B4" w:rsidRPr="005B5757">
        <w:rPr>
          <w:color w:val="2E74B5" w:themeColor="accent1" w:themeShade="BF"/>
        </w:rPr>
        <w:t xml:space="preserve">with new &amp; </w:t>
      </w:r>
      <w:r w:rsidR="00D640B9" w:rsidRPr="005B5757">
        <w:rPr>
          <w:color w:val="2E74B5" w:themeColor="accent1" w:themeShade="BF"/>
        </w:rPr>
        <w:t>established referral partners</w:t>
      </w:r>
      <w:r w:rsidR="002E54B4" w:rsidRPr="005B5757">
        <w:rPr>
          <w:color w:val="2E74B5" w:themeColor="accent1" w:themeShade="BF"/>
        </w:rPr>
        <w:t xml:space="preserve"> across West Lothian.</w:t>
      </w:r>
      <w:r w:rsidR="00F6777A" w:rsidRPr="005B5757">
        <w:rPr>
          <w:color w:val="2E74B5" w:themeColor="accent1" w:themeShade="BF"/>
        </w:rPr>
        <w:t xml:space="preserve"> </w:t>
      </w:r>
    </w:p>
    <w:p w14:paraId="6CAAD31B" w14:textId="75EE20A6" w:rsidR="00B635B5" w:rsidRPr="005B5757" w:rsidRDefault="00F66F01">
      <w:pPr>
        <w:rPr>
          <w:color w:val="2E74B5" w:themeColor="accent1" w:themeShade="BF"/>
        </w:rPr>
      </w:pPr>
      <w:r w:rsidRPr="005B5757">
        <w:rPr>
          <w:color w:val="2E74B5" w:themeColor="accent1" w:themeShade="BF"/>
        </w:rPr>
        <w:t xml:space="preserve">Although led locally by WCHCDT, this initiative is reliant on a partnership of both local and county-wide </w:t>
      </w:r>
      <w:proofErr w:type="spellStart"/>
      <w:r w:rsidRPr="005B5757">
        <w:rPr>
          <w:color w:val="2E74B5" w:themeColor="accent1" w:themeShade="BF"/>
        </w:rPr>
        <w:t>organisations</w:t>
      </w:r>
      <w:proofErr w:type="spellEnd"/>
      <w:r w:rsidRPr="005B5757">
        <w:rPr>
          <w:color w:val="2E74B5" w:themeColor="accent1" w:themeShade="BF"/>
        </w:rPr>
        <w:t xml:space="preserve"> to provide</w:t>
      </w:r>
      <w:r w:rsidRPr="005B5757">
        <w:rPr>
          <w:b/>
          <w:color w:val="2E74B5" w:themeColor="accent1" w:themeShade="BF"/>
        </w:rPr>
        <w:t xml:space="preserve"> </w:t>
      </w:r>
      <w:r w:rsidRPr="005B5757">
        <w:rPr>
          <w:color w:val="2E74B5" w:themeColor="accent1" w:themeShade="BF"/>
        </w:rPr>
        <w:t>tailored services to the wider West Calder community as defined by the registration scope of West Calder Medical Centre</w:t>
      </w:r>
      <w:r w:rsidR="008E692E" w:rsidRPr="005B5757">
        <w:rPr>
          <w:color w:val="2E74B5" w:themeColor="accent1" w:themeShade="BF"/>
        </w:rPr>
        <w:t>.</w:t>
      </w:r>
      <w:r w:rsidR="00B269D9" w:rsidRPr="005B5757">
        <w:rPr>
          <w:color w:val="2E74B5" w:themeColor="accent1" w:themeShade="BF"/>
        </w:rPr>
        <w:t xml:space="preserve"> </w:t>
      </w:r>
    </w:p>
    <w:p w14:paraId="707194BD" w14:textId="38CC05E8" w:rsidR="00B635B5" w:rsidRPr="005B5757" w:rsidRDefault="00F66F01">
      <w:pPr>
        <w:rPr>
          <w:color w:val="2E74B5" w:themeColor="accent1" w:themeShade="BF"/>
        </w:rPr>
      </w:pPr>
      <w:r w:rsidRPr="005B5757">
        <w:rPr>
          <w:color w:val="2E74B5" w:themeColor="accent1" w:themeShade="BF"/>
        </w:rPr>
        <w:t xml:space="preserve">The service (and individual) </w:t>
      </w:r>
      <w:r w:rsidR="0098423D" w:rsidRPr="005B5757">
        <w:rPr>
          <w:color w:val="2E74B5" w:themeColor="accent1" w:themeShade="BF"/>
        </w:rPr>
        <w:t>acts</w:t>
      </w:r>
      <w:r w:rsidRPr="005B5757">
        <w:rPr>
          <w:color w:val="2E74B5" w:themeColor="accent1" w:themeShade="BF"/>
        </w:rPr>
        <w:t xml:space="preserve"> as a referral Single Point of Access between statutory providers and community settings. People </w:t>
      </w:r>
      <w:r w:rsidR="0098423D" w:rsidRPr="005B5757">
        <w:rPr>
          <w:color w:val="2E74B5" w:themeColor="accent1" w:themeShade="BF"/>
        </w:rPr>
        <w:t>are r</w:t>
      </w:r>
      <w:r w:rsidRPr="005B5757">
        <w:rPr>
          <w:color w:val="2E74B5" w:themeColor="accent1" w:themeShade="BF"/>
        </w:rPr>
        <w:t xml:space="preserve">eferred or signposted from statutory providers, other community </w:t>
      </w:r>
      <w:proofErr w:type="spellStart"/>
      <w:r w:rsidRPr="005B5757">
        <w:rPr>
          <w:color w:val="2E74B5" w:themeColor="accent1" w:themeShade="BF"/>
        </w:rPr>
        <w:t>organisations</w:t>
      </w:r>
      <w:proofErr w:type="spellEnd"/>
      <w:r w:rsidRPr="005B5757">
        <w:rPr>
          <w:color w:val="2E74B5" w:themeColor="accent1" w:themeShade="BF"/>
        </w:rPr>
        <w:t xml:space="preserve">, or self-refer </w:t>
      </w:r>
      <w:r w:rsidR="00083BED" w:rsidRPr="005B5757">
        <w:rPr>
          <w:color w:val="2E74B5" w:themeColor="accent1" w:themeShade="BF"/>
        </w:rPr>
        <w:t>in</w:t>
      </w:r>
      <w:r w:rsidRPr="005B5757">
        <w:rPr>
          <w:color w:val="2E74B5" w:themeColor="accent1" w:themeShade="BF"/>
        </w:rPr>
        <w:t xml:space="preserve">to the service. The Link-worker will (along with partner staff and key volunteers) support individuals to engage with </w:t>
      </w:r>
      <w:r w:rsidR="00083BED" w:rsidRPr="005B5757">
        <w:rPr>
          <w:color w:val="2E74B5" w:themeColor="accent1" w:themeShade="BF"/>
        </w:rPr>
        <w:t xml:space="preserve">other services &amp; </w:t>
      </w:r>
      <w:r w:rsidRPr="005B5757">
        <w:rPr>
          <w:color w:val="2E74B5" w:themeColor="accent1" w:themeShade="BF"/>
        </w:rPr>
        <w:t>community activities.</w:t>
      </w:r>
    </w:p>
    <w:p w14:paraId="50640015" w14:textId="3A30B35E" w:rsidR="00B635B5" w:rsidRPr="005B5757" w:rsidRDefault="00F66F01">
      <w:pPr>
        <w:rPr>
          <w:color w:val="2E74B5" w:themeColor="accent1" w:themeShade="BF"/>
        </w:rPr>
      </w:pPr>
      <w:r w:rsidRPr="005B5757">
        <w:rPr>
          <w:color w:val="2E74B5" w:themeColor="accent1" w:themeShade="BF"/>
        </w:rPr>
        <w:lastRenderedPageBreak/>
        <w:t xml:space="preserve">The role of the Community Wellbeing Link-worker </w:t>
      </w:r>
      <w:r w:rsidR="00083BED" w:rsidRPr="005B5757">
        <w:rPr>
          <w:color w:val="2E74B5" w:themeColor="accent1" w:themeShade="BF"/>
        </w:rPr>
        <w:t>is</w:t>
      </w:r>
      <w:r w:rsidRPr="005B5757">
        <w:rPr>
          <w:color w:val="2E74B5" w:themeColor="accent1" w:themeShade="BF"/>
        </w:rPr>
        <w:t xml:space="preserve"> to provide a holistic support service for individuals from when they seek support and advice or are referred. They will work with key partners to accept referrals into the service. They will welcome each person, provide a 1:1 discussion, and then actively signpost and support the client to access appropriate support, </w:t>
      </w:r>
      <w:proofErr w:type="gramStart"/>
      <w:r w:rsidRPr="005B5757">
        <w:rPr>
          <w:color w:val="2E74B5" w:themeColor="accent1" w:themeShade="BF"/>
        </w:rPr>
        <w:t>activities</w:t>
      </w:r>
      <w:proofErr w:type="gramEnd"/>
      <w:r w:rsidRPr="005B5757">
        <w:rPr>
          <w:color w:val="2E74B5" w:themeColor="accent1" w:themeShade="BF"/>
        </w:rPr>
        <w:t xml:space="preserve"> and services.</w:t>
      </w:r>
      <w:r w:rsidR="00694D4A" w:rsidRPr="005B5757">
        <w:rPr>
          <w:color w:val="2E74B5" w:themeColor="accent1" w:themeShade="BF"/>
        </w:rPr>
        <w:t xml:space="preserve"> </w:t>
      </w:r>
      <w:r w:rsidR="00083BED" w:rsidRPr="005B5757">
        <w:rPr>
          <w:color w:val="2E74B5" w:themeColor="accent1" w:themeShade="BF"/>
        </w:rPr>
        <w:t xml:space="preserve">Where appropriate, the Link-worker will also provide practical support to individuals struggling to </w:t>
      </w:r>
      <w:r w:rsidR="004B2B30" w:rsidRPr="005B5757">
        <w:rPr>
          <w:color w:val="2E74B5" w:themeColor="accent1" w:themeShade="BF"/>
        </w:rPr>
        <w:t xml:space="preserve">engage or communicate effectively with other services. </w:t>
      </w:r>
      <w:r w:rsidRPr="005B5757">
        <w:rPr>
          <w:color w:val="2E74B5" w:themeColor="accent1" w:themeShade="BF"/>
        </w:rPr>
        <w:t xml:space="preserve">They will also </w:t>
      </w:r>
      <w:r w:rsidR="00460D10" w:rsidRPr="005B5757">
        <w:rPr>
          <w:color w:val="2E74B5" w:themeColor="accent1" w:themeShade="BF"/>
        </w:rPr>
        <w:t>support WCHCDT with ongoing development of the Good Connections Community Wellbeing Project</w:t>
      </w:r>
      <w:r w:rsidRPr="005B5757">
        <w:rPr>
          <w:color w:val="2E74B5" w:themeColor="accent1" w:themeShade="BF"/>
        </w:rPr>
        <w:t>.</w:t>
      </w:r>
    </w:p>
    <w:p w14:paraId="27641559" w14:textId="79E4D7A8" w:rsidR="00B635B5" w:rsidRPr="005B5757" w:rsidRDefault="00460D10">
      <w:pPr>
        <w:rPr>
          <w:color w:val="2E74B5" w:themeColor="accent1" w:themeShade="BF"/>
        </w:rPr>
      </w:pPr>
      <w:r w:rsidRPr="005B5757">
        <w:rPr>
          <w:color w:val="2E74B5" w:themeColor="accent1" w:themeShade="BF"/>
        </w:rPr>
        <w:t>This</w:t>
      </w:r>
      <w:r w:rsidR="00F66F01" w:rsidRPr="005B5757">
        <w:rPr>
          <w:color w:val="2E74B5" w:themeColor="accent1" w:themeShade="BF"/>
        </w:rPr>
        <w:t xml:space="preserve"> is an exciting opportunity for the right person to play a key role in</w:t>
      </w:r>
      <w:r w:rsidR="00E066BE" w:rsidRPr="005B5757">
        <w:rPr>
          <w:color w:val="2E74B5" w:themeColor="accent1" w:themeShade="BF"/>
        </w:rPr>
        <w:t xml:space="preserve"> </w:t>
      </w:r>
      <w:r w:rsidR="00413D13" w:rsidRPr="005B5757">
        <w:rPr>
          <w:color w:val="2E74B5" w:themeColor="accent1" w:themeShade="BF"/>
        </w:rPr>
        <w:t>further</w:t>
      </w:r>
      <w:r w:rsidR="00AA2ABD" w:rsidRPr="005B5757">
        <w:rPr>
          <w:color w:val="2E74B5" w:themeColor="accent1" w:themeShade="BF"/>
        </w:rPr>
        <w:t xml:space="preserve"> </w:t>
      </w:r>
      <w:r w:rsidR="00E066BE" w:rsidRPr="005B5757">
        <w:rPr>
          <w:color w:val="2E74B5" w:themeColor="accent1" w:themeShade="BF"/>
        </w:rPr>
        <w:t>developing</w:t>
      </w:r>
      <w:r w:rsidR="00AA2ABD" w:rsidRPr="005B5757">
        <w:rPr>
          <w:color w:val="2E74B5" w:themeColor="accent1" w:themeShade="BF"/>
        </w:rPr>
        <w:t xml:space="preserve"> our Good Connections Community Wellbeing</w:t>
      </w:r>
      <w:r w:rsidR="00F66F01" w:rsidRPr="005B5757">
        <w:rPr>
          <w:color w:val="2E74B5" w:themeColor="accent1" w:themeShade="BF"/>
        </w:rPr>
        <w:t xml:space="preserve"> service</w:t>
      </w:r>
      <w:r w:rsidR="00B86580" w:rsidRPr="005B5757">
        <w:rPr>
          <w:color w:val="2E74B5" w:themeColor="accent1" w:themeShade="BF"/>
        </w:rPr>
        <w:t xml:space="preserve"> and activity </w:t>
      </w:r>
      <w:proofErr w:type="spellStart"/>
      <w:r w:rsidR="00B86580" w:rsidRPr="005B5757">
        <w:rPr>
          <w:color w:val="2E74B5" w:themeColor="accent1" w:themeShade="BF"/>
        </w:rPr>
        <w:t>programme</w:t>
      </w:r>
      <w:proofErr w:type="spellEnd"/>
      <w:r w:rsidR="00E066BE" w:rsidRPr="005B5757">
        <w:rPr>
          <w:color w:val="2E74B5" w:themeColor="accent1" w:themeShade="BF"/>
        </w:rPr>
        <w:t>,</w:t>
      </w:r>
      <w:r w:rsidR="00F66F01" w:rsidRPr="005B5757">
        <w:rPr>
          <w:color w:val="2E74B5" w:themeColor="accent1" w:themeShade="BF"/>
        </w:rPr>
        <w:t xml:space="preserve"> which has </w:t>
      </w:r>
      <w:r w:rsidR="00FE285F" w:rsidRPr="005B5757">
        <w:rPr>
          <w:color w:val="2E74B5" w:themeColor="accent1" w:themeShade="BF"/>
        </w:rPr>
        <w:t>already shown</w:t>
      </w:r>
      <w:r w:rsidR="008648F7" w:rsidRPr="005B5757">
        <w:rPr>
          <w:color w:val="2E74B5" w:themeColor="accent1" w:themeShade="BF"/>
        </w:rPr>
        <w:t xml:space="preserve"> to</w:t>
      </w:r>
      <w:r w:rsidR="00FE285F" w:rsidRPr="005B5757">
        <w:rPr>
          <w:color w:val="2E74B5" w:themeColor="accent1" w:themeShade="BF"/>
        </w:rPr>
        <w:t xml:space="preserve"> </w:t>
      </w:r>
      <w:r w:rsidR="004C1E80" w:rsidRPr="005B5757">
        <w:rPr>
          <w:color w:val="2E74B5" w:themeColor="accent1" w:themeShade="BF"/>
        </w:rPr>
        <w:t xml:space="preserve">have </w:t>
      </w:r>
      <w:r w:rsidR="00FE285F" w:rsidRPr="005B5757">
        <w:rPr>
          <w:color w:val="2E74B5" w:themeColor="accent1" w:themeShade="BF"/>
        </w:rPr>
        <w:t xml:space="preserve">huge </w:t>
      </w:r>
      <w:r w:rsidR="00F66F01" w:rsidRPr="005B5757">
        <w:rPr>
          <w:color w:val="2E74B5" w:themeColor="accent1" w:themeShade="BF"/>
        </w:rPr>
        <w:t>opportunit</w:t>
      </w:r>
      <w:r w:rsidR="00FE285F" w:rsidRPr="005B5757">
        <w:rPr>
          <w:color w:val="2E74B5" w:themeColor="accent1" w:themeShade="BF"/>
        </w:rPr>
        <w:t>ies for growth</w:t>
      </w:r>
      <w:r w:rsidR="00F66F01" w:rsidRPr="005B5757">
        <w:rPr>
          <w:color w:val="2E74B5" w:themeColor="accent1" w:themeShade="BF"/>
        </w:rPr>
        <w:t xml:space="preserve">. </w:t>
      </w:r>
    </w:p>
    <w:p w14:paraId="582BEBE1" w14:textId="77777777" w:rsidR="00B67E15" w:rsidRPr="005B5757" w:rsidRDefault="00B67E15">
      <w:pPr>
        <w:rPr>
          <w:color w:val="2E74B5" w:themeColor="accent1" w:themeShade="BF"/>
        </w:rPr>
      </w:pPr>
    </w:p>
    <w:p w14:paraId="4593CA81" w14:textId="77777777" w:rsidR="00B635B5" w:rsidRPr="005B5757" w:rsidRDefault="00F66F01">
      <w:pPr>
        <w:rPr>
          <w:color w:val="2E74B5" w:themeColor="accent1" w:themeShade="BF"/>
        </w:rPr>
      </w:pPr>
      <w:r w:rsidRPr="005B5757">
        <w:rPr>
          <w:b/>
          <w:color w:val="2E74B5" w:themeColor="accent1" w:themeShade="BF"/>
        </w:rPr>
        <w:t>MAIN TASKS</w:t>
      </w:r>
    </w:p>
    <w:p w14:paraId="51CC822A" w14:textId="77777777" w:rsidR="00B635B5" w:rsidRPr="005B5757" w:rsidRDefault="00F66F01">
      <w:pPr>
        <w:rPr>
          <w:color w:val="2E74B5" w:themeColor="accent1" w:themeShade="BF"/>
        </w:rPr>
      </w:pPr>
      <w:r w:rsidRPr="005B5757">
        <w:rPr>
          <w:b/>
          <w:color w:val="2E74B5" w:themeColor="accent1" w:themeShade="BF"/>
        </w:rPr>
        <w:t>Individual Support</w:t>
      </w:r>
    </w:p>
    <w:p w14:paraId="2DAA7427" w14:textId="77777777" w:rsidR="00B635B5" w:rsidRPr="005B5757" w:rsidRDefault="00F66F01">
      <w:pPr>
        <w:numPr>
          <w:ilvl w:val="0"/>
          <w:numId w:val="5"/>
        </w:numPr>
        <w:pBdr>
          <w:top w:val="nil"/>
          <w:left w:val="nil"/>
          <w:bottom w:val="nil"/>
          <w:right w:val="nil"/>
          <w:between w:val="nil"/>
        </w:pBdr>
        <w:spacing w:after="0"/>
        <w:rPr>
          <w:color w:val="2E74B5" w:themeColor="accent1" w:themeShade="BF"/>
        </w:rPr>
      </w:pPr>
      <w:r w:rsidRPr="005B5757">
        <w:rPr>
          <w:color w:val="2E74B5" w:themeColor="accent1" w:themeShade="BF"/>
        </w:rPr>
        <w:t>to provide first point of contact to all those accessing the service, whether face to face, by telephone or email.</w:t>
      </w:r>
    </w:p>
    <w:p w14:paraId="7F36CF69" w14:textId="77777777" w:rsidR="00B635B5" w:rsidRPr="005B5757" w:rsidRDefault="00F66F01">
      <w:pPr>
        <w:numPr>
          <w:ilvl w:val="0"/>
          <w:numId w:val="5"/>
        </w:numPr>
        <w:pBdr>
          <w:top w:val="nil"/>
          <w:left w:val="nil"/>
          <w:bottom w:val="nil"/>
          <w:right w:val="nil"/>
          <w:between w:val="nil"/>
        </w:pBdr>
        <w:spacing w:after="0"/>
        <w:rPr>
          <w:color w:val="2E74B5" w:themeColor="accent1" w:themeShade="BF"/>
        </w:rPr>
      </w:pPr>
      <w:bookmarkStart w:id="0" w:name="_heading=h.gjdgxs" w:colFirst="0" w:colLast="0"/>
      <w:bookmarkEnd w:id="0"/>
      <w:r w:rsidRPr="005B5757">
        <w:rPr>
          <w:color w:val="2E74B5" w:themeColor="accent1" w:themeShade="BF"/>
        </w:rPr>
        <w:t>as part of a team, make contact to all people referred into the service</w:t>
      </w:r>
    </w:p>
    <w:p w14:paraId="74BFE7C7" w14:textId="77777777" w:rsidR="00B635B5" w:rsidRPr="005B5757" w:rsidRDefault="00F66F01">
      <w:pPr>
        <w:numPr>
          <w:ilvl w:val="0"/>
          <w:numId w:val="5"/>
        </w:numPr>
        <w:pBdr>
          <w:top w:val="nil"/>
          <w:left w:val="nil"/>
          <w:bottom w:val="nil"/>
          <w:right w:val="nil"/>
          <w:between w:val="nil"/>
        </w:pBdr>
        <w:spacing w:after="0"/>
        <w:rPr>
          <w:color w:val="2E74B5" w:themeColor="accent1" w:themeShade="BF"/>
        </w:rPr>
      </w:pPr>
      <w:r w:rsidRPr="005B5757">
        <w:rPr>
          <w:color w:val="2E74B5" w:themeColor="accent1" w:themeShade="BF"/>
        </w:rPr>
        <w:t>To offer a 1:1 discussion (problem clarification) session with individual where necessary</w:t>
      </w:r>
    </w:p>
    <w:p w14:paraId="012BA838" w14:textId="77777777" w:rsidR="00B635B5" w:rsidRPr="005B5757" w:rsidRDefault="00F66F01">
      <w:pPr>
        <w:numPr>
          <w:ilvl w:val="0"/>
          <w:numId w:val="5"/>
        </w:numPr>
        <w:pBdr>
          <w:top w:val="nil"/>
          <w:left w:val="nil"/>
          <w:bottom w:val="nil"/>
          <w:right w:val="nil"/>
          <w:between w:val="nil"/>
        </w:pBdr>
        <w:spacing w:after="0"/>
        <w:rPr>
          <w:color w:val="2E74B5" w:themeColor="accent1" w:themeShade="BF"/>
        </w:rPr>
      </w:pPr>
      <w:r w:rsidRPr="005B5757">
        <w:rPr>
          <w:color w:val="2E74B5" w:themeColor="accent1" w:themeShade="BF"/>
        </w:rPr>
        <w:t>assist people to engage with community activities.</w:t>
      </w:r>
    </w:p>
    <w:p w14:paraId="02E1279E" w14:textId="77777777" w:rsidR="00B635B5" w:rsidRPr="005B5757" w:rsidRDefault="00F66F01">
      <w:pPr>
        <w:numPr>
          <w:ilvl w:val="0"/>
          <w:numId w:val="5"/>
        </w:numPr>
        <w:pBdr>
          <w:top w:val="nil"/>
          <w:left w:val="nil"/>
          <w:bottom w:val="nil"/>
          <w:right w:val="nil"/>
          <w:between w:val="nil"/>
        </w:pBdr>
        <w:spacing w:after="0"/>
        <w:rPr>
          <w:color w:val="2E74B5" w:themeColor="accent1" w:themeShade="BF"/>
        </w:rPr>
      </w:pPr>
      <w:r w:rsidRPr="005B5757">
        <w:rPr>
          <w:color w:val="2E74B5" w:themeColor="accent1" w:themeShade="BF"/>
        </w:rPr>
        <w:t>follow up with people who have used the service to ensure that they are engaging successfully and reporting appropriately to the referring agency.</w:t>
      </w:r>
    </w:p>
    <w:p w14:paraId="12B97F84" w14:textId="77777777" w:rsidR="00B635B5" w:rsidRPr="005B5757" w:rsidRDefault="00F66F01">
      <w:pPr>
        <w:numPr>
          <w:ilvl w:val="0"/>
          <w:numId w:val="5"/>
        </w:numPr>
        <w:pBdr>
          <w:top w:val="nil"/>
          <w:left w:val="nil"/>
          <w:bottom w:val="nil"/>
          <w:right w:val="nil"/>
          <w:between w:val="nil"/>
        </w:pBdr>
        <w:spacing w:after="0"/>
        <w:rPr>
          <w:color w:val="2E74B5" w:themeColor="accent1" w:themeShade="BF"/>
        </w:rPr>
      </w:pPr>
      <w:r w:rsidRPr="005B5757">
        <w:rPr>
          <w:color w:val="2E74B5" w:themeColor="accent1" w:themeShade="BF"/>
        </w:rPr>
        <w:t xml:space="preserve">provide a professional service that maintains </w:t>
      </w:r>
      <w:proofErr w:type="gramStart"/>
      <w:r w:rsidRPr="005B5757">
        <w:rPr>
          <w:color w:val="2E74B5" w:themeColor="accent1" w:themeShade="BF"/>
        </w:rPr>
        <w:t>boundaries, but</w:t>
      </w:r>
      <w:proofErr w:type="gramEnd"/>
      <w:r w:rsidRPr="005B5757">
        <w:rPr>
          <w:color w:val="2E74B5" w:themeColor="accent1" w:themeShade="BF"/>
        </w:rPr>
        <w:t xml:space="preserve"> is warm and respectful.</w:t>
      </w:r>
    </w:p>
    <w:p w14:paraId="715DA2E2" w14:textId="77777777" w:rsidR="00B635B5" w:rsidRPr="005B5757" w:rsidRDefault="00F66F01">
      <w:pPr>
        <w:numPr>
          <w:ilvl w:val="0"/>
          <w:numId w:val="5"/>
        </w:numPr>
        <w:pBdr>
          <w:top w:val="nil"/>
          <w:left w:val="nil"/>
          <w:bottom w:val="nil"/>
          <w:right w:val="nil"/>
          <w:between w:val="nil"/>
        </w:pBdr>
        <w:spacing w:after="0"/>
        <w:rPr>
          <w:color w:val="2E74B5" w:themeColor="accent1" w:themeShade="BF"/>
        </w:rPr>
      </w:pPr>
      <w:r w:rsidRPr="005B5757">
        <w:rPr>
          <w:color w:val="2E74B5" w:themeColor="accent1" w:themeShade="BF"/>
        </w:rPr>
        <w:t>maintain individual confidentiality and respect equal rights and diversity.</w:t>
      </w:r>
    </w:p>
    <w:p w14:paraId="303EA4F0" w14:textId="77777777" w:rsidR="00B635B5" w:rsidRPr="005B5757" w:rsidRDefault="00B635B5">
      <w:pPr>
        <w:rPr>
          <w:b/>
          <w:color w:val="2E74B5" w:themeColor="accent1" w:themeShade="BF"/>
        </w:rPr>
      </w:pPr>
    </w:p>
    <w:p w14:paraId="6E4A4B8C" w14:textId="77777777" w:rsidR="00B635B5" w:rsidRPr="005B5757" w:rsidRDefault="00F66F01">
      <w:pPr>
        <w:rPr>
          <w:color w:val="2E74B5" w:themeColor="accent1" w:themeShade="BF"/>
        </w:rPr>
      </w:pPr>
      <w:r w:rsidRPr="005B5757">
        <w:rPr>
          <w:b/>
          <w:color w:val="2E74B5" w:themeColor="accent1" w:themeShade="BF"/>
        </w:rPr>
        <w:t>Development work</w:t>
      </w:r>
    </w:p>
    <w:p w14:paraId="33413B30" w14:textId="59EDD8E0" w:rsidR="00B635B5" w:rsidRPr="005B5757" w:rsidRDefault="00F66F01">
      <w:pPr>
        <w:rPr>
          <w:color w:val="2E74B5" w:themeColor="accent1" w:themeShade="BF"/>
        </w:rPr>
      </w:pPr>
      <w:r w:rsidRPr="005B5757">
        <w:rPr>
          <w:color w:val="2E74B5" w:themeColor="accent1" w:themeShade="BF"/>
        </w:rPr>
        <w:t xml:space="preserve">Links with other community </w:t>
      </w:r>
      <w:proofErr w:type="spellStart"/>
      <w:r w:rsidRPr="005B5757">
        <w:rPr>
          <w:color w:val="2E74B5" w:themeColor="accent1" w:themeShade="BF"/>
        </w:rPr>
        <w:t>organisations</w:t>
      </w:r>
      <w:proofErr w:type="spellEnd"/>
      <w:r w:rsidRPr="005B5757">
        <w:rPr>
          <w:color w:val="2E74B5" w:themeColor="accent1" w:themeShade="BF"/>
        </w:rPr>
        <w:t xml:space="preserve"> and relationships with statutory services are key to the success of this service. You will be the lead on a local partnership team </w:t>
      </w:r>
      <w:r w:rsidR="00163227" w:rsidRPr="005B5757">
        <w:rPr>
          <w:color w:val="2E74B5" w:themeColor="accent1" w:themeShade="BF"/>
        </w:rPr>
        <w:t>who aim</w:t>
      </w:r>
      <w:r w:rsidRPr="005B5757">
        <w:rPr>
          <w:color w:val="2E74B5" w:themeColor="accent1" w:themeShade="BF"/>
        </w:rPr>
        <w:t xml:space="preserve"> </w:t>
      </w:r>
      <w:r w:rsidR="00355E5E" w:rsidRPr="005B5757">
        <w:rPr>
          <w:color w:val="2E74B5" w:themeColor="accent1" w:themeShade="BF"/>
        </w:rPr>
        <w:t xml:space="preserve">continuously </w:t>
      </w:r>
      <w:r w:rsidRPr="005B5757">
        <w:rPr>
          <w:color w:val="2E74B5" w:themeColor="accent1" w:themeShade="BF"/>
        </w:rPr>
        <w:t>develop</w:t>
      </w:r>
      <w:r w:rsidR="00163227" w:rsidRPr="005B5757">
        <w:rPr>
          <w:color w:val="2E74B5" w:themeColor="accent1" w:themeShade="BF"/>
        </w:rPr>
        <w:t xml:space="preserve"> </w:t>
      </w:r>
      <w:r w:rsidRPr="005B5757">
        <w:rPr>
          <w:color w:val="2E74B5" w:themeColor="accent1" w:themeShade="BF"/>
        </w:rPr>
        <w:t xml:space="preserve">this </w:t>
      </w:r>
      <w:r w:rsidR="00163227" w:rsidRPr="005B5757">
        <w:rPr>
          <w:color w:val="2E74B5" w:themeColor="accent1" w:themeShade="BF"/>
        </w:rPr>
        <w:t>i</w:t>
      </w:r>
      <w:r w:rsidRPr="005B5757">
        <w:rPr>
          <w:color w:val="2E74B5" w:themeColor="accent1" w:themeShade="BF"/>
        </w:rPr>
        <w:t xml:space="preserve">ntegrated </w:t>
      </w:r>
      <w:r w:rsidR="00163227" w:rsidRPr="005B5757">
        <w:rPr>
          <w:color w:val="2E74B5" w:themeColor="accent1" w:themeShade="BF"/>
        </w:rPr>
        <w:t>w</w:t>
      </w:r>
      <w:r w:rsidRPr="005B5757">
        <w:rPr>
          <w:color w:val="2E74B5" w:themeColor="accent1" w:themeShade="BF"/>
        </w:rPr>
        <w:t xml:space="preserve">ellbeing </w:t>
      </w:r>
      <w:r w:rsidR="00163227" w:rsidRPr="005B5757">
        <w:rPr>
          <w:color w:val="2E74B5" w:themeColor="accent1" w:themeShade="BF"/>
        </w:rPr>
        <w:t>s</w:t>
      </w:r>
      <w:r w:rsidRPr="005B5757">
        <w:rPr>
          <w:color w:val="2E74B5" w:themeColor="accent1" w:themeShade="BF"/>
        </w:rPr>
        <w:t>ervice</w:t>
      </w:r>
      <w:r w:rsidR="00355E5E" w:rsidRPr="005B5757">
        <w:rPr>
          <w:color w:val="2E74B5" w:themeColor="accent1" w:themeShade="BF"/>
        </w:rPr>
        <w:t>,</w:t>
      </w:r>
      <w:r w:rsidRPr="005B5757">
        <w:rPr>
          <w:color w:val="2E74B5" w:themeColor="accent1" w:themeShade="BF"/>
        </w:rPr>
        <w:t xml:space="preserve"> working with our partners</w:t>
      </w:r>
      <w:r w:rsidR="007D6845" w:rsidRPr="005B5757">
        <w:rPr>
          <w:color w:val="2E74B5" w:themeColor="accent1" w:themeShade="BF"/>
        </w:rPr>
        <w:t xml:space="preserve"> to</w:t>
      </w:r>
    </w:p>
    <w:p w14:paraId="688867B1" w14:textId="77777777" w:rsidR="00B635B5" w:rsidRPr="005B5757" w:rsidRDefault="00F66F01">
      <w:pPr>
        <w:numPr>
          <w:ilvl w:val="0"/>
          <w:numId w:val="4"/>
        </w:numPr>
        <w:pBdr>
          <w:top w:val="nil"/>
          <w:left w:val="nil"/>
          <w:bottom w:val="nil"/>
          <w:right w:val="nil"/>
          <w:between w:val="nil"/>
        </w:pBdr>
        <w:spacing w:after="0"/>
        <w:rPr>
          <w:color w:val="2E74B5" w:themeColor="accent1" w:themeShade="BF"/>
        </w:rPr>
      </w:pPr>
      <w:r w:rsidRPr="005B5757">
        <w:rPr>
          <w:color w:val="2E74B5" w:themeColor="accent1" w:themeShade="BF"/>
        </w:rPr>
        <w:t>liaise with our partners/staff and encourage collaborative and partnership working</w:t>
      </w:r>
    </w:p>
    <w:p w14:paraId="53FEE789" w14:textId="55ED2EA6" w:rsidR="00B635B5" w:rsidRPr="005B5757" w:rsidRDefault="00F66F01">
      <w:pPr>
        <w:numPr>
          <w:ilvl w:val="0"/>
          <w:numId w:val="4"/>
        </w:numPr>
        <w:pBdr>
          <w:top w:val="nil"/>
          <w:left w:val="nil"/>
          <w:bottom w:val="nil"/>
          <w:right w:val="nil"/>
          <w:between w:val="nil"/>
        </w:pBdr>
        <w:spacing w:after="0"/>
        <w:rPr>
          <w:color w:val="2E74B5" w:themeColor="accent1" w:themeShade="BF"/>
        </w:rPr>
      </w:pPr>
      <w:r w:rsidRPr="005B5757">
        <w:rPr>
          <w:color w:val="2E74B5" w:themeColor="accent1" w:themeShade="BF"/>
        </w:rPr>
        <w:t>build relationships and rapport with external partners and help develop internal opportunities</w:t>
      </w:r>
      <w:r w:rsidR="001A5183" w:rsidRPr="005B5757">
        <w:rPr>
          <w:color w:val="2E74B5" w:themeColor="accent1" w:themeShade="BF"/>
        </w:rPr>
        <w:t xml:space="preserve"> </w:t>
      </w:r>
    </w:p>
    <w:p w14:paraId="750564BC" w14:textId="1A06E996" w:rsidR="00B635B5" w:rsidRPr="005B5757" w:rsidRDefault="00F66F01">
      <w:pPr>
        <w:numPr>
          <w:ilvl w:val="0"/>
          <w:numId w:val="4"/>
        </w:numPr>
        <w:pBdr>
          <w:top w:val="nil"/>
          <w:left w:val="nil"/>
          <w:bottom w:val="nil"/>
          <w:right w:val="nil"/>
          <w:between w:val="nil"/>
        </w:pBdr>
        <w:spacing w:after="0"/>
        <w:rPr>
          <w:color w:val="2E74B5" w:themeColor="accent1" w:themeShade="BF"/>
        </w:rPr>
      </w:pPr>
      <w:r w:rsidRPr="005B5757">
        <w:rPr>
          <w:color w:val="2E74B5" w:themeColor="accent1" w:themeShade="BF"/>
        </w:rPr>
        <w:t>seek and generate referrals to the initiative from partners and GP’s and improve the community access</w:t>
      </w:r>
      <w:r w:rsidR="007A1E3D" w:rsidRPr="005B5757">
        <w:rPr>
          <w:color w:val="2E74B5" w:themeColor="accent1" w:themeShade="BF"/>
        </w:rPr>
        <w:t xml:space="preserve"> </w:t>
      </w:r>
      <w:r w:rsidR="004C40DF" w:rsidRPr="005B5757">
        <w:rPr>
          <w:color w:val="2E74B5" w:themeColor="accent1" w:themeShade="BF"/>
        </w:rPr>
        <w:t xml:space="preserve"> </w:t>
      </w:r>
    </w:p>
    <w:p w14:paraId="3F934361" w14:textId="6955B7F2" w:rsidR="00B501A9" w:rsidRPr="005B5757" w:rsidRDefault="00B501A9" w:rsidP="00B501A9">
      <w:pPr>
        <w:numPr>
          <w:ilvl w:val="0"/>
          <w:numId w:val="3"/>
        </w:numPr>
        <w:pBdr>
          <w:top w:val="nil"/>
          <w:left w:val="nil"/>
          <w:bottom w:val="nil"/>
          <w:right w:val="nil"/>
          <w:between w:val="nil"/>
        </w:pBdr>
        <w:spacing w:after="0"/>
        <w:rPr>
          <w:color w:val="2E74B5" w:themeColor="accent1" w:themeShade="BF"/>
        </w:rPr>
      </w:pPr>
      <w:r w:rsidRPr="005B5757">
        <w:rPr>
          <w:color w:val="2E74B5" w:themeColor="accent1" w:themeShade="BF"/>
        </w:rPr>
        <w:t xml:space="preserve">promote the wellbeing needs of clients within CDT project work and whilst working with third-party </w:t>
      </w:r>
      <w:proofErr w:type="spellStart"/>
      <w:r w:rsidRPr="005B5757">
        <w:rPr>
          <w:color w:val="2E74B5" w:themeColor="accent1" w:themeShade="BF"/>
        </w:rPr>
        <w:t>organisations</w:t>
      </w:r>
      <w:proofErr w:type="spellEnd"/>
      <w:r w:rsidRPr="005B5757">
        <w:rPr>
          <w:color w:val="2E74B5" w:themeColor="accent1" w:themeShade="BF"/>
        </w:rPr>
        <w:t xml:space="preserve"> </w:t>
      </w:r>
    </w:p>
    <w:p w14:paraId="6AF664B3" w14:textId="319091C9" w:rsidR="00B635B5" w:rsidRPr="005B5757" w:rsidRDefault="00F66F01">
      <w:pPr>
        <w:numPr>
          <w:ilvl w:val="0"/>
          <w:numId w:val="4"/>
        </w:numPr>
        <w:pBdr>
          <w:top w:val="nil"/>
          <w:left w:val="nil"/>
          <w:bottom w:val="nil"/>
          <w:right w:val="nil"/>
          <w:between w:val="nil"/>
        </w:pBdr>
        <w:spacing w:after="0"/>
        <w:rPr>
          <w:color w:val="2E74B5" w:themeColor="accent1" w:themeShade="BF"/>
        </w:rPr>
      </w:pPr>
      <w:r w:rsidRPr="005B5757">
        <w:rPr>
          <w:color w:val="2E74B5" w:themeColor="accent1" w:themeShade="BF"/>
        </w:rPr>
        <w:t xml:space="preserve">work </w:t>
      </w:r>
      <w:r w:rsidR="00890D75" w:rsidRPr="005B5757">
        <w:rPr>
          <w:color w:val="2E74B5" w:themeColor="accent1" w:themeShade="BF"/>
        </w:rPr>
        <w:t>at other premises, including the Community Woods and Garden in Polbeth/West Calder</w:t>
      </w:r>
      <w:r w:rsidRPr="005B5757">
        <w:rPr>
          <w:color w:val="2E74B5" w:themeColor="accent1" w:themeShade="BF"/>
        </w:rPr>
        <w:t xml:space="preserve"> to</w:t>
      </w:r>
      <w:r w:rsidR="00330786" w:rsidRPr="005B5757">
        <w:rPr>
          <w:color w:val="2E74B5" w:themeColor="accent1" w:themeShade="BF"/>
        </w:rPr>
        <w:t xml:space="preserve"> </w:t>
      </w:r>
      <w:r w:rsidR="00ED3B8C" w:rsidRPr="005B5757">
        <w:rPr>
          <w:color w:val="2E74B5" w:themeColor="accent1" w:themeShade="BF"/>
        </w:rPr>
        <w:t>provided 1-to-1 support to</w:t>
      </w:r>
      <w:r w:rsidRPr="005B5757">
        <w:rPr>
          <w:color w:val="2E74B5" w:themeColor="accent1" w:themeShade="BF"/>
        </w:rPr>
        <w:t xml:space="preserve"> individuals from the target community</w:t>
      </w:r>
    </w:p>
    <w:p w14:paraId="5DB27C03" w14:textId="1B24170C" w:rsidR="00B635B5" w:rsidRPr="005B5757" w:rsidRDefault="00F66F01">
      <w:pPr>
        <w:numPr>
          <w:ilvl w:val="0"/>
          <w:numId w:val="4"/>
        </w:numPr>
        <w:pBdr>
          <w:top w:val="nil"/>
          <w:left w:val="nil"/>
          <w:bottom w:val="nil"/>
          <w:right w:val="nil"/>
          <w:between w:val="nil"/>
        </w:pBdr>
        <w:rPr>
          <w:color w:val="2E74B5" w:themeColor="accent1" w:themeShade="BF"/>
        </w:rPr>
      </w:pPr>
      <w:r w:rsidRPr="005B5757">
        <w:rPr>
          <w:color w:val="2E74B5" w:themeColor="accent1" w:themeShade="BF"/>
        </w:rPr>
        <w:t>work with staff and managers to inform wider development plans</w:t>
      </w:r>
    </w:p>
    <w:p w14:paraId="20DD1D0C" w14:textId="77777777" w:rsidR="00E46CA5" w:rsidRPr="005B5757" w:rsidRDefault="00E46CA5" w:rsidP="00E46CA5">
      <w:pPr>
        <w:rPr>
          <w:color w:val="2E74B5" w:themeColor="accent1" w:themeShade="BF"/>
        </w:rPr>
      </w:pPr>
      <w:r w:rsidRPr="005B5757">
        <w:rPr>
          <w:b/>
          <w:color w:val="2E74B5" w:themeColor="accent1" w:themeShade="BF"/>
        </w:rPr>
        <w:t>Administrative Duties</w:t>
      </w:r>
    </w:p>
    <w:p w14:paraId="5DB00A8F" w14:textId="77777777" w:rsidR="00E46CA5" w:rsidRPr="005B5757" w:rsidRDefault="00E46CA5" w:rsidP="00E46CA5">
      <w:pPr>
        <w:numPr>
          <w:ilvl w:val="0"/>
          <w:numId w:val="6"/>
        </w:numPr>
        <w:pBdr>
          <w:top w:val="nil"/>
          <w:left w:val="nil"/>
          <w:bottom w:val="nil"/>
          <w:right w:val="nil"/>
          <w:between w:val="nil"/>
        </w:pBdr>
        <w:spacing w:after="0"/>
        <w:rPr>
          <w:color w:val="2E74B5" w:themeColor="accent1" w:themeShade="BF"/>
        </w:rPr>
      </w:pPr>
      <w:r w:rsidRPr="005B5757">
        <w:rPr>
          <w:color w:val="2E74B5" w:themeColor="accent1" w:themeShade="BF"/>
        </w:rPr>
        <w:t>log all individuals accessing the service onto the central database in an accurate and timely fashion.</w:t>
      </w:r>
    </w:p>
    <w:p w14:paraId="4591E871" w14:textId="77777777" w:rsidR="00E46CA5" w:rsidRPr="005B5757" w:rsidRDefault="00E46CA5" w:rsidP="00E46CA5">
      <w:pPr>
        <w:numPr>
          <w:ilvl w:val="0"/>
          <w:numId w:val="6"/>
        </w:numPr>
        <w:pBdr>
          <w:top w:val="nil"/>
          <w:left w:val="nil"/>
          <w:bottom w:val="nil"/>
          <w:right w:val="nil"/>
          <w:between w:val="nil"/>
        </w:pBdr>
        <w:spacing w:after="0"/>
        <w:rPr>
          <w:color w:val="2E74B5" w:themeColor="accent1" w:themeShade="BF"/>
        </w:rPr>
      </w:pPr>
      <w:r w:rsidRPr="005B5757">
        <w:rPr>
          <w:color w:val="2E74B5" w:themeColor="accent1" w:themeShade="BF"/>
        </w:rPr>
        <w:t>information logged should include people’s demographic information, presenting needs and any other case notes deemed to be appropriate.</w:t>
      </w:r>
    </w:p>
    <w:p w14:paraId="098EFE63" w14:textId="135A9FE5" w:rsidR="00E46CA5" w:rsidRPr="005B5757" w:rsidRDefault="00E46CA5" w:rsidP="00E46CA5">
      <w:pPr>
        <w:numPr>
          <w:ilvl w:val="0"/>
          <w:numId w:val="6"/>
        </w:numPr>
        <w:pBdr>
          <w:top w:val="nil"/>
          <w:left w:val="nil"/>
          <w:bottom w:val="nil"/>
          <w:right w:val="nil"/>
          <w:between w:val="nil"/>
        </w:pBdr>
        <w:spacing w:after="0"/>
        <w:rPr>
          <w:color w:val="2E74B5" w:themeColor="accent1" w:themeShade="BF"/>
        </w:rPr>
      </w:pPr>
      <w:r w:rsidRPr="005B5757">
        <w:rPr>
          <w:color w:val="2E74B5" w:themeColor="accent1" w:themeShade="BF"/>
        </w:rPr>
        <w:lastRenderedPageBreak/>
        <w:t xml:space="preserve">log appointments for people to meet </w:t>
      </w:r>
      <w:r w:rsidR="006F3694" w:rsidRPr="005B5757">
        <w:rPr>
          <w:color w:val="2E74B5" w:themeColor="accent1" w:themeShade="BF"/>
        </w:rPr>
        <w:t>with the Link-worker</w:t>
      </w:r>
    </w:p>
    <w:p w14:paraId="787CC5FD" w14:textId="6038A452" w:rsidR="006C35A7" w:rsidRPr="005B5757" w:rsidRDefault="00E46CA5" w:rsidP="00E46CA5">
      <w:pPr>
        <w:numPr>
          <w:ilvl w:val="0"/>
          <w:numId w:val="6"/>
        </w:numPr>
        <w:pBdr>
          <w:top w:val="nil"/>
          <w:left w:val="nil"/>
          <w:bottom w:val="nil"/>
          <w:right w:val="nil"/>
          <w:between w:val="nil"/>
        </w:pBdr>
        <w:rPr>
          <w:color w:val="2E74B5" w:themeColor="accent1" w:themeShade="BF"/>
        </w:rPr>
      </w:pPr>
      <w:r w:rsidRPr="005B5757">
        <w:rPr>
          <w:color w:val="2E74B5" w:themeColor="accent1" w:themeShade="BF"/>
        </w:rPr>
        <w:t xml:space="preserve">ensure that all paper or </w:t>
      </w:r>
      <w:proofErr w:type="spellStart"/>
      <w:r w:rsidRPr="005B5757">
        <w:rPr>
          <w:color w:val="2E74B5" w:themeColor="accent1" w:themeShade="BF"/>
        </w:rPr>
        <w:t>computerised</w:t>
      </w:r>
      <w:proofErr w:type="spellEnd"/>
      <w:r w:rsidRPr="005B5757">
        <w:rPr>
          <w:color w:val="2E74B5" w:themeColor="accent1" w:themeShade="BF"/>
        </w:rPr>
        <w:t xml:space="preserve"> records and documentation regarding the service is effectively and securely stored.</w:t>
      </w:r>
    </w:p>
    <w:p w14:paraId="08714E17" w14:textId="77777777" w:rsidR="00B635B5" w:rsidRPr="005B5757" w:rsidRDefault="00F66F01">
      <w:pPr>
        <w:rPr>
          <w:color w:val="2E74B5" w:themeColor="accent1" w:themeShade="BF"/>
        </w:rPr>
      </w:pPr>
      <w:r w:rsidRPr="005B5757">
        <w:rPr>
          <w:b/>
          <w:color w:val="2E74B5" w:themeColor="accent1" w:themeShade="BF"/>
        </w:rPr>
        <w:t>General duties</w:t>
      </w:r>
    </w:p>
    <w:p w14:paraId="5A4C5F00" w14:textId="6273606C" w:rsidR="0027356B" w:rsidRPr="005B5757" w:rsidRDefault="0027356B" w:rsidP="0027356B">
      <w:pPr>
        <w:numPr>
          <w:ilvl w:val="0"/>
          <w:numId w:val="7"/>
        </w:numPr>
        <w:pBdr>
          <w:top w:val="nil"/>
          <w:left w:val="nil"/>
          <w:bottom w:val="nil"/>
          <w:right w:val="nil"/>
          <w:between w:val="nil"/>
        </w:pBdr>
        <w:spacing w:after="0"/>
        <w:rPr>
          <w:color w:val="2E74B5" w:themeColor="accent1" w:themeShade="BF"/>
        </w:rPr>
      </w:pPr>
      <w:r w:rsidRPr="005B5757">
        <w:rPr>
          <w:color w:val="2E74B5" w:themeColor="accent1" w:themeShade="BF"/>
        </w:rPr>
        <w:t>to maintain accurate records to fulfil reporting requirements</w:t>
      </w:r>
    </w:p>
    <w:p w14:paraId="4CAD47BA" w14:textId="16912BDC" w:rsidR="00B635B5" w:rsidRPr="005B5757" w:rsidRDefault="00F66F01">
      <w:pPr>
        <w:numPr>
          <w:ilvl w:val="0"/>
          <w:numId w:val="2"/>
        </w:numPr>
        <w:pBdr>
          <w:top w:val="nil"/>
          <w:left w:val="nil"/>
          <w:bottom w:val="nil"/>
          <w:right w:val="nil"/>
          <w:between w:val="nil"/>
        </w:pBdr>
        <w:spacing w:after="0"/>
        <w:rPr>
          <w:color w:val="2E74B5" w:themeColor="accent1" w:themeShade="BF"/>
        </w:rPr>
      </w:pPr>
      <w:r w:rsidRPr="005B5757">
        <w:rPr>
          <w:color w:val="2E74B5" w:themeColor="accent1" w:themeShade="BF"/>
        </w:rPr>
        <w:t xml:space="preserve">to adhere to all policies </w:t>
      </w:r>
      <w:proofErr w:type="gramStart"/>
      <w:r w:rsidRPr="005B5757">
        <w:rPr>
          <w:color w:val="2E74B5" w:themeColor="accent1" w:themeShade="BF"/>
        </w:rPr>
        <w:t>including equal opportunity policy and volunteer policy at all times</w:t>
      </w:r>
      <w:proofErr w:type="gramEnd"/>
    </w:p>
    <w:p w14:paraId="2EA58383" w14:textId="77777777" w:rsidR="00B635B5" w:rsidRPr="005B5757" w:rsidRDefault="00F66F01">
      <w:pPr>
        <w:numPr>
          <w:ilvl w:val="0"/>
          <w:numId w:val="2"/>
        </w:numPr>
        <w:pBdr>
          <w:top w:val="nil"/>
          <w:left w:val="nil"/>
          <w:bottom w:val="nil"/>
          <w:right w:val="nil"/>
          <w:between w:val="nil"/>
        </w:pBdr>
        <w:rPr>
          <w:color w:val="2E74B5" w:themeColor="accent1" w:themeShade="BF"/>
        </w:rPr>
      </w:pPr>
      <w:r w:rsidRPr="005B5757">
        <w:rPr>
          <w:color w:val="2E74B5" w:themeColor="accent1" w:themeShade="BF"/>
        </w:rPr>
        <w:t>carry out such other duties as deemed appropriate and may be reasonably required by the Trust Manager.</w:t>
      </w:r>
    </w:p>
    <w:p w14:paraId="6B0AAA5F" w14:textId="77777777" w:rsidR="006C35A7" w:rsidRPr="005B5757" w:rsidRDefault="006C35A7" w:rsidP="006C35A7">
      <w:pPr>
        <w:pBdr>
          <w:top w:val="nil"/>
          <w:left w:val="nil"/>
          <w:bottom w:val="nil"/>
          <w:right w:val="nil"/>
          <w:between w:val="nil"/>
        </w:pBdr>
        <w:ind w:left="720"/>
        <w:rPr>
          <w:color w:val="2E74B5" w:themeColor="accent1" w:themeShade="BF"/>
        </w:rPr>
      </w:pPr>
    </w:p>
    <w:p w14:paraId="1EB3035F" w14:textId="77777777" w:rsidR="00B635B5" w:rsidRPr="005B5757" w:rsidRDefault="00F66F01">
      <w:pPr>
        <w:rPr>
          <w:color w:val="2E74B5" w:themeColor="accent1" w:themeShade="BF"/>
        </w:rPr>
      </w:pPr>
      <w:r w:rsidRPr="005B5757">
        <w:rPr>
          <w:b/>
          <w:color w:val="2E74B5" w:themeColor="accent1" w:themeShade="BF"/>
        </w:rPr>
        <w:t>PERSON SPECIFICATION</w:t>
      </w:r>
    </w:p>
    <w:p w14:paraId="549511A0" w14:textId="4C709E14" w:rsidR="00B635B5" w:rsidRPr="005B5757" w:rsidRDefault="00F66F01">
      <w:pPr>
        <w:rPr>
          <w:color w:val="2E74B5" w:themeColor="accent1" w:themeShade="BF"/>
        </w:rPr>
      </w:pPr>
      <w:r w:rsidRPr="005B5757">
        <w:rPr>
          <w:color w:val="2E74B5" w:themeColor="accent1" w:themeShade="BF"/>
        </w:rPr>
        <w:t>This is a</w:t>
      </w:r>
      <w:r w:rsidR="009404E5" w:rsidRPr="005B5757">
        <w:rPr>
          <w:color w:val="2E74B5" w:themeColor="accent1" w:themeShade="BF"/>
        </w:rPr>
        <w:t xml:space="preserve">n </w:t>
      </w:r>
      <w:r w:rsidR="00241799" w:rsidRPr="005B5757">
        <w:rPr>
          <w:color w:val="2E74B5" w:themeColor="accent1" w:themeShade="BF"/>
        </w:rPr>
        <w:t>exciting</w:t>
      </w:r>
      <w:r w:rsidR="009404E5" w:rsidRPr="005B5757">
        <w:rPr>
          <w:color w:val="2E74B5" w:themeColor="accent1" w:themeShade="BF"/>
        </w:rPr>
        <w:t xml:space="preserve"> and recognized project </w:t>
      </w:r>
      <w:r w:rsidRPr="005B5757">
        <w:rPr>
          <w:color w:val="2E74B5" w:themeColor="accent1" w:themeShade="BF"/>
        </w:rPr>
        <w:t xml:space="preserve">that </w:t>
      </w:r>
      <w:r w:rsidR="009404E5" w:rsidRPr="005B5757">
        <w:rPr>
          <w:color w:val="2E74B5" w:themeColor="accent1" w:themeShade="BF"/>
        </w:rPr>
        <w:t>has already shown great potential to i</w:t>
      </w:r>
      <w:r w:rsidRPr="005B5757">
        <w:rPr>
          <w:color w:val="2E74B5" w:themeColor="accent1" w:themeShade="BF"/>
        </w:rPr>
        <w:t xml:space="preserve">mprove the lives of many people with health and social care needs in a local area. This role is a great job opportunity for candidates who have the relevant experience, skill sets, </w:t>
      </w:r>
      <w:proofErr w:type="gramStart"/>
      <w:r w:rsidRPr="005B5757">
        <w:rPr>
          <w:color w:val="2E74B5" w:themeColor="accent1" w:themeShade="BF"/>
        </w:rPr>
        <w:t>enthusiasm</w:t>
      </w:r>
      <w:proofErr w:type="gramEnd"/>
      <w:r w:rsidRPr="005B5757">
        <w:rPr>
          <w:color w:val="2E74B5" w:themeColor="accent1" w:themeShade="BF"/>
        </w:rPr>
        <w:t xml:space="preserve"> and entrepreneurialism. The post holder will need to be </w:t>
      </w:r>
      <w:proofErr w:type="spellStart"/>
      <w:r w:rsidRPr="005B5757">
        <w:rPr>
          <w:color w:val="2E74B5" w:themeColor="accent1" w:themeShade="BF"/>
        </w:rPr>
        <w:t>organised</w:t>
      </w:r>
      <w:proofErr w:type="spellEnd"/>
      <w:r w:rsidRPr="005B5757">
        <w:rPr>
          <w:color w:val="2E74B5" w:themeColor="accent1" w:themeShade="BF"/>
        </w:rPr>
        <w:t xml:space="preserve">, self-motivated, and a quick learner. We have intentionally not been too prescriptive in the person </w:t>
      </w:r>
      <w:proofErr w:type="gramStart"/>
      <w:r w:rsidRPr="005B5757">
        <w:rPr>
          <w:color w:val="2E74B5" w:themeColor="accent1" w:themeShade="BF"/>
        </w:rPr>
        <w:t>spec</w:t>
      </w:r>
      <w:proofErr w:type="gramEnd"/>
      <w:r w:rsidRPr="005B5757">
        <w:rPr>
          <w:color w:val="2E74B5" w:themeColor="accent1" w:themeShade="BF"/>
        </w:rPr>
        <w:t xml:space="preserve"> but candidates are expected to possess/exhibit the following:</w:t>
      </w:r>
    </w:p>
    <w:p w14:paraId="75D21737" w14:textId="77777777" w:rsidR="00B635B5" w:rsidRPr="005B5757" w:rsidRDefault="00F66F01">
      <w:pPr>
        <w:numPr>
          <w:ilvl w:val="0"/>
          <w:numId w:val="3"/>
        </w:numPr>
        <w:pBdr>
          <w:top w:val="nil"/>
          <w:left w:val="nil"/>
          <w:bottom w:val="nil"/>
          <w:right w:val="nil"/>
          <w:between w:val="nil"/>
        </w:pBdr>
        <w:spacing w:after="0"/>
        <w:rPr>
          <w:color w:val="2E74B5" w:themeColor="accent1" w:themeShade="BF"/>
        </w:rPr>
      </w:pPr>
      <w:r w:rsidRPr="005B5757">
        <w:rPr>
          <w:color w:val="2E74B5" w:themeColor="accent1" w:themeShade="BF"/>
        </w:rPr>
        <w:t>self-motivated, enthusiastic and ‘can do’ attitude</w:t>
      </w:r>
    </w:p>
    <w:p w14:paraId="17D18EFF" w14:textId="4481AF27" w:rsidR="00B635B5" w:rsidRPr="005B5757" w:rsidRDefault="00F66F01">
      <w:pPr>
        <w:numPr>
          <w:ilvl w:val="0"/>
          <w:numId w:val="3"/>
        </w:numPr>
        <w:pBdr>
          <w:top w:val="nil"/>
          <w:left w:val="nil"/>
          <w:bottom w:val="nil"/>
          <w:right w:val="nil"/>
          <w:between w:val="nil"/>
        </w:pBdr>
        <w:spacing w:after="0"/>
        <w:rPr>
          <w:color w:val="2E74B5" w:themeColor="accent1" w:themeShade="BF"/>
        </w:rPr>
      </w:pPr>
      <w:r w:rsidRPr="005B5757">
        <w:rPr>
          <w:color w:val="2E74B5" w:themeColor="accent1" w:themeShade="BF"/>
        </w:rPr>
        <w:t xml:space="preserve">experience of a </w:t>
      </w:r>
      <w:r w:rsidR="008648F7" w:rsidRPr="005B5757">
        <w:rPr>
          <w:color w:val="2E74B5" w:themeColor="accent1" w:themeShade="BF"/>
        </w:rPr>
        <w:t>customer/c</w:t>
      </w:r>
      <w:r w:rsidR="00DF7842" w:rsidRPr="005B5757">
        <w:rPr>
          <w:color w:val="2E74B5" w:themeColor="accent1" w:themeShade="BF"/>
        </w:rPr>
        <w:t xml:space="preserve">lient </w:t>
      </w:r>
      <w:r w:rsidRPr="005B5757">
        <w:rPr>
          <w:color w:val="2E74B5" w:themeColor="accent1" w:themeShade="BF"/>
        </w:rPr>
        <w:t>care environment</w:t>
      </w:r>
    </w:p>
    <w:p w14:paraId="5D678368" w14:textId="72196ECE" w:rsidR="00B635B5" w:rsidRPr="005B5757" w:rsidRDefault="00F66F01">
      <w:pPr>
        <w:numPr>
          <w:ilvl w:val="0"/>
          <w:numId w:val="3"/>
        </w:numPr>
        <w:pBdr>
          <w:top w:val="nil"/>
          <w:left w:val="nil"/>
          <w:bottom w:val="nil"/>
          <w:right w:val="nil"/>
          <w:between w:val="nil"/>
        </w:pBdr>
        <w:spacing w:after="0"/>
        <w:rPr>
          <w:color w:val="2E74B5" w:themeColor="accent1" w:themeShade="BF"/>
        </w:rPr>
      </w:pPr>
      <w:r w:rsidRPr="005B5757">
        <w:rPr>
          <w:color w:val="2E74B5" w:themeColor="accent1" w:themeShade="BF"/>
        </w:rPr>
        <w:t>experience of mental health and social care needs or of working with people with mental health needs</w:t>
      </w:r>
      <w:r w:rsidR="00AE46A1" w:rsidRPr="005B5757">
        <w:rPr>
          <w:color w:val="2E74B5" w:themeColor="accent1" w:themeShade="BF"/>
        </w:rPr>
        <w:t xml:space="preserve"> would be advantageous</w:t>
      </w:r>
    </w:p>
    <w:p w14:paraId="67292484" w14:textId="77777777" w:rsidR="00B635B5" w:rsidRPr="005B5757" w:rsidRDefault="00F66F01">
      <w:pPr>
        <w:numPr>
          <w:ilvl w:val="0"/>
          <w:numId w:val="3"/>
        </w:numPr>
        <w:pBdr>
          <w:top w:val="nil"/>
          <w:left w:val="nil"/>
          <w:bottom w:val="nil"/>
          <w:right w:val="nil"/>
          <w:between w:val="nil"/>
        </w:pBdr>
        <w:spacing w:after="0"/>
        <w:rPr>
          <w:color w:val="2E74B5" w:themeColor="accent1" w:themeShade="BF"/>
        </w:rPr>
      </w:pPr>
      <w:r w:rsidRPr="005B5757">
        <w:rPr>
          <w:color w:val="2E74B5" w:themeColor="accent1" w:themeShade="BF"/>
        </w:rPr>
        <w:t>an understanding and commitment to community development principles</w:t>
      </w:r>
    </w:p>
    <w:p w14:paraId="306ABFD5" w14:textId="77777777" w:rsidR="00B635B5" w:rsidRPr="005B5757" w:rsidRDefault="00F66F01">
      <w:pPr>
        <w:numPr>
          <w:ilvl w:val="0"/>
          <w:numId w:val="3"/>
        </w:numPr>
        <w:pBdr>
          <w:top w:val="nil"/>
          <w:left w:val="nil"/>
          <w:bottom w:val="nil"/>
          <w:right w:val="nil"/>
          <w:between w:val="nil"/>
        </w:pBdr>
        <w:spacing w:after="0"/>
        <w:rPr>
          <w:color w:val="2E74B5" w:themeColor="accent1" w:themeShade="BF"/>
        </w:rPr>
      </w:pPr>
      <w:r w:rsidRPr="005B5757">
        <w:rPr>
          <w:color w:val="2E74B5" w:themeColor="accent1" w:themeShade="BF"/>
        </w:rPr>
        <w:t>ability to work on one’s own initiatives and self-motivated</w:t>
      </w:r>
    </w:p>
    <w:p w14:paraId="0A4E2D18" w14:textId="77777777" w:rsidR="00B635B5" w:rsidRPr="005B5757" w:rsidRDefault="48397FB6">
      <w:pPr>
        <w:numPr>
          <w:ilvl w:val="0"/>
          <w:numId w:val="3"/>
        </w:numPr>
        <w:pBdr>
          <w:top w:val="nil"/>
          <w:left w:val="nil"/>
          <w:bottom w:val="nil"/>
          <w:right w:val="nil"/>
          <w:between w:val="nil"/>
        </w:pBdr>
        <w:spacing w:after="0"/>
        <w:rPr>
          <w:color w:val="2E74B5" w:themeColor="accent1" w:themeShade="BF"/>
        </w:rPr>
      </w:pPr>
      <w:r w:rsidRPr="48397FB6">
        <w:rPr>
          <w:color w:val="2E74B5" w:themeColor="accent1" w:themeShade="BF"/>
        </w:rPr>
        <w:t>excellent interpersonal, networking and communication skills</w:t>
      </w:r>
    </w:p>
    <w:p w14:paraId="01B47781" w14:textId="37BFE715" w:rsidR="48397FB6" w:rsidRDefault="48397FB6" w:rsidP="48397FB6">
      <w:pPr>
        <w:numPr>
          <w:ilvl w:val="0"/>
          <w:numId w:val="3"/>
        </w:numPr>
        <w:spacing w:after="0"/>
        <w:rPr>
          <w:color w:val="2E74B5" w:themeColor="accent1" w:themeShade="BF"/>
        </w:rPr>
      </w:pPr>
      <w:r w:rsidRPr="48397FB6">
        <w:rPr>
          <w:color w:val="2E74B5" w:themeColor="accent1" w:themeShade="BF"/>
        </w:rPr>
        <w:t>Excellent standard of literacy and numeracy and IT competency</w:t>
      </w:r>
    </w:p>
    <w:p w14:paraId="3A8C5BBD" w14:textId="77777777" w:rsidR="00B635B5" w:rsidRPr="005B5757" w:rsidRDefault="48397FB6">
      <w:pPr>
        <w:numPr>
          <w:ilvl w:val="0"/>
          <w:numId w:val="3"/>
        </w:numPr>
        <w:pBdr>
          <w:top w:val="nil"/>
          <w:left w:val="nil"/>
          <w:bottom w:val="nil"/>
          <w:right w:val="nil"/>
          <w:between w:val="nil"/>
        </w:pBdr>
        <w:spacing w:after="0"/>
        <w:rPr>
          <w:color w:val="2E74B5" w:themeColor="accent1" w:themeShade="BF"/>
        </w:rPr>
      </w:pPr>
      <w:r w:rsidRPr="48397FB6">
        <w:rPr>
          <w:color w:val="2E74B5" w:themeColor="accent1" w:themeShade="BF"/>
        </w:rPr>
        <w:t>strong commitment to teamwork to ensure the tasks required are completed</w:t>
      </w:r>
    </w:p>
    <w:p w14:paraId="35A82206" w14:textId="77777777" w:rsidR="00B635B5" w:rsidRPr="005B5757" w:rsidRDefault="48397FB6">
      <w:pPr>
        <w:numPr>
          <w:ilvl w:val="0"/>
          <w:numId w:val="3"/>
        </w:numPr>
        <w:pBdr>
          <w:top w:val="nil"/>
          <w:left w:val="nil"/>
          <w:bottom w:val="nil"/>
          <w:right w:val="nil"/>
          <w:between w:val="nil"/>
        </w:pBdr>
        <w:spacing w:after="0"/>
        <w:rPr>
          <w:color w:val="2E74B5" w:themeColor="accent1" w:themeShade="BF"/>
        </w:rPr>
      </w:pPr>
      <w:r w:rsidRPr="48397FB6">
        <w:rPr>
          <w:color w:val="2E74B5" w:themeColor="accent1" w:themeShade="BF"/>
        </w:rPr>
        <w:t>ability to work flexibly with other colleagues within the team and partners</w:t>
      </w:r>
    </w:p>
    <w:p w14:paraId="0E2E1B25" w14:textId="77777777" w:rsidR="00B635B5" w:rsidRPr="005B5757" w:rsidRDefault="48397FB6">
      <w:pPr>
        <w:numPr>
          <w:ilvl w:val="0"/>
          <w:numId w:val="3"/>
        </w:numPr>
        <w:pBdr>
          <w:top w:val="nil"/>
          <w:left w:val="nil"/>
          <w:bottom w:val="nil"/>
          <w:right w:val="nil"/>
          <w:between w:val="nil"/>
        </w:pBdr>
        <w:spacing w:after="0"/>
        <w:rPr>
          <w:color w:val="2E74B5" w:themeColor="accent1" w:themeShade="BF"/>
        </w:rPr>
      </w:pPr>
      <w:r w:rsidRPr="48397FB6">
        <w:rPr>
          <w:color w:val="2E74B5" w:themeColor="accent1" w:themeShade="BF"/>
        </w:rPr>
        <w:t>ability to be proactive and to problem solve, including seeking creative or imaginative solutions</w:t>
      </w:r>
    </w:p>
    <w:p w14:paraId="19D4218D" w14:textId="77777777" w:rsidR="00B635B5" w:rsidRPr="005B5757" w:rsidRDefault="48397FB6">
      <w:pPr>
        <w:numPr>
          <w:ilvl w:val="0"/>
          <w:numId w:val="3"/>
        </w:numPr>
        <w:pBdr>
          <w:top w:val="nil"/>
          <w:left w:val="nil"/>
          <w:bottom w:val="nil"/>
          <w:right w:val="nil"/>
          <w:between w:val="nil"/>
        </w:pBdr>
        <w:spacing w:after="0"/>
        <w:rPr>
          <w:color w:val="2E74B5" w:themeColor="accent1" w:themeShade="BF"/>
        </w:rPr>
      </w:pPr>
      <w:r w:rsidRPr="48397FB6">
        <w:rPr>
          <w:color w:val="2E74B5" w:themeColor="accent1" w:themeShade="BF"/>
        </w:rPr>
        <w:t>ability to work under pressure and cope effectively and/or support others to cope effectively with difficult situations</w:t>
      </w:r>
    </w:p>
    <w:p w14:paraId="7A17E028" w14:textId="1300D468" w:rsidR="00B635B5" w:rsidRPr="005B5757" w:rsidRDefault="48397FB6">
      <w:pPr>
        <w:numPr>
          <w:ilvl w:val="0"/>
          <w:numId w:val="3"/>
        </w:numPr>
        <w:pBdr>
          <w:top w:val="nil"/>
          <w:left w:val="nil"/>
          <w:bottom w:val="nil"/>
          <w:right w:val="nil"/>
          <w:between w:val="nil"/>
        </w:pBdr>
        <w:spacing w:after="0"/>
        <w:rPr>
          <w:color w:val="2E74B5" w:themeColor="accent1" w:themeShade="BF"/>
        </w:rPr>
      </w:pPr>
      <w:r w:rsidRPr="48397FB6">
        <w:rPr>
          <w:color w:val="2E74B5" w:themeColor="accent1" w:themeShade="BF"/>
        </w:rPr>
        <w:t xml:space="preserve">strong ability to ensure confidentiality and integrity are </w:t>
      </w:r>
      <w:proofErr w:type="gramStart"/>
      <w:r w:rsidRPr="48397FB6">
        <w:rPr>
          <w:color w:val="2E74B5" w:themeColor="accent1" w:themeShade="BF"/>
        </w:rPr>
        <w:t>kept at all times</w:t>
      </w:r>
      <w:proofErr w:type="gramEnd"/>
    </w:p>
    <w:p w14:paraId="5EFC2E63" w14:textId="77777777" w:rsidR="00B635B5" w:rsidRPr="005B5757" w:rsidRDefault="48397FB6">
      <w:pPr>
        <w:numPr>
          <w:ilvl w:val="0"/>
          <w:numId w:val="3"/>
        </w:numPr>
        <w:pBdr>
          <w:top w:val="nil"/>
          <w:left w:val="nil"/>
          <w:bottom w:val="nil"/>
          <w:right w:val="nil"/>
          <w:between w:val="nil"/>
        </w:pBdr>
        <w:spacing w:after="0"/>
        <w:rPr>
          <w:color w:val="2E74B5" w:themeColor="accent1" w:themeShade="BF"/>
        </w:rPr>
      </w:pPr>
      <w:r w:rsidRPr="48397FB6">
        <w:rPr>
          <w:color w:val="2E74B5" w:themeColor="accent1" w:themeShade="BF"/>
        </w:rPr>
        <w:t>commitment to equality and diversity</w:t>
      </w:r>
    </w:p>
    <w:p w14:paraId="0B8C831B" w14:textId="77777777" w:rsidR="00B635B5" w:rsidRPr="005B5757" w:rsidRDefault="00B635B5">
      <w:pPr>
        <w:spacing w:after="0"/>
        <w:rPr>
          <w:color w:val="2E74B5" w:themeColor="accent1" w:themeShade="BF"/>
        </w:rPr>
      </w:pPr>
    </w:p>
    <w:p w14:paraId="1B777CE7" w14:textId="77777777" w:rsidR="002669F1" w:rsidRPr="005B5757" w:rsidRDefault="002669F1">
      <w:pPr>
        <w:spacing w:after="0"/>
        <w:rPr>
          <w:color w:val="2E74B5" w:themeColor="accent1" w:themeShade="BF"/>
        </w:rPr>
      </w:pPr>
    </w:p>
    <w:p w14:paraId="288E5A68" w14:textId="77777777" w:rsidR="00B635B5" w:rsidRPr="005B5757" w:rsidRDefault="00F66F01">
      <w:pPr>
        <w:spacing w:after="0"/>
        <w:rPr>
          <w:color w:val="2E74B5" w:themeColor="accent1" w:themeShade="BF"/>
        </w:rPr>
      </w:pPr>
      <w:r w:rsidRPr="005B5757">
        <w:rPr>
          <w:color w:val="2E74B5" w:themeColor="accent1" w:themeShade="BF"/>
        </w:rPr>
        <w:t>Only shortlisted candidates will be contacted.</w:t>
      </w:r>
    </w:p>
    <w:p w14:paraId="782F1913" w14:textId="77777777" w:rsidR="00B635B5" w:rsidRPr="005B5757" w:rsidRDefault="00B635B5">
      <w:pPr>
        <w:rPr>
          <w:color w:val="2E74B5" w:themeColor="accent1" w:themeShade="BF"/>
        </w:rPr>
      </w:pPr>
    </w:p>
    <w:sectPr w:rsidR="00B635B5" w:rsidRPr="005B575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410B"/>
    <w:multiLevelType w:val="multilevel"/>
    <w:tmpl w:val="0582A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01223E"/>
    <w:multiLevelType w:val="multilevel"/>
    <w:tmpl w:val="B2389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354FB4"/>
    <w:multiLevelType w:val="multilevel"/>
    <w:tmpl w:val="D26ABC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EB380B"/>
    <w:multiLevelType w:val="multilevel"/>
    <w:tmpl w:val="54FCD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41565D"/>
    <w:multiLevelType w:val="multilevel"/>
    <w:tmpl w:val="D6062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8C031E9"/>
    <w:multiLevelType w:val="multilevel"/>
    <w:tmpl w:val="C7BCE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CB21A9B"/>
    <w:multiLevelType w:val="multilevel"/>
    <w:tmpl w:val="CBA04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57859351">
    <w:abstractNumId w:val="2"/>
  </w:num>
  <w:num w:numId="2" w16cid:durableId="1886601666">
    <w:abstractNumId w:val="4"/>
  </w:num>
  <w:num w:numId="3" w16cid:durableId="1536893377">
    <w:abstractNumId w:val="6"/>
  </w:num>
  <w:num w:numId="4" w16cid:durableId="332683236">
    <w:abstractNumId w:val="0"/>
  </w:num>
  <w:num w:numId="5" w16cid:durableId="733048741">
    <w:abstractNumId w:val="3"/>
  </w:num>
  <w:num w:numId="6" w16cid:durableId="1604681205">
    <w:abstractNumId w:val="1"/>
  </w:num>
  <w:num w:numId="7" w16cid:durableId="250898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5B5"/>
    <w:rsid w:val="00003953"/>
    <w:rsid w:val="00071F42"/>
    <w:rsid w:val="00083BED"/>
    <w:rsid w:val="000842AE"/>
    <w:rsid w:val="00096091"/>
    <w:rsid w:val="000D0D39"/>
    <w:rsid w:val="00163227"/>
    <w:rsid w:val="00164D75"/>
    <w:rsid w:val="001901E5"/>
    <w:rsid w:val="00193DD3"/>
    <w:rsid w:val="001A5183"/>
    <w:rsid w:val="001C4F05"/>
    <w:rsid w:val="00211A5D"/>
    <w:rsid w:val="00241799"/>
    <w:rsid w:val="0025099C"/>
    <w:rsid w:val="00260060"/>
    <w:rsid w:val="002669F1"/>
    <w:rsid w:val="0027356B"/>
    <w:rsid w:val="0027749E"/>
    <w:rsid w:val="00296095"/>
    <w:rsid w:val="002D16F8"/>
    <w:rsid w:val="002E54B4"/>
    <w:rsid w:val="00330786"/>
    <w:rsid w:val="0033468C"/>
    <w:rsid w:val="00336C0D"/>
    <w:rsid w:val="00355E5E"/>
    <w:rsid w:val="003933C9"/>
    <w:rsid w:val="00413D13"/>
    <w:rsid w:val="00460D10"/>
    <w:rsid w:val="004A5BA5"/>
    <w:rsid w:val="004B2B30"/>
    <w:rsid w:val="004C1E80"/>
    <w:rsid w:val="004C40DF"/>
    <w:rsid w:val="00505E86"/>
    <w:rsid w:val="00556558"/>
    <w:rsid w:val="005B5757"/>
    <w:rsid w:val="005C2221"/>
    <w:rsid w:val="005C7D39"/>
    <w:rsid w:val="0062113E"/>
    <w:rsid w:val="00672F75"/>
    <w:rsid w:val="00694D4A"/>
    <w:rsid w:val="006B53DB"/>
    <w:rsid w:val="006C35A7"/>
    <w:rsid w:val="006E7953"/>
    <w:rsid w:val="006F3694"/>
    <w:rsid w:val="006F780A"/>
    <w:rsid w:val="00710EE2"/>
    <w:rsid w:val="00777FA5"/>
    <w:rsid w:val="007A1E3D"/>
    <w:rsid w:val="007B4D08"/>
    <w:rsid w:val="007D6845"/>
    <w:rsid w:val="0084632C"/>
    <w:rsid w:val="00857C74"/>
    <w:rsid w:val="00863A5C"/>
    <w:rsid w:val="008648F7"/>
    <w:rsid w:val="00890D75"/>
    <w:rsid w:val="00894195"/>
    <w:rsid w:val="008A2537"/>
    <w:rsid w:val="008E692E"/>
    <w:rsid w:val="008F4951"/>
    <w:rsid w:val="0091425F"/>
    <w:rsid w:val="00921EA4"/>
    <w:rsid w:val="00924854"/>
    <w:rsid w:val="009404E5"/>
    <w:rsid w:val="0098423D"/>
    <w:rsid w:val="009B7D55"/>
    <w:rsid w:val="009E2ED1"/>
    <w:rsid w:val="00A1249C"/>
    <w:rsid w:val="00AA2ABD"/>
    <w:rsid w:val="00AA5C0E"/>
    <w:rsid w:val="00AE46A1"/>
    <w:rsid w:val="00B269D9"/>
    <w:rsid w:val="00B3177C"/>
    <w:rsid w:val="00B501A9"/>
    <w:rsid w:val="00B635B5"/>
    <w:rsid w:val="00B67E15"/>
    <w:rsid w:val="00B74CC6"/>
    <w:rsid w:val="00B86580"/>
    <w:rsid w:val="00BB17EE"/>
    <w:rsid w:val="00C416D7"/>
    <w:rsid w:val="00D623AF"/>
    <w:rsid w:val="00D62999"/>
    <w:rsid w:val="00D640B9"/>
    <w:rsid w:val="00D859B5"/>
    <w:rsid w:val="00D87AEB"/>
    <w:rsid w:val="00D87B39"/>
    <w:rsid w:val="00D92CDA"/>
    <w:rsid w:val="00DE2B1A"/>
    <w:rsid w:val="00DF7842"/>
    <w:rsid w:val="00E066BE"/>
    <w:rsid w:val="00E46CA5"/>
    <w:rsid w:val="00E77B43"/>
    <w:rsid w:val="00E80885"/>
    <w:rsid w:val="00E86EB9"/>
    <w:rsid w:val="00ED3B8C"/>
    <w:rsid w:val="00F00D27"/>
    <w:rsid w:val="00F01DC1"/>
    <w:rsid w:val="00F34309"/>
    <w:rsid w:val="00F34D8C"/>
    <w:rsid w:val="00F44826"/>
    <w:rsid w:val="00F66F01"/>
    <w:rsid w:val="00F6777A"/>
    <w:rsid w:val="00FE285F"/>
    <w:rsid w:val="4839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D271"/>
  <w15:docId w15:val="{AB54013D-9AE4-4E38-A000-6315E5FE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rsid w:val="00D22DAA"/>
    <w:pPr>
      <w:widowControl w:val="0"/>
      <w:suppressLineNumbers/>
      <w:tabs>
        <w:tab w:val="center" w:pos="4513"/>
        <w:tab w:val="right" w:pos="9026"/>
      </w:tabs>
      <w:suppressAutoHyphens/>
      <w:spacing w:after="0" w:line="100" w:lineRule="atLeast"/>
    </w:pPr>
    <w:rPr>
      <w:rFonts w:ascii="Times New Roman" w:eastAsia="Arial Unicode MS" w:hAnsi="Times New Roman" w:cs="Arial Unicode MS"/>
      <w:kern w:val="1"/>
      <w:sz w:val="24"/>
      <w:szCs w:val="24"/>
      <w:lang w:eastAsia="hi-IN" w:bidi="hi-IN"/>
    </w:rPr>
  </w:style>
  <w:style w:type="character" w:customStyle="1" w:styleId="HeaderChar">
    <w:name w:val="Header Char"/>
    <w:basedOn w:val="DefaultParagraphFont"/>
    <w:link w:val="Header"/>
    <w:rsid w:val="00D22DAA"/>
    <w:rPr>
      <w:rFonts w:ascii="Times New Roman" w:eastAsia="Arial Unicode MS" w:hAnsi="Times New Roman" w:cs="Arial Unicode MS"/>
      <w:kern w:val="1"/>
      <w:sz w:val="24"/>
      <w:szCs w:val="24"/>
      <w:lang w:eastAsia="hi-IN" w:bidi="hi-IN"/>
    </w:rPr>
  </w:style>
  <w:style w:type="paragraph" w:styleId="ListParagraph">
    <w:name w:val="List Paragraph"/>
    <w:basedOn w:val="Normal"/>
    <w:uiPriority w:val="34"/>
    <w:qFormat/>
    <w:rsid w:val="00D22DA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ltlWWyQIT2sV+chOrAFwAYUKpfA==">AMUW2mUdvBTb5QeAVy0NBUeMq5QSR8+gWYz5hC1L0zVVl4mGyqNVdkJgULb4+zaFbUIVQP4TEdDbv7f3R8/Z04tXDwyS2zCYZiIcSQNaJ8HIOSncyZWefpVydTzfxcYoU/awFwuGQBEc</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ACF66E2302E6D41A40FBA5428EFEFF5" ma:contentTypeVersion="4" ma:contentTypeDescription="Create a new document." ma:contentTypeScope="" ma:versionID="29c15fb2be25e846c4c5b190ff67d624">
  <xsd:schema xmlns:xsd="http://www.w3.org/2001/XMLSchema" xmlns:xs="http://www.w3.org/2001/XMLSchema" xmlns:p="http://schemas.microsoft.com/office/2006/metadata/properties" xmlns:ns2="cb7781a2-2902-4dc0-b16a-861d3be51559" targetNamespace="http://schemas.microsoft.com/office/2006/metadata/properties" ma:root="true" ma:fieldsID="841a858a5055c473eefd29eef19be30e" ns2:_="">
    <xsd:import namespace="cb7781a2-2902-4dc0-b16a-861d3be51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781a2-2902-4dc0-b16a-861d3be51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8545E-9605-47B2-A6AD-A25319D42C7A}">
  <ds:schemaRefs>
    <ds:schemaRef ds:uri="http://schemas.microsoft.com/sharepoint/v3/contenttype/forms"/>
  </ds:schemaRefs>
</ds:datastoreItem>
</file>

<file path=customXml/itemProps2.xml><?xml version="1.0" encoding="utf-8"?>
<ds:datastoreItem xmlns:ds="http://schemas.openxmlformats.org/officeDocument/2006/customXml" ds:itemID="{16E3F75A-F2E2-4AAA-B1FF-BC5B30BF6420}">
  <ds:schemaRefs>
    <ds:schemaRef ds:uri="http://schemas.microsoft.com/office/2006/metadata/properties"/>
    <ds:schemaRef ds:uri="http://schemas.microsoft.com/office/infopath/2007/PartnerControls"/>
    <ds:schemaRef ds:uri="cb7781a2-2902-4dc0-b16a-861d3be51559"/>
    <ds:schemaRef ds:uri="a176a636-ce4d-44e0-b8b3-cf6ac2028dbc"/>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1A65333-4852-4B08-81EA-21FBC5FC4AE1}"/>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6282</Characters>
  <Application>Microsoft Office Word</Application>
  <DocSecurity>4</DocSecurity>
  <Lines>52</Lines>
  <Paragraphs>14</Paragraphs>
  <ScaleCrop>false</ScaleCrop>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Rahimeh Rahmati</dc:creator>
  <cp:lastModifiedBy>Matt Pearce</cp:lastModifiedBy>
  <cp:revision>2</cp:revision>
  <dcterms:created xsi:type="dcterms:W3CDTF">2022-08-02T16:16:00Z</dcterms:created>
  <dcterms:modified xsi:type="dcterms:W3CDTF">2022-08-02T16:16:00Z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0x0101009ACF66E2302E6D41A40FBA5428EFEFF5</vt:lpwstr>
  </property>
  <property fmtid="{D5CDD505-2E9C-101B-9397-08002B2CF9AE}" pid="3" name="MediaServiceImageTags">
    <vt:lpwstr/>
  </property>
</Properties>
</file>