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749FA77B" w:rsidR="00692DF8" w:rsidRPr="00692DF8" w:rsidRDefault="00692DF8" w:rsidP="00EC647C">
      <w:pPr>
        <w:spacing w:after="120" w:line="276" w:lineRule="auto"/>
      </w:pPr>
      <w:r w:rsidRPr="00692DF8">
        <w:t xml:space="preserve">Job Title: </w:t>
      </w:r>
      <w:r w:rsidR="002D37B0" w:rsidRPr="002D37B0">
        <w:t xml:space="preserve">Community Fundraising </w:t>
      </w:r>
      <w:r w:rsidR="00C20A0D">
        <w:t>Relationship Manager</w:t>
      </w:r>
    </w:p>
    <w:p w14:paraId="5C1A80EA" w14:textId="7B2B45B4" w:rsidR="00692DF8" w:rsidRPr="00692DF8" w:rsidRDefault="00692DF8" w:rsidP="00EC647C">
      <w:pPr>
        <w:spacing w:after="120" w:line="276" w:lineRule="auto"/>
      </w:pPr>
      <w:r w:rsidRPr="00692DF8">
        <w:t>Directorate:</w:t>
      </w:r>
      <w:r>
        <w:t xml:space="preserve"> </w:t>
      </w:r>
      <w:r w:rsidR="002D37B0" w:rsidRPr="002D37B0">
        <w:t>Fundraising</w:t>
      </w:r>
    </w:p>
    <w:p w14:paraId="7FD06C6B" w14:textId="28AA4CF7" w:rsidR="00692DF8" w:rsidRPr="00692DF8" w:rsidRDefault="00692DF8" w:rsidP="00EC647C">
      <w:pPr>
        <w:spacing w:after="120" w:line="276" w:lineRule="auto"/>
      </w:pPr>
      <w:r w:rsidRPr="00692DF8">
        <w:t xml:space="preserve">Reports To: </w:t>
      </w:r>
      <w:r w:rsidR="00C377F4">
        <w:t xml:space="preserve">Regional </w:t>
      </w:r>
      <w:r w:rsidR="002D37B0" w:rsidRPr="002D37B0">
        <w:t>Community Fundraising Manager</w:t>
      </w:r>
    </w:p>
    <w:p w14:paraId="79DC35C9" w14:textId="231D751C" w:rsidR="00692DF8" w:rsidRPr="00692DF8" w:rsidRDefault="00692DF8" w:rsidP="00EC647C">
      <w:pPr>
        <w:spacing w:after="120" w:line="276" w:lineRule="auto"/>
      </w:pPr>
      <w:r w:rsidRPr="00692DF8">
        <w:t xml:space="preserve">Matrix Reporting To: </w:t>
      </w:r>
      <w:r w:rsidR="00C377F4">
        <w:t>None</w:t>
      </w:r>
    </w:p>
    <w:p w14:paraId="10085609" w14:textId="62BCA095" w:rsidR="00692DF8" w:rsidRPr="00692DF8" w:rsidRDefault="00692DF8" w:rsidP="00EC647C">
      <w:pPr>
        <w:spacing w:after="120" w:line="276" w:lineRule="auto"/>
      </w:pPr>
      <w:r w:rsidRPr="00692DF8">
        <w:t>Disclosure Check Level:</w:t>
      </w:r>
      <w:r w:rsidR="002D37B0">
        <w:t xml:space="preserve"> None</w:t>
      </w:r>
    </w:p>
    <w:p w14:paraId="5BEF3EFD" w14:textId="3B152795" w:rsidR="00692DF8" w:rsidRPr="00692DF8" w:rsidRDefault="00692DF8" w:rsidP="00EC647C">
      <w:pPr>
        <w:spacing w:after="120" w:line="276" w:lineRule="auto"/>
      </w:pPr>
      <w:r w:rsidRPr="00692DF8">
        <w:t>Date created/last reviewed:</w:t>
      </w:r>
      <w:r>
        <w:t xml:space="preserve"> </w:t>
      </w:r>
      <w:r w:rsidR="002D37B0">
        <w:t>27/08/2019</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4BBFB25D" w14:textId="7D2626AA" w:rsidR="00390B61" w:rsidRDefault="00390B61" w:rsidP="002D37B0">
      <w:r>
        <w:t xml:space="preserve">The Community Fundraising Relationship Manager helps those with sight loss to live the life they choose </w:t>
      </w:r>
      <w:r w:rsidR="00A26239">
        <w:t>through the effective implementation of the Community Fundraising strategy to grow Community Fundraising income within their designated region. To achieve this, this role is responsible for increasing the supporter base using a diverse range of fundraising propositions</w:t>
      </w:r>
      <w:r w:rsidR="000D41E2">
        <w:t>. This includes</w:t>
      </w:r>
      <w:r w:rsidR="002C6861">
        <w:t xml:space="preserve"> proactively developing existing groups, establishing new groups, recruiting key management volunteers, 3</w:t>
      </w:r>
      <w:r w:rsidR="002C6861" w:rsidRPr="002C6861">
        <w:rPr>
          <w:vertAlign w:val="superscript"/>
        </w:rPr>
        <w:t>rd</w:t>
      </w:r>
      <w:r w:rsidR="002C6861">
        <w:t xml:space="preserve"> party donors, organisations and companies whilst maximising the lifetime value of each supporter.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5ED39CD1" w14:textId="19584BEB" w:rsidR="002D37B0" w:rsidRDefault="00390B61" w:rsidP="002D37B0">
      <w:pPr>
        <w:pStyle w:val="ListParagraph"/>
        <w:numPr>
          <w:ilvl w:val="0"/>
          <w:numId w:val="17"/>
        </w:numPr>
      </w:pPr>
      <w:r>
        <w:t xml:space="preserve">Implement </w:t>
      </w:r>
      <w:r w:rsidR="002D37B0">
        <w:t xml:space="preserve">a volunteer led strategy to ensure income targets are achieved </w:t>
      </w:r>
      <w:r>
        <w:t>in line</w:t>
      </w:r>
      <w:r w:rsidR="002D37B0">
        <w:t xml:space="preserve"> with the </w:t>
      </w:r>
      <w:r>
        <w:t>C</w:t>
      </w:r>
      <w:r w:rsidR="002D37B0">
        <w:t xml:space="preserve">ommunity </w:t>
      </w:r>
      <w:r>
        <w:t>F</w:t>
      </w:r>
      <w:r w:rsidR="002D37B0">
        <w:t>undraising strategy. Proactively establis</w:t>
      </w:r>
      <w:r>
        <w:t>h</w:t>
      </w:r>
      <w:r w:rsidR="002D37B0">
        <w:t xml:space="preserve"> new fundraising groups</w:t>
      </w:r>
      <w:r w:rsidR="007F7262">
        <w:t xml:space="preserve"> as well as</w:t>
      </w:r>
      <w:r w:rsidR="002D37B0">
        <w:t xml:space="preserve"> manag</w:t>
      </w:r>
      <w:r w:rsidR="007F7262">
        <w:t xml:space="preserve">e </w:t>
      </w:r>
      <w:r w:rsidR="002D37B0">
        <w:t>and develop existing fundraising groups to meet agreed action plans. Recruit and facilitat</w:t>
      </w:r>
      <w:r w:rsidR="007F7262">
        <w:t>e</w:t>
      </w:r>
      <w:r w:rsidR="002D37B0">
        <w:t xml:space="preserve"> the training of speakers. Implement a marketing strategy to recruit new supporters, local organisations, businesses, community groups, schools and </w:t>
      </w:r>
      <w:r w:rsidR="007F7262">
        <w:t>third-party</w:t>
      </w:r>
      <w:r w:rsidR="002D37B0">
        <w:t xml:space="preserve"> fundraisers. </w:t>
      </w:r>
      <w:r w:rsidR="00373ED5">
        <w:t>R</w:t>
      </w:r>
      <w:r w:rsidR="002D37B0">
        <w:t xml:space="preserve">esearch and secure new </w:t>
      </w:r>
      <w:r w:rsidR="00B24900">
        <w:t>Charity of the Year</w:t>
      </w:r>
      <w:r w:rsidR="000D1827">
        <w:t xml:space="preserve"> (COY)</w:t>
      </w:r>
      <w:r w:rsidR="002D37B0">
        <w:t xml:space="preserve"> opportunities to meet growth targets and </w:t>
      </w:r>
      <w:r w:rsidR="00373ED5">
        <w:t>key performance indicators.</w:t>
      </w:r>
    </w:p>
    <w:p w14:paraId="7733D3F1" w14:textId="3E44ECC3" w:rsidR="002D37B0" w:rsidRDefault="00B24900" w:rsidP="002D37B0">
      <w:pPr>
        <w:pStyle w:val="ListParagraph"/>
        <w:numPr>
          <w:ilvl w:val="0"/>
          <w:numId w:val="17"/>
        </w:numPr>
      </w:pPr>
      <w:r>
        <w:t>E</w:t>
      </w:r>
      <w:r w:rsidR="002D37B0">
        <w:t xml:space="preserve">stablish a volunteer management structure to assist with the management of existing groups and fundraising activity across the area. Work with key </w:t>
      </w:r>
      <w:bookmarkStart w:id="0" w:name="_Hlk40355136"/>
      <w:r w:rsidR="002D37B0">
        <w:t xml:space="preserve">interdependencies </w:t>
      </w:r>
      <w:bookmarkEnd w:id="0"/>
      <w:r w:rsidR="002D37B0">
        <w:t>to recruit, train and manage the key volunteers to clearly defined roles with the appropriate recognition, suppor</w:t>
      </w:r>
      <w:r w:rsidR="005337F9">
        <w:t>t and</w:t>
      </w:r>
      <w:r w:rsidR="002D37B0">
        <w:t xml:space="preserve"> guidance. </w:t>
      </w:r>
      <w:r w:rsidR="000D1827">
        <w:t xml:space="preserve">Host </w:t>
      </w:r>
      <w:r w:rsidR="002D37B0">
        <w:t xml:space="preserve">recruitment events and </w:t>
      </w:r>
      <w:r w:rsidR="000D1827">
        <w:t>liaise</w:t>
      </w:r>
      <w:r w:rsidR="002D37B0">
        <w:t xml:space="preserve"> with key inter-dependencies to maximise impact.</w:t>
      </w:r>
    </w:p>
    <w:p w14:paraId="1A56B279" w14:textId="69B08497" w:rsidR="002D37B0" w:rsidRDefault="005337F9" w:rsidP="002D37B0">
      <w:pPr>
        <w:pStyle w:val="ListParagraph"/>
        <w:numPr>
          <w:ilvl w:val="0"/>
          <w:numId w:val="17"/>
        </w:numPr>
      </w:pPr>
      <w:r>
        <w:t>E</w:t>
      </w:r>
      <w:r w:rsidR="002D37B0">
        <w:t xml:space="preserve">stablish new fundraising groups to realise the income potential of all geographical zones within the patch. </w:t>
      </w:r>
      <w:r w:rsidR="000D1827">
        <w:t>Support the maximisation of</w:t>
      </w:r>
      <w:r w:rsidR="002D37B0">
        <w:t xml:space="preserve"> income growth from the existing group networks ensuring activity levels and productive internal and external working relationships. </w:t>
      </w:r>
      <w:r>
        <w:t>I</w:t>
      </w:r>
      <w:r w:rsidR="002D37B0">
        <w:t xml:space="preserve">mplement a local </w:t>
      </w:r>
      <w:r w:rsidR="002D37B0">
        <w:lastRenderedPageBreak/>
        <w:t>marketing strategy for 3rd Party Fundraising Campaigns, secure regional and local accounts and facilitate all local COY partnerships.</w:t>
      </w:r>
    </w:p>
    <w:p w14:paraId="0B09916B" w14:textId="42101986" w:rsidR="002D37B0" w:rsidRDefault="005337F9" w:rsidP="002D37B0">
      <w:pPr>
        <w:pStyle w:val="ListParagraph"/>
        <w:numPr>
          <w:ilvl w:val="0"/>
          <w:numId w:val="17"/>
        </w:numPr>
      </w:pPr>
      <w:r>
        <w:t>W</w:t>
      </w:r>
      <w:r w:rsidR="002D37B0">
        <w:t xml:space="preserve">ork as part of the Community Team management structure to ensure support for fundraising across all </w:t>
      </w:r>
      <w:r w:rsidR="00B64142">
        <w:t>interdependencies</w:t>
      </w:r>
      <w:r w:rsidR="002D37B0">
        <w:t xml:space="preserve">.   </w:t>
      </w:r>
    </w:p>
    <w:p w14:paraId="091C77F6" w14:textId="448BC85A" w:rsidR="002D37B0" w:rsidRDefault="005337F9" w:rsidP="002D37B0">
      <w:pPr>
        <w:pStyle w:val="ListParagraph"/>
        <w:numPr>
          <w:ilvl w:val="0"/>
          <w:numId w:val="17"/>
        </w:numPr>
      </w:pPr>
      <w:r>
        <w:t>I</w:t>
      </w:r>
      <w:r w:rsidR="002D37B0">
        <w:t>mplement the local fundraising strategy to maximise the return from speaker network, overseeing the recruitment and training in order to promote community fundraising products and campaigns.</w:t>
      </w:r>
      <w:r>
        <w:t xml:space="preserve"> M</w:t>
      </w:r>
      <w:r w:rsidR="002D37B0">
        <w:t>anage the local network of Guide Dogs speakers and assist them to initiate, develop and support effective relationships with all external groups, including schools and youth groups, to generate awareness of and interest in Guide Dogs, and promote fundraising opportunities</w:t>
      </w:r>
    </w:p>
    <w:p w14:paraId="2432D3CA" w14:textId="3518CAAC" w:rsidR="002D37B0" w:rsidRDefault="005337F9" w:rsidP="002D37B0">
      <w:pPr>
        <w:pStyle w:val="ListParagraph"/>
        <w:numPr>
          <w:ilvl w:val="0"/>
          <w:numId w:val="17"/>
        </w:numPr>
      </w:pPr>
      <w:r>
        <w:t>W</w:t>
      </w:r>
      <w:r w:rsidR="002D37B0">
        <w:t xml:space="preserve">ork, in conjunction with the Engagement/Communications Officer to produce and implement a local </w:t>
      </w:r>
      <w:r w:rsidR="00B64142">
        <w:t>public relations</w:t>
      </w:r>
      <w:r w:rsidR="002D37B0">
        <w:t xml:space="preserve"> plan to promote community fundraising activities, campaigns and volunteer vacancies to gain registrations/enquires through digital and print media.  </w:t>
      </w:r>
    </w:p>
    <w:p w14:paraId="4CF3A16E" w14:textId="5D76C446" w:rsidR="002D37B0" w:rsidRDefault="002D37B0" w:rsidP="002D37B0">
      <w:pPr>
        <w:pStyle w:val="ListParagraph"/>
        <w:numPr>
          <w:ilvl w:val="0"/>
          <w:numId w:val="17"/>
        </w:numPr>
      </w:pPr>
      <w:r>
        <w:t>Work alongside the Community Team to implement the community fundraising strategy, ensuring the buy in an</w:t>
      </w:r>
      <w:r w:rsidR="00B64142">
        <w:t>d</w:t>
      </w:r>
      <w:r>
        <w:t xml:space="preserve"> support from key </w:t>
      </w:r>
      <w:r w:rsidR="00B64142">
        <w:t>interdependencies</w:t>
      </w:r>
      <w:r>
        <w:t xml:space="preserve">. </w:t>
      </w:r>
      <w:r w:rsidR="005337F9">
        <w:t>D</w:t>
      </w:r>
      <w:r>
        <w:t>evelop and rol</w:t>
      </w:r>
      <w:r w:rsidR="00B64142">
        <w:t>l</w:t>
      </w:r>
      <w:r>
        <w:t xml:space="preserve"> out fundraising initiatives as part of the national Community Fundraising Team</w:t>
      </w:r>
      <w:r w:rsidR="005337F9">
        <w:t>.</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0836A08" w:rsidR="00692DF8" w:rsidRPr="00080001" w:rsidRDefault="00692DF8" w:rsidP="008A2217">
      <w:r w:rsidRPr="00080001">
        <w:t>Number of Direct Reports:</w:t>
      </w:r>
      <w:r w:rsidR="002D37B0">
        <w:t xml:space="preserve"> None</w:t>
      </w:r>
    </w:p>
    <w:p w14:paraId="247E8051" w14:textId="5603359C" w:rsidR="00692DF8" w:rsidRPr="00080001" w:rsidRDefault="00692DF8" w:rsidP="008A2217">
      <w:r w:rsidRPr="00080001">
        <w:t>Number of Indirect Reports:</w:t>
      </w:r>
      <w:r w:rsidR="002D37B0">
        <w:t xml:space="preserve"> None</w:t>
      </w:r>
    </w:p>
    <w:p w14:paraId="240D5D6C" w14:textId="656E500B" w:rsidR="00692DF8" w:rsidRPr="00080001" w:rsidRDefault="00692DF8" w:rsidP="008A2217">
      <w:r w:rsidRPr="00080001">
        <w:t>Number of Volunteers Supervised:</w:t>
      </w:r>
      <w:r w:rsidR="002D37B0">
        <w:t xml:space="preserve"> 500+</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AD6CB5B" w:rsidR="00692DF8" w:rsidRPr="00080001" w:rsidRDefault="00692DF8" w:rsidP="008A2217">
      <w:r w:rsidRPr="00080001">
        <w:t>Annual Income Accountability:</w:t>
      </w:r>
      <w:r w:rsidR="002D37B0">
        <w:t xml:space="preserve"> </w:t>
      </w:r>
      <w:r w:rsidR="002D37B0" w:rsidRPr="002D37B0">
        <w:t>Circa £300,000+ with annual growth targets</w:t>
      </w:r>
    </w:p>
    <w:p w14:paraId="26386364" w14:textId="6CDED26D" w:rsidR="00692DF8" w:rsidRPr="00080001" w:rsidRDefault="00692DF8" w:rsidP="008A2217">
      <w:r w:rsidRPr="00080001">
        <w:t>Assets Managed:</w:t>
      </w:r>
      <w:r w:rsidR="002D37B0">
        <w:t xml:space="preserve"> None</w:t>
      </w:r>
    </w:p>
    <w:p w14:paraId="5C49C9B8" w14:textId="49C60AF5" w:rsidR="00692DF8" w:rsidRPr="00080001" w:rsidRDefault="00692DF8" w:rsidP="008A2217">
      <w:r w:rsidRPr="00080001">
        <w:t>Budget Accountability:</w:t>
      </w:r>
      <w:r w:rsidR="002D37B0">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77777777" w:rsidR="001A4C86" w:rsidRPr="00EC5F40" w:rsidRDefault="001A4C86" w:rsidP="00EC647C">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1"/>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40D0B86C" w14:textId="77777777" w:rsidR="008D582F" w:rsidRDefault="008D582F" w:rsidP="002D251F">
      <w:pPr>
        <w:pStyle w:val="ListParagraph"/>
        <w:numPr>
          <w:ilvl w:val="0"/>
          <w:numId w:val="16"/>
        </w:numPr>
      </w:pPr>
      <w:r>
        <w:t xml:space="preserve">Educated to GCSE grade C or above in </w:t>
      </w:r>
      <w:r w:rsidRPr="002C4315">
        <w:t xml:space="preserve">English and Maths </w:t>
      </w:r>
      <w:r>
        <w:t xml:space="preserve">or </w:t>
      </w:r>
      <w:r w:rsidRPr="002C4315">
        <w:t>equivalent</w:t>
      </w:r>
      <w:r>
        <w:t>.</w:t>
      </w:r>
    </w:p>
    <w:p w14:paraId="543044CE" w14:textId="76334061" w:rsidR="002E1A3F" w:rsidRDefault="00692DF8" w:rsidP="00124C3B">
      <w:pPr>
        <w:pStyle w:val="Heading4"/>
        <w:rPr>
          <w:rFonts w:eastAsiaTheme="minorHAnsi"/>
        </w:rPr>
      </w:pPr>
      <w:r w:rsidRPr="006D274C">
        <w:rPr>
          <w:rFonts w:eastAsiaTheme="minorHAnsi"/>
        </w:rPr>
        <w:t>Desirable</w:t>
      </w:r>
    </w:p>
    <w:p w14:paraId="2739B1FD" w14:textId="48560564" w:rsidR="002D251F" w:rsidRPr="002D251F" w:rsidRDefault="00694D10" w:rsidP="002D251F">
      <w:pPr>
        <w:pStyle w:val="ListParagraph"/>
        <w:numPr>
          <w:ilvl w:val="0"/>
          <w:numId w:val="16"/>
        </w:numPr>
      </w:pPr>
      <w:r>
        <w:t xml:space="preserve">Relevant professional qualification and/or willingness to work towards the Institute of Fundraising Certificate in Fundraising. </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0FC2DDFA" w14:textId="30AB6351" w:rsidR="00F57ADA" w:rsidRDefault="00694D10" w:rsidP="002D251F">
      <w:pPr>
        <w:pStyle w:val="ListParagraph"/>
        <w:numPr>
          <w:ilvl w:val="0"/>
          <w:numId w:val="16"/>
        </w:numPr>
      </w:pPr>
      <w:r>
        <w:t>Previous e</w:t>
      </w:r>
      <w:r w:rsidR="00F57ADA" w:rsidRPr="00F57ADA">
        <w:t xml:space="preserve">xperience of professional fundraising or equivalent (e.g. marketing, sales, business development). </w:t>
      </w:r>
    </w:p>
    <w:p w14:paraId="02B8971E" w14:textId="04637988" w:rsidR="00F57ADA" w:rsidRDefault="008C3CE6" w:rsidP="002D251F">
      <w:pPr>
        <w:pStyle w:val="ListParagraph"/>
        <w:numPr>
          <w:ilvl w:val="0"/>
          <w:numId w:val="16"/>
        </w:numPr>
      </w:pPr>
      <w:r>
        <w:t>Demonstrable e</w:t>
      </w:r>
      <w:r w:rsidR="00F57ADA" w:rsidRPr="00F57ADA">
        <w:t xml:space="preserve">xperience of working to and achieving financial targets and deadlines. </w:t>
      </w:r>
    </w:p>
    <w:p w14:paraId="3FE25229" w14:textId="00CE5AFA" w:rsidR="00F57ADA" w:rsidRDefault="008C3CE6" w:rsidP="002D251F">
      <w:pPr>
        <w:pStyle w:val="ListParagraph"/>
        <w:numPr>
          <w:ilvl w:val="0"/>
          <w:numId w:val="16"/>
        </w:numPr>
      </w:pPr>
      <w:r>
        <w:t>Proven experience</w:t>
      </w:r>
      <w:r w:rsidR="00F57ADA" w:rsidRPr="00F57ADA">
        <w:t xml:space="preserve"> of increasing income through identifying and delivering new fundraising development opportunities. </w:t>
      </w:r>
    </w:p>
    <w:p w14:paraId="03679E3D" w14:textId="05F6CEC8" w:rsidR="00F57ADA" w:rsidRDefault="008C3CE6" w:rsidP="002D251F">
      <w:pPr>
        <w:pStyle w:val="ListParagraph"/>
        <w:numPr>
          <w:ilvl w:val="0"/>
          <w:numId w:val="16"/>
        </w:numPr>
      </w:pPr>
      <w:r>
        <w:t>Demonstrable experience</w:t>
      </w:r>
      <w:r w:rsidR="00F57ADA" w:rsidRPr="00F57ADA">
        <w:t xml:space="preserve"> in applying for and securing new business opportunities. </w:t>
      </w:r>
    </w:p>
    <w:p w14:paraId="6FEA0244" w14:textId="3E7AE72D" w:rsidR="00F57ADA" w:rsidRDefault="008C3CE6" w:rsidP="002D251F">
      <w:pPr>
        <w:pStyle w:val="ListParagraph"/>
        <w:numPr>
          <w:ilvl w:val="0"/>
          <w:numId w:val="16"/>
        </w:numPr>
      </w:pPr>
      <w:r>
        <w:t>Proven experience</w:t>
      </w:r>
      <w:r w:rsidR="00F57ADA" w:rsidRPr="00F57ADA">
        <w:t xml:space="preserve"> of managing complex account and product portfolios. </w:t>
      </w:r>
    </w:p>
    <w:p w14:paraId="3D3BB928" w14:textId="06751E29" w:rsidR="00F57ADA" w:rsidRDefault="008C3CE6" w:rsidP="002D251F">
      <w:pPr>
        <w:pStyle w:val="ListParagraph"/>
        <w:numPr>
          <w:ilvl w:val="0"/>
          <w:numId w:val="16"/>
        </w:numPr>
      </w:pPr>
      <w:r>
        <w:t>Demonstrable experience</w:t>
      </w:r>
      <w:r w:rsidR="00F57ADA" w:rsidRPr="00F57ADA">
        <w:t xml:space="preserve"> of managing and developing fundraising groups and volunteers. </w:t>
      </w:r>
    </w:p>
    <w:p w14:paraId="221856F0" w14:textId="3D11E806" w:rsidR="002D251F" w:rsidRDefault="008C3CE6" w:rsidP="002D251F">
      <w:pPr>
        <w:pStyle w:val="ListParagraph"/>
        <w:numPr>
          <w:ilvl w:val="0"/>
          <w:numId w:val="16"/>
        </w:numPr>
      </w:pPr>
      <w:r>
        <w:t>Previous exposure</w:t>
      </w:r>
      <w:r w:rsidR="00F57ADA" w:rsidRPr="00F57ADA">
        <w:t xml:space="preserve"> </w:t>
      </w:r>
      <w:r>
        <w:t>to</w:t>
      </w:r>
      <w:r w:rsidR="00F57ADA" w:rsidRPr="00F57ADA">
        <w:t xml:space="preserve"> working with local media.</w:t>
      </w:r>
    </w:p>
    <w:p w14:paraId="600436FD" w14:textId="22D6B969" w:rsidR="002D251F" w:rsidRPr="002D251F" w:rsidRDefault="008F160C" w:rsidP="008F160C">
      <w:pPr>
        <w:pStyle w:val="ListParagraph"/>
        <w:numPr>
          <w:ilvl w:val="0"/>
          <w:numId w:val="16"/>
        </w:numPr>
      </w:pPr>
      <w:r>
        <w:t>Demonstrable experience</w:t>
      </w:r>
      <w:r w:rsidR="00605929" w:rsidRPr="00F57ADA">
        <w:t xml:space="preserve"> of managing volunteer-driven fundraising. </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01FAD3FB" w14:textId="07A71105" w:rsidR="002D251F" w:rsidRPr="002D251F" w:rsidRDefault="008F160C" w:rsidP="008F160C">
      <w:pPr>
        <w:pStyle w:val="ListParagraph"/>
        <w:numPr>
          <w:ilvl w:val="0"/>
          <w:numId w:val="16"/>
        </w:numPr>
      </w:pPr>
      <w:r>
        <w:t>Demonstrable u</w:t>
      </w:r>
      <w:r w:rsidR="00F57ADA">
        <w:t>nderstanding of marketing and sales principles</w:t>
      </w:r>
      <w:r>
        <w:t>.</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F18D519" w14:textId="5E7141E1" w:rsidR="00694D10" w:rsidRPr="002D251F" w:rsidRDefault="00694D10" w:rsidP="00694D10">
      <w:pPr>
        <w:pStyle w:val="ListParagraph"/>
        <w:numPr>
          <w:ilvl w:val="0"/>
          <w:numId w:val="16"/>
        </w:numPr>
      </w:pPr>
      <w:r w:rsidRPr="00F57ADA">
        <w:t xml:space="preserve">Excellent </w:t>
      </w:r>
      <w:r w:rsidR="008C3CE6">
        <w:t>literacy</w:t>
      </w:r>
      <w:r w:rsidRPr="00F57ADA">
        <w:t xml:space="preserve"> and numerical skills</w:t>
      </w:r>
      <w:r w:rsidR="008C3CE6">
        <w:t>.</w:t>
      </w:r>
    </w:p>
    <w:p w14:paraId="283A6CE7" w14:textId="687867E1" w:rsidR="008C3CE6" w:rsidRDefault="008C3CE6" w:rsidP="008C3CE6">
      <w:pPr>
        <w:pStyle w:val="ListParagraph"/>
        <w:numPr>
          <w:ilvl w:val="0"/>
          <w:numId w:val="16"/>
        </w:numPr>
      </w:pPr>
      <w:r>
        <w:t xml:space="preserve">Proficient in Microsoft Word Packages and the ability to use Customer Relationship databases.  </w:t>
      </w:r>
    </w:p>
    <w:p w14:paraId="1607E906" w14:textId="04EB26AE" w:rsidR="00F57ADA" w:rsidRDefault="00F57ADA" w:rsidP="002D251F">
      <w:pPr>
        <w:pStyle w:val="ListParagraph"/>
        <w:numPr>
          <w:ilvl w:val="0"/>
          <w:numId w:val="16"/>
        </w:numPr>
      </w:pPr>
      <w:r w:rsidRPr="00F57ADA">
        <w:t xml:space="preserve">Excellent communicator </w:t>
      </w:r>
      <w:r w:rsidR="00605929">
        <w:t>with the ability to</w:t>
      </w:r>
      <w:r w:rsidRPr="00F57ADA">
        <w:t xml:space="preserve"> inspire support for fundraising with action from a diverse range of supporters, volunteers, service users and other members of the community. </w:t>
      </w:r>
    </w:p>
    <w:p w14:paraId="20332EC3" w14:textId="200F5004" w:rsidR="00F57ADA" w:rsidRDefault="00605929" w:rsidP="002D251F">
      <w:pPr>
        <w:pStyle w:val="ListParagraph"/>
        <w:numPr>
          <w:ilvl w:val="0"/>
          <w:numId w:val="16"/>
        </w:numPr>
      </w:pPr>
      <w:r>
        <w:t>Good management skills</w:t>
      </w:r>
      <w:r w:rsidR="00F57ADA" w:rsidRPr="00F57ADA">
        <w:t xml:space="preserve"> </w:t>
      </w:r>
      <w:r>
        <w:t xml:space="preserve">with the ability to </w:t>
      </w:r>
      <w:r w:rsidR="00F57ADA" w:rsidRPr="00F57ADA">
        <w:t>motiva</w:t>
      </w:r>
      <w:r>
        <w:t>te</w:t>
      </w:r>
      <w:r w:rsidR="00F57ADA" w:rsidRPr="00F57ADA">
        <w:t xml:space="preserve"> volunteer fundraisers. </w:t>
      </w:r>
    </w:p>
    <w:p w14:paraId="0215D654" w14:textId="0B2D0434" w:rsidR="00F57ADA" w:rsidRDefault="00F57ADA" w:rsidP="002D251F">
      <w:pPr>
        <w:pStyle w:val="ListParagraph"/>
        <w:numPr>
          <w:ilvl w:val="0"/>
          <w:numId w:val="16"/>
        </w:numPr>
      </w:pPr>
      <w:r w:rsidRPr="00F57ADA">
        <w:lastRenderedPageBreak/>
        <w:t xml:space="preserve">Excellent networker with an ability to understand the local community in depth and breadth. </w:t>
      </w:r>
    </w:p>
    <w:p w14:paraId="6414A57A" w14:textId="29E31DBD" w:rsidR="00F57ADA" w:rsidRDefault="00F640D9" w:rsidP="00F640D9">
      <w:pPr>
        <w:pStyle w:val="ListParagraph"/>
        <w:numPr>
          <w:ilvl w:val="0"/>
          <w:numId w:val="16"/>
        </w:numPr>
      </w:pPr>
      <w:r>
        <w:t xml:space="preserve">Demonstrable entrepreneurial skills with </w:t>
      </w:r>
      <w:r w:rsidR="00F57ADA" w:rsidRPr="00F57ADA">
        <w:t xml:space="preserve">the ability to identify and seize opportunities. </w:t>
      </w:r>
    </w:p>
    <w:p w14:paraId="22AB313E" w14:textId="451F0940" w:rsidR="00F57ADA" w:rsidRDefault="000D0E99" w:rsidP="002D251F">
      <w:pPr>
        <w:pStyle w:val="ListParagraph"/>
        <w:numPr>
          <w:ilvl w:val="0"/>
          <w:numId w:val="16"/>
        </w:numPr>
      </w:pPr>
      <w:r>
        <w:t>Proven</w:t>
      </w:r>
      <w:r w:rsidR="00605929">
        <w:t xml:space="preserve"> a</w:t>
      </w:r>
      <w:r w:rsidR="00F57ADA" w:rsidRPr="00F57ADA">
        <w:t xml:space="preserve">bility to take a strategic approach to developing fundraising support in the </w:t>
      </w:r>
      <w:r w:rsidR="00605929">
        <w:t>designated region</w:t>
      </w:r>
      <w:r w:rsidR="00F57ADA" w:rsidRPr="00F57ADA">
        <w:t xml:space="preserve">. </w:t>
      </w:r>
    </w:p>
    <w:p w14:paraId="28012D6E" w14:textId="7B7FE7E0" w:rsidR="002D251F" w:rsidRPr="002D251F" w:rsidRDefault="00605929" w:rsidP="00F640D9">
      <w:pPr>
        <w:pStyle w:val="ListParagraph"/>
        <w:numPr>
          <w:ilvl w:val="0"/>
          <w:numId w:val="16"/>
        </w:numPr>
      </w:pPr>
      <w:r>
        <w:t>Demonstrable ability</w:t>
      </w:r>
      <w:r w:rsidR="00F57ADA" w:rsidRPr="00F57ADA">
        <w:t xml:space="preserve"> to self-motivate, prioritise workload and resolve problems and issues.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2"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2"/>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32DB89FF" w14:textId="77777777" w:rsidR="005F6EF9" w:rsidRDefault="005F6EF9" w:rsidP="005F6EF9">
      <w:pPr>
        <w:pStyle w:val="Heading2"/>
        <w:rPr>
          <w:color w:val="00165C" w:themeColor="text2"/>
        </w:rPr>
      </w:pPr>
      <w:r>
        <w:rPr>
          <w:color w:val="00165C" w:themeColor="text2"/>
        </w:rPr>
        <w:lastRenderedPageBreak/>
        <w:t>Safeguarding</w:t>
      </w:r>
    </w:p>
    <w:p w14:paraId="2B49D7CD" w14:textId="77777777" w:rsidR="005F6EF9" w:rsidRDefault="005F6EF9" w:rsidP="005F6EF9">
      <w:r>
        <w:t xml:space="preserve">If the role does or may involve working with children, young people or vulnerable adults, or supervising those that do, we’ll also be assessing ‘safeguarding competencies’ as part of the process. These are: </w:t>
      </w:r>
    </w:p>
    <w:p w14:paraId="4AE896FC" w14:textId="77777777" w:rsidR="005F6EF9" w:rsidRPr="0092549D" w:rsidRDefault="005F6EF9" w:rsidP="005F6EF9">
      <w:pPr>
        <w:pStyle w:val="ListParagraph"/>
        <w:numPr>
          <w:ilvl w:val="0"/>
          <w:numId w:val="16"/>
        </w:numPr>
        <w:ind w:left="360"/>
      </w:pPr>
      <w:r>
        <w:t>A</w:t>
      </w:r>
      <w:r w:rsidRPr="0092549D">
        <w:t>ppropriate motivation to work with vulnerable groups</w:t>
      </w:r>
      <w:r>
        <w:t>;</w:t>
      </w:r>
    </w:p>
    <w:p w14:paraId="57F50E46" w14:textId="77777777" w:rsidR="005F6EF9" w:rsidRPr="0092549D" w:rsidRDefault="005F6EF9" w:rsidP="005F6EF9">
      <w:pPr>
        <w:pStyle w:val="ListParagraph"/>
        <w:numPr>
          <w:ilvl w:val="0"/>
          <w:numId w:val="16"/>
        </w:numPr>
        <w:ind w:left="360"/>
      </w:pPr>
      <w:r>
        <w:t>E</w:t>
      </w:r>
      <w:r w:rsidRPr="0092549D">
        <w:t>motional awareness</w:t>
      </w:r>
      <w:r>
        <w:t>;</w:t>
      </w:r>
    </w:p>
    <w:p w14:paraId="6F316D44" w14:textId="77777777" w:rsidR="005F6EF9" w:rsidRPr="0092549D" w:rsidRDefault="005F6EF9" w:rsidP="005F6EF9">
      <w:pPr>
        <w:pStyle w:val="ListParagraph"/>
        <w:numPr>
          <w:ilvl w:val="0"/>
          <w:numId w:val="16"/>
        </w:numPr>
        <w:ind w:left="360"/>
      </w:pPr>
      <w:r>
        <w:t>W</w:t>
      </w:r>
      <w:r w:rsidRPr="0092549D">
        <w:t>orking within professional boundaries and self-awareness</w:t>
      </w:r>
      <w:r>
        <w:t>; and</w:t>
      </w:r>
    </w:p>
    <w:p w14:paraId="5639C1BD" w14:textId="77777777" w:rsidR="005F6EF9" w:rsidRDefault="005F6EF9" w:rsidP="005F6EF9">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bookmarkStart w:id="3" w:name="_GoBack"/>
      <w:bookmarkEnd w:id="3"/>
      <w:r w:rsidRPr="00124C3B">
        <w:rPr>
          <w:color w:val="00165C" w:themeColor="text2"/>
        </w:rPr>
        <w:t>Mobility</w:t>
      </w:r>
    </w:p>
    <w:p w14:paraId="6D876C7E" w14:textId="2F605695" w:rsidR="00C90F3C" w:rsidRPr="00C90F3C" w:rsidRDefault="00C90F3C" w:rsidP="00C90F3C">
      <w:pPr>
        <w:spacing w:after="240"/>
      </w:pPr>
      <w:r w:rsidRPr="00124C3B">
        <w:t>A flexible approach with a willingness to work outside of core hours and away from home when required.</w:t>
      </w:r>
    </w:p>
    <w:sectPr w:rsidR="00C90F3C" w:rsidRPr="00C90F3C" w:rsidSect="001A4C86">
      <w:headerReference w:type="default" r:id="rId8"/>
      <w:footerReference w:type="default" r:id="rId9"/>
      <w:headerReference w:type="first" r:id="rId10"/>
      <w:footerReference w:type="first" r:id="rId11"/>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7ED9" w14:textId="77777777" w:rsidR="008822E5" w:rsidRDefault="008822E5" w:rsidP="007D5B28">
      <w:r>
        <w:separator/>
      </w:r>
    </w:p>
  </w:endnote>
  <w:endnote w:type="continuationSeparator" w:id="0">
    <w:p w14:paraId="6C09B291" w14:textId="77777777" w:rsidR="008822E5" w:rsidRDefault="008822E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993F" w14:textId="0F42855A" w:rsidR="00580270" w:rsidRPr="00580270" w:rsidRDefault="005F6EF9"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7563" w14:textId="267A93FC" w:rsidR="005F6EF9" w:rsidRDefault="005F6EF9">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BA2A" w14:textId="77777777" w:rsidR="008822E5" w:rsidRDefault="008822E5" w:rsidP="007D5B28">
      <w:r>
        <w:separator/>
      </w:r>
    </w:p>
  </w:footnote>
  <w:footnote w:type="continuationSeparator" w:id="0">
    <w:p w14:paraId="57698830" w14:textId="77777777" w:rsidR="008822E5" w:rsidRDefault="008822E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9"/>
  </w:num>
  <w:num w:numId="5">
    <w:abstractNumId w:val="3"/>
  </w:num>
  <w:num w:numId="6">
    <w:abstractNumId w:val="15"/>
  </w:num>
  <w:num w:numId="7">
    <w:abstractNumId w:val="7"/>
  </w:num>
  <w:num w:numId="8">
    <w:abstractNumId w:val="13"/>
  </w:num>
  <w:num w:numId="9">
    <w:abstractNumId w:val="12"/>
  </w:num>
  <w:num w:numId="10">
    <w:abstractNumId w:val="14"/>
  </w:num>
  <w:num w:numId="11">
    <w:abstractNumId w:val="8"/>
  </w:num>
  <w:num w:numId="12">
    <w:abstractNumId w:val="1"/>
  </w:num>
  <w:num w:numId="13">
    <w:abstractNumId w:val="2"/>
  </w:num>
  <w:num w:numId="14">
    <w:abstractNumId w:val="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D0E99"/>
    <w:rsid w:val="000D1827"/>
    <w:rsid w:val="000D41E2"/>
    <w:rsid w:val="00102717"/>
    <w:rsid w:val="00121843"/>
    <w:rsid w:val="00124C3B"/>
    <w:rsid w:val="00132E0B"/>
    <w:rsid w:val="00144167"/>
    <w:rsid w:val="00152E50"/>
    <w:rsid w:val="00164142"/>
    <w:rsid w:val="00196455"/>
    <w:rsid w:val="001A4C86"/>
    <w:rsid w:val="001B4C46"/>
    <w:rsid w:val="002C088D"/>
    <w:rsid w:val="002C3761"/>
    <w:rsid w:val="002C6861"/>
    <w:rsid w:val="002D251F"/>
    <w:rsid w:val="002D37B0"/>
    <w:rsid w:val="002E1A3F"/>
    <w:rsid w:val="002E6BD6"/>
    <w:rsid w:val="002F4F53"/>
    <w:rsid w:val="002F6084"/>
    <w:rsid w:val="002F6B37"/>
    <w:rsid w:val="0031244E"/>
    <w:rsid w:val="0036711C"/>
    <w:rsid w:val="00373ED5"/>
    <w:rsid w:val="00390B61"/>
    <w:rsid w:val="0040418A"/>
    <w:rsid w:val="00457503"/>
    <w:rsid w:val="004A0957"/>
    <w:rsid w:val="004D0249"/>
    <w:rsid w:val="005337F9"/>
    <w:rsid w:val="005453C4"/>
    <w:rsid w:val="0057040F"/>
    <w:rsid w:val="00580270"/>
    <w:rsid w:val="005D3D24"/>
    <w:rsid w:val="005D62F5"/>
    <w:rsid w:val="005F6EF9"/>
    <w:rsid w:val="00605929"/>
    <w:rsid w:val="00683F64"/>
    <w:rsid w:val="00692DF8"/>
    <w:rsid w:val="00694D10"/>
    <w:rsid w:val="006A5690"/>
    <w:rsid w:val="006C1277"/>
    <w:rsid w:val="006D274C"/>
    <w:rsid w:val="006F5560"/>
    <w:rsid w:val="00723D6D"/>
    <w:rsid w:val="007802D6"/>
    <w:rsid w:val="0079678C"/>
    <w:rsid w:val="007C0AAE"/>
    <w:rsid w:val="007C4F5D"/>
    <w:rsid w:val="007D5B28"/>
    <w:rsid w:val="007F7262"/>
    <w:rsid w:val="008822E5"/>
    <w:rsid w:val="008A2217"/>
    <w:rsid w:val="008A3609"/>
    <w:rsid w:val="008A6DF1"/>
    <w:rsid w:val="008C3CE6"/>
    <w:rsid w:val="008C7625"/>
    <w:rsid w:val="008D582F"/>
    <w:rsid w:val="008E071B"/>
    <w:rsid w:val="008F160C"/>
    <w:rsid w:val="009033B9"/>
    <w:rsid w:val="00922969"/>
    <w:rsid w:val="00962609"/>
    <w:rsid w:val="00983537"/>
    <w:rsid w:val="009E2C77"/>
    <w:rsid w:val="00A22492"/>
    <w:rsid w:val="00A26239"/>
    <w:rsid w:val="00A30B95"/>
    <w:rsid w:val="00A30EE5"/>
    <w:rsid w:val="00A5548D"/>
    <w:rsid w:val="00A61521"/>
    <w:rsid w:val="00AC0867"/>
    <w:rsid w:val="00AD41E9"/>
    <w:rsid w:val="00B24900"/>
    <w:rsid w:val="00B64142"/>
    <w:rsid w:val="00B9770D"/>
    <w:rsid w:val="00C16549"/>
    <w:rsid w:val="00C20A0D"/>
    <w:rsid w:val="00C377F4"/>
    <w:rsid w:val="00C90F3C"/>
    <w:rsid w:val="00C927AA"/>
    <w:rsid w:val="00D22056"/>
    <w:rsid w:val="00D62C17"/>
    <w:rsid w:val="00D81DF3"/>
    <w:rsid w:val="00E2500A"/>
    <w:rsid w:val="00E26808"/>
    <w:rsid w:val="00E67374"/>
    <w:rsid w:val="00E843FA"/>
    <w:rsid w:val="00EA234F"/>
    <w:rsid w:val="00EC5F40"/>
    <w:rsid w:val="00EC647C"/>
    <w:rsid w:val="00F12BD9"/>
    <w:rsid w:val="00F1384F"/>
    <w:rsid w:val="00F372F5"/>
    <w:rsid w:val="00F57ADA"/>
    <w:rsid w:val="00F640D9"/>
    <w:rsid w:val="00F67CCE"/>
    <w:rsid w:val="00F77D11"/>
    <w:rsid w:val="00F94539"/>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6B35-18A9-4F7E-B313-4D7A0DD2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Phil Bevan</cp:lastModifiedBy>
  <cp:revision>16</cp:revision>
  <dcterms:created xsi:type="dcterms:W3CDTF">2020-03-05T12:50:00Z</dcterms:created>
  <dcterms:modified xsi:type="dcterms:W3CDTF">2020-05-31T11:06:00Z</dcterms:modified>
</cp:coreProperties>
</file>