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</w:rPr>
      </w:pPr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ADA59F3" wp14:editId="25B9CBFF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962025" cy="1000125"/>
            <wp:effectExtent l="0" t="0" r="9525" b="9525"/>
            <wp:wrapNone/>
            <wp:docPr id="1" name="Picture 1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Job Description</w:t>
      </w: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Pr="0038039A" w:rsidRDefault="0038039A" w:rsidP="0038039A">
      <w:pPr>
        <w:spacing w:line="259" w:lineRule="auto"/>
        <w:jc w:val="both"/>
        <w:rPr>
          <w:rFonts w:cstheme="minorBidi"/>
          <w:szCs w:val="22"/>
        </w:rPr>
      </w:pPr>
      <w:r w:rsidRPr="0038039A">
        <w:rPr>
          <w:rFonts w:cstheme="minorBidi"/>
          <w:szCs w:val="22"/>
        </w:rPr>
        <w:t xml:space="preserve">ENABLE Glasgow is a small/medium sized third sector organisation and registered charity which provides a range of services to people with learning disabilities and their </w:t>
      </w:r>
      <w:proofErr w:type="spellStart"/>
      <w:r w:rsidRPr="0038039A">
        <w:rPr>
          <w:rFonts w:cstheme="minorBidi"/>
          <w:szCs w:val="22"/>
        </w:rPr>
        <w:t>carers</w:t>
      </w:r>
      <w:proofErr w:type="spellEnd"/>
      <w:r w:rsidRPr="0038039A">
        <w:rPr>
          <w:rFonts w:cstheme="minorBidi"/>
          <w:szCs w:val="22"/>
        </w:rPr>
        <w:t xml:space="preserve"> in Glasgow.  The </w:t>
      </w:r>
      <w:r>
        <w:rPr>
          <w:rFonts w:cstheme="minorBidi"/>
          <w:szCs w:val="22"/>
        </w:rPr>
        <w:t>Administration Coordinator</w:t>
      </w:r>
      <w:r w:rsidRPr="0038039A">
        <w:rPr>
          <w:rFonts w:cstheme="minorBidi"/>
          <w:szCs w:val="22"/>
        </w:rPr>
        <w:t xml:space="preserve"> </w:t>
      </w:r>
      <w:r>
        <w:rPr>
          <w:rFonts w:cstheme="minorBidi"/>
          <w:szCs w:val="22"/>
        </w:rPr>
        <w:t xml:space="preserve">leads </w:t>
      </w:r>
      <w:r w:rsidRPr="0038039A">
        <w:rPr>
          <w:rFonts w:cstheme="minorBidi"/>
          <w:szCs w:val="22"/>
        </w:rPr>
        <w:t xml:space="preserve">a small administrative team at our central office, and is directly responsible to the </w:t>
      </w:r>
      <w:r>
        <w:rPr>
          <w:rFonts w:cstheme="minorBidi"/>
          <w:szCs w:val="22"/>
        </w:rPr>
        <w:t>Chief Executive Officer</w:t>
      </w:r>
      <w:r w:rsidRPr="0038039A">
        <w:rPr>
          <w:rFonts w:cstheme="minorBidi"/>
          <w:szCs w:val="22"/>
        </w:rPr>
        <w:t>.  The main aspects of the role are as follows:</w:t>
      </w:r>
    </w:p>
    <w:p w:rsidR="0038039A" w:rsidRPr="0038039A" w:rsidRDefault="0038039A" w:rsidP="0038039A">
      <w:pPr>
        <w:spacing w:line="240" w:lineRule="auto"/>
        <w:rPr>
          <w:rFonts w:eastAsia="Times New Roman"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General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>coordinate the administration function at our central office,</w:t>
      </w:r>
      <w:r w:rsidRPr="006E7633">
        <w:rPr>
          <w:rFonts w:eastAsia="Times New Roman"/>
        </w:rPr>
        <w:t xml:space="preserve"> and to supervise a small administrative staff team</w:t>
      </w:r>
      <w:r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 xml:space="preserve">develop and maintain </w:t>
      </w:r>
      <w:r w:rsidR="00846729">
        <w:rPr>
          <w:rFonts w:eastAsia="Times New Roman"/>
        </w:rPr>
        <w:t xml:space="preserve">central </w:t>
      </w:r>
      <w:r>
        <w:rPr>
          <w:rFonts w:eastAsia="Times New Roman"/>
        </w:rPr>
        <w:t xml:space="preserve">recording systems for human resource management information, such as sickness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, holiday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 and staff details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</w:t>
      </w:r>
      <w:r w:rsidR="007054C0">
        <w:rPr>
          <w:rFonts w:eastAsia="Times New Roman"/>
        </w:rPr>
        <w:t>liaise with external organisations</w:t>
      </w:r>
      <w:r>
        <w:rPr>
          <w:rFonts w:eastAsia="Times New Roman"/>
        </w:rPr>
        <w:t xml:space="preserve"> </w:t>
      </w:r>
      <w:r w:rsidR="00846729">
        <w:rPr>
          <w:rFonts w:eastAsia="Times New Roman"/>
        </w:rPr>
        <w:t>i</w:t>
      </w:r>
      <w:r>
        <w:rPr>
          <w:rFonts w:eastAsia="Times New Roman"/>
        </w:rPr>
        <w:t>n the context of the role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report to the </w:t>
      </w:r>
      <w:r>
        <w:rPr>
          <w:rFonts w:eastAsia="Times New Roman"/>
        </w:rPr>
        <w:t>Chief Executive Officer</w:t>
      </w:r>
      <w:r w:rsidRPr="006E7633">
        <w:rPr>
          <w:rFonts w:eastAsia="Times New Roman"/>
        </w:rPr>
        <w:t>, and other senior staff as appropriate.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Specific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>devise and maintain administration systems</w:t>
      </w:r>
      <w:r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supervise</w:t>
      </w:r>
      <w:r>
        <w:rPr>
          <w:rFonts w:eastAsia="Times New Roman"/>
        </w:rPr>
        <w:t xml:space="preserve"> other administrative staff.</w:t>
      </w:r>
    </w:p>
    <w:p w:rsidR="00EA2CB8" w:rsidRDefault="00EA2CB8" w:rsidP="00EA2CB8">
      <w:pPr>
        <w:pStyle w:val="ListParagraph"/>
        <w:rPr>
          <w:rFonts w:eastAsia="Times New Roman"/>
        </w:rPr>
      </w:pPr>
    </w:p>
    <w:p w:rsidR="00EA2CB8" w:rsidRPr="005144CF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liaise effectively with administrative staff in our service units, and with service managers in these units.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Design and maintenance of appropriate filing systems, including electronic and paper information management.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Liaison with suppliers, public bodies, and regulatory agencies.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record and </w:t>
      </w:r>
      <w:r w:rsidR="007054C0">
        <w:rPr>
          <w:rFonts w:eastAsia="Times New Roman"/>
        </w:rPr>
        <w:t>maintain</w:t>
      </w:r>
      <w:r>
        <w:rPr>
          <w:rFonts w:eastAsia="Times New Roman"/>
        </w:rPr>
        <w:t xml:space="preserve"> human </w:t>
      </w:r>
      <w:r w:rsidR="007054C0">
        <w:rPr>
          <w:rFonts w:eastAsia="Times New Roman"/>
        </w:rPr>
        <w:t>resource</w:t>
      </w:r>
      <w:r>
        <w:rPr>
          <w:rFonts w:eastAsia="Times New Roman"/>
        </w:rPr>
        <w:t xml:space="preserve"> management </w:t>
      </w:r>
      <w:r w:rsidR="007054C0">
        <w:rPr>
          <w:rFonts w:eastAsia="Times New Roman"/>
        </w:rPr>
        <w:t>information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 closely with finance staff in the context of HRM systems, especially in relation to payroll processing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Facilitating</w:t>
      </w:r>
      <w:r w:rsidR="00846729">
        <w:rPr>
          <w:rFonts w:eastAsia="Times New Roman"/>
        </w:rPr>
        <w:t xml:space="preserve"> </w:t>
      </w:r>
      <w:r>
        <w:rPr>
          <w:rFonts w:eastAsia="Times New Roman"/>
        </w:rPr>
        <w:t>ongoing</w:t>
      </w:r>
      <w:r w:rsidR="00EA2CB8" w:rsidRPr="006E7633">
        <w:rPr>
          <w:rFonts w:eastAsia="Times New Roman"/>
        </w:rPr>
        <w:t xml:space="preserve"> contact with the organisation’s membership.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Playing</w:t>
      </w:r>
      <w:r w:rsidR="00EA2CB8">
        <w:rPr>
          <w:rFonts w:eastAsia="Times New Roman"/>
        </w:rPr>
        <w:t xml:space="preserve"> a central role</w:t>
      </w:r>
      <w:r w:rsidR="00EA2CB8" w:rsidRPr="006E7633">
        <w:rPr>
          <w:rFonts w:eastAsia="Times New Roman"/>
        </w:rPr>
        <w:t xml:space="preserve"> in the maintenance of databases</w:t>
      </w:r>
      <w:r w:rsidR="00EA2CB8">
        <w:rPr>
          <w:rFonts w:eastAsia="Times New Roman"/>
        </w:rPr>
        <w:t xml:space="preserve">, such as staff </w:t>
      </w:r>
      <w:r>
        <w:rPr>
          <w:rFonts w:eastAsia="Times New Roman"/>
        </w:rPr>
        <w:t>records</w:t>
      </w:r>
      <w:r w:rsidR="00EA2CB8">
        <w:rPr>
          <w:rFonts w:eastAsia="Times New Roman"/>
        </w:rPr>
        <w:t>, service user records, and membership records</w:t>
      </w:r>
      <w:r w:rsidR="00EA2CB8"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undertake a project management role in situations which relate to our </w:t>
      </w:r>
      <w:r>
        <w:rPr>
          <w:rFonts w:eastAsia="Times New Roman"/>
        </w:rPr>
        <w:t>administrative</w:t>
      </w:r>
      <w:r w:rsidRPr="006E7633">
        <w:rPr>
          <w:rFonts w:eastAsia="Times New Roman"/>
        </w:rPr>
        <w:t xml:space="preserve"> and financial functions.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present a positive image of the organisation and of learning disability in general.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be aware of and uphold the aims and objectives of ENABLE Glasgow in the context of the post.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undertake necessary training.</w:t>
      </w:r>
    </w:p>
    <w:p w:rsid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Default="00D87080" w:rsidP="00D87080">
      <w:pPr>
        <w:pStyle w:val="ListParagraph"/>
        <w:numPr>
          <w:ilvl w:val="0"/>
          <w:numId w:val="1"/>
        </w:numPr>
        <w:jc w:val="both"/>
      </w:pPr>
      <w:r>
        <w:t>Any other tasks that may be reasonably considered to be within the remit of the post.</w:t>
      </w:r>
    </w:p>
    <w:p w:rsidR="00D87080" w:rsidRP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Pr="006E7633" w:rsidRDefault="00D87080" w:rsidP="00D87080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br w:type="page"/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D3B94C" wp14:editId="4C787346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906780" cy="914400"/>
            <wp:effectExtent l="0" t="0" r="7620" b="0"/>
            <wp:wrapNone/>
            <wp:docPr id="2" name="Picture 2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Person Specification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Essential</w:t>
      </w:r>
    </w:p>
    <w:p w:rsidR="00846729" w:rsidRDefault="00846729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The skill and experience to play a lead role in the </w:t>
      </w:r>
      <w:r w:rsidR="007054C0" w:rsidRPr="00846729">
        <w:rPr>
          <w:rFonts w:eastAsia="Times New Roman"/>
        </w:rPr>
        <w:t>administration</w:t>
      </w:r>
      <w:r w:rsidRPr="00846729">
        <w:rPr>
          <w:rFonts w:eastAsia="Times New Roman"/>
        </w:rPr>
        <w:t xml:space="preserve"> function of the organisation</w:t>
      </w: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Good organisational ability, and </w:t>
      </w:r>
      <w:r w:rsidR="007054C0" w:rsidRPr="00846729">
        <w:rPr>
          <w:rFonts w:eastAsia="Times New Roman"/>
        </w:rPr>
        <w:t>recent</w:t>
      </w:r>
      <w:r w:rsidRPr="00846729">
        <w:rPr>
          <w:rFonts w:eastAsia="Times New Roman"/>
        </w:rPr>
        <w:t xml:space="preserve"> experience</w:t>
      </w:r>
      <w:r w:rsidR="00846729" w:rsidRPr="00846729">
        <w:rPr>
          <w:rFonts w:eastAsia="Times New Roman"/>
        </w:rPr>
        <w:t xml:space="preserve"> in an </w:t>
      </w:r>
      <w:r w:rsidR="007054C0" w:rsidRPr="00846729">
        <w:rPr>
          <w:rFonts w:eastAsia="Times New Roman"/>
        </w:rPr>
        <w:t>administrati</w:t>
      </w:r>
      <w:r w:rsidR="00DC1FB0">
        <w:rPr>
          <w:rFonts w:eastAsia="Times New Roman"/>
        </w:rPr>
        <w:t>ve</w:t>
      </w:r>
      <w:r w:rsidR="00846729" w:rsidRPr="00846729">
        <w:rPr>
          <w:rFonts w:eastAsia="Times New Roman"/>
        </w:rPr>
        <w:t xml:space="preserve"> function</w:t>
      </w:r>
      <w:r w:rsidRPr="00846729">
        <w:rPr>
          <w:rFonts w:eastAsia="Times New Roman"/>
        </w:rPr>
        <w:t>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effectively as part of a small staff team.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A positive approach to staff supervision, and the ability to communicate effectively.</w:t>
      </w:r>
    </w:p>
    <w:p w:rsidR="00EA2CB8" w:rsidRPr="006E7633" w:rsidRDefault="00EA2CB8" w:rsidP="00846729">
      <w:pPr>
        <w:spacing w:line="240" w:lineRule="auto"/>
        <w:ind w:left="720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on own initiative and to manage time sensitive tasks.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Ability to demonstrate a proactive and imaginative outlook in the context of the post.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Proficiency in MS Word, </w:t>
      </w:r>
      <w:r w:rsidR="00EA2CB8" w:rsidRPr="00846729">
        <w:rPr>
          <w:rFonts w:eastAsia="Times New Roman"/>
        </w:rPr>
        <w:t>MS Outlook</w:t>
      </w:r>
      <w:r w:rsidR="00DC1FB0">
        <w:rPr>
          <w:rFonts w:eastAsia="Times New Roman"/>
        </w:rPr>
        <w:t xml:space="preserve"> and MS Access</w:t>
      </w:r>
      <w:r w:rsidR="00EA2CB8" w:rsidRPr="00846729">
        <w:rPr>
          <w:rFonts w:eastAsia="Times New Roman"/>
        </w:rPr>
        <w:t xml:space="preserve">.  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Working </w:t>
      </w:r>
      <w:r w:rsidR="007054C0" w:rsidRPr="00846729">
        <w:rPr>
          <w:rFonts w:eastAsia="Times New Roman"/>
        </w:rPr>
        <w:t>ability</w:t>
      </w:r>
      <w:r w:rsidRPr="00846729">
        <w:rPr>
          <w:rFonts w:eastAsia="Times New Roman"/>
        </w:rPr>
        <w:t xml:space="preserve"> with MS Excel</w:t>
      </w:r>
      <w:r w:rsidR="00EA2CB8" w:rsidRPr="00846729">
        <w:rPr>
          <w:rFonts w:eastAsia="Times New Roman"/>
        </w:rPr>
        <w:t>.</w:t>
      </w:r>
    </w:p>
    <w:p w:rsidR="00846729" w:rsidRDefault="00846729" w:rsidP="00846729">
      <w:pPr>
        <w:spacing w:line="240" w:lineRule="auto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t>A commitment to the welfare and human rights of people who have a learning disability.</w:t>
      </w: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Desirable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7054C0" w:rsidRDefault="00EA2CB8" w:rsidP="00241C2B">
      <w:pPr>
        <w:numPr>
          <w:ilvl w:val="0"/>
          <w:numId w:val="5"/>
        </w:numPr>
        <w:spacing w:line="240" w:lineRule="auto"/>
        <w:jc w:val="both"/>
        <w:rPr>
          <w:rFonts w:ascii="Tahoma" w:eastAsia="Times New Roman" w:hAnsi="Tahoma" w:cs="Tahoma"/>
        </w:rPr>
      </w:pPr>
      <w:r w:rsidRPr="007054C0">
        <w:rPr>
          <w:rFonts w:eastAsia="Times New Roman"/>
        </w:rPr>
        <w:t>Experience in a charity/voluntary sector setting.</w:t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Default="00EA2CB8" w:rsidP="00EA2CB8"/>
    <w:p w:rsidR="00730C92" w:rsidRDefault="00730C92"/>
    <w:sectPr w:rsidR="00730C92" w:rsidSect="007E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41F5"/>
    <w:multiLevelType w:val="hybridMultilevel"/>
    <w:tmpl w:val="40486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D35"/>
    <w:multiLevelType w:val="hybridMultilevel"/>
    <w:tmpl w:val="54B6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23A1"/>
    <w:multiLevelType w:val="hybridMultilevel"/>
    <w:tmpl w:val="41864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71B"/>
    <w:multiLevelType w:val="hybridMultilevel"/>
    <w:tmpl w:val="6B50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2435"/>
    <w:multiLevelType w:val="hybridMultilevel"/>
    <w:tmpl w:val="7C8A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75419"/>
    <w:multiLevelType w:val="hybridMultilevel"/>
    <w:tmpl w:val="1F5A45CA"/>
    <w:lvl w:ilvl="0" w:tplc="BAB67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57F1C"/>
    <w:multiLevelType w:val="hybridMultilevel"/>
    <w:tmpl w:val="410CC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6476"/>
    <w:multiLevelType w:val="hybridMultilevel"/>
    <w:tmpl w:val="B4EE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7C19"/>
    <w:multiLevelType w:val="hybridMultilevel"/>
    <w:tmpl w:val="1BDAF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8"/>
    <w:rsid w:val="00103059"/>
    <w:rsid w:val="003763A3"/>
    <w:rsid w:val="0038039A"/>
    <w:rsid w:val="007054C0"/>
    <w:rsid w:val="00730C92"/>
    <w:rsid w:val="00767AF6"/>
    <w:rsid w:val="00846729"/>
    <w:rsid w:val="00D21984"/>
    <w:rsid w:val="00D87080"/>
    <w:rsid w:val="00DC1FB0"/>
    <w:rsid w:val="00EA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6F3AC-6998-4D93-8D2E-98C128D3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B8"/>
    <w:pPr>
      <w:spacing w:line="276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Menabney</dc:creator>
  <cp:keywords/>
  <dc:description/>
  <cp:lastModifiedBy>Jane Feeney</cp:lastModifiedBy>
  <cp:revision>3</cp:revision>
  <dcterms:created xsi:type="dcterms:W3CDTF">2022-08-04T14:07:00Z</dcterms:created>
  <dcterms:modified xsi:type="dcterms:W3CDTF">2022-08-09T10:17:00Z</dcterms:modified>
</cp:coreProperties>
</file>