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2930" w14:textId="77157A36" w:rsidR="00F96BB9" w:rsidRPr="00F96BB9" w:rsidRDefault="00F96BB9" w:rsidP="00F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96BB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B970192" wp14:editId="54D7D50F">
            <wp:extent cx="1670050" cy="635000"/>
            <wp:effectExtent l="0" t="0" r="635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E6AF" w14:textId="77777777" w:rsidR="00F96BB9" w:rsidRPr="00F96BB9" w:rsidRDefault="00F96BB9" w:rsidP="00F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165AD9E" w14:textId="7DB7A5E9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F96BB9">
        <w:rPr>
          <w:rFonts w:ascii="Calibri" w:eastAsia="Times New Roman" w:hAnsi="Calibri" w:cs="Calibri"/>
          <w:b/>
          <w:sz w:val="28"/>
          <w:szCs w:val="28"/>
          <w:lang w:eastAsia="en-GB"/>
        </w:rPr>
        <w:t>WEST LOTHIAN DRUG AND ALCOHOL SERVICE</w:t>
      </w:r>
    </w:p>
    <w:p w14:paraId="3CC5716F" w14:textId="77777777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D9D8F01" w14:textId="703AB59C" w:rsid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Therapeutic Support Service </w:t>
      </w:r>
      <w:r w:rsidR="005879C1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(TSS)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Project Worker </w:t>
      </w:r>
    </w:p>
    <w:p w14:paraId="6762AC37" w14:textId="77777777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08417D8" w14:textId="1BBA7110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F96BB9">
        <w:rPr>
          <w:rFonts w:ascii="Calibri" w:eastAsia="Times New Roman" w:hAnsi="Calibri" w:cs="Calibri"/>
          <w:b/>
          <w:sz w:val="24"/>
          <w:szCs w:val="24"/>
          <w:lang w:eastAsia="en-GB"/>
        </w:rPr>
        <w:t>Full Time– 5 days (36.25 hours per week)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(part time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hours will be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>considered)</w:t>
      </w:r>
    </w:p>
    <w:p w14:paraId="06938453" w14:textId="77777777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448293C" w14:textId="6A1E11AF" w:rsidR="00F96BB9" w:rsidRPr="00F96BB9" w:rsidRDefault="00F96BB9" w:rsidP="00F96BB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F96BB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                    Salary:  </w:t>
      </w:r>
      <w:r w:rsidR="00416B78" w:rsidRPr="00416B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Pt27 £2</w:t>
      </w:r>
      <w:r w:rsidR="00D160D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7041.52</w:t>
      </w:r>
      <w:r w:rsidR="00416B78" w:rsidRPr="00416B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FTE (scale pt27-34)</w:t>
      </w:r>
    </w:p>
    <w:p w14:paraId="3F62CEC5" w14:textId="77777777" w:rsidR="00F96BB9" w:rsidRPr="00F96BB9" w:rsidRDefault="00F96BB9" w:rsidP="00F96BB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ED48139" w14:textId="5BA3DF79" w:rsidR="00F96BB9" w:rsidRDefault="00F96BB9" w:rsidP="005879C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F96BB9">
        <w:rPr>
          <w:rFonts w:ascii="Calibri" w:eastAsia="Times New Roman" w:hAnsi="Calibri" w:cs="Calibri"/>
          <w:b/>
          <w:sz w:val="24"/>
          <w:szCs w:val="24"/>
          <w:lang w:eastAsia="en-GB"/>
        </w:rPr>
        <w:t>Contributory Pension Scheme 7.2% Employer Contribution 0.8% Employee Contribution</w:t>
      </w:r>
    </w:p>
    <w:p w14:paraId="38C10252" w14:textId="77777777" w:rsidR="005879C1" w:rsidRDefault="005879C1" w:rsidP="005879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F4C5323" w14:textId="0FE8CFD4" w:rsidR="00E11B57" w:rsidRPr="00233E6A" w:rsidRDefault="00E11B57" w:rsidP="002B488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233E6A">
        <w:rPr>
          <w:rFonts w:asciiTheme="minorHAnsi" w:hAnsiTheme="minorHAnsi" w:cstheme="minorHAnsi"/>
        </w:rPr>
        <w:t xml:space="preserve">West Lothian Drug &amp; Alcohol Service is a well-established </w:t>
      </w:r>
      <w:r w:rsidR="00AF6396" w:rsidRPr="00233E6A">
        <w:rPr>
          <w:rFonts w:asciiTheme="minorHAnsi" w:hAnsiTheme="minorHAnsi" w:cstheme="minorHAnsi"/>
        </w:rPr>
        <w:t>third</w:t>
      </w:r>
      <w:r w:rsidRPr="00233E6A">
        <w:rPr>
          <w:rFonts w:asciiTheme="minorHAnsi" w:hAnsiTheme="minorHAnsi" w:cstheme="minorHAnsi"/>
        </w:rPr>
        <w:t xml:space="preserve"> sector organisation with a history and reputation for delivering a wide range of effective education and prevention, early interventions and psychological therapies around alcohol, drug and tobacco services throughout West Lothian.</w:t>
      </w:r>
    </w:p>
    <w:p w14:paraId="0E1E41E1" w14:textId="6F2BDCCD" w:rsidR="00E11B57" w:rsidRPr="00233E6A" w:rsidRDefault="00E11B57" w:rsidP="002B488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233E6A">
        <w:rPr>
          <w:rFonts w:asciiTheme="minorHAnsi" w:hAnsiTheme="minorHAnsi" w:cstheme="minorHAnsi"/>
        </w:rPr>
        <w:t xml:space="preserve">We are seeking to recruit </w:t>
      </w:r>
      <w:r w:rsidR="00316561" w:rsidRPr="00233E6A">
        <w:rPr>
          <w:rFonts w:asciiTheme="minorHAnsi" w:hAnsiTheme="minorHAnsi" w:cstheme="minorHAnsi"/>
        </w:rPr>
        <w:t>a</w:t>
      </w:r>
      <w:r w:rsidRPr="00233E6A">
        <w:rPr>
          <w:rFonts w:asciiTheme="minorHAnsi" w:hAnsiTheme="minorHAnsi" w:cstheme="minorHAnsi"/>
        </w:rPr>
        <w:t xml:space="preserve"> Project Worker within our Therapeutic Support Service</w:t>
      </w:r>
      <w:r w:rsidR="009631C6" w:rsidRPr="00233E6A">
        <w:rPr>
          <w:rFonts w:asciiTheme="minorHAnsi" w:hAnsiTheme="minorHAnsi" w:cstheme="minorHAnsi"/>
        </w:rPr>
        <w:t xml:space="preserve"> </w:t>
      </w:r>
      <w:r w:rsidRPr="00233E6A">
        <w:rPr>
          <w:rFonts w:asciiTheme="minorHAnsi" w:hAnsiTheme="minorHAnsi" w:cstheme="minorHAnsi"/>
        </w:rPr>
        <w:t xml:space="preserve">to provide counselling and support for adults experiencing addiction issues. </w:t>
      </w:r>
    </w:p>
    <w:p w14:paraId="4C4016C5" w14:textId="540AFD49" w:rsidR="002B488D" w:rsidRPr="00233E6A" w:rsidRDefault="00316561" w:rsidP="002B488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233E6A">
        <w:rPr>
          <w:rFonts w:asciiTheme="minorHAnsi" w:hAnsiTheme="minorHAnsi" w:cstheme="minorHAnsi"/>
        </w:rPr>
        <w:t>This will be a full</w:t>
      </w:r>
      <w:r w:rsidR="000B54EC" w:rsidRPr="00233E6A">
        <w:rPr>
          <w:rFonts w:asciiTheme="minorHAnsi" w:hAnsiTheme="minorHAnsi" w:cstheme="minorHAnsi"/>
        </w:rPr>
        <w:t>-</w:t>
      </w:r>
      <w:r w:rsidRPr="00233E6A">
        <w:rPr>
          <w:rFonts w:asciiTheme="minorHAnsi" w:hAnsiTheme="minorHAnsi" w:cstheme="minorHAnsi"/>
        </w:rPr>
        <w:t>time pos</w:t>
      </w:r>
      <w:r w:rsidR="000B54EC" w:rsidRPr="00233E6A">
        <w:rPr>
          <w:rFonts w:asciiTheme="minorHAnsi" w:hAnsiTheme="minorHAnsi" w:cstheme="minorHAnsi"/>
        </w:rPr>
        <w:t>t</w:t>
      </w:r>
      <w:r w:rsidRPr="00233E6A">
        <w:rPr>
          <w:rFonts w:asciiTheme="minorHAnsi" w:hAnsiTheme="minorHAnsi" w:cstheme="minorHAnsi"/>
        </w:rPr>
        <w:t xml:space="preserve"> (36</w:t>
      </w:r>
      <w:r w:rsidR="00E11B57" w:rsidRPr="00233E6A">
        <w:rPr>
          <w:rFonts w:asciiTheme="minorHAnsi" w:hAnsiTheme="minorHAnsi" w:cstheme="minorHAnsi"/>
        </w:rPr>
        <w:t xml:space="preserve">.25hrs per week) on a </w:t>
      </w:r>
      <w:r w:rsidR="003F2FB4">
        <w:rPr>
          <w:rFonts w:asciiTheme="minorHAnsi" w:hAnsiTheme="minorHAnsi" w:cstheme="minorHAnsi"/>
        </w:rPr>
        <w:t xml:space="preserve">12 </w:t>
      </w:r>
      <w:proofErr w:type="gramStart"/>
      <w:r w:rsidR="003F2FB4">
        <w:rPr>
          <w:rFonts w:asciiTheme="minorHAnsi" w:hAnsiTheme="minorHAnsi" w:cstheme="minorHAnsi"/>
        </w:rPr>
        <w:t>months</w:t>
      </w:r>
      <w:proofErr w:type="gramEnd"/>
      <w:r w:rsidR="003F2FB4">
        <w:rPr>
          <w:rFonts w:asciiTheme="minorHAnsi" w:hAnsiTheme="minorHAnsi" w:cstheme="minorHAnsi"/>
        </w:rPr>
        <w:t xml:space="preserve"> </w:t>
      </w:r>
      <w:r w:rsidR="00E11B57" w:rsidRPr="00233E6A">
        <w:rPr>
          <w:rFonts w:asciiTheme="minorHAnsi" w:hAnsiTheme="minorHAnsi" w:cstheme="minorHAnsi"/>
        </w:rPr>
        <w:t xml:space="preserve">FIXED TERM </w:t>
      </w:r>
      <w:r w:rsidR="003F2FB4">
        <w:rPr>
          <w:rFonts w:asciiTheme="minorHAnsi" w:hAnsiTheme="minorHAnsi" w:cstheme="minorHAnsi"/>
        </w:rPr>
        <w:t xml:space="preserve">contract </w:t>
      </w:r>
      <w:r w:rsidR="00E11B57" w:rsidRPr="007B1F52">
        <w:rPr>
          <w:rFonts w:asciiTheme="minorHAnsi" w:hAnsiTheme="minorHAnsi" w:cstheme="minorHAnsi"/>
        </w:rPr>
        <w:t>(with</w:t>
      </w:r>
      <w:r w:rsidR="00E11B57" w:rsidRPr="00233E6A">
        <w:rPr>
          <w:rFonts w:asciiTheme="minorHAnsi" w:hAnsiTheme="minorHAnsi" w:cstheme="minorHAnsi"/>
        </w:rPr>
        <w:t xml:space="preserve"> possibility of extension subject to funding). </w:t>
      </w:r>
      <w:r w:rsidR="002B488D" w:rsidRPr="00233E6A">
        <w:rPr>
          <w:rFonts w:asciiTheme="minorHAnsi" w:hAnsiTheme="minorHAnsi" w:cstheme="minorHAnsi"/>
        </w:rPr>
        <w:t xml:space="preserve">  </w:t>
      </w:r>
    </w:p>
    <w:p w14:paraId="39D21840" w14:textId="0190921F" w:rsidR="00E11B57" w:rsidRPr="00233E6A" w:rsidRDefault="00E11B57" w:rsidP="002B488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7B1F52">
        <w:rPr>
          <w:rFonts w:asciiTheme="minorHAnsi" w:hAnsiTheme="minorHAnsi" w:cstheme="minorHAnsi"/>
        </w:rPr>
        <w:t>The role will mainly involve 1 to 1 working</w:t>
      </w:r>
      <w:r w:rsidR="00416B78" w:rsidRPr="007B1F52">
        <w:rPr>
          <w:rFonts w:asciiTheme="minorHAnsi" w:hAnsiTheme="minorHAnsi" w:cstheme="minorHAnsi"/>
        </w:rPr>
        <w:t xml:space="preserve"> with individuals</w:t>
      </w:r>
      <w:r w:rsidR="00014C4D" w:rsidRPr="007B1F52">
        <w:rPr>
          <w:rFonts w:asciiTheme="minorHAnsi" w:hAnsiTheme="minorHAnsi" w:cstheme="minorHAnsi"/>
        </w:rPr>
        <w:t xml:space="preserve">, </w:t>
      </w:r>
      <w:r w:rsidRPr="007B1F52">
        <w:rPr>
          <w:rFonts w:asciiTheme="minorHAnsi" w:hAnsiTheme="minorHAnsi" w:cstheme="minorHAnsi"/>
        </w:rPr>
        <w:t xml:space="preserve">some group work </w:t>
      </w:r>
      <w:r w:rsidR="00014C4D" w:rsidRPr="007B1F52">
        <w:rPr>
          <w:rFonts w:asciiTheme="minorHAnsi" w:hAnsiTheme="minorHAnsi" w:cstheme="minorHAnsi"/>
        </w:rPr>
        <w:t>delivery and attendance at Access Drop-in venues delivering harm reduction interventions</w:t>
      </w:r>
      <w:r w:rsidRPr="007B1F52">
        <w:rPr>
          <w:rFonts w:asciiTheme="minorHAnsi" w:hAnsiTheme="minorHAnsi" w:cstheme="minorHAnsi"/>
        </w:rPr>
        <w:t xml:space="preserve"> across West Lothian in a range of settings. Some evening work and weekend work may be required.</w:t>
      </w:r>
      <w:r w:rsidRPr="00233E6A">
        <w:rPr>
          <w:rFonts w:asciiTheme="minorHAnsi" w:hAnsiTheme="minorHAnsi" w:cstheme="minorHAnsi"/>
        </w:rPr>
        <w:t xml:space="preserve"> </w:t>
      </w:r>
    </w:p>
    <w:p w14:paraId="4BF91BFA" w14:textId="77777777" w:rsidR="00E11B57" w:rsidRPr="00DA25B8" w:rsidRDefault="00E11B57" w:rsidP="002B488D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</w:rPr>
      </w:pPr>
      <w:r w:rsidRPr="00DA25B8">
        <w:rPr>
          <w:rFonts w:asciiTheme="minorHAnsi" w:hAnsiTheme="minorHAnsi" w:cstheme="minorHAnsi"/>
          <w:b/>
          <w:bCs/>
        </w:rPr>
        <w:t>For further information about the post contact:</w:t>
      </w:r>
    </w:p>
    <w:p w14:paraId="2F929CEB" w14:textId="269AB62B" w:rsidR="00233E6A" w:rsidRPr="00DA25B8" w:rsidRDefault="00E11B57" w:rsidP="00233E6A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DA25B8">
        <w:rPr>
          <w:rFonts w:asciiTheme="minorHAnsi" w:hAnsiTheme="minorHAnsi" w:cstheme="minorHAnsi"/>
          <w:b/>
          <w:bCs/>
        </w:rPr>
        <w:t xml:space="preserve">Fiona Brown, </w:t>
      </w:r>
      <w:r w:rsidR="00316561" w:rsidRPr="00DA25B8">
        <w:rPr>
          <w:rFonts w:asciiTheme="minorHAnsi" w:hAnsiTheme="minorHAnsi" w:cstheme="minorHAnsi"/>
          <w:b/>
          <w:bCs/>
        </w:rPr>
        <w:t xml:space="preserve">Psychological Services </w:t>
      </w:r>
      <w:r w:rsidRPr="00DA25B8">
        <w:rPr>
          <w:rFonts w:asciiTheme="minorHAnsi" w:hAnsiTheme="minorHAnsi" w:cstheme="minorHAnsi"/>
          <w:b/>
          <w:bCs/>
        </w:rPr>
        <w:t xml:space="preserve">Manager on </w:t>
      </w:r>
      <w:r w:rsidR="00F96BB9" w:rsidRPr="00DA25B8">
        <w:rPr>
          <w:rFonts w:asciiTheme="minorHAnsi" w:hAnsiTheme="minorHAnsi" w:cstheme="minorHAnsi"/>
          <w:b/>
          <w:bCs/>
        </w:rPr>
        <w:t>07795200260</w:t>
      </w:r>
      <w:r w:rsidR="00233E6A" w:rsidRPr="00DA25B8">
        <w:rPr>
          <w:rFonts w:asciiTheme="minorHAnsi" w:hAnsiTheme="minorHAnsi" w:cstheme="minorHAnsi"/>
          <w:b/>
          <w:bCs/>
        </w:rPr>
        <w:t xml:space="preserve"> or </w:t>
      </w:r>
      <w:hyperlink r:id="rId8" w:history="1">
        <w:r w:rsidR="00233E6A" w:rsidRPr="00DA25B8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fiona.brown@wldas.org</w:t>
        </w:r>
      </w:hyperlink>
    </w:p>
    <w:p w14:paraId="01E57C7A" w14:textId="7FA1827B" w:rsidR="00233E6A" w:rsidRPr="00233E6A" w:rsidRDefault="00233E6A" w:rsidP="00233E6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233E6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Application Form, Job Description, Person </w:t>
      </w:r>
      <w:proofErr w:type="gramStart"/>
      <w:r w:rsidRPr="00233E6A">
        <w:rPr>
          <w:rFonts w:ascii="Calibri" w:eastAsia="Times New Roman" w:hAnsi="Calibri" w:cs="Calibri"/>
          <w:bCs/>
          <w:sz w:val="24"/>
          <w:szCs w:val="24"/>
          <w:lang w:eastAsia="en-GB"/>
        </w:rPr>
        <w:t>Specification</w:t>
      </w:r>
      <w:proofErr w:type="gramEnd"/>
      <w:r w:rsidRPr="00233E6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background information can be downloaded from our website or by contacting</w:t>
      </w:r>
      <w:r w:rsidR="008A315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>Angela Scotland</w:t>
      </w:r>
      <w:r w:rsidR="0038168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, Business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Manager </w:t>
      </w:r>
      <w:hyperlink r:id="rId9" w:history="1">
        <w:r w:rsidR="008A315C" w:rsidRPr="00456D32">
          <w:rPr>
            <w:rStyle w:val="Hyperlink"/>
            <w:rFonts w:ascii="Calibri" w:eastAsia="Times New Roman" w:hAnsi="Calibri" w:cs="Calibri"/>
            <w:b/>
            <w:sz w:val="24"/>
            <w:szCs w:val="24"/>
            <w:lang w:eastAsia="en-GB"/>
          </w:rPr>
          <w:t>angela.scotland@wldas.org</w:t>
        </w:r>
      </w:hyperlink>
      <w:r w:rsidRPr="00233E6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Please note we do NOT accept CVs</w:t>
      </w:r>
    </w:p>
    <w:p w14:paraId="5BE50BC4" w14:textId="77777777" w:rsidR="00233E6A" w:rsidRPr="00233E6A" w:rsidRDefault="00233E6A" w:rsidP="00233E6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D0147ED" w14:textId="71738F94" w:rsidR="00233E6A" w:rsidRPr="007B1F52" w:rsidRDefault="00233E6A" w:rsidP="00233E6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7B1F5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Closing date for receipt of completed applications: 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26 August </w:t>
      </w:r>
      <w:r w:rsidR="007B1F52" w:rsidRPr="00941956">
        <w:rPr>
          <w:rFonts w:ascii="Calibri" w:eastAsia="Times New Roman" w:hAnsi="Calibri" w:cs="Calibri"/>
          <w:b/>
          <w:sz w:val="24"/>
          <w:szCs w:val="24"/>
          <w:lang w:eastAsia="en-GB"/>
        </w:rPr>
        <w:t>2022</w:t>
      </w:r>
    </w:p>
    <w:p w14:paraId="35314B41" w14:textId="77777777" w:rsidR="00233E6A" w:rsidRPr="007B1F52" w:rsidRDefault="00233E6A" w:rsidP="00233E6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F20D5B4" w14:textId="44A3AB31" w:rsidR="00233E6A" w:rsidRPr="00233E6A" w:rsidRDefault="00233E6A" w:rsidP="00233E6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7B1F5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Formal Interviews will be held </w:t>
      </w:r>
      <w:r w:rsidR="0038168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 </w:t>
      </w:r>
      <w:r w:rsidR="008A315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September </w:t>
      </w:r>
      <w:r w:rsidR="0038168A" w:rsidRPr="00A90E71">
        <w:rPr>
          <w:rFonts w:ascii="Calibri" w:eastAsia="Times New Roman" w:hAnsi="Calibri" w:cs="Calibri"/>
          <w:b/>
          <w:sz w:val="24"/>
          <w:szCs w:val="24"/>
          <w:lang w:eastAsia="en-GB"/>
        </w:rPr>
        <w:t>2022</w:t>
      </w:r>
    </w:p>
    <w:p w14:paraId="206F515F" w14:textId="6DF76AEB" w:rsidR="0070572E" w:rsidRPr="00233E6A" w:rsidRDefault="0070572E">
      <w:pPr>
        <w:rPr>
          <w:sz w:val="24"/>
          <w:szCs w:val="24"/>
        </w:rPr>
      </w:pPr>
    </w:p>
    <w:p w14:paraId="47CDBC45" w14:textId="3ABC897E" w:rsidR="002D3FE9" w:rsidRPr="00233E6A" w:rsidRDefault="002D3FE9">
      <w:pPr>
        <w:rPr>
          <w:sz w:val="24"/>
          <w:szCs w:val="24"/>
        </w:rPr>
      </w:pPr>
    </w:p>
    <w:p w14:paraId="1D7AC41C" w14:textId="0241CAA7" w:rsidR="002D3FE9" w:rsidRPr="00233E6A" w:rsidRDefault="002B488D">
      <w:pPr>
        <w:rPr>
          <w:sz w:val="24"/>
          <w:szCs w:val="24"/>
        </w:rPr>
      </w:pPr>
      <w:r w:rsidRPr="00233E6A">
        <w:rPr>
          <w:sz w:val="24"/>
          <w:szCs w:val="24"/>
        </w:rPr>
        <w:br w:type="page"/>
      </w:r>
    </w:p>
    <w:p w14:paraId="142056ED" w14:textId="37B36EFB" w:rsidR="004349BB" w:rsidRDefault="004349BB" w:rsidP="002B488D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</w:rPr>
      </w:pPr>
      <w:r w:rsidRPr="00F96BB9">
        <w:rPr>
          <w:noProof/>
        </w:rPr>
        <w:lastRenderedPageBreak/>
        <w:drawing>
          <wp:inline distT="0" distB="0" distL="0" distR="0" wp14:anchorId="79B56574" wp14:editId="171CDABB">
            <wp:extent cx="1670050" cy="590550"/>
            <wp:effectExtent l="0" t="0" r="635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65C7" w14:textId="538799B3" w:rsidR="002D3FE9" w:rsidRPr="00853227" w:rsidRDefault="002B488D" w:rsidP="002B488D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</w:rPr>
      </w:pPr>
      <w:r w:rsidRPr="00853227">
        <w:rPr>
          <w:rFonts w:ascii="Arial" w:hAnsi="Arial" w:cs="Arial"/>
          <w:b/>
          <w:bCs/>
        </w:rPr>
        <w:t>JOB DESCRIPTION</w:t>
      </w:r>
    </w:p>
    <w:p w14:paraId="319AB261" w14:textId="0090AE34" w:rsidR="002D3FE9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Job Title</w:t>
      </w:r>
      <w:r w:rsidRPr="00853227">
        <w:rPr>
          <w:rFonts w:asciiTheme="minorHAnsi" w:hAnsiTheme="minorHAnsi" w:cstheme="minorHAnsi"/>
          <w:sz w:val="22"/>
          <w:szCs w:val="22"/>
        </w:rPr>
        <w:t xml:space="preserve">: </w:t>
      </w:r>
      <w:r w:rsidR="002D3FE9" w:rsidRPr="00853227">
        <w:rPr>
          <w:rFonts w:asciiTheme="minorHAnsi" w:hAnsiTheme="minorHAnsi" w:cstheme="minorHAnsi"/>
          <w:sz w:val="22"/>
          <w:szCs w:val="22"/>
        </w:rPr>
        <w:tab/>
      </w:r>
      <w:r w:rsidR="002D3FE9" w:rsidRPr="00853227">
        <w:rPr>
          <w:rFonts w:asciiTheme="minorHAnsi" w:hAnsiTheme="minorHAnsi" w:cstheme="minorHAnsi"/>
          <w:sz w:val="22"/>
          <w:szCs w:val="22"/>
        </w:rPr>
        <w:tab/>
      </w:r>
      <w:r w:rsidRPr="00853227">
        <w:rPr>
          <w:rFonts w:asciiTheme="minorHAnsi" w:hAnsiTheme="minorHAnsi" w:cstheme="minorHAnsi"/>
          <w:sz w:val="22"/>
          <w:szCs w:val="22"/>
        </w:rPr>
        <w:t xml:space="preserve">Therapeutic Support Service </w:t>
      </w:r>
      <w:r w:rsidR="002D3FE9" w:rsidRPr="00853227">
        <w:rPr>
          <w:rFonts w:asciiTheme="minorHAnsi" w:hAnsiTheme="minorHAnsi" w:cstheme="minorHAnsi"/>
          <w:sz w:val="22"/>
          <w:szCs w:val="22"/>
        </w:rPr>
        <w:t>Project</w:t>
      </w:r>
      <w:r w:rsidRPr="00853227">
        <w:rPr>
          <w:rFonts w:asciiTheme="minorHAnsi" w:hAnsiTheme="minorHAnsi" w:cstheme="minorHAnsi"/>
          <w:sz w:val="22"/>
          <w:szCs w:val="22"/>
        </w:rPr>
        <w:t xml:space="preserve"> Worker</w:t>
      </w:r>
      <w:r w:rsidR="002D3FE9" w:rsidRPr="00853227">
        <w:rPr>
          <w:rFonts w:asciiTheme="minorHAnsi" w:hAnsiTheme="minorHAnsi" w:cstheme="minorHAnsi"/>
          <w:sz w:val="22"/>
          <w:szCs w:val="22"/>
        </w:rPr>
        <w:t xml:space="preserve"> (Adults)</w:t>
      </w:r>
    </w:p>
    <w:p w14:paraId="4977B783" w14:textId="23BF2D84" w:rsidR="002D3FE9" w:rsidRPr="00853227" w:rsidRDefault="002D3FE9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Responsible To:</w:t>
      </w:r>
      <w:r w:rsidRPr="00853227">
        <w:rPr>
          <w:rFonts w:asciiTheme="minorHAnsi" w:hAnsiTheme="minorHAnsi" w:cstheme="minorHAnsi"/>
          <w:sz w:val="22"/>
          <w:szCs w:val="22"/>
        </w:rPr>
        <w:tab/>
      </w:r>
      <w:r w:rsidRPr="00853227">
        <w:rPr>
          <w:rFonts w:asciiTheme="minorHAnsi" w:hAnsiTheme="minorHAnsi" w:cstheme="minorHAnsi"/>
          <w:sz w:val="22"/>
          <w:szCs w:val="22"/>
        </w:rPr>
        <w:tab/>
        <w:t>Senior Project Worker</w:t>
      </w:r>
    </w:p>
    <w:p w14:paraId="02728DBF" w14:textId="446ECDE4" w:rsidR="002D3FE9" w:rsidRPr="00853227" w:rsidRDefault="002D3FE9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Responsible For:</w:t>
      </w:r>
      <w:r w:rsidRPr="00853227">
        <w:rPr>
          <w:rFonts w:asciiTheme="minorHAnsi" w:hAnsiTheme="minorHAnsi" w:cstheme="minorHAnsi"/>
          <w:sz w:val="22"/>
          <w:szCs w:val="22"/>
        </w:rPr>
        <w:tab/>
      </w:r>
      <w:r w:rsidR="002B488D" w:rsidRPr="00853227">
        <w:rPr>
          <w:rFonts w:asciiTheme="minorHAnsi" w:hAnsiTheme="minorHAnsi" w:cstheme="minorHAnsi"/>
          <w:sz w:val="22"/>
          <w:szCs w:val="22"/>
        </w:rPr>
        <w:t>N</w:t>
      </w:r>
      <w:r w:rsidRPr="00853227">
        <w:rPr>
          <w:rFonts w:asciiTheme="minorHAnsi" w:hAnsiTheme="minorHAnsi" w:cstheme="minorHAnsi"/>
          <w:sz w:val="22"/>
          <w:szCs w:val="22"/>
        </w:rPr>
        <w:t>one</w:t>
      </w:r>
    </w:p>
    <w:p w14:paraId="234A08B5" w14:textId="1AAC6466" w:rsidR="002D3FE9" w:rsidRPr="00BA1E16" w:rsidRDefault="002D3FE9" w:rsidP="002D3FE9">
      <w:pPr>
        <w:pStyle w:val="NormalWeb"/>
        <w:shd w:val="clear" w:color="auto" w:fill="FFFFFF"/>
        <w:spacing w:before="0" w:beforeAutospacing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Hours of Work:</w:t>
      </w:r>
      <w:r w:rsidRPr="00853227">
        <w:rPr>
          <w:rFonts w:asciiTheme="minorHAnsi" w:hAnsiTheme="minorHAnsi" w:cstheme="minorHAnsi"/>
          <w:sz w:val="22"/>
          <w:szCs w:val="22"/>
        </w:rPr>
        <w:tab/>
        <w:t xml:space="preserve">36.25 hours per week within the hours of Monday to Friday 9am-6pm and </w:t>
      </w:r>
      <w:r w:rsidRPr="00BA1E16">
        <w:rPr>
          <w:rFonts w:asciiTheme="minorHAnsi" w:hAnsiTheme="minorHAnsi" w:cstheme="minorHAnsi"/>
          <w:sz w:val="22"/>
          <w:szCs w:val="22"/>
        </w:rPr>
        <w:t>Saturday 9am-1pm</w:t>
      </w:r>
      <w:r w:rsidR="008A315C">
        <w:rPr>
          <w:rFonts w:asciiTheme="minorHAnsi" w:hAnsiTheme="minorHAnsi" w:cstheme="minorHAnsi"/>
          <w:sz w:val="22"/>
          <w:szCs w:val="22"/>
        </w:rPr>
        <w:t>. Part – time hours will be considered</w:t>
      </w:r>
    </w:p>
    <w:p w14:paraId="3C11DC9E" w14:textId="4F857046" w:rsidR="002D3FE9" w:rsidRPr="00BA1E16" w:rsidRDefault="002D3FE9" w:rsidP="002D3FE9">
      <w:pPr>
        <w:pStyle w:val="NormalWeb"/>
        <w:shd w:val="clear" w:color="auto" w:fill="FFFFFF"/>
        <w:spacing w:before="0" w:beforeAutospacing="0"/>
        <w:ind w:left="2160" w:hanging="216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A1E16">
        <w:rPr>
          <w:rFonts w:asciiTheme="minorHAnsi" w:hAnsiTheme="minorHAnsi" w:cstheme="minorHAnsi"/>
          <w:b/>
          <w:bCs/>
          <w:sz w:val="22"/>
          <w:szCs w:val="22"/>
        </w:rPr>
        <w:t>Place of Work:</w:t>
      </w:r>
      <w:r w:rsidRPr="00BA1E16">
        <w:rPr>
          <w:rFonts w:asciiTheme="minorHAnsi" w:hAnsiTheme="minorHAnsi" w:cstheme="minorHAnsi"/>
          <w:sz w:val="22"/>
          <w:szCs w:val="22"/>
        </w:rPr>
        <w:tab/>
      </w:r>
      <w:r w:rsidR="00BA1E16" w:rsidRPr="00BA1E16">
        <w:rPr>
          <w:rFonts w:asciiTheme="minorHAnsi" w:hAnsiTheme="minorHAnsi" w:cstheme="minorHAnsi"/>
          <w:sz w:val="22"/>
          <w:szCs w:val="22"/>
        </w:rPr>
        <w:t xml:space="preserve">WLDAS Office, </w:t>
      </w:r>
      <w:hyperlink r:id="rId11" w:history="1">
        <w:r w:rsidR="00BA1E16" w:rsidRPr="00BA1E16">
          <w:rPr>
            <w:rFonts w:asciiTheme="minorHAnsi" w:eastAsia="Calibri" w:hAnsiTheme="minorHAnsi" w:cstheme="minorHAnsi"/>
            <w:sz w:val="22"/>
            <w:szCs w:val="22"/>
          </w:rPr>
          <w:t>The Almondbank Centre</w:t>
        </w:r>
      </w:hyperlink>
      <w:r w:rsidR="00BA1E16" w:rsidRPr="00BA1E16">
        <w:rPr>
          <w:rFonts w:asciiTheme="minorHAnsi" w:eastAsia="Calibri" w:hAnsiTheme="minorHAnsi" w:cstheme="minorHAnsi"/>
          <w:sz w:val="22"/>
          <w:szCs w:val="22"/>
        </w:rPr>
        <w:t xml:space="preserve">, </w:t>
      </w:r>
      <w:hyperlink r:id="rId12" w:history="1">
        <w:r w:rsidR="00BA1E16" w:rsidRPr="00BA1E16">
          <w:rPr>
            <w:rFonts w:asciiTheme="minorHAnsi" w:eastAsia="Calibri" w:hAnsiTheme="minorHAnsi" w:cstheme="minorHAnsi"/>
            <w:sz w:val="22"/>
            <w:szCs w:val="22"/>
          </w:rPr>
          <w:t>Shiel Walk</w:t>
        </w:r>
      </w:hyperlink>
      <w:r w:rsidR="00BA1E16" w:rsidRPr="00BA1E16">
        <w:rPr>
          <w:rFonts w:asciiTheme="minorHAnsi" w:eastAsia="Calibri" w:hAnsiTheme="minorHAnsi" w:cstheme="minorHAnsi"/>
          <w:sz w:val="22"/>
          <w:szCs w:val="22"/>
        </w:rPr>
        <w:t xml:space="preserve">, Craigshill, </w:t>
      </w:r>
      <w:hyperlink r:id="rId13" w:history="1">
        <w:r w:rsidR="00BA1E16" w:rsidRPr="00BA1E16">
          <w:rPr>
            <w:rFonts w:asciiTheme="minorHAnsi" w:eastAsia="Calibri" w:hAnsiTheme="minorHAnsi" w:cstheme="minorHAnsi"/>
            <w:sz w:val="22"/>
            <w:szCs w:val="22"/>
          </w:rPr>
          <w:t>Livingston, EH54 5EH</w:t>
        </w:r>
      </w:hyperlink>
    </w:p>
    <w:p w14:paraId="1E1A1F11" w14:textId="621731F5" w:rsidR="002D3FE9" w:rsidRPr="00853227" w:rsidRDefault="002D3FE9" w:rsidP="002D3FE9">
      <w:pPr>
        <w:pStyle w:val="NormalWeb"/>
        <w:shd w:val="clear" w:color="auto" w:fill="FFFFFF"/>
        <w:spacing w:before="0" w:beforeAutospacing="0"/>
        <w:ind w:left="2160" w:hanging="216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5322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Salary:</w:t>
      </w:r>
      <w:r w:rsidRPr="0085322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Pt27 </w:t>
      </w:r>
      <w:r w:rsidR="00D56FBA" w:rsidRPr="00D56FBA">
        <w:rPr>
          <w:rStyle w:val="normaltextrun"/>
          <w:rFonts w:ascii="Calibri" w:hAnsi="Calibri" w:cs="Calibri"/>
          <w:color w:val="000000"/>
          <w:shd w:val="clear" w:color="auto" w:fill="FFFFFF"/>
        </w:rPr>
        <w:t>£27041.52</w:t>
      </w:r>
      <w:r w:rsidR="00D56FBA" w:rsidRPr="00416B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2B488D" w:rsidRPr="0085322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FTE </w:t>
      </w:r>
      <w:r w:rsidRPr="0085322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(scale pt27-34) </w:t>
      </w:r>
    </w:p>
    <w:p w14:paraId="1FD29E74" w14:textId="09C21FA5" w:rsidR="002D3FE9" w:rsidRPr="00853227" w:rsidRDefault="002D3FE9" w:rsidP="002D3FE9">
      <w:pPr>
        <w:pStyle w:val="NormalWeb"/>
        <w:shd w:val="clear" w:color="auto" w:fill="FFFFFF"/>
        <w:spacing w:before="0" w:beforeAutospacing="0"/>
        <w:ind w:left="2160" w:hanging="216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5322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Annual Leave:</w:t>
      </w:r>
      <w:r w:rsidRPr="0085322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38 days, inclusive of public holidays, per annum, pro rata.</w:t>
      </w:r>
    </w:p>
    <w:p w14:paraId="7744BCA1" w14:textId="2DD7107C" w:rsidR="002B488D" w:rsidRPr="00853227" w:rsidRDefault="002B488D" w:rsidP="002D3FE9">
      <w:pPr>
        <w:pStyle w:val="NormalWeb"/>
        <w:shd w:val="clear" w:color="auto" w:fill="FFFFFF"/>
        <w:spacing w:before="0" w:beforeAutospacing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5322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Other Benefits:</w:t>
      </w:r>
      <w:r w:rsidRPr="00853227">
        <w:rPr>
          <w:rFonts w:asciiTheme="minorHAnsi" w:hAnsiTheme="minorHAnsi" w:cstheme="minorHAnsi"/>
          <w:sz w:val="22"/>
          <w:szCs w:val="22"/>
        </w:rPr>
        <w:tab/>
        <w:t>Contributory pension – WLDAS contribution 7.2%, staff contribution 0.8%</w:t>
      </w:r>
    </w:p>
    <w:p w14:paraId="4B145581" w14:textId="5F82C3B4" w:rsidR="002D3FE9" w:rsidRDefault="002D3FE9" w:rsidP="005879C1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Job Purpose:</w:t>
      </w:r>
    </w:p>
    <w:p w14:paraId="369AA7E8" w14:textId="77777777" w:rsidR="005879C1" w:rsidRPr="00853227" w:rsidRDefault="005879C1" w:rsidP="005879C1">
      <w:pPr>
        <w:pStyle w:val="NormalWeb"/>
        <w:shd w:val="clear" w:color="auto" w:fill="FFFFFF"/>
        <w:spacing w:before="0" w:beforeAutospacing="0" w:after="0" w:afterAutospacing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EB14710" w14:textId="20DB21BB" w:rsidR="0070572E" w:rsidRDefault="0070572E" w:rsidP="005879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>This post centres on providing psychological interventions support for adults and their families, in a range of settings across West Lothian to support recovery and reduce the harms linked to substance misuse.</w:t>
      </w:r>
    </w:p>
    <w:p w14:paraId="11A9D702" w14:textId="77777777" w:rsidR="007B1F52" w:rsidRPr="00853227" w:rsidRDefault="007B1F52" w:rsidP="005879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001106" w14:textId="3BAA138F" w:rsidR="0070572E" w:rsidRPr="00853227" w:rsidRDefault="0070572E" w:rsidP="00C176AC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7B1F52">
        <w:rPr>
          <w:rFonts w:asciiTheme="minorHAnsi" w:hAnsiTheme="minorHAnsi" w:cstheme="minorHAnsi"/>
          <w:sz w:val="22"/>
          <w:szCs w:val="22"/>
        </w:rPr>
        <w:t xml:space="preserve">The role will mainly involve delivering </w:t>
      </w:r>
      <w:r w:rsidR="004349BB" w:rsidRPr="007B1F52">
        <w:rPr>
          <w:rFonts w:asciiTheme="minorHAnsi" w:hAnsiTheme="minorHAnsi" w:cstheme="minorHAnsi"/>
          <w:sz w:val="22"/>
          <w:szCs w:val="22"/>
        </w:rPr>
        <w:t xml:space="preserve">individual </w:t>
      </w:r>
      <w:r w:rsidR="00C176AC" w:rsidRPr="007B1F52">
        <w:rPr>
          <w:rFonts w:asciiTheme="minorHAnsi" w:hAnsiTheme="minorHAnsi" w:cstheme="minorHAnsi"/>
          <w:sz w:val="22"/>
          <w:szCs w:val="22"/>
        </w:rPr>
        <w:t xml:space="preserve">and group </w:t>
      </w:r>
      <w:r w:rsidRPr="007B1F52">
        <w:rPr>
          <w:rFonts w:asciiTheme="minorHAnsi" w:hAnsiTheme="minorHAnsi" w:cstheme="minorHAnsi"/>
          <w:sz w:val="22"/>
          <w:szCs w:val="22"/>
        </w:rPr>
        <w:t>support providing a range of evidenced based psychological interventions and counselling</w:t>
      </w:r>
      <w:r w:rsidR="00014C4D" w:rsidRPr="007B1F52">
        <w:rPr>
          <w:rFonts w:asciiTheme="minorHAnsi" w:hAnsiTheme="minorHAnsi" w:cstheme="minorHAnsi"/>
          <w:sz w:val="22"/>
          <w:szCs w:val="22"/>
        </w:rPr>
        <w:t xml:space="preserve"> and</w:t>
      </w:r>
      <w:r w:rsidR="00D81AC8" w:rsidRPr="007B1F52">
        <w:rPr>
          <w:rFonts w:asciiTheme="minorHAnsi" w:hAnsiTheme="minorHAnsi" w:cstheme="minorHAnsi"/>
          <w:sz w:val="22"/>
          <w:szCs w:val="22"/>
        </w:rPr>
        <w:t xml:space="preserve"> providing</w:t>
      </w:r>
      <w:r w:rsidR="00014C4D" w:rsidRPr="007B1F52">
        <w:rPr>
          <w:rFonts w:asciiTheme="minorHAnsi" w:hAnsiTheme="minorHAnsi" w:cstheme="minorHAnsi"/>
          <w:sz w:val="22"/>
          <w:szCs w:val="22"/>
        </w:rPr>
        <w:t xml:space="preserve"> harm reduction interventions at Access Drop-in venues</w:t>
      </w:r>
      <w:r w:rsidRPr="007B1F52">
        <w:rPr>
          <w:rFonts w:asciiTheme="minorHAnsi" w:hAnsiTheme="minorHAnsi" w:cstheme="minorHAnsi"/>
          <w:sz w:val="22"/>
          <w:szCs w:val="22"/>
        </w:rPr>
        <w:t xml:space="preserve"> as required.</w:t>
      </w:r>
      <w:r w:rsidRPr="008532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99CF59" w14:textId="642D2585" w:rsidR="0070572E" w:rsidRPr="00853227" w:rsidRDefault="0070572E" w:rsidP="00C176AC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The post holder will also be expected to maintain supporting systems for the service, including confidential record keeping as required, </w:t>
      </w:r>
      <w:proofErr w:type="gramStart"/>
      <w:r w:rsidRPr="00853227">
        <w:rPr>
          <w:rFonts w:asciiTheme="minorHAnsi" w:hAnsiTheme="minorHAnsi" w:cstheme="minorHAnsi"/>
          <w:sz w:val="22"/>
          <w:szCs w:val="22"/>
        </w:rPr>
        <w:t>recording</w:t>
      </w:r>
      <w:proofErr w:type="gramEnd"/>
      <w:r w:rsidRPr="00853227">
        <w:rPr>
          <w:rFonts w:asciiTheme="minorHAnsi" w:hAnsiTheme="minorHAnsi" w:cstheme="minorHAnsi"/>
          <w:sz w:val="22"/>
          <w:szCs w:val="22"/>
        </w:rPr>
        <w:t xml:space="preserve"> and producing statistical information, and evaluating the approach within an outcomes</w:t>
      </w:r>
      <w:r w:rsidR="00C176AC" w:rsidRPr="00853227">
        <w:rPr>
          <w:rFonts w:asciiTheme="minorHAnsi" w:hAnsiTheme="minorHAnsi" w:cstheme="minorHAnsi"/>
          <w:sz w:val="22"/>
          <w:szCs w:val="22"/>
        </w:rPr>
        <w:t>-</w:t>
      </w:r>
      <w:r w:rsidRPr="00853227">
        <w:rPr>
          <w:rFonts w:asciiTheme="minorHAnsi" w:hAnsiTheme="minorHAnsi" w:cstheme="minorHAnsi"/>
          <w:sz w:val="22"/>
          <w:szCs w:val="22"/>
        </w:rPr>
        <w:t>based framework.</w:t>
      </w:r>
    </w:p>
    <w:p w14:paraId="72B45DB3" w14:textId="0B670D25" w:rsidR="0070572E" w:rsidRPr="00853227" w:rsidRDefault="0070572E" w:rsidP="00C176AC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>The post holder will believe in a strengths</w:t>
      </w:r>
      <w:r w:rsidR="00C176AC" w:rsidRPr="00853227">
        <w:rPr>
          <w:rFonts w:asciiTheme="minorHAnsi" w:hAnsiTheme="minorHAnsi" w:cstheme="minorHAnsi"/>
          <w:sz w:val="22"/>
          <w:szCs w:val="22"/>
        </w:rPr>
        <w:t>-</w:t>
      </w:r>
      <w:r w:rsidRPr="00853227">
        <w:rPr>
          <w:rFonts w:asciiTheme="minorHAnsi" w:hAnsiTheme="minorHAnsi" w:cstheme="minorHAnsi"/>
          <w:sz w:val="22"/>
          <w:szCs w:val="22"/>
        </w:rPr>
        <w:t>based approach to recovery, value partnerships and proactively engage with staff from stakeholder organisations to promote the service ensuring it maximises its reach.</w:t>
      </w:r>
    </w:p>
    <w:p w14:paraId="0C7B8A1A" w14:textId="66284F1D" w:rsidR="0070572E" w:rsidRDefault="0070572E" w:rsidP="005879C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Main Activities:</w:t>
      </w:r>
    </w:p>
    <w:p w14:paraId="336FF197" w14:textId="77777777" w:rsidR="005879C1" w:rsidRPr="00853227" w:rsidRDefault="005879C1" w:rsidP="005879C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A6DB479" w14:textId="5084D01B" w:rsidR="0070572E" w:rsidRPr="00853227" w:rsidRDefault="0070572E" w:rsidP="005879C1">
      <w:pPr>
        <w:pStyle w:val="NormalWeb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1. To assess and </w:t>
      </w:r>
      <w:r w:rsidR="004349BB">
        <w:rPr>
          <w:rFonts w:asciiTheme="minorHAnsi" w:hAnsiTheme="minorHAnsi" w:cstheme="minorHAnsi"/>
          <w:sz w:val="22"/>
          <w:szCs w:val="22"/>
        </w:rPr>
        <w:t xml:space="preserve">support </w:t>
      </w:r>
      <w:r w:rsidR="004349BB" w:rsidRPr="00853227">
        <w:rPr>
          <w:rFonts w:asciiTheme="minorHAnsi" w:hAnsiTheme="minorHAnsi" w:cstheme="minorHAnsi"/>
          <w:sz w:val="22"/>
          <w:szCs w:val="22"/>
        </w:rPr>
        <w:t>people</w:t>
      </w:r>
      <w:r w:rsidRPr="00853227">
        <w:rPr>
          <w:rFonts w:asciiTheme="minorHAnsi" w:hAnsiTheme="minorHAnsi" w:cstheme="minorHAnsi"/>
          <w:sz w:val="22"/>
          <w:szCs w:val="22"/>
        </w:rPr>
        <w:t xml:space="preserve"> with alcohol and drug problems and their families to develop and implement a strength</w:t>
      </w:r>
      <w:r w:rsidR="00C176AC" w:rsidRPr="00853227">
        <w:rPr>
          <w:rFonts w:asciiTheme="minorHAnsi" w:hAnsiTheme="minorHAnsi" w:cstheme="minorHAnsi"/>
          <w:sz w:val="22"/>
          <w:szCs w:val="22"/>
        </w:rPr>
        <w:t>-</w:t>
      </w:r>
      <w:r w:rsidRPr="00853227">
        <w:rPr>
          <w:rFonts w:asciiTheme="minorHAnsi" w:hAnsiTheme="minorHAnsi" w:cstheme="minorHAnsi"/>
          <w:sz w:val="22"/>
          <w:szCs w:val="22"/>
        </w:rPr>
        <w:t xml:space="preserve">based recovery </w:t>
      </w:r>
      <w:r w:rsidR="008B148C" w:rsidRPr="00853227">
        <w:rPr>
          <w:rFonts w:asciiTheme="minorHAnsi" w:hAnsiTheme="minorHAnsi" w:cstheme="minorHAnsi"/>
          <w:sz w:val="22"/>
          <w:szCs w:val="22"/>
        </w:rPr>
        <w:t>plan.</w:t>
      </w:r>
    </w:p>
    <w:p w14:paraId="5DB18C87" w14:textId="0DA48BCD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2. To provide 1:1 support and a range of manualised and non-manualised psychological </w:t>
      </w:r>
      <w:r w:rsidR="008B148C" w:rsidRPr="00853227">
        <w:rPr>
          <w:rFonts w:asciiTheme="minorHAnsi" w:hAnsiTheme="minorHAnsi" w:cstheme="minorHAnsi"/>
          <w:sz w:val="22"/>
          <w:szCs w:val="22"/>
        </w:rPr>
        <w:t>interventions.</w:t>
      </w:r>
    </w:p>
    <w:p w14:paraId="7F68F992" w14:textId="5002B0F6" w:rsidR="0070572E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3. To deliver evidenced based psychological interventions group </w:t>
      </w:r>
      <w:r w:rsidR="008B148C" w:rsidRPr="00853227">
        <w:rPr>
          <w:rFonts w:asciiTheme="minorHAnsi" w:hAnsiTheme="minorHAnsi" w:cstheme="minorHAnsi"/>
          <w:sz w:val="22"/>
          <w:szCs w:val="22"/>
        </w:rPr>
        <w:t>programmes.</w:t>
      </w:r>
    </w:p>
    <w:p w14:paraId="793B50C5" w14:textId="4CAA91C9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lastRenderedPageBreak/>
        <w:t>4. To provide a range of harm reduction and additional activities such as Naloxone, B</w:t>
      </w:r>
      <w:r w:rsidR="00DA25B8">
        <w:rPr>
          <w:rFonts w:asciiTheme="minorHAnsi" w:hAnsiTheme="minorHAnsi" w:cstheme="minorHAnsi"/>
          <w:sz w:val="22"/>
          <w:szCs w:val="22"/>
        </w:rPr>
        <w:t xml:space="preserve">lood Born Virus (BBV) </w:t>
      </w:r>
      <w:r w:rsidRPr="00853227">
        <w:rPr>
          <w:rFonts w:asciiTheme="minorHAnsi" w:hAnsiTheme="minorHAnsi" w:cstheme="minorHAnsi"/>
          <w:sz w:val="22"/>
          <w:szCs w:val="22"/>
        </w:rPr>
        <w:t xml:space="preserve">testing, needle exchanges and sexual health </w:t>
      </w:r>
      <w:r w:rsidR="008B148C" w:rsidRPr="00853227">
        <w:rPr>
          <w:rFonts w:asciiTheme="minorHAnsi" w:hAnsiTheme="minorHAnsi" w:cstheme="minorHAnsi"/>
          <w:sz w:val="22"/>
          <w:szCs w:val="22"/>
        </w:rPr>
        <w:t>information.</w:t>
      </w:r>
    </w:p>
    <w:p w14:paraId="739683C8" w14:textId="2794D101" w:rsidR="0070572E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5. To participate in a regular duty worker </w:t>
      </w:r>
      <w:r w:rsidR="008B148C" w:rsidRPr="00853227">
        <w:rPr>
          <w:rFonts w:asciiTheme="minorHAnsi" w:hAnsiTheme="minorHAnsi" w:cstheme="minorHAnsi"/>
          <w:sz w:val="22"/>
          <w:szCs w:val="22"/>
        </w:rPr>
        <w:t>slot.</w:t>
      </w:r>
    </w:p>
    <w:p w14:paraId="704A9759" w14:textId="123072F4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>6.</w:t>
      </w:r>
      <w:r w:rsidR="00C176AC" w:rsidRPr="00853227">
        <w:rPr>
          <w:rFonts w:asciiTheme="minorHAnsi" w:hAnsiTheme="minorHAnsi" w:cstheme="minorHAnsi"/>
          <w:sz w:val="22"/>
          <w:szCs w:val="22"/>
        </w:rPr>
        <w:t xml:space="preserve"> </w:t>
      </w:r>
      <w:r w:rsidRPr="00853227">
        <w:rPr>
          <w:rFonts w:asciiTheme="minorHAnsi" w:hAnsiTheme="minorHAnsi" w:cstheme="minorHAnsi"/>
          <w:sz w:val="22"/>
          <w:szCs w:val="22"/>
        </w:rPr>
        <w:t xml:space="preserve"> To assist and encourage people you </w:t>
      </w:r>
      <w:r w:rsidR="004349BB">
        <w:rPr>
          <w:rFonts w:asciiTheme="minorHAnsi" w:hAnsiTheme="minorHAnsi" w:cstheme="minorHAnsi"/>
          <w:sz w:val="22"/>
          <w:szCs w:val="22"/>
        </w:rPr>
        <w:t xml:space="preserve">support </w:t>
      </w:r>
      <w:r w:rsidRPr="00853227">
        <w:rPr>
          <w:rFonts w:asciiTheme="minorHAnsi" w:hAnsiTheme="minorHAnsi" w:cstheme="minorHAnsi"/>
          <w:sz w:val="22"/>
          <w:szCs w:val="22"/>
        </w:rPr>
        <w:t xml:space="preserve">with to engage with other external agencies and mutual aid programmes, building their social supports and </w:t>
      </w:r>
      <w:r w:rsidR="008B148C" w:rsidRPr="00853227">
        <w:rPr>
          <w:rFonts w:asciiTheme="minorHAnsi" w:hAnsiTheme="minorHAnsi" w:cstheme="minorHAnsi"/>
          <w:sz w:val="22"/>
          <w:szCs w:val="22"/>
        </w:rPr>
        <w:t>skills.</w:t>
      </w:r>
    </w:p>
    <w:p w14:paraId="789D2FBC" w14:textId="7A036FBB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7. </w:t>
      </w:r>
      <w:r w:rsidR="00C176AC" w:rsidRPr="00853227">
        <w:rPr>
          <w:rFonts w:asciiTheme="minorHAnsi" w:hAnsiTheme="minorHAnsi" w:cstheme="minorHAnsi"/>
          <w:sz w:val="22"/>
          <w:szCs w:val="22"/>
        </w:rPr>
        <w:t xml:space="preserve"> </w:t>
      </w:r>
      <w:r w:rsidRPr="00853227">
        <w:rPr>
          <w:rFonts w:asciiTheme="minorHAnsi" w:hAnsiTheme="minorHAnsi" w:cstheme="minorHAnsi"/>
          <w:sz w:val="22"/>
          <w:szCs w:val="22"/>
        </w:rPr>
        <w:t xml:space="preserve">To build relationships with statutory and non-statutory organisations, promoting the service to ensure appropriate </w:t>
      </w:r>
      <w:r w:rsidR="008B148C" w:rsidRPr="00853227">
        <w:rPr>
          <w:rFonts w:asciiTheme="minorHAnsi" w:hAnsiTheme="minorHAnsi" w:cstheme="minorHAnsi"/>
          <w:sz w:val="22"/>
          <w:szCs w:val="22"/>
        </w:rPr>
        <w:t>referrals.</w:t>
      </w:r>
    </w:p>
    <w:p w14:paraId="413D299F" w14:textId="7C72EAE2" w:rsidR="0070572E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8. </w:t>
      </w:r>
      <w:r w:rsidR="00C176AC" w:rsidRPr="00853227">
        <w:rPr>
          <w:rFonts w:asciiTheme="minorHAnsi" w:hAnsiTheme="minorHAnsi" w:cstheme="minorHAnsi"/>
          <w:sz w:val="22"/>
          <w:szCs w:val="22"/>
        </w:rPr>
        <w:t xml:space="preserve"> </w:t>
      </w:r>
      <w:r w:rsidRPr="00853227">
        <w:rPr>
          <w:rFonts w:asciiTheme="minorHAnsi" w:hAnsiTheme="minorHAnsi" w:cstheme="minorHAnsi"/>
          <w:sz w:val="22"/>
          <w:szCs w:val="22"/>
        </w:rPr>
        <w:t xml:space="preserve">To keep accurate records and adhere to confidentiality </w:t>
      </w:r>
      <w:r w:rsidR="008B148C" w:rsidRPr="00853227">
        <w:rPr>
          <w:rFonts w:asciiTheme="minorHAnsi" w:hAnsiTheme="minorHAnsi" w:cstheme="minorHAnsi"/>
          <w:sz w:val="22"/>
          <w:szCs w:val="22"/>
        </w:rPr>
        <w:t>guidelines.</w:t>
      </w:r>
    </w:p>
    <w:p w14:paraId="62728902" w14:textId="107C9FC7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9. </w:t>
      </w:r>
      <w:r w:rsidR="00C176AC" w:rsidRPr="00853227">
        <w:rPr>
          <w:rFonts w:asciiTheme="minorHAnsi" w:hAnsiTheme="minorHAnsi" w:cstheme="minorHAnsi"/>
          <w:sz w:val="22"/>
          <w:szCs w:val="22"/>
        </w:rPr>
        <w:t xml:space="preserve"> </w:t>
      </w:r>
      <w:r w:rsidRPr="00853227">
        <w:rPr>
          <w:rFonts w:asciiTheme="minorHAnsi" w:hAnsiTheme="minorHAnsi" w:cstheme="minorHAnsi"/>
          <w:sz w:val="22"/>
          <w:szCs w:val="22"/>
        </w:rPr>
        <w:t xml:space="preserve">To play an active part in the evaluation of the service through identification of service outcomes and developing and implementing recording and evaluation </w:t>
      </w:r>
      <w:r w:rsidR="008B148C" w:rsidRPr="00853227">
        <w:rPr>
          <w:rFonts w:asciiTheme="minorHAnsi" w:hAnsiTheme="minorHAnsi" w:cstheme="minorHAnsi"/>
          <w:sz w:val="22"/>
          <w:szCs w:val="22"/>
        </w:rPr>
        <w:t>tools.</w:t>
      </w:r>
    </w:p>
    <w:p w14:paraId="5EFF002B" w14:textId="5D4EA278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10. To maintain a sound working knowledge of new developments in substance misuse counselling and in the broad fields of community development and health </w:t>
      </w:r>
      <w:r w:rsidR="008B148C" w:rsidRPr="00853227">
        <w:rPr>
          <w:rFonts w:asciiTheme="minorHAnsi" w:hAnsiTheme="minorHAnsi" w:cstheme="minorHAnsi"/>
          <w:sz w:val="22"/>
          <w:szCs w:val="22"/>
        </w:rPr>
        <w:t>improvement.</w:t>
      </w:r>
    </w:p>
    <w:p w14:paraId="77B667C8" w14:textId="3B25BA61" w:rsidR="0070572E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11. To keep a working knowledge of developments in services across West </w:t>
      </w:r>
      <w:r w:rsidR="008B148C" w:rsidRPr="00853227">
        <w:rPr>
          <w:rFonts w:asciiTheme="minorHAnsi" w:hAnsiTheme="minorHAnsi" w:cstheme="minorHAnsi"/>
          <w:sz w:val="22"/>
          <w:szCs w:val="22"/>
        </w:rPr>
        <w:t>Lothian.</w:t>
      </w:r>
    </w:p>
    <w:p w14:paraId="2BB84EA8" w14:textId="153B76BA" w:rsidR="0070572E" w:rsidRPr="00853227" w:rsidRDefault="0070572E" w:rsidP="0070572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12. To operate within child protection and vulnerable adult </w:t>
      </w:r>
      <w:r w:rsidR="008B148C" w:rsidRPr="00853227">
        <w:rPr>
          <w:rFonts w:asciiTheme="minorHAnsi" w:hAnsiTheme="minorHAnsi" w:cstheme="minorHAnsi"/>
          <w:sz w:val="22"/>
          <w:szCs w:val="22"/>
        </w:rPr>
        <w:t>guidelines.</w:t>
      </w:r>
    </w:p>
    <w:p w14:paraId="58AE4531" w14:textId="2500473D" w:rsidR="0070572E" w:rsidRPr="00853227" w:rsidRDefault="0070572E" w:rsidP="00C176AC">
      <w:pPr>
        <w:pStyle w:val="NormalWeb"/>
        <w:shd w:val="clear" w:color="auto" w:fill="FFFFFF"/>
        <w:spacing w:before="0" w:before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53227">
        <w:rPr>
          <w:rFonts w:asciiTheme="minorHAnsi" w:hAnsiTheme="minorHAnsi" w:cstheme="minorHAnsi"/>
          <w:sz w:val="22"/>
          <w:szCs w:val="22"/>
        </w:rPr>
        <w:t xml:space="preserve">13. </w:t>
      </w:r>
      <w:r w:rsidR="00C176AC" w:rsidRPr="00853227">
        <w:rPr>
          <w:rFonts w:asciiTheme="minorHAnsi" w:hAnsiTheme="minorHAnsi" w:cstheme="minorHAnsi"/>
          <w:sz w:val="22"/>
          <w:szCs w:val="22"/>
        </w:rPr>
        <w:t xml:space="preserve"> </w:t>
      </w:r>
      <w:r w:rsidRPr="00853227">
        <w:rPr>
          <w:rFonts w:asciiTheme="minorHAnsi" w:hAnsiTheme="minorHAnsi" w:cstheme="minorHAnsi"/>
          <w:sz w:val="22"/>
          <w:szCs w:val="22"/>
        </w:rPr>
        <w:t>Attend regular supervision sessions with both their line manager and our external supervisor in line with COSCA guidelines.</w:t>
      </w:r>
    </w:p>
    <w:p w14:paraId="30A1518D" w14:textId="6893F077" w:rsidR="0070572E" w:rsidRDefault="0070572E" w:rsidP="005879C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53227">
        <w:rPr>
          <w:rFonts w:asciiTheme="minorHAnsi" w:hAnsiTheme="minorHAnsi" w:cstheme="minorHAnsi"/>
          <w:b/>
          <w:bCs/>
          <w:sz w:val="22"/>
          <w:szCs w:val="22"/>
        </w:rPr>
        <w:t>Responsibilities of all West Lothian Drug &amp; Alcohol Service Staff</w:t>
      </w:r>
    </w:p>
    <w:p w14:paraId="0E7CF16E" w14:textId="77777777" w:rsidR="005879C1" w:rsidRPr="00853227" w:rsidRDefault="005879C1" w:rsidP="005879C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D1E41" w14:textId="77777777" w:rsidR="00C176AC" w:rsidRPr="00853227" w:rsidRDefault="0070572E" w:rsidP="005879C1">
      <w:pPr>
        <w:pStyle w:val="NoSpacing"/>
      </w:pPr>
      <w:r w:rsidRPr="00853227">
        <w:t>• Manage and prioritise workload and ensure that deadlines are met.</w:t>
      </w:r>
    </w:p>
    <w:p w14:paraId="609B68E9" w14:textId="77777777" w:rsidR="00C176AC" w:rsidRPr="00853227" w:rsidRDefault="0070572E" w:rsidP="00C176AC">
      <w:pPr>
        <w:pStyle w:val="NoSpacing"/>
      </w:pPr>
      <w:r w:rsidRPr="00853227">
        <w:br/>
        <w:t>• Work flexibly and cooperatively with members of West Lothian Drug &amp; Alcohol Service towards aims and objectives agreed by the organisation.</w:t>
      </w:r>
    </w:p>
    <w:p w14:paraId="43ED79B9" w14:textId="77777777" w:rsidR="00C176AC" w:rsidRPr="00853227" w:rsidRDefault="0070572E" w:rsidP="00C176AC">
      <w:pPr>
        <w:pStyle w:val="NoSpacing"/>
      </w:pPr>
      <w:r w:rsidRPr="00853227">
        <w:br/>
        <w:t>• Maintain positive and constructive working relationships with all colleagues</w:t>
      </w:r>
    </w:p>
    <w:p w14:paraId="6D082A4C" w14:textId="77777777" w:rsidR="00C176AC" w:rsidRPr="00853227" w:rsidRDefault="0070572E" w:rsidP="00C176AC">
      <w:pPr>
        <w:pStyle w:val="NoSpacing"/>
      </w:pPr>
      <w:r w:rsidRPr="00853227">
        <w:br/>
        <w:t>• Undertake relevant professional development activities and training as agreed with line manager.</w:t>
      </w:r>
    </w:p>
    <w:p w14:paraId="0775ED26" w14:textId="77777777" w:rsidR="00C176AC" w:rsidRPr="00853227" w:rsidRDefault="0070572E" w:rsidP="00C176AC">
      <w:pPr>
        <w:pStyle w:val="NoSpacing"/>
      </w:pPr>
      <w:r w:rsidRPr="00853227">
        <w:br/>
        <w:t>• Undertake other duties relevant to the post and on occasion other wider duties pertinent to WLDAS strategic objectives.</w:t>
      </w:r>
    </w:p>
    <w:p w14:paraId="6865F812" w14:textId="77777777" w:rsidR="00C176AC" w:rsidRPr="00853227" w:rsidRDefault="0070572E" w:rsidP="00C176AC">
      <w:pPr>
        <w:pStyle w:val="NoSpacing"/>
      </w:pPr>
      <w:r w:rsidRPr="00853227">
        <w:br/>
        <w:t>• Maintain confidentiality, as appropriate, with sensitive or privileged information, including day-to-day observance of Data Protection guidelines.</w:t>
      </w:r>
    </w:p>
    <w:p w14:paraId="095D1022" w14:textId="77777777" w:rsidR="00C176AC" w:rsidRPr="00853227" w:rsidRDefault="0070572E" w:rsidP="00C176AC">
      <w:pPr>
        <w:pStyle w:val="NoSpacing"/>
      </w:pPr>
      <w:r w:rsidRPr="00853227">
        <w:br/>
        <w:t>• Adhere to all internal and external WLDAS policies, procedures, systems and guidelines, and contribute constructively, as required, to their ongoing development.</w:t>
      </w:r>
    </w:p>
    <w:p w14:paraId="1613C9C2" w14:textId="77777777" w:rsidR="00C176AC" w:rsidRPr="00853227" w:rsidRDefault="0070572E" w:rsidP="00C176AC">
      <w:pPr>
        <w:pStyle w:val="NoSpacing"/>
      </w:pPr>
      <w:r w:rsidRPr="00853227">
        <w:br/>
        <w:t>• If necessary, from time to time, work outside normal working hours for which time off in lieu (TOIL) will be given.</w:t>
      </w:r>
    </w:p>
    <w:p w14:paraId="219554C0" w14:textId="77777777" w:rsidR="003E27E2" w:rsidRDefault="0070572E" w:rsidP="00C176AC">
      <w:pPr>
        <w:pStyle w:val="NoSpacing"/>
      </w:pPr>
      <w:r w:rsidRPr="00853227">
        <w:br/>
        <w:t>• Secure premises, as necessary.</w:t>
      </w:r>
    </w:p>
    <w:p w14:paraId="37C26584" w14:textId="46395C43" w:rsidR="0070572E" w:rsidRPr="00853227" w:rsidRDefault="0070572E" w:rsidP="00C176AC">
      <w:pPr>
        <w:pStyle w:val="NoSpacing"/>
      </w:pPr>
      <w:r w:rsidRPr="00853227">
        <w:lastRenderedPageBreak/>
        <w:br/>
        <w:t>• Have regard for your own personal health and safety and that of those around you.</w:t>
      </w:r>
    </w:p>
    <w:p w14:paraId="62F6D152" w14:textId="21FB8A7B" w:rsidR="0070572E" w:rsidRPr="00853227" w:rsidRDefault="0070572E">
      <w:pPr>
        <w:rPr>
          <w:rFonts w:cstheme="minorHAnsi"/>
        </w:rPr>
      </w:pPr>
    </w:p>
    <w:p w14:paraId="5BDBA906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5FDF5369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4B6AE681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7AAB0893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36D9A1E7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601F870E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23C4B2EE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47B48DF7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31DDAEB3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7D2201A6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2D061ED7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6BB368F4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71309F4A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6749A3AC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4981C05F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3CE034D5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3AC7C043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37651DAF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0C9CE3CE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095853FF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051749C3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587ACE41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21BD4720" w14:textId="77777777" w:rsidR="007B1F52" w:rsidRDefault="007B1F52" w:rsidP="002B488D">
      <w:pPr>
        <w:jc w:val="center"/>
        <w:rPr>
          <w:rFonts w:cstheme="minorHAnsi"/>
          <w:b/>
          <w:bCs/>
          <w:sz w:val="28"/>
          <w:szCs w:val="28"/>
        </w:rPr>
      </w:pPr>
    </w:p>
    <w:p w14:paraId="4251C605" w14:textId="7A4770BF" w:rsidR="005879C1" w:rsidRDefault="005879C1" w:rsidP="002B488D">
      <w:pPr>
        <w:jc w:val="center"/>
        <w:rPr>
          <w:rFonts w:cstheme="minorHAnsi"/>
          <w:b/>
          <w:bCs/>
          <w:sz w:val="28"/>
          <w:szCs w:val="28"/>
        </w:rPr>
      </w:pPr>
      <w:r w:rsidRPr="00F96BB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1DCD799D" wp14:editId="6EBF373A">
            <wp:extent cx="1670050" cy="590550"/>
            <wp:effectExtent l="0" t="0" r="6350" b="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D1E1" w14:textId="6F0B8FBA" w:rsidR="00C176AC" w:rsidRDefault="002B488D" w:rsidP="002B488D">
      <w:pPr>
        <w:jc w:val="center"/>
        <w:rPr>
          <w:rFonts w:cstheme="minorHAnsi"/>
          <w:b/>
          <w:bCs/>
          <w:sz w:val="28"/>
          <w:szCs w:val="28"/>
        </w:rPr>
      </w:pPr>
      <w:r w:rsidRPr="00853227">
        <w:rPr>
          <w:rFonts w:cstheme="minorHAnsi"/>
          <w:b/>
          <w:bCs/>
          <w:sz w:val="28"/>
          <w:szCs w:val="28"/>
        </w:rPr>
        <w:t>PERSON SPECIFICATION</w:t>
      </w:r>
    </w:p>
    <w:p w14:paraId="2995C091" w14:textId="71094706" w:rsidR="00AF6396" w:rsidRPr="00AF6396" w:rsidRDefault="00AF6396" w:rsidP="002B488D">
      <w:pPr>
        <w:jc w:val="center"/>
        <w:rPr>
          <w:rFonts w:cstheme="minorHAnsi"/>
          <w:b/>
          <w:bCs/>
          <w:sz w:val="28"/>
          <w:szCs w:val="28"/>
        </w:rPr>
      </w:pPr>
      <w:r w:rsidRPr="00AF6396">
        <w:rPr>
          <w:rFonts w:cstheme="minorHAnsi"/>
          <w:b/>
          <w:bCs/>
        </w:rPr>
        <w:t>Therapeutic Support Service Project Worker (Adults)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5"/>
      </w:tblGrid>
      <w:tr w:rsidR="00BC4E8D" w:rsidRPr="00853227" w14:paraId="75FBF1EA" w14:textId="77777777" w:rsidTr="00BC4E8D">
        <w:tc>
          <w:tcPr>
            <w:tcW w:w="10115" w:type="dxa"/>
          </w:tcPr>
          <w:p w14:paraId="15DA6EA3" w14:textId="77777777" w:rsidR="00BC4E8D" w:rsidRPr="00853227" w:rsidRDefault="00BC4E8D" w:rsidP="00AF6396">
            <w:pPr>
              <w:pStyle w:val="ListBullet"/>
            </w:pPr>
          </w:p>
          <w:p w14:paraId="77D32B71" w14:textId="44DD1CED" w:rsidR="00BC4E8D" w:rsidRPr="00AF6396" w:rsidRDefault="00BC4E8D" w:rsidP="00AF6396">
            <w:pPr>
              <w:pStyle w:val="ListBullet"/>
            </w:pPr>
            <w:r w:rsidRPr="00AF6396">
              <w:t>ESSENTIAL</w:t>
            </w:r>
            <w:r w:rsidR="00AF6396" w:rsidRPr="00AF6396">
              <w:t xml:space="preserve"> CRITERIA</w:t>
            </w:r>
          </w:p>
          <w:p w14:paraId="7B369225" w14:textId="77777777" w:rsidR="00BC4E8D" w:rsidRPr="00853227" w:rsidRDefault="00BC4E8D" w:rsidP="00AF6396">
            <w:pPr>
              <w:pStyle w:val="ListBullet"/>
            </w:pPr>
          </w:p>
        </w:tc>
      </w:tr>
      <w:tr w:rsidR="00BC4E8D" w:rsidRPr="00853227" w14:paraId="36A9DAAA" w14:textId="77777777" w:rsidTr="00BC4E8D">
        <w:tc>
          <w:tcPr>
            <w:tcW w:w="10115" w:type="dxa"/>
          </w:tcPr>
          <w:p w14:paraId="0E0B2F2E" w14:textId="20071AF6" w:rsidR="00BC4E8D" w:rsidRPr="00853227" w:rsidRDefault="00BC4E8D" w:rsidP="00C80B0B">
            <w:r w:rsidRPr="00853227">
              <w:t>Relevant experience, training or qualification in psychological interventions with a minimum of a Certificate in Counselling</w:t>
            </w:r>
          </w:p>
        </w:tc>
      </w:tr>
      <w:tr w:rsidR="00BC4E8D" w:rsidRPr="00853227" w14:paraId="4A0DF86E" w14:textId="77777777" w:rsidTr="00BC4E8D">
        <w:tc>
          <w:tcPr>
            <w:tcW w:w="10115" w:type="dxa"/>
          </w:tcPr>
          <w:p w14:paraId="2D368E37" w14:textId="11B4CCB4" w:rsidR="00BC4E8D" w:rsidRPr="00853227" w:rsidRDefault="00BC4E8D" w:rsidP="00C80B0B">
            <w:r w:rsidRPr="007B1F52">
              <w:t>Relevant qualification or experience related to working with alcohol or drug issues</w:t>
            </w:r>
            <w:r w:rsidR="00D81AC8" w:rsidRPr="007B1F52">
              <w:t xml:space="preserve"> including the delivery of harm reduction interventions</w:t>
            </w:r>
          </w:p>
        </w:tc>
      </w:tr>
      <w:tr w:rsidR="00BC4E8D" w:rsidRPr="00853227" w14:paraId="6FE00DE3" w14:textId="77777777" w:rsidTr="00BC4E8D">
        <w:tc>
          <w:tcPr>
            <w:tcW w:w="10115" w:type="dxa"/>
          </w:tcPr>
          <w:p w14:paraId="150066E9" w14:textId="77777777" w:rsidR="00BC4E8D" w:rsidRPr="00853227" w:rsidRDefault="00BC4E8D" w:rsidP="00C80B0B">
            <w:r w:rsidRPr="00853227">
              <w:t>A good knowledge of substance use and its effects</w:t>
            </w:r>
          </w:p>
        </w:tc>
      </w:tr>
      <w:tr w:rsidR="00BC4E8D" w:rsidRPr="00853227" w14:paraId="48FA1C66" w14:textId="77777777" w:rsidTr="00BC4E8D">
        <w:tc>
          <w:tcPr>
            <w:tcW w:w="10115" w:type="dxa"/>
          </w:tcPr>
          <w:p w14:paraId="0181B5F4" w14:textId="77777777" w:rsidR="00BC4E8D" w:rsidRPr="00853227" w:rsidRDefault="00BC4E8D" w:rsidP="00C80B0B">
            <w:r w:rsidRPr="00853227">
              <w:t>Experience of working on a 1 to 1 and group basis</w:t>
            </w:r>
          </w:p>
        </w:tc>
      </w:tr>
      <w:tr w:rsidR="00BC4E8D" w:rsidRPr="00853227" w14:paraId="7CB31D0E" w14:textId="77777777" w:rsidTr="00BC4E8D">
        <w:tc>
          <w:tcPr>
            <w:tcW w:w="10115" w:type="dxa"/>
          </w:tcPr>
          <w:p w14:paraId="78711982" w14:textId="0C2F2A8F" w:rsidR="00BC4E8D" w:rsidRPr="00853227" w:rsidRDefault="00BC4E8D" w:rsidP="00C80B0B">
            <w:r w:rsidRPr="00853227">
              <w:t>Experience of working within a multiagency approach</w:t>
            </w:r>
          </w:p>
        </w:tc>
      </w:tr>
      <w:tr w:rsidR="00BC4E8D" w:rsidRPr="00853227" w14:paraId="6FB0A44D" w14:textId="77777777" w:rsidTr="00BC4E8D">
        <w:tc>
          <w:tcPr>
            <w:tcW w:w="10115" w:type="dxa"/>
          </w:tcPr>
          <w:p w14:paraId="75DBDCA0" w14:textId="2848CEB8" w:rsidR="00BC4E8D" w:rsidRPr="00853227" w:rsidRDefault="00BC4E8D" w:rsidP="00C176AC">
            <w:r w:rsidRPr="00853227">
              <w:t>Experience of working within child protection and vulnerable adult guidelines</w:t>
            </w:r>
          </w:p>
        </w:tc>
      </w:tr>
      <w:tr w:rsidR="00BC4E8D" w:rsidRPr="00853227" w14:paraId="45B6813A" w14:textId="77777777" w:rsidTr="00BC4E8D">
        <w:tc>
          <w:tcPr>
            <w:tcW w:w="10115" w:type="dxa"/>
          </w:tcPr>
          <w:p w14:paraId="0ADD3D1A" w14:textId="57A3217E" w:rsidR="00BC4E8D" w:rsidRPr="00853227" w:rsidRDefault="00BC4E8D" w:rsidP="00C176AC">
            <w:r w:rsidRPr="00853227">
              <w:t>Ability to manage confidential record keeping</w:t>
            </w:r>
          </w:p>
        </w:tc>
      </w:tr>
      <w:tr w:rsidR="00BC4E8D" w:rsidRPr="00853227" w14:paraId="7249B88D" w14:textId="77777777" w:rsidTr="00BC4E8D">
        <w:tc>
          <w:tcPr>
            <w:tcW w:w="10115" w:type="dxa"/>
          </w:tcPr>
          <w:p w14:paraId="5EA7F490" w14:textId="54A4F6F6" w:rsidR="00BC4E8D" w:rsidRPr="00853227" w:rsidRDefault="00BC4E8D" w:rsidP="00C176AC">
            <w:r w:rsidRPr="00853227">
              <w:t>Understanding of mental health issues and inequalities</w:t>
            </w:r>
          </w:p>
        </w:tc>
      </w:tr>
      <w:tr w:rsidR="00BC4E8D" w:rsidRPr="00853227" w14:paraId="21254677" w14:textId="77777777" w:rsidTr="00BC4E8D">
        <w:tc>
          <w:tcPr>
            <w:tcW w:w="10115" w:type="dxa"/>
          </w:tcPr>
          <w:p w14:paraId="74400917" w14:textId="14B09085" w:rsidR="00BC4E8D" w:rsidRPr="00853227" w:rsidRDefault="00BC4E8D" w:rsidP="00C176AC">
            <w:r w:rsidRPr="00853227">
              <w:t xml:space="preserve">Have excellent oral, written communication and IT skills </w:t>
            </w:r>
          </w:p>
        </w:tc>
      </w:tr>
      <w:tr w:rsidR="00BC4E8D" w:rsidRPr="00853227" w14:paraId="5520815A" w14:textId="77777777" w:rsidTr="00BC4E8D">
        <w:tc>
          <w:tcPr>
            <w:tcW w:w="10115" w:type="dxa"/>
          </w:tcPr>
          <w:p w14:paraId="2E0D0638" w14:textId="77777777" w:rsidR="00BC4E8D" w:rsidRPr="00853227" w:rsidRDefault="00BC4E8D" w:rsidP="00C80B0B">
            <w:r w:rsidRPr="00853227">
              <w:t>Ability to work flexibly to meet the needs of service users</w:t>
            </w:r>
          </w:p>
        </w:tc>
      </w:tr>
      <w:tr w:rsidR="00BC4E8D" w:rsidRPr="00853227" w14:paraId="333F6035" w14:textId="77777777" w:rsidTr="00BC4E8D">
        <w:tc>
          <w:tcPr>
            <w:tcW w:w="10115" w:type="dxa"/>
          </w:tcPr>
          <w:p w14:paraId="5B0F4F1B" w14:textId="77777777" w:rsidR="00BC4E8D" w:rsidRPr="00853227" w:rsidRDefault="00BC4E8D" w:rsidP="00C80B0B">
            <w:r w:rsidRPr="00853227">
              <w:t>Ability to work on own initiative and within a team setting</w:t>
            </w:r>
          </w:p>
        </w:tc>
      </w:tr>
      <w:tr w:rsidR="00BC4E8D" w:rsidRPr="00853227" w14:paraId="4D7BE9AB" w14:textId="77777777" w:rsidTr="00BC4E8D">
        <w:tc>
          <w:tcPr>
            <w:tcW w:w="10115" w:type="dxa"/>
          </w:tcPr>
          <w:p w14:paraId="215A8FF9" w14:textId="77777777" w:rsidR="00BC4E8D" w:rsidRPr="00BC4E8D" w:rsidRDefault="00BC4E8D" w:rsidP="00AF6396">
            <w:pPr>
              <w:pStyle w:val="ListBullet"/>
            </w:pPr>
            <w:r w:rsidRPr="00BC4E8D">
              <w:t>Ability to work evening and weekends if required</w:t>
            </w:r>
          </w:p>
          <w:p w14:paraId="2A51F835" w14:textId="77777777" w:rsidR="00BC4E8D" w:rsidRPr="00853227" w:rsidRDefault="00BC4E8D" w:rsidP="00AF6396">
            <w:pPr>
              <w:pStyle w:val="ListBullet"/>
            </w:pPr>
          </w:p>
        </w:tc>
      </w:tr>
      <w:tr w:rsidR="00BC4E8D" w:rsidRPr="00853227" w14:paraId="5209C464" w14:textId="77777777" w:rsidTr="00BC4E8D">
        <w:tc>
          <w:tcPr>
            <w:tcW w:w="10115" w:type="dxa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89"/>
            </w:tblGrid>
            <w:tr w:rsidR="00AF6396" w:rsidRPr="00853227" w14:paraId="6935EC3F" w14:textId="77777777" w:rsidTr="00AF6396">
              <w:tc>
                <w:tcPr>
                  <w:tcW w:w="9889" w:type="dxa"/>
                </w:tcPr>
                <w:p w14:paraId="2FA50823" w14:textId="72838912" w:rsidR="00AF6396" w:rsidRPr="00AF6396" w:rsidRDefault="00AF6396" w:rsidP="00AF639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AF6396">
                    <w:rPr>
                      <w:b/>
                      <w:bCs/>
                    </w:rPr>
                    <w:t xml:space="preserve">DESIRABLE </w:t>
                  </w:r>
                  <w:r>
                    <w:rPr>
                      <w:b/>
                      <w:bCs/>
                    </w:rPr>
                    <w:t xml:space="preserve">CRITERIA </w:t>
                  </w:r>
                </w:p>
              </w:tc>
            </w:tr>
            <w:tr w:rsidR="00BC4E8D" w:rsidRPr="00853227" w14:paraId="12DA2152" w14:textId="77777777" w:rsidTr="00AF6396">
              <w:tc>
                <w:tcPr>
                  <w:tcW w:w="9889" w:type="dxa"/>
                </w:tcPr>
                <w:p w14:paraId="4C667D1A" w14:textId="47D1549C" w:rsidR="00BC4E8D" w:rsidRPr="00853227" w:rsidRDefault="00BC4E8D" w:rsidP="00BC4E8D">
                  <w:r w:rsidRPr="00783CA0">
                    <w:t>Diploma in Counselling or CBT (or equivalent relevant) qualification</w:t>
                  </w:r>
                  <w:r>
                    <w:t xml:space="preserve"> </w:t>
                  </w:r>
                </w:p>
              </w:tc>
            </w:tr>
            <w:tr w:rsidR="00BC4E8D" w:rsidRPr="00853227" w14:paraId="1EBE9B5C" w14:textId="77777777" w:rsidTr="00AF6396">
              <w:tc>
                <w:tcPr>
                  <w:tcW w:w="9889" w:type="dxa"/>
                </w:tcPr>
                <w:p w14:paraId="553CF638" w14:textId="7737CBC0" w:rsidR="006A52BA" w:rsidRPr="00853227" w:rsidRDefault="00BC4E8D" w:rsidP="009C5466">
                  <w:r w:rsidRPr="00853227">
                    <w:t xml:space="preserve">Understanding of substance misuse and its consequences for individuals, </w:t>
                  </w:r>
                  <w:proofErr w:type="gramStart"/>
                  <w:r w:rsidRPr="00853227">
                    <w:t>famil</w:t>
                  </w:r>
                  <w:r>
                    <w:t>ies</w:t>
                  </w:r>
                  <w:proofErr w:type="gramEnd"/>
                  <w:r w:rsidRPr="00853227">
                    <w:t xml:space="preserve"> and community life.</w:t>
                  </w:r>
                </w:p>
              </w:tc>
            </w:tr>
            <w:tr w:rsidR="009C5466" w:rsidRPr="00853227" w14:paraId="2A379CC5" w14:textId="77777777" w:rsidTr="00AF6396">
              <w:tc>
                <w:tcPr>
                  <w:tcW w:w="9889" w:type="dxa"/>
                </w:tcPr>
                <w:p w14:paraId="69D84E10" w14:textId="32860D0E" w:rsidR="009C5466" w:rsidRPr="00853227" w:rsidRDefault="009C5466" w:rsidP="009C5466">
                  <w:r w:rsidRPr="007B1F52">
                    <w:t>A knowledge of Medically Assisted Treatment (MAT) Standards and the implications of these for service delivery</w:t>
                  </w:r>
                </w:p>
              </w:tc>
            </w:tr>
            <w:tr w:rsidR="00BC4E8D" w:rsidRPr="00853227" w14:paraId="67D653FA" w14:textId="77777777" w:rsidTr="00AF6396">
              <w:tc>
                <w:tcPr>
                  <w:tcW w:w="9889" w:type="dxa"/>
                </w:tcPr>
                <w:p w14:paraId="115AEA2C" w14:textId="77777777" w:rsidR="00BC4E8D" w:rsidRPr="00853227" w:rsidRDefault="00BC4E8D" w:rsidP="00BC4E8D">
                  <w:r w:rsidRPr="00853227">
                    <w:t>Experience of delivering presentations</w:t>
                  </w:r>
                </w:p>
              </w:tc>
            </w:tr>
            <w:tr w:rsidR="00BC4E8D" w:rsidRPr="00853227" w14:paraId="273F7903" w14:textId="77777777" w:rsidTr="00AF6396">
              <w:tc>
                <w:tcPr>
                  <w:tcW w:w="9889" w:type="dxa"/>
                </w:tcPr>
                <w:p w14:paraId="24608E4A" w14:textId="77777777" w:rsidR="00BC4E8D" w:rsidRPr="00853227" w:rsidRDefault="00BC4E8D" w:rsidP="00BC4E8D">
                  <w:r w:rsidRPr="00853227">
                    <w:t>Experience of being involved in research</w:t>
                  </w:r>
                </w:p>
              </w:tc>
            </w:tr>
            <w:tr w:rsidR="00BC4E8D" w:rsidRPr="00853227" w14:paraId="59DD3723" w14:textId="77777777" w:rsidTr="00AF6396">
              <w:tc>
                <w:tcPr>
                  <w:tcW w:w="9889" w:type="dxa"/>
                </w:tcPr>
                <w:p w14:paraId="4912308C" w14:textId="77777777" w:rsidR="00BC4E8D" w:rsidRPr="00853227" w:rsidRDefault="00BC4E8D" w:rsidP="00BC4E8D">
                  <w:r w:rsidRPr="00853227">
                    <w:t>Driving Licence with access to own vehicle.</w:t>
                  </w:r>
                </w:p>
              </w:tc>
            </w:tr>
            <w:tr w:rsidR="00BC4E8D" w:rsidRPr="00853227" w14:paraId="090BC636" w14:textId="77777777" w:rsidTr="00AF6396">
              <w:tc>
                <w:tcPr>
                  <w:tcW w:w="9889" w:type="dxa"/>
                </w:tcPr>
                <w:p w14:paraId="1699101C" w14:textId="77777777" w:rsidR="00BC4E8D" w:rsidRPr="00853227" w:rsidRDefault="00BC4E8D" w:rsidP="00BC4E8D">
                  <w:r w:rsidRPr="00853227">
                    <w:t>Experience of working in a multidisciplinary team</w:t>
                  </w:r>
                </w:p>
              </w:tc>
            </w:tr>
          </w:tbl>
          <w:p w14:paraId="2C3B7503" w14:textId="77777777" w:rsidR="00BC4E8D" w:rsidRPr="00853227" w:rsidRDefault="00BC4E8D" w:rsidP="00AF6396">
            <w:pPr>
              <w:pStyle w:val="ListBullet"/>
            </w:pPr>
          </w:p>
        </w:tc>
      </w:tr>
    </w:tbl>
    <w:p w14:paraId="6BA161F2" w14:textId="77777777" w:rsidR="00C176AC" w:rsidRPr="00853227" w:rsidRDefault="00C176AC">
      <w:pPr>
        <w:rPr>
          <w:rFonts w:cstheme="minorHAnsi"/>
          <w:b/>
          <w:bCs/>
        </w:rPr>
      </w:pPr>
    </w:p>
    <w:sectPr w:rsidR="00C176AC" w:rsidRPr="0085322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754" w14:textId="77777777" w:rsidR="00F11296" w:rsidRDefault="00F11296" w:rsidP="0070572E">
      <w:pPr>
        <w:spacing w:after="0" w:line="240" w:lineRule="auto"/>
      </w:pPr>
      <w:r>
        <w:separator/>
      </w:r>
    </w:p>
  </w:endnote>
  <w:endnote w:type="continuationSeparator" w:id="0">
    <w:p w14:paraId="10BBE549" w14:textId="77777777" w:rsidR="00F11296" w:rsidRDefault="00F11296" w:rsidP="0070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2518" w14:textId="77777777" w:rsidR="00F11296" w:rsidRDefault="00F11296" w:rsidP="0070572E">
      <w:pPr>
        <w:spacing w:after="0" w:line="240" w:lineRule="auto"/>
      </w:pPr>
      <w:r>
        <w:separator/>
      </w:r>
    </w:p>
  </w:footnote>
  <w:footnote w:type="continuationSeparator" w:id="0">
    <w:p w14:paraId="22FA086A" w14:textId="77777777" w:rsidR="00F11296" w:rsidRDefault="00F11296" w:rsidP="0070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E682" w14:textId="39ECB74A" w:rsidR="0070572E" w:rsidRDefault="0070572E" w:rsidP="002D3F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5C0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48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sTAyt7Q0NjIyMzdX0lEKTi0uzszPAykwrAUAZ4+m2SwAAAA="/>
  </w:docVars>
  <w:rsids>
    <w:rsidRoot w:val="0070572E"/>
    <w:rsid w:val="00014C4D"/>
    <w:rsid w:val="00084B5B"/>
    <w:rsid w:val="000B54EC"/>
    <w:rsid w:val="00233E6A"/>
    <w:rsid w:val="002563F2"/>
    <w:rsid w:val="002B488D"/>
    <w:rsid w:val="002D3FE9"/>
    <w:rsid w:val="00316561"/>
    <w:rsid w:val="0038168A"/>
    <w:rsid w:val="003D2B32"/>
    <w:rsid w:val="003E27E2"/>
    <w:rsid w:val="003F2FB4"/>
    <w:rsid w:val="00415821"/>
    <w:rsid w:val="00416B78"/>
    <w:rsid w:val="004349BB"/>
    <w:rsid w:val="004C0C5D"/>
    <w:rsid w:val="0053418B"/>
    <w:rsid w:val="005879C1"/>
    <w:rsid w:val="006042FB"/>
    <w:rsid w:val="006966C7"/>
    <w:rsid w:val="0069797E"/>
    <w:rsid w:val="006A52BA"/>
    <w:rsid w:val="0070572E"/>
    <w:rsid w:val="00783CA0"/>
    <w:rsid w:val="007B1F52"/>
    <w:rsid w:val="008232F1"/>
    <w:rsid w:val="00853227"/>
    <w:rsid w:val="00870F22"/>
    <w:rsid w:val="008A315C"/>
    <w:rsid w:val="008B148C"/>
    <w:rsid w:val="008B251B"/>
    <w:rsid w:val="00941956"/>
    <w:rsid w:val="00943938"/>
    <w:rsid w:val="009631C6"/>
    <w:rsid w:val="0098296C"/>
    <w:rsid w:val="009C5466"/>
    <w:rsid w:val="00A31875"/>
    <w:rsid w:val="00A90E71"/>
    <w:rsid w:val="00AF6396"/>
    <w:rsid w:val="00B433AB"/>
    <w:rsid w:val="00BA1E16"/>
    <w:rsid w:val="00BC4E8D"/>
    <w:rsid w:val="00C176AC"/>
    <w:rsid w:val="00D160D2"/>
    <w:rsid w:val="00D32819"/>
    <w:rsid w:val="00D56FBA"/>
    <w:rsid w:val="00D81AC8"/>
    <w:rsid w:val="00D97B2F"/>
    <w:rsid w:val="00DA25B8"/>
    <w:rsid w:val="00DB7D00"/>
    <w:rsid w:val="00E11B57"/>
    <w:rsid w:val="00F11296"/>
    <w:rsid w:val="00F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68EB"/>
  <w15:chartTrackingRefBased/>
  <w15:docId w15:val="{D6516C6F-769E-4E12-B84A-FB578DAA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2E"/>
  </w:style>
  <w:style w:type="paragraph" w:styleId="Footer">
    <w:name w:val="footer"/>
    <w:basedOn w:val="Normal"/>
    <w:link w:val="FooterChar"/>
    <w:uiPriority w:val="99"/>
    <w:unhideWhenUsed/>
    <w:rsid w:val="00705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2E"/>
  </w:style>
  <w:style w:type="paragraph" w:styleId="NormalWeb">
    <w:name w:val="Normal (Web)"/>
    <w:basedOn w:val="Normal"/>
    <w:uiPriority w:val="99"/>
    <w:unhideWhenUsed/>
    <w:rsid w:val="007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FE9"/>
  </w:style>
  <w:style w:type="paragraph" w:styleId="NoSpacing">
    <w:name w:val="No Spacing"/>
    <w:uiPriority w:val="1"/>
    <w:qFormat/>
    <w:rsid w:val="002D3FE9"/>
    <w:pPr>
      <w:spacing w:after="0" w:line="240" w:lineRule="auto"/>
    </w:pPr>
  </w:style>
  <w:style w:type="paragraph" w:styleId="ListBullet">
    <w:name w:val="List Bullet"/>
    <w:basedOn w:val="Normal"/>
    <w:autoRedefine/>
    <w:rsid w:val="00AF6396"/>
    <w:pPr>
      <w:spacing w:after="0" w:line="240" w:lineRule="auto"/>
      <w:jc w:val="center"/>
    </w:pPr>
    <w:rPr>
      <w:rFonts w:eastAsia="Times New Roman"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084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brown@wldas.org" TargetMode="External"/><Relationship Id="rId13" Type="http://schemas.openxmlformats.org/officeDocument/2006/relationships/hyperlink" Target="file:///C:\Users\angela.scotland\AppData\Local\Microsoft\Pictures\donate_purple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angela.scotland\AppData\Local\Microsoft\Pictures\donate_purple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ngela.scotland\AppData\Local\Microsoft\Pictures\donate_purple.gi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ngela.scotland@wlda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Robertson</dc:creator>
  <cp:keywords/>
  <dc:description/>
  <cp:lastModifiedBy>Angela Scotland</cp:lastModifiedBy>
  <cp:revision>9</cp:revision>
  <dcterms:created xsi:type="dcterms:W3CDTF">2022-05-02T15:32:00Z</dcterms:created>
  <dcterms:modified xsi:type="dcterms:W3CDTF">2022-08-09T13:36:00Z</dcterms:modified>
</cp:coreProperties>
</file>