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03"/>
        <w:gridCol w:w="7357"/>
      </w:tblGrid>
      <w:tr w:rsidR="009B6B4A" w:rsidRPr="00921659" w14:paraId="3B5500C4" w14:textId="77777777" w:rsidTr="0085271F">
        <w:trPr>
          <w:trHeight w:val="509"/>
        </w:trPr>
        <w:tc>
          <w:tcPr>
            <w:tcW w:w="2703" w:type="dxa"/>
            <w:shd w:val="clear" w:color="auto" w:fill="auto"/>
            <w:vAlign w:val="center"/>
          </w:tcPr>
          <w:p w14:paraId="28464AD8" w14:textId="67D91875" w:rsidR="009B6B4A" w:rsidRDefault="009B6B4A" w:rsidP="0085271F">
            <w:pPr>
              <w:rPr>
                <w:rFonts w:cs="Arial"/>
                <w:b/>
                <w:sz w:val="24"/>
                <w:szCs w:val="24"/>
              </w:rPr>
            </w:pPr>
          </w:p>
          <w:p w14:paraId="2BB1FA64" w14:textId="77777777" w:rsidR="009B6B4A" w:rsidRPr="00921659" w:rsidRDefault="009B6B4A" w:rsidP="0085271F">
            <w:pPr>
              <w:rPr>
                <w:rFonts w:cs="Arial"/>
                <w:b/>
                <w:sz w:val="24"/>
                <w:szCs w:val="24"/>
              </w:rPr>
            </w:pPr>
            <w:r w:rsidRPr="00921659">
              <w:rPr>
                <w:rFonts w:cs="Arial"/>
                <w:b/>
                <w:sz w:val="24"/>
                <w:szCs w:val="24"/>
              </w:rPr>
              <w:t>JOB TITLE:</w:t>
            </w:r>
          </w:p>
        </w:tc>
        <w:tc>
          <w:tcPr>
            <w:tcW w:w="7357" w:type="dxa"/>
            <w:shd w:val="clear" w:color="auto" w:fill="auto"/>
          </w:tcPr>
          <w:p w14:paraId="65DF9176" w14:textId="77777777" w:rsidR="009B6B4A" w:rsidRDefault="009B6B4A" w:rsidP="0085271F"/>
          <w:p w14:paraId="4CDC527A" w14:textId="52CDEB48" w:rsidR="009B6B4A" w:rsidRPr="00921659" w:rsidRDefault="009B6B4A" w:rsidP="0085271F">
            <w:pPr>
              <w:rPr>
                <w:rFonts w:cs="Arial"/>
                <w:sz w:val="24"/>
                <w:szCs w:val="24"/>
              </w:rPr>
            </w:pPr>
            <w:r>
              <w:t>Employability Services Manager</w:t>
            </w:r>
          </w:p>
        </w:tc>
      </w:tr>
      <w:tr w:rsidR="009B6B4A" w:rsidRPr="00921659" w14:paraId="741B0829" w14:textId="77777777" w:rsidTr="0085271F">
        <w:trPr>
          <w:trHeight w:val="467"/>
        </w:trPr>
        <w:tc>
          <w:tcPr>
            <w:tcW w:w="2703" w:type="dxa"/>
            <w:shd w:val="clear" w:color="auto" w:fill="auto"/>
            <w:vAlign w:val="center"/>
          </w:tcPr>
          <w:p w14:paraId="470B2F00" w14:textId="77777777" w:rsidR="009B6B4A" w:rsidRPr="00921659" w:rsidRDefault="009B6B4A" w:rsidP="0085271F">
            <w:pPr>
              <w:rPr>
                <w:rFonts w:cs="Arial"/>
                <w:b/>
                <w:sz w:val="24"/>
                <w:szCs w:val="24"/>
              </w:rPr>
            </w:pPr>
            <w:r w:rsidRPr="00921659">
              <w:rPr>
                <w:rFonts w:cs="Arial"/>
                <w:b/>
                <w:sz w:val="24"/>
                <w:szCs w:val="24"/>
              </w:rPr>
              <w:t>RESPONSIBLE TO:</w:t>
            </w:r>
          </w:p>
        </w:tc>
        <w:tc>
          <w:tcPr>
            <w:tcW w:w="7357" w:type="dxa"/>
            <w:shd w:val="clear" w:color="auto" w:fill="auto"/>
          </w:tcPr>
          <w:p w14:paraId="1316FE00" w14:textId="35A816C1" w:rsidR="009B6B4A" w:rsidRPr="00921659" w:rsidRDefault="009B6B4A" w:rsidP="0085271F">
            <w:pPr>
              <w:rPr>
                <w:rFonts w:cs="Arial"/>
                <w:sz w:val="24"/>
                <w:szCs w:val="24"/>
              </w:rPr>
            </w:pPr>
            <w:r>
              <w:t>CEO</w:t>
            </w:r>
            <w:r w:rsidRPr="00921659">
              <w:rPr>
                <w:rFonts w:cs="Arial"/>
                <w:sz w:val="24"/>
                <w:szCs w:val="24"/>
              </w:rPr>
              <w:t xml:space="preserve"> </w:t>
            </w:r>
          </w:p>
        </w:tc>
      </w:tr>
      <w:tr w:rsidR="009B6B4A" w:rsidRPr="00921659" w14:paraId="0B9C9278" w14:textId="77777777" w:rsidTr="0085271F">
        <w:trPr>
          <w:trHeight w:val="452"/>
        </w:trPr>
        <w:tc>
          <w:tcPr>
            <w:tcW w:w="2703" w:type="dxa"/>
            <w:shd w:val="clear" w:color="auto" w:fill="auto"/>
            <w:vAlign w:val="center"/>
          </w:tcPr>
          <w:p w14:paraId="4C14F5A5" w14:textId="77777777" w:rsidR="009B6B4A" w:rsidRPr="00921659" w:rsidRDefault="009B6B4A" w:rsidP="0085271F">
            <w:pPr>
              <w:rPr>
                <w:rFonts w:cs="Arial"/>
                <w:b/>
                <w:sz w:val="24"/>
                <w:szCs w:val="24"/>
              </w:rPr>
            </w:pPr>
            <w:r w:rsidRPr="00921659">
              <w:rPr>
                <w:rFonts w:cs="Arial"/>
                <w:b/>
                <w:sz w:val="24"/>
                <w:szCs w:val="24"/>
              </w:rPr>
              <w:t>SALARY / GRADE:</w:t>
            </w:r>
          </w:p>
        </w:tc>
        <w:tc>
          <w:tcPr>
            <w:tcW w:w="7357" w:type="dxa"/>
            <w:shd w:val="clear" w:color="auto" w:fill="auto"/>
          </w:tcPr>
          <w:p w14:paraId="5B209262" w14:textId="2B37C73B" w:rsidR="009B6B4A" w:rsidRPr="00921659" w:rsidRDefault="009B6B4A" w:rsidP="0085271F">
            <w:pPr>
              <w:rPr>
                <w:rFonts w:cs="Arial"/>
                <w:sz w:val="24"/>
                <w:szCs w:val="24"/>
              </w:rPr>
            </w:pPr>
            <w:r>
              <w:rPr>
                <w:rFonts w:cs="Arial"/>
                <w:sz w:val="24"/>
                <w:szCs w:val="24"/>
              </w:rPr>
              <w:t>£35,000</w:t>
            </w:r>
            <w:r w:rsidR="00C35134">
              <w:rPr>
                <w:rFonts w:cs="Arial"/>
                <w:sz w:val="24"/>
                <w:szCs w:val="24"/>
              </w:rPr>
              <w:t xml:space="preserve"> pro rata</w:t>
            </w:r>
          </w:p>
        </w:tc>
      </w:tr>
      <w:tr w:rsidR="009B6B4A" w:rsidRPr="00921659" w14:paraId="0AAF522D" w14:textId="77777777" w:rsidTr="0085271F">
        <w:trPr>
          <w:trHeight w:val="452"/>
        </w:trPr>
        <w:tc>
          <w:tcPr>
            <w:tcW w:w="2703" w:type="dxa"/>
            <w:shd w:val="clear" w:color="auto" w:fill="auto"/>
            <w:vAlign w:val="center"/>
          </w:tcPr>
          <w:p w14:paraId="10ABC968" w14:textId="77777777" w:rsidR="009B6B4A" w:rsidRPr="00921659" w:rsidRDefault="009B6B4A" w:rsidP="0085271F">
            <w:pPr>
              <w:rPr>
                <w:rFonts w:cs="Arial"/>
                <w:b/>
                <w:sz w:val="24"/>
                <w:szCs w:val="24"/>
              </w:rPr>
            </w:pPr>
            <w:r w:rsidRPr="00921659">
              <w:rPr>
                <w:rFonts w:cs="Arial"/>
                <w:b/>
                <w:sz w:val="24"/>
                <w:szCs w:val="24"/>
              </w:rPr>
              <w:t>HOURS:</w:t>
            </w:r>
          </w:p>
        </w:tc>
        <w:tc>
          <w:tcPr>
            <w:tcW w:w="7357" w:type="dxa"/>
            <w:shd w:val="clear" w:color="auto" w:fill="auto"/>
          </w:tcPr>
          <w:p w14:paraId="295A5D05" w14:textId="2C4ED370" w:rsidR="009B6B4A" w:rsidRPr="00921659" w:rsidRDefault="00C734A4" w:rsidP="0085271F">
            <w:pPr>
              <w:rPr>
                <w:rFonts w:cs="Arial"/>
                <w:sz w:val="24"/>
                <w:szCs w:val="24"/>
              </w:rPr>
            </w:pPr>
            <w:r>
              <w:rPr>
                <w:rFonts w:cs="Arial"/>
                <w:sz w:val="24"/>
                <w:szCs w:val="24"/>
              </w:rPr>
              <w:t>21 hours per week over 3 days until 31</w:t>
            </w:r>
            <w:r w:rsidRPr="00C734A4">
              <w:rPr>
                <w:rFonts w:cs="Arial"/>
                <w:sz w:val="24"/>
                <w:szCs w:val="24"/>
                <w:vertAlign w:val="superscript"/>
              </w:rPr>
              <w:t>st</w:t>
            </w:r>
            <w:r>
              <w:rPr>
                <w:rFonts w:cs="Arial"/>
                <w:sz w:val="24"/>
                <w:szCs w:val="24"/>
              </w:rPr>
              <w:t xml:space="preserve"> of March 2023 with possibility of an extension</w:t>
            </w:r>
            <w:r w:rsidR="00204C0A">
              <w:rPr>
                <w:rFonts w:cs="Arial"/>
                <w:sz w:val="24"/>
                <w:szCs w:val="24"/>
              </w:rPr>
              <w:t xml:space="preserve"> </w:t>
            </w:r>
            <w:r w:rsidR="00191F44">
              <w:rPr>
                <w:rFonts w:cs="Arial"/>
                <w:sz w:val="24"/>
                <w:szCs w:val="24"/>
              </w:rPr>
              <w:t>(Wednesday to Friday)</w:t>
            </w:r>
          </w:p>
        </w:tc>
      </w:tr>
      <w:tr w:rsidR="009B6B4A" w:rsidRPr="00921659" w14:paraId="6B907C46" w14:textId="77777777" w:rsidTr="0085271F">
        <w:trPr>
          <w:trHeight w:val="467"/>
        </w:trPr>
        <w:tc>
          <w:tcPr>
            <w:tcW w:w="2703" w:type="dxa"/>
            <w:shd w:val="clear" w:color="auto" w:fill="auto"/>
            <w:vAlign w:val="center"/>
          </w:tcPr>
          <w:p w14:paraId="02F03529" w14:textId="77777777" w:rsidR="009B6B4A" w:rsidRPr="00921659" w:rsidRDefault="009B6B4A" w:rsidP="0085271F">
            <w:pPr>
              <w:rPr>
                <w:rFonts w:cs="Arial"/>
                <w:b/>
                <w:sz w:val="24"/>
                <w:szCs w:val="24"/>
              </w:rPr>
            </w:pPr>
            <w:r w:rsidRPr="00921659">
              <w:rPr>
                <w:rFonts w:cs="Arial"/>
                <w:b/>
                <w:sz w:val="24"/>
                <w:szCs w:val="24"/>
              </w:rPr>
              <w:t>LOCATION:</w:t>
            </w:r>
          </w:p>
        </w:tc>
        <w:tc>
          <w:tcPr>
            <w:tcW w:w="7357" w:type="dxa"/>
            <w:shd w:val="clear" w:color="auto" w:fill="auto"/>
          </w:tcPr>
          <w:p w14:paraId="54340AD5" w14:textId="77777777" w:rsidR="009B6B4A" w:rsidRDefault="009B6B4A" w:rsidP="0085271F">
            <w:proofErr w:type="spellStart"/>
            <w:r>
              <w:t>Westburn</w:t>
            </w:r>
            <w:proofErr w:type="spellEnd"/>
            <w:r>
              <w:t xml:space="preserve"> Centre and any Inverclyde location where the Trust runs</w:t>
            </w:r>
          </w:p>
        </w:tc>
      </w:tr>
    </w:tbl>
    <w:p w14:paraId="3CC9B52C" w14:textId="10382BA6" w:rsidR="002B14F1" w:rsidRPr="004B1380" w:rsidRDefault="009B6B4A" w:rsidP="009B6B4A">
      <w:pPr>
        <w:pStyle w:val="Heading2"/>
        <w:keepLines/>
        <w:rPr>
          <w:color w:val="000000" w:themeColor="text1"/>
        </w:rPr>
      </w:pPr>
      <w:r>
        <w:t>Overall purpose of the post</w:t>
      </w:r>
    </w:p>
    <w:p w14:paraId="21383AC5" w14:textId="5E9D9819" w:rsidR="002B14F1" w:rsidRDefault="002B14F1" w:rsidP="002B14F1">
      <w:pPr>
        <w:pStyle w:val="BodyText"/>
      </w:pPr>
      <w:r>
        <w:t xml:space="preserve">This role </w:t>
      </w:r>
      <w:r w:rsidR="00631558">
        <w:t xml:space="preserve">of the Employability Services Manager is to manage all aspects of the Employability Services Contract relating to the Training and Employability Services within the organisation. </w:t>
      </w:r>
      <w:r w:rsidR="00A24AAB">
        <w:t xml:space="preserve">The ESM acts as an ambassador across a wide range of relationships on behalf of the Trust, assisting the CEO in sustaining the organisation and ensuring its </w:t>
      </w:r>
      <w:r w:rsidR="00AE40EF">
        <w:t>long-term</w:t>
      </w:r>
      <w:r w:rsidR="00A24AAB">
        <w:t xml:space="preserve"> viability. </w:t>
      </w:r>
      <w:r w:rsidR="00631558">
        <w:t>Work plans will be agreed in conjunction with the CEO to ensure key activities and targeted outcomes are in line with current contract parameters and regular reviews take place to ensure a proactive approach at all times.</w:t>
      </w:r>
    </w:p>
    <w:p w14:paraId="097D4738" w14:textId="77777777" w:rsidR="002B14F1" w:rsidRDefault="002B14F1" w:rsidP="002B14F1">
      <w:pPr>
        <w:pStyle w:val="BodyText"/>
        <w:rPr>
          <w:b/>
          <w:bCs/>
        </w:rPr>
      </w:pPr>
      <w:r>
        <w:rPr>
          <w:b/>
          <w:bCs/>
        </w:rPr>
        <w:t>Main duties and responsibilities</w:t>
      </w:r>
    </w:p>
    <w:p w14:paraId="2621DF13" w14:textId="768DD325" w:rsidR="002B14F1" w:rsidRDefault="002B14F1" w:rsidP="002B14F1">
      <w:pPr>
        <w:pStyle w:val="BodyText"/>
        <w:rPr>
          <w:b/>
          <w:bCs/>
        </w:rPr>
      </w:pPr>
      <w:r>
        <w:rPr>
          <w:b/>
          <w:bCs/>
        </w:rPr>
        <w:t xml:space="preserve">1. </w:t>
      </w:r>
      <w:r w:rsidR="00FF16F9">
        <w:rPr>
          <w:b/>
          <w:bCs/>
        </w:rPr>
        <w:t>Operational</w:t>
      </w:r>
    </w:p>
    <w:p w14:paraId="7C77AA6D" w14:textId="77777777" w:rsidR="002B14F1" w:rsidRPr="00F2569E" w:rsidRDefault="002B14F1" w:rsidP="002B14F1">
      <w:pPr>
        <w:pStyle w:val="BodyText"/>
        <w:rPr>
          <w:i/>
          <w:szCs w:val="22"/>
        </w:rPr>
      </w:pPr>
      <w:r>
        <w:rPr>
          <w:i/>
          <w:szCs w:val="22"/>
        </w:rPr>
        <w:t>Responsible for:</w:t>
      </w:r>
    </w:p>
    <w:p w14:paraId="7CA93D8E" w14:textId="1BAA115E" w:rsidR="003371AA" w:rsidRDefault="00A24AAB" w:rsidP="002B14F1">
      <w:pPr>
        <w:pStyle w:val="ListParagraph"/>
        <w:numPr>
          <w:ilvl w:val="0"/>
          <w:numId w:val="2"/>
        </w:numPr>
        <w:spacing w:after="140"/>
        <w:ind w:left="284" w:hanging="284"/>
        <w:rPr>
          <w:bCs/>
        </w:rPr>
      </w:pPr>
      <w:r>
        <w:rPr>
          <w:bCs/>
        </w:rPr>
        <w:t>Directing and contributing to t</w:t>
      </w:r>
      <w:r w:rsidR="003371AA">
        <w:rPr>
          <w:bCs/>
        </w:rPr>
        <w:t>he vision, leadership and strategic direction, collaborating with staff to develop the Trusts existing employability services to meet the demands of existing and future contracts.</w:t>
      </w:r>
    </w:p>
    <w:p w14:paraId="6668FDD1" w14:textId="1561B085" w:rsidR="00A24AAB" w:rsidRDefault="00A24AAB" w:rsidP="002B14F1">
      <w:pPr>
        <w:pStyle w:val="ListParagraph"/>
        <w:numPr>
          <w:ilvl w:val="0"/>
          <w:numId w:val="2"/>
        </w:numPr>
        <w:spacing w:after="140"/>
        <w:ind w:left="284" w:hanging="284"/>
        <w:rPr>
          <w:bCs/>
        </w:rPr>
      </w:pPr>
      <w:r>
        <w:rPr>
          <w:bCs/>
        </w:rPr>
        <w:t xml:space="preserve">Leading on external funding projects, for example West College </w:t>
      </w:r>
      <w:r w:rsidR="00AE40EF">
        <w:rPr>
          <w:bCs/>
        </w:rPr>
        <w:t>Scotland</w:t>
      </w:r>
      <w:r>
        <w:rPr>
          <w:bCs/>
        </w:rPr>
        <w:t xml:space="preserve"> or H</w:t>
      </w:r>
      <w:r w:rsidR="004A0063">
        <w:rPr>
          <w:bCs/>
        </w:rPr>
        <w:t>SCP in relation to employability and pre-</w:t>
      </w:r>
      <w:r w:rsidR="00AE40EF">
        <w:rPr>
          <w:bCs/>
        </w:rPr>
        <w:t>pipeline</w:t>
      </w:r>
      <w:r w:rsidR="004A0063">
        <w:rPr>
          <w:bCs/>
        </w:rPr>
        <w:t xml:space="preserve"> activity.</w:t>
      </w:r>
    </w:p>
    <w:p w14:paraId="328E60F6" w14:textId="068D44D8" w:rsidR="00A0680C" w:rsidRDefault="00A0680C" w:rsidP="00A0680C">
      <w:pPr>
        <w:pStyle w:val="ListParagraph"/>
        <w:numPr>
          <w:ilvl w:val="0"/>
          <w:numId w:val="2"/>
        </w:numPr>
        <w:spacing w:after="140"/>
        <w:ind w:left="284" w:hanging="284"/>
        <w:rPr>
          <w:bCs/>
        </w:rPr>
      </w:pPr>
      <w:r>
        <w:rPr>
          <w:bCs/>
        </w:rPr>
        <w:t>The management of day to day operations to ensure the effective management of the employability and training staff to meet all contract obligations both on site and remotely</w:t>
      </w:r>
    </w:p>
    <w:p w14:paraId="1D7BBEA8" w14:textId="3A6C788A" w:rsidR="00FF16F9" w:rsidRDefault="00FF16F9" w:rsidP="00FF16F9">
      <w:pPr>
        <w:pStyle w:val="ListParagraph"/>
        <w:numPr>
          <w:ilvl w:val="0"/>
          <w:numId w:val="2"/>
        </w:numPr>
        <w:spacing w:after="140"/>
        <w:ind w:left="284" w:hanging="284"/>
        <w:rPr>
          <w:bCs/>
        </w:rPr>
      </w:pPr>
      <w:r w:rsidRPr="00FF16F9">
        <w:rPr>
          <w:bCs/>
        </w:rPr>
        <w:t>The design and implementation of any change management programmes in line with current contract demands which includes restructuring as and when required, working with HR in the development of job descriptions as appropriate.</w:t>
      </w:r>
    </w:p>
    <w:p w14:paraId="6E5913D5" w14:textId="384CD3CA" w:rsidR="00F44A9D" w:rsidRPr="00FF16F9" w:rsidRDefault="00F44A9D" w:rsidP="00FF16F9">
      <w:pPr>
        <w:pStyle w:val="ListParagraph"/>
        <w:numPr>
          <w:ilvl w:val="0"/>
          <w:numId w:val="2"/>
        </w:numPr>
        <w:spacing w:after="140"/>
        <w:ind w:left="284" w:hanging="284"/>
        <w:rPr>
          <w:bCs/>
        </w:rPr>
      </w:pPr>
      <w:r>
        <w:rPr>
          <w:bCs/>
        </w:rPr>
        <w:t xml:space="preserve">The provision of </w:t>
      </w:r>
      <w:r w:rsidR="004A0063">
        <w:rPr>
          <w:bCs/>
        </w:rPr>
        <w:t xml:space="preserve">board reports and </w:t>
      </w:r>
      <w:r>
        <w:rPr>
          <w:bCs/>
        </w:rPr>
        <w:t xml:space="preserve">management reports as part of </w:t>
      </w:r>
      <w:r w:rsidR="00DE6A5D">
        <w:rPr>
          <w:bCs/>
        </w:rPr>
        <w:t xml:space="preserve">the </w:t>
      </w:r>
      <w:r w:rsidR="004A0063">
        <w:rPr>
          <w:bCs/>
        </w:rPr>
        <w:t>bi-weekly</w:t>
      </w:r>
      <w:r w:rsidR="00DE6A5D">
        <w:rPr>
          <w:bCs/>
        </w:rPr>
        <w:t xml:space="preserve"> meeting with senior management to ensure that productivity is at the right level and targets are being met, planning resources accordingly to meet that demand</w:t>
      </w:r>
    </w:p>
    <w:p w14:paraId="1B2A86A6" w14:textId="77777777" w:rsidR="00A0680C" w:rsidRDefault="00A0680C" w:rsidP="00A0680C">
      <w:pPr>
        <w:pStyle w:val="ListParagraph"/>
        <w:numPr>
          <w:ilvl w:val="0"/>
          <w:numId w:val="2"/>
        </w:numPr>
        <w:spacing w:after="140"/>
        <w:ind w:left="284" w:hanging="284"/>
        <w:rPr>
          <w:bCs/>
        </w:rPr>
      </w:pPr>
      <w:r>
        <w:rPr>
          <w:bCs/>
        </w:rPr>
        <w:t>Ensuring that all systems of record keeping, documentation and reporting are maintained and monitored and comply with all contract and GDPR regulations</w:t>
      </w:r>
    </w:p>
    <w:p w14:paraId="05BD5AC9" w14:textId="7594F535" w:rsidR="003371AA" w:rsidRDefault="003371AA" w:rsidP="002B14F1">
      <w:pPr>
        <w:pStyle w:val="ListParagraph"/>
        <w:numPr>
          <w:ilvl w:val="0"/>
          <w:numId w:val="2"/>
        </w:numPr>
        <w:spacing w:after="140"/>
        <w:ind w:left="284" w:hanging="284"/>
        <w:rPr>
          <w:bCs/>
        </w:rPr>
      </w:pPr>
      <w:r>
        <w:rPr>
          <w:bCs/>
        </w:rPr>
        <w:t>The development of working plans for all roles within the team through a Plan, Do and Review approach</w:t>
      </w:r>
      <w:r w:rsidR="00A0680C">
        <w:rPr>
          <w:bCs/>
        </w:rPr>
        <w:t>, in order that all staff have a clear understanding of their role and expectations of each role, making adjustments as necessary to meet the demands of our clients</w:t>
      </w:r>
      <w:r w:rsidR="004A0063">
        <w:rPr>
          <w:bCs/>
        </w:rPr>
        <w:t xml:space="preserve"> – this will be initiated in late August/Early September 2022.</w:t>
      </w:r>
    </w:p>
    <w:p w14:paraId="0C4368F2" w14:textId="3A235A23" w:rsidR="00631558" w:rsidRDefault="003371AA" w:rsidP="002B14F1">
      <w:pPr>
        <w:pStyle w:val="ListParagraph"/>
        <w:numPr>
          <w:ilvl w:val="0"/>
          <w:numId w:val="2"/>
        </w:numPr>
        <w:spacing w:after="140"/>
        <w:ind w:left="284" w:hanging="284"/>
        <w:rPr>
          <w:bCs/>
        </w:rPr>
      </w:pPr>
      <w:r>
        <w:rPr>
          <w:bCs/>
        </w:rPr>
        <w:t xml:space="preserve">The management of performance within the department through </w:t>
      </w:r>
      <w:r w:rsidR="004A0063">
        <w:rPr>
          <w:bCs/>
        </w:rPr>
        <w:t>monthly</w:t>
      </w:r>
      <w:r>
        <w:rPr>
          <w:bCs/>
        </w:rPr>
        <w:t xml:space="preserve"> one to ones to support and develop staff to meet all contract obligations and in line with career opportunities</w:t>
      </w:r>
    </w:p>
    <w:p w14:paraId="0321F031" w14:textId="22EF6EE3" w:rsidR="003371AA" w:rsidRDefault="00A0680C" w:rsidP="002B14F1">
      <w:pPr>
        <w:pStyle w:val="ListParagraph"/>
        <w:numPr>
          <w:ilvl w:val="0"/>
          <w:numId w:val="2"/>
        </w:numPr>
        <w:spacing w:after="140"/>
        <w:ind w:left="284" w:hanging="284"/>
        <w:rPr>
          <w:bCs/>
        </w:rPr>
      </w:pPr>
      <w:r>
        <w:rPr>
          <w:bCs/>
        </w:rPr>
        <w:lastRenderedPageBreak/>
        <w:t>Planning, organising and running team and individual meetings on a monthly basis to highlight new initiatives, achievements, share learning and progress against goals</w:t>
      </w:r>
    </w:p>
    <w:p w14:paraId="567DC937" w14:textId="3E0BFE12" w:rsidR="00A0680C" w:rsidRDefault="00A0680C" w:rsidP="002B14F1">
      <w:pPr>
        <w:pStyle w:val="ListParagraph"/>
        <w:numPr>
          <w:ilvl w:val="0"/>
          <w:numId w:val="2"/>
        </w:numPr>
        <w:spacing w:after="140"/>
        <w:ind w:left="284" w:hanging="284"/>
        <w:rPr>
          <w:bCs/>
        </w:rPr>
      </w:pPr>
      <w:r>
        <w:rPr>
          <w:bCs/>
        </w:rPr>
        <w:t xml:space="preserve">The development of relationships with key stakeholders and partnership agencies to promote and develop </w:t>
      </w:r>
      <w:r w:rsidR="00C72795">
        <w:rPr>
          <w:bCs/>
        </w:rPr>
        <w:t>communication links and services to others</w:t>
      </w:r>
    </w:p>
    <w:p w14:paraId="6D1ED6F2" w14:textId="1DFA02CD" w:rsidR="00C72795" w:rsidRDefault="00C72795" w:rsidP="002B14F1">
      <w:pPr>
        <w:pStyle w:val="ListParagraph"/>
        <w:numPr>
          <w:ilvl w:val="0"/>
          <w:numId w:val="2"/>
        </w:numPr>
        <w:spacing w:after="140"/>
        <w:ind w:left="284" w:hanging="284"/>
        <w:rPr>
          <w:bCs/>
        </w:rPr>
      </w:pPr>
      <w:r>
        <w:rPr>
          <w:bCs/>
        </w:rPr>
        <w:t>Management of budgets in line with the overall budget spend to ensure that we do not over commit or underspend in terms of the contract</w:t>
      </w:r>
      <w:r w:rsidR="004A0063">
        <w:rPr>
          <w:bCs/>
        </w:rPr>
        <w:t xml:space="preserve"> – reviewing income through P &amp; L accounts across employability, </w:t>
      </w:r>
      <w:r w:rsidR="00204C0A">
        <w:rPr>
          <w:bCs/>
        </w:rPr>
        <w:t>Future Jobs, NOLB cost centres as well as Kickstart.</w:t>
      </w:r>
    </w:p>
    <w:p w14:paraId="1B4A3AC8" w14:textId="662A88F1" w:rsidR="00204C0A" w:rsidRDefault="00204C0A" w:rsidP="002B14F1">
      <w:pPr>
        <w:pStyle w:val="ListParagraph"/>
        <w:numPr>
          <w:ilvl w:val="0"/>
          <w:numId w:val="2"/>
        </w:numPr>
        <w:spacing w:after="140"/>
        <w:ind w:left="284" w:hanging="284"/>
        <w:rPr>
          <w:bCs/>
        </w:rPr>
      </w:pPr>
      <w:r>
        <w:rPr>
          <w:bCs/>
        </w:rPr>
        <w:t>Lead on external events and promote employability services</w:t>
      </w:r>
    </w:p>
    <w:p w14:paraId="08D466A9" w14:textId="3B4BEC7A" w:rsidR="00204C0A" w:rsidRDefault="00204C0A" w:rsidP="002B14F1">
      <w:pPr>
        <w:pStyle w:val="ListParagraph"/>
        <w:numPr>
          <w:ilvl w:val="0"/>
          <w:numId w:val="2"/>
        </w:numPr>
        <w:spacing w:after="140"/>
        <w:ind w:left="284" w:hanging="284"/>
        <w:rPr>
          <w:bCs/>
        </w:rPr>
      </w:pPr>
      <w:r>
        <w:rPr>
          <w:bCs/>
        </w:rPr>
        <w:t>Provide SQA verification and ensure compliance with all SQA contractual requirements</w:t>
      </w:r>
    </w:p>
    <w:p w14:paraId="6ABBE846" w14:textId="013306D1" w:rsidR="00204C0A" w:rsidRDefault="00204C0A" w:rsidP="002B14F1">
      <w:pPr>
        <w:pStyle w:val="ListParagraph"/>
        <w:numPr>
          <w:ilvl w:val="0"/>
          <w:numId w:val="2"/>
        </w:numPr>
        <w:spacing w:after="140"/>
        <w:ind w:left="284" w:hanging="284"/>
        <w:rPr>
          <w:bCs/>
        </w:rPr>
      </w:pPr>
      <w:r>
        <w:rPr>
          <w:bCs/>
        </w:rPr>
        <w:t>Optimising potential income from employability services resources and ensure the timely recharge of labour costs</w:t>
      </w:r>
    </w:p>
    <w:p w14:paraId="2B006167" w14:textId="77777777" w:rsidR="00CA0898" w:rsidRDefault="00CA0898" w:rsidP="00F774E8">
      <w:pPr>
        <w:pStyle w:val="BodyText"/>
        <w:tabs>
          <w:tab w:val="clear" w:pos="340"/>
        </w:tabs>
        <w:rPr>
          <w:b/>
          <w:bCs/>
        </w:rPr>
      </w:pPr>
    </w:p>
    <w:p w14:paraId="1545620E" w14:textId="2337B3FB" w:rsidR="00F774E8" w:rsidRDefault="00E23322" w:rsidP="00F774E8">
      <w:pPr>
        <w:pStyle w:val="BodyText"/>
        <w:tabs>
          <w:tab w:val="clear" w:pos="340"/>
        </w:tabs>
        <w:rPr>
          <w:b/>
          <w:bCs/>
        </w:rPr>
      </w:pPr>
      <w:r>
        <w:rPr>
          <w:b/>
          <w:bCs/>
        </w:rPr>
        <w:t xml:space="preserve">2. </w:t>
      </w:r>
      <w:r w:rsidR="00FF16F9">
        <w:rPr>
          <w:b/>
          <w:bCs/>
        </w:rPr>
        <w:t>People Management</w:t>
      </w:r>
    </w:p>
    <w:p w14:paraId="21CF68D0" w14:textId="54CE2E6C" w:rsidR="00F774E8" w:rsidRPr="00F774E8" w:rsidRDefault="00F774E8" w:rsidP="00F774E8">
      <w:pPr>
        <w:pStyle w:val="BodyText"/>
        <w:rPr>
          <w:i/>
          <w:szCs w:val="22"/>
        </w:rPr>
      </w:pPr>
      <w:r>
        <w:rPr>
          <w:i/>
          <w:szCs w:val="22"/>
        </w:rPr>
        <w:t>Responsible for</w:t>
      </w:r>
      <w:r w:rsidR="00191F44">
        <w:rPr>
          <w:i/>
          <w:szCs w:val="22"/>
        </w:rPr>
        <w:t xml:space="preserve"> managing the UK, Scottish Government and local government employability programmes relating to the Lot 1 Contract</w:t>
      </w:r>
    </w:p>
    <w:p w14:paraId="2CF4B01B" w14:textId="06685107" w:rsidR="00F774E8" w:rsidRDefault="00FF16F9" w:rsidP="002B14F1">
      <w:pPr>
        <w:pStyle w:val="BodyText"/>
        <w:numPr>
          <w:ilvl w:val="0"/>
          <w:numId w:val="2"/>
        </w:numPr>
        <w:tabs>
          <w:tab w:val="clear" w:pos="340"/>
        </w:tabs>
        <w:ind w:left="284" w:hanging="284"/>
        <w:rPr>
          <w:bCs/>
        </w:rPr>
      </w:pPr>
      <w:r>
        <w:rPr>
          <w:bCs/>
        </w:rPr>
        <w:t xml:space="preserve">Recruitment and training of staff in line with contract services to ensure the best service possible </w:t>
      </w:r>
    </w:p>
    <w:p w14:paraId="6AF92D51" w14:textId="08935F47" w:rsidR="00FF16F9" w:rsidRDefault="00FF16F9" w:rsidP="002B14F1">
      <w:pPr>
        <w:pStyle w:val="BodyText"/>
        <w:numPr>
          <w:ilvl w:val="0"/>
          <w:numId w:val="2"/>
        </w:numPr>
        <w:tabs>
          <w:tab w:val="clear" w:pos="340"/>
        </w:tabs>
        <w:ind w:left="284" w:hanging="284"/>
        <w:rPr>
          <w:bCs/>
        </w:rPr>
      </w:pPr>
      <w:r>
        <w:rPr>
          <w:bCs/>
        </w:rPr>
        <w:t>Coaching and mentoring staff to fulfil the needs of their roles through the team leads who assist the overall manager in delivery of the contract</w:t>
      </w:r>
    </w:p>
    <w:p w14:paraId="18BAD301" w14:textId="3891DE80" w:rsidR="00FF16F9" w:rsidRDefault="00FF16F9" w:rsidP="002B14F1">
      <w:pPr>
        <w:pStyle w:val="BodyText"/>
        <w:numPr>
          <w:ilvl w:val="0"/>
          <w:numId w:val="2"/>
        </w:numPr>
        <w:tabs>
          <w:tab w:val="clear" w:pos="340"/>
        </w:tabs>
        <w:ind w:left="284" w:hanging="284"/>
        <w:rPr>
          <w:bCs/>
        </w:rPr>
      </w:pPr>
      <w:r>
        <w:rPr>
          <w:bCs/>
        </w:rPr>
        <w:t xml:space="preserve">Encouraging collaborative working </w:t>
      </w:r>
      <w:r w:rsidR="004B1380" w:rsidRPr="00D126AB">
        <w:rPr>
          <w:bCs/>
        </w:rPr>
        <w:t>across</w:t>
      </w:r>
      <w:r w:rsidRPr="004B1380">
        <w:rPr>
          <w:bCs/>
          <w:color w:val="C00000"/>
        </w:rPr>
        <w:t xml:space="preserve"> </w:t>
      </w:r>
      <w:r>
        <w:rPr>
          <w:bCs/>
        </w:rPr>
        <w:t xml:space="preserve">the ESW team, training team and administration team to support the effective transition of caseloads to positive outcomes such as jobs, volunteer opportunities and </w:t>
      </w:r>
      <w:r w:rsidR="005C7CA7">
        <w:rPr>
          <w:bCs/>
        </w:rPr>
        <w:t>qualifications.</w:t>
      </w:r>
    </w:p>
    <w:p w14:paraId="580C6094" w14:textId="1E52FD9D" w:rsidR="005C7CA7" w:rsidRDefault="005C7CA7" w:rsidP="002B14F1">
      <w:pPr>
        <w:pStyle w:val="BodyText"/>
        <w:numPr>
          <w:ilvl w:val="0"/>
          <w:numId w:val="2"/>
        </w:numPr>
        <w:tabs>
          <w:tab w:val="clear" w:pos="340"/>
        </w:tabs>
        <w:ind w:left="284" w:hanging="284"/>
        <w:rPr>
          <w:bCs/>
        </w:rPr>
      </w:pPr>
      <w:r>
        <w:rPr>
          <w:bCs/>
        </w:rPr>
        <w:t>Agreeing performance improvement plans as appropriate working in conjunction with team leads to monitor and check progress and staff have the necessary skills to be successful in their jobs.</w:t>
      </w:r>
    </w:p>
    <w:p w14:paraId="4214CCA8" w14:textId="5B0FF841" w:rsidR="00F774E8" w:rsidRDefault="007A7A49" w:rsidP="00FF16F9">
      <w:pPr>
        <w:pStyle w:val="BodyText"/>
        <w:numPr>
          <w:ilvl w:val="0"/>
          <w:numId w:val="2"/>
        </w:numPr>
        <w:tabs>
          <w:tab w:val="clear" w:pos="340"/>
        </w:tabs>
        <w:ind w:left="284" w:hanging="284"/>
        <w:rPr>
          <w:bCs/>
        </w:rPr>
      </w:pPr>
      <w:r w:rsidRPr="007A7A49">
        <w:rPr>
          <w:bCs/>
        </w:rPr>
        <w:t>Overseeing attendance, annual leave, timesheets, return to work interviews, activity trackers</w:t>
      </w:r>
      <w:r>
        <w:rPr>
          <w:bCs/>
        </w:rPr>
        <w:t>, data management from team leads, collaborating and mentoring team leads on next stages if applicable</w:t>
      </w:r>
    </w:p>
    <w:p w14:paraId="6CA475DD" w14:textId="202DF63C" w:rsidR="007A7A49" w:rsidRPr="00D126AB" w:rsidRDefault="007A7A49" w:rsidP="00FF16F9">
      <w:pPr>
        <w:pStyle w:val="BodyText"/>
        <w:numPr>
          <w:ilvl w:val="0"/>
          <w:numId w:val="2"/>
        </w:numPr>
        <w:tabs>
          <w:tab w:val="clear" w:pos="340"/>
        </w:tabs>
        <w:ind w:left="284" w:hanging="284"/>
        <w:rPr>
          <w:bCs/>
        </w:rPr>
      </w:pPr>
      <w:r w:rsidRPr="00D126AB">
        <w:rPr>
          <w:bCs/>
        </w:rPr>
        <w:t xml:space="preserve">Handling </w:t>
      </w:r>
      <w:r w:rsidR="004B1380" w:rsidRPr="00D126AB">
        <w:rPr>
          <w:bCs/>
        </w:rPr>
        <w:t xml:space="preserve">employee related </w:t>
      </w:r>
      <w:r w:rsidR="00AE40EF" w:rsidRPr="00D126AB">
        <w:rPr>
          <w:bCs/>
        </w:rPr>
        <w:t>duties</w:t>
      </w:r>
      <w:r w:rsidRPr="00D126AB">
        <w:rPr>
          <w:bCs/>
        </w:rPr>
        <w:t xml:space="preserve"> as necessary as guided by </w:t>
      </w:r>
      <w:r w:rsidR="004B1380" w:rsidRPr="00D126AB">
        <w:rPr>
          <w:bCs/>
        </w:rPr>
        <w:t xml:space="preserve">the Staff Handbook, supported by </w:t>
      </w:r>
      <w:r w:rsidRPr="00D126AB">
        <w:rPr>
          <w:bCs/>
        </w:rPr>
        <w:t>HR</w:t>
      </w:r>
    </w:p>
    <w:p w14:paraId="206FAF05" w14:textId="661A32EE" w:rsidR="007A7A49" w:rsidRDefault="007A7A49" w:rsidP="00FF16F9">
      <w:pPr>
        <w:pStyle w:val="BodyText"/>
        <w:numPr>
          <w:ilvl w:val="0"/>
          <w:numId w:val="2"/>
        </w:numPr>
        <w:tabs>
          <w:tab w:val="clear" w:pos="340"/>
        </w:tabs>
        <w:ind w:left="284" w:hanging="284"/>
        <w:rPr>
          <w:bCs/>
        </w:rPr>
      </w:pPr>
      <w:r>
        <w:rPr>
          <w:bCs/>
        </w:rPr>
        <w:t xml:space="preserve">Attending </w:t>
      </w:r>
      <w:r w:rsidR="00F44A9D">
        <w:rPr>
          <w:bCs/>
        </w:rPr>
        <w:t xml:space="preserve">or organising attendance at </w:t>
      </w:r>
      <w:r>
        <w:rPr>
          <w:bCs/>
        </w:rPr>
        <w:t xml:space="preserve">monthly and quarterly stakeholder, partnership working and other networking </w:t>
      </w:r>
      <w:r w:rsidR="00222D41">
        <w:rPr>
          <w:bCs/>
        </w:rPr>
        <w:t>opportunities to promote and market the services of the Trust</w:t>
      </w:r>
    </w:p>
    <w:p w14:paraId="03BC58BF" w14:textId="0BB5E2B0" w:rsidR="00191F44" w:rsidRPr="00CA0898" w:rsidRDefault="00AE40EF" w:rsidP="00191F44">
      <w:pPr>
        <w:pStyle w:val="ListParagraph"/>
        <w:numPr>
          <w:ilvl w:val="0"/>
          <w:numId w:val="2"/>
        </w:numPr>
        <w:spacing w:after="140"/>
        <w:ind w:left="284" w:hanging="284"/>
        <w:rPr>
          <w:bCs/>
        </w:rPr>
      </w:pPr>
      <w:r w:rsidRPr="00CA0898">
        <w:rPr>
          <w:bCs/>
        </w:rPr>
        <w:t>Liaising</w:t>
      </w:r>
      <w:r w:rsidR="00191F44" w:rsidRPr="00CA0898">
        <w:rPr>
          <w:bCs/>
        </w:rPr>
        <w:t xml:space="preserve"> and sourcing alternative training provider resources to complement what can be provided within the Trust, for example SIA training, LGV training etc.</w:t>
      </w:r>
    </w:p>
    <w:p w14:paraId="47B9B2D4" w14:textId="654AEB39" w:rsidR="005407B5" w:rsidRPr="005407B5" w:rsidRDefault="005407B5" w:rsidP="00191F44">
      <w:pPr>
        <w:pStyle w:val="ListParagraph"/>
        <w:numPr>
          <w:ilvl w:val="0"/>
          <w:numId w:val="2"/>
        </w:numPr>
        <w:spacing w:after="140"/>
        <w:ind w:left="284" w:hanging="284"/>
        <w:rPr>
          <w:bCs/>
        </w:rPr>
      </w:pPr>
      <w:r w:rsidRPr="005407B5">
        <w:rPr>
          <w:bCs/>
        </w:rPr>
        <w:t>Ensuring effective delivery and cost control of external training providers</w:t>
      </w:r>
    </w:p>
    <w:p w14:paraId="37623193" w14:textId="4D149357" w:rsidR="00CA0898" w:rsidRPr="00CA0898" w:rsidRDefault="00191F44" w:rsidP="00CA0898">
      <w:pPr>
        <w:pStyle w:val="BodyText"/>
        <w:numPr>
          <w:ilvl w:val="0"/>
          <w:numId w:val="2"/>
        </w:numPr>
        <w:tabs>
          <w:tab w:val="clear" w:pos="340"/>
        </w:tabs>
        <w:ind w:left="284" w:hanging="284"/>
        <w:rPr>
          <w:b/>
          <w:bCs/>
        </w:rPr>
      </w:pPr>
      <w:r w:rsidRPr="00CA0898">
        <w:rPr>
          <w:bCs/>
        </w:rPr>
        <w:t>Identification of training resources and possible funding for deliver</w:t>
      </w:r>
      <w:r w:rsidR="00CA0898" w:rsidRPr="00CA0898">
        <w:rPr>
          <w:bCs/>
        </w:rPr>
        <w:t>y</w:t>
      </w:r>
      <w:r w:rsidRPr="00CA0898">
        <w:rPr>
          <w:bCs/>
        </w:rPr>
        <w:t xml:space="preserve"> of CPD for Trust Staff</w:t>
      </w:r>
    </w:p>
    <w:p w14:paraId="14847496" w14:textId="03B0F98C" w:rsidR="00B24DED" w:rsidRPr="00CA0898" w:rsidRDefault="00B24DED" w:rsidP="00CA0898">
      <w:pPr>
        <w:pStyle w:val="BodyText"/>
        <w:tabs>
          <w:tab w:val="clear" w:pos="340"/>
        </w:tabs>
        <w:rPr>
          <w:b/>
          <w:bCs/>
        </w:rPr>
      </w:pPr>
      <w:r w:rsidRPr="00CA0898">
        <w:rPr>
          <w:b/>
          <w:bCs/>
        </w:rPr>
        <w:t>3. Other Duties</w:t>
      </w:r>
    </w:p>
    <w:p w14:paraId="38794BF9" w14:textId="77777777" w:rsidR="00B24DED" w:rsidRPr="00B24DED" w:rsidRDefault="00B24DED" w:rsidP="00B24DED">
      <w:pPr>
        <w:pStyle w:val="BodyText"/>
        <w:rPr>
          <w:i/>
          <w:szCs w:val="22"/>
        </w:rPr>
      </w:pPr>
      <w:r>
        <w:rPr>
          <w:i/>
          <w:szCs w:val="22"/>
        </w:rPr>
        <w:t>Responsible for:</w:t>
      </w:r>
    </w:p>
    <w:p w14:paraId="52106578" w14:textId="296560A0" w:rsidR="005407B5" w:rsidRDefault="005407B5" w:rsidP="00D06DE2">
      <w:pPr>
        <w:pStyle w:val="BodyText"/>
        <w:numPr>
          <w:ilvl w:val="0"/>
          <w:numId w:val="2"/>
        </w:numPr>
        <w:tabs>
          <w:tab w:val="clear" w:pos="340"/>
        </w:tabs>
        <w:ind w:left="284" w:hanging="284"/>
        <w:rPr>
          <w:bCs/>
        </w:rPr>
      </w:pPr>
      <w:r>
        <w:rPr>
          <w:bCs/>
        </w:rPr>
        <w:lastRenderedPageBreak/>
        <w:t>Lead in strategic direction of social media and promote the brand fo</w:t>
      </w:r>
      <w:r w:rsidR="00CA0898">
        <w:rPr>
          <w:bCs/>
        </w:rPr>
        <w:t>r</w:t>
      </w:r>
      <w:r>
        <w:rPr>
          <w:bCs/>
        </w:rPr>
        <w:t xml:space="preserve"> the Trust.</w:t>
      </w:r>
    </w:p>
    <w:p w14:paraId="2064731D" w14:textId="4B55F844" w:rsidR="00B24DED" w:rsidRDefault="00F44A9D" w:rsidP="00D06DE2">
      <w:pPr>
        <w:pStyle w:val="BodyText"/>
        <w:numPr>
          <w:ilvl w:val="0"/>
          <w:numId w:val="2"/>
        </w:numPr>
        <w:tabs>
          <w:tab w:val="clear" w:pos="340"/>
        </w:tabs>
        <w:ind w:left="284" w:hanging="284"/>
        <w:rPr>
          <w:bCs/>
        </w:rPr>
      </w:pPr>
      <w:r>
        <w:rPr>
          <w:bCs/>
        </w:rPr>
        <w:t xml:space="preserve">Ensuring there are a number of different materials to pull from for marketing purposes – e.g. for social media posts, Inverclyde Now, Inverclyde Life, </w:t>
      </w:r>
      <w:r w:rsidR="004B1380" w:rsidRPr="00D126AB">
        <w:rPr>
          <w:bCs/>
        </w:rPr>
        <w:t>Greenock</w:t>
      </w:r>
      <w:r w:rsidRPr="00D126AB">
        <w:rPr>
          <w:bCs/>
        </w:rPr>
        <w:t xml:space="preserve"> </w:t>
      </w:r>
      <w:r>
        <w:rPr>
          <w:bCs/>
        </w:rPr>
        <w:t>Telegraph</w:t>
      </w:r>
      <w:r w:rsidR="005407B5">
        <w:rPr>
          <w:bCs/>
        </w:rPr>
        <w:t>, website</w:t>
      </w:r>
      <w:r>
        <w:rPr>
          <w:bCs/>
        </w:rPr>
        <w:t xml:space="preserve"> etc.</w:t>
      </w:r>
    </w:p>
    <w:p w14:paraId="6FF28AA2" w14:textId="43BEAF78" w:rsidR="00F44A9D" w:rsidRDefault="00F44A9D" w:rsidP="00D06DE2">
      <w:pPr>
        <w:pStyle w:val="BodyText"/>
        <w:numPr>
          <w:ilvl w:val="0"/>
          <w:numId w:val="2"/>
        </w:numPr>
        <w:tabs>
          <w:tab w:val="clear" w:pos="340"/>
        </w:tabs>
        <w:ind w:left="284" w:hanging="284"/>
        <w:rPr>
          <w:bCs/>
        </w:rPr>
      </w:pPr>
      <w:r>
        <w:rPr>
          <w:bCs/>
        </w:rPr>
        <w:t>Manage the production of regular comms that can go out to clients on our caseloads</w:t>
      </w:r>
      <w:r w:rsidR="00856CCD">
        <w:rPr>
          <w:bCs/>
        </w:rPr>
        <w:t xml:space="preserve"> </w:t>
      </w:r>
      <w:r>
        <w:rPr>
          <w:bCs/>
        </w:rPr>
        <w:t xml:space="preserve">(weekly, </w:t>
      </w:r>
      <w:r w:rsidR="00856CCD">
        <w:rPr>
          <w:bCs/>
        </w:rPr>
        <w:t>/</w:t>
      </w:r>
      <w:r>
        <w:rPr>
          <w:bCs/>
        </w:rPr>
        <w:t>monthly basis – e.g. job search, planned training, information on events etc.</w:t>
      </w:r>
      <w:r w:rsidR="00856CCD">
        <w:rPr>
          <w:bCs/>
        </w:rPr>
        <w:t>)</w:t>
      </w:r>
    </w:p>
    <w:p w14:paraId="6575576B" w14:textId="16F0CB5C" w:rsidR="00DE6A5D" w:rsidRDefault="00DE6A5D" w:rsidP="00DE6A5D">
      <w:pPr>
        <w:pStyle w:val="BodyText"/>
        <w:numPr>
          <w:ilvl w:val="0"/>
          <w:numId w:val="2"/>
        </w:numPr>
        <w:tabs>
          <w:tab w:val="clear" w:pos="340"/>
        </w:tabs>
        <w:ind w:left="284" w:hanging="284"/>
        <w:rPr>
          <w:bCs/>
        </w:rPr>
      </w:pPr>
      <w:r>
        <w:rPr>
          <w:bCs/>
        </w:rPr>
        <w:t xml:space="preserve">Assist the CEO and the Senior Management Team </w:t>
      </w:r>
      <w:r w:rsidR="005407B5">
        <w:rPr>
          <w:bCs/>
        </w:rPr>
        <w:t xml:space="preserve">in designing and scripting </w:t>
      </w:r>
      <w:r>
        <w:rPr>
          <w:bCs/>
        </w:rPr>
        <w:t>funding bids</w:t>
      </w:r>
    </w:p>
    <w:p w14:paraId="2EB64C62" w14:textId="353DE99B" w:rsidR="00CA0898" w:rsidRPr="00D06DE2" w:rsidRDefault="00CA0898" w:rsidP="00DE6A5D">
      <w:pPr>
        <w:pStyle w:val="BodyText"/>
        <w:numPr>
          <w:ilvl w:val="0"/>
          <w:numId w:val="2"/>
        </w:numPr>
        <w:tabs>
          <w:tab w:val="clear" w:pos="340"/>
        </w:tabs>
        <w:ind w:left="284" w:hanging="284"/>
        <w:rPr>
          <w:bCs/>
        </w:rPr>
      </w:pPr>
      <w:r>
        <w:rPr>
          <w:bCs/>
        </w:rPr>
        <w:t>Requirement to undertake formal handover with job share partner – arrangements to be defined.</w:t>
      </w:r>
    </w:p>
    <w:p w14:paraId="2B4F24A5" w14:textId="77777777" w:rsidR="00D06DE2" w:rsidRDefault="00D06DE2" w:rsidP="002B14F1">
      <w:pPr>
        <w:pStyle w:val="BodyText"/>
        <w:numPr>
          <w:ilvl w:val="0"/>
          <w:numId w:val="2"/>
        </w:numPr>
        <w:tabs>
          <w:tab w:val="clear" w:pos="340"/>
        </w:tabs>
        <w:ind w:left="284" w:hanging="284"/>
        <w:rPr>
          <w:bCs/>
        </w:rPr>
      </w:pPr>
      <w:r>
        <w:rPr>
          <w:bCs/>
        </w:rPr>
        <w:t>To undertake any other relevant duties within the overall scope of this post as may be required by the line manager</w:t>
      </w:r>
    </w:p>
    <w:p w14:paraId="71636BF3" w14:textId="77777777" w:rsidR="00691CF3" w:rsidRPr="002E2C4A" w:rsidRDefault="00691CF3" w:rsidP="00691CF3">
      <w:pPr>
        <w:pStyle w:val="Title"/>
        <w:spacing w:after="120" w:line="240" w:lineRule="auto"/>
        <w:rPr>
          <w:rFonts w:cs="Arial"/>
          <w:b/>
          <w:color w:val="808080"/>
          <w:sz w:val="28"/>
          <w:szCs w:val="28"/>
        </w:rPr>
      </w:pPr>
      <w:r w:rsidRPr="002E2C4A">
        <w:rPr>
          <w:b/>
          <w:color w:val="808080"/>
          <w:sz w:val="28"/>
          <w:szCs w:val="28"/>
        </w:rPr>
        <w:t>Person specification</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22" w:type="dxa"/>
          <w:right w:w="122" w:type="dxa"/>
        </w:tblCellMar>
        <w:tblLook w:val="00A0" w:firstRow="1" w:lastRow="0" w:firstColumn="1" w:lastColumn="0" w:noHBand="0" w:noVBand="0"/>
      </w:tblPr>
      <w:tblGrid>
        <w:gridCol w:w="1663"/>
        <w:gridCol w:w="7741"/>
      </w:tblGrid>
      <w:tr w:rsidR="00691CF3" w:rsidRPr="000D2E42" w14:paraId="2BE73644" w14:textId="77777777" w:rsidTr="00C103F5">
        <w:trPr>
          <w:trHeight w:val="425"/>
        </w:trPr>
        <w:tc>
          <w:tcPr>
            <w:tcW w:w="884" w:type="pct"/>
            <w:tcBorders>
              <w:top w:val="nil"/>
              <w:left w:val="nil"/>
              <w:bottom w:val="single" w:sz="6" w:space="0" w:color="93887A"/>
              <w:right w:val="single" w:sz="6" w:space="0" w:color="93887A"/>
            </w:tcBorders>
            <w:vAlign w:val="center"/>
          </w:tcPr>
          <w:p w14:paraId="0E312EE2" w14:textId="77777777" w:rsidR="00691CF3" w:rsidRPr="000D2E42" w:rsidRDefault="00691CF3" w:rsidP="00360E4F">
            <w:pPr>
              <w:pStyle w:val="Heading3"/>
              <w:keepNext w:val="0"/>
              <w:spacing w:before="0" w:line="240" w:lineRule="auto"/>
              <w:rPr>
                <w:szCs w:val="22"/>
              </w:rPr>
            </w:pPr>
          </w:p>
        </w:tc>
        <w:tc>
          <w:tcPr>
            <w:tcW w:w="4116" w:type="pct"/>
            <w:tcBorders>
              <w:top w:val="single" w:sz="6" w:space="0" w:color="93887A"/>
              <w:left w:val="single" w:sz="6" w:space="0" w:color="93887A"/>
              <w:bottom w:val="single" w:sz="6" w:space="0" w:color="93887A"/>
              <w:right w:val="single" w:sz="6" w:space="0" w:color="93887A"/>
            </w:tcBorders>
            <w:shd w:val="clear" w:color="auto" w:fill="E6E6E6"/>
            <w:vAlign w:val="center"/>
          </w:tcPr>
          <w:p w14:paraId="0FE05345" w14:textId="77777777" w:rsidR="00691CF3" w:rsidRPr="002E2C4A" w:rsidRDefault="00691CF3" w:rsidP="00360E4F">
            <w:pPr>
              <w:pStyle w:val="Heading3"/>
              <w:keepNext w:val="0"/>
              <w:spacing w:before="0" w:line="240" w:lineRule="auto"/>
              <w:rPr>
                <w:color w:val="808080"/>
                <w:szCs w:val="22"/>
              </w:rPr>
            </w:pPr>
            <w:r w:rsidRPr="002E2C4A">
              <w:rPr>
                <w:color w:val="808080"/>
                <w:szCs w:val="22"/>
              </w:rPr>
              <w:t>Requirements</w:t>
            </w:r>
          </w:p>
        </w:tc>
      </w:tr>
      <w:tr w:rsidR="004128AE" w:rsidRPr="004128AE" w14:paraId="79BE8816" w14:textId="77777777" w:rsidTr="00C103F5">
        <w:trPr>
          <w:trHeight w:val="1671"/>
        </w:trPr>
        <w:tc>
          <w:tcPr>
            <w:tcW w:w="884" w:type="pct"/>
            <w:tcBorders>
              <w:top w:val="single" w:sz="6" w:space="0" w:color="93887A"/>
              <w:left w:val="single" w:sz="6" w:space="0" w:color="93887A"/>
              <w:right w:val="single" w:sz="6" w:space="0" w:color="93887A"/>
            </w:tcBorders>
            <w:shd w:val="clear" w:color="auto" w:fill="E6E6E6"/>
          </w:tcPr>
          <w:p w14:paraId="60198B05" w14:textId="77777777" w:rsidR="00691CF3" w:rsidRPr="002E2C4A" w:rsidRDefault="00C103F5" w:rsidP="00360E4F">
            <w:pPr>
              <w:pStyle w:val="Heading3"/>
              <w:keepNext w:val="0"/>
              <w:spacing w:before="120" w:after="120" w:line="240" w:lineRule="auto"/>
              <w:ind w:left="-42"/>
              <w:rPr>
                <w:b/>
                <w:color w:val="808080"/>
                <w:szCs w:val="22"/>
              </w:rPr>
            </w:pPr>
            <w:r>
              <w:rPr>
                <w:color w:val="808080"/>
                <w:szCs w:val="22"/>
              </w:rPr>
              <w:t>Education / Training</w:t>
            </w:r>
            <w:r w:rsidR="00691CF3" w:rsidRPr="002E2C4A">
              <w:rPr>
                <w:color w:val="808080"/>
                <w:szCs w:val="22"/>
              </w:rPr>
              <w:t xml:space="preserve"> </w:t>
            </w:r>
          </w:p>
        </w:tc>
        <w:tc>
          <w:tcPr>
            <w:tcW w:w="4116" w:type="pct"/>
            <w:tcBorders>
              <w:top w:val="single" w:sz="6" w:space="0" w:color="93887A"/>
              <w:left w:val="single" w:sz="6" w:space="0" w:color="93887A"/>
              <w:right w:val="single" w:sz="6" w:space="0" w:color="93887A"/>
            </w:tcBorders>
          </w:tcPr>
          <w:p w14:paraId="4EF7211F" w14:textId="7765C984" w:rsidR="00C103F5" w:rsidRPr="004128AE" w:rsidRDefault="005407B5" w:rsidP="00C103F5">
            <w:pPr>
              <w:pStyle w:val="ListBullet"/>
              <w:numPr>
                <w:ilvl w:val="0"/>
                <w:numId w:val="7"/>
              </w:numPr>
              <w:tabs>
                <w:tab w:val="clear" w:pos="567"/>
                <w:tab w:val="clear" w:pos="794"/>
              </w:tabs>
              <w:spacing w:before="120" w:line="240" w:lineRule="auto"/>
              <w:rPr>
                <w:rFonts w:cs="Arial"/>
                <w:b/>
                <w:i/>
                <w:color w:val="FF0000"/>
                <w:szCs w:val="22"/>
              </w:rPr>
            </w:pPr>
            <w:r w:rsidRPr="00B65E2D">
              <w:rPr>
                <w:rFonts w:cs="Arial"/>
                <w:spacing w:val="-3"/>
                <w:szCs w:val="22"/>
              </w:rPr>
              <w:t xml:space="preserve">Relevant </w:t>
            </w:r>
            <w:r w:rsidR="00DE6A5D" w:rsidRPr="00B65E2D">
              <w:rPr>
                <w:rFonts w:cs="Arial"/>
                <w:spacing w:val="-3"/>
                <w:szCs w:val="22"/>
              </w:rPr>
              <w:t>Degree</w:t>
            </w:r>
            <w:r w:rsidRPr="00B65E2D">
              <w:rPr>
                <w:rFonts w:cs="Arial"/>
                <w:spacing w:val="-3"/>
                <w:szCs w:val="22"/>
              </w:rPr>
              <w:t>/</w:t>
            </w:r>
            <w:r w:rsidR="00DE6A5D" w:rsidRPr="00B65E2D">
              <w:rPr>
                <w:rFonts w:cs="Arial"/>
                <w:spacing w:val="-3"/>
                <w:szCs w:val="22"/>
              </w:rPr>
              <w:t xml:space="preserve"> </w:t>
            </w:r>
            <w:r w:rsidRPr="00B65E2D">
              <w:rPr>
                <w:rFonts w:cs="Arial"/>
                <w:spacing w:val="-3"/>
                <w:szCs w:val="22"/>
              </w:rPr>
              <w:t xml:space="preserve">HND or </w:t>
            </w:r>
            <w:r w:rsidR="004128AE" w:rsidRPr="00B65E2D">
              <w:rPr>
                <w:rFonts w:cs="Arial"/>
                <w:spacing w:val="-3"/>
                <w:szCs w:val="22"/>
              </w:rPr>
              <w:t xml:space="preserve">2 years related work </w:t>
            </w:r>
            <w:r w:rsidR="00DE6A5D" w:rsidRPr="00B65E2D">
              <w:rPr>
                <w:rFonts w:cs="Arial"/>
                <w:spacing w:val="-3"/>
                <w:szCs w:val="22"/>
              </w:rPr>
              <w:t>experience</w:t>
            </w:r>
            <w:r w:rsidR="00CA0898" w:rsidRPr="00B65E2D">
              <w:rPr>
                <w:rFonts w:cs="Arial"/>
                <w:spacing w:val="-3"/>
                <w:szCs w:val="22"/>
              </w:rPr>
              <w:t xml:space="preserve"> in a management or supervisory position</w:t>
            </w:r>
          </w:p>
        </w:tc>
      </w:tr>
      <w:tr w:rsidR="00C103F5" w:rsidRPr="000D2E42" w14:paraId="5074FB0C" w14:textId="77777777" w:rsidTr="00C103F5">
        <w:trPr>
          <w:trHeight w:val="1671"/>
        </w:trPr>
        <w:tc>
          <w:tcPr>
            <w:tcW w:w="884" w:type="pct"/>
            <w:tcBorders>
              <w:top w:val="single" w:sz="6" w:space="0" w:color="93887A"/>
              <w:left w:val="single" w:sz="6" w:space="0" w:color="93887A"/>
              <w:right w:val="single" w:sz="6" w:space="0" w:color="93887A"/>
            </w:tcBorders>
            <w:shd w:val="clear" w:color="auto" w:fill="E6E6E6"/>
          </w:tcPr>
          <w:p w14:paraId="1D77AE6D" w14:textId="77777777" w:rsidR="00C103F5" w:rsidRPr="002E2C4A" w:rsidRDefault="00C103F5" w:rsidP="00360E4F">
            <w:pPr>
              <w:pStyle w:val="Heading3"/>
              <w:keepNext w:val="0"/>
              <w:spacing w:before="120" w:after="120" w:line="240" w:lineRule="auto"/>
              <w:ind w:left="-42"/>
              <w:rPr>
                <w:color w:val="808080"/>
                <w:szCs w:val="22"/>
              </w:rPr>
            </w:pPr>
            <w:r>
              <w:rPr>
                <w:color w:val="808080"/>
                <w:szCs w:val="22"/>
              </w:rPr>
              <w:t xml:space="preserve">Knowledge / Technical </w:t>
            </w:r>
            <w:r w:rsidRPr="002E2C4A">
              <w:rPr>
                <w:color w:val="808080"/>
                <w:szCs w:val="22"/>
              </w:rPr>
              <w:t>Skills</w:t>
            </w:r>
          </w:p>
        </w:tc>
        <w:tc>
          <w:tcPr>
            <w:tcW w:w="4116" w:type="pct"/>
            <w:tcBorders>
              <w:top w:val="single" w:sz="6" w:space="0" w:color="93887A"/>
              <w:left w:val="single" w:sz="6" w:space="0" w:color="93887A"/>
              <w:right w:val="single" w:sz="6" w:space="0" w:color="93887A"/>
            </w:tcBorders>
          </w:tcPr>
          <w:p w14:paraId="7DF81D73" w14:textId="1152D5F0" w:rsidR="004128AE" w:rsidRDefault="004128AE" w:rsidP="00955439">
            <w:pPr>
              <w:numPr>
                <w:ilvl w:val="0"/>
                <w:numId w:val="7"/>
              </w:numPr>
              <w:spacing w:after="140"/>
              <w:rPr>
                <w:rFonts w:cs="Arial"/>
                <w:szCs w:val="22"/>
              </w:rPr>
            </w:pPr>
            <w:r>
              <w:rPr>
                <w:rFonts w:cs="Arial"/>
                <w:szCs w:val="22"/>
              </w:rPr>
              <w:t>Proven track record of contributing to strategic development and innovation within an organisation</w:t>
            </w:r>
          </w:p>
          <w:p w14:paraId="65BAE1AD" w14:textId="185A31E6" w:rsidR="00DE6A5D" w:rsidRDefault="00DE6A5D" w:rsidP="00955439">
            <w:pPr>
              <w:numPr>
                <w:ilvl w:val="0"/>
                <w:numId w:val="7"/>
              </w:numPr>
              <w:spacing w:after="140"/>
              <w:rPr>
                <w:rFonts w:cs="Arial"/>
                <w:szCs w:val="22"/>
              </w:rPr>
            </w:pPr>
            <w:r>
              <w:rPr>
                <w:rFonts w:cs="Arial"/>
                <w:szCs w:val="22"/>
              </w:rPr>
              <w:t>Proven people management skills with the ability to manage, direct and empower staff</w:t>
            </w:r>
            <w:r w:rsidR="00A8110C">
              <w:rPr>
                <w:rFonts w:cs="Arial"/>
                <w:szCs w:val="22"/>
              </w:rPr>
              <w:t xml:space="preserve"> – with sound knowledge of management practices through personal knowledge and implementation</w:t>
            </w:r>
          </w:p>
          <w:p w14:paraId="136B5DF2" w14:textId="31E60ED0" w:rsidR="00C103F5" w:rsidRDefault="00DE6A5D" w:rsidP="00955439">
            <w:pPr>
              <w:numPr>
                <w:ilvl w:val="0"/>
                <w:numId w:val="7"/>
              </w:numPr>
              <w:spacing w:after="140"/>
              <w:rPr>
                <w:rFonts w:cs="Arial"/>
                <w:szCs w:val="22"/>
              </w:rPr>
            </w:pPr>
            <w:r>
              <w:rPr>
                <w:rFonts w:cs="Arial"/>
                <w:szCs w:val="22"/>
              </w:rPr>
              <w:t xml:space="preserve">Relevant industry experience such as recruitment, employability, career coaching or outplacement and training experience with the ability to work in a fast-paced environment </w:t>
            </w:r>
          </w:p>
          <w:p w14:paraId="61D304FF" w14:textId="202D2AF6" w:rsidR="004128AE" w:rsidRPr="00170C1D" w:rsidRDefault="004128AE" w:rsidP="00955439">
            <w:pPr>
              <w:numPr>
                <w:ilvl w:val="0"/>
                <w:numId w:val="7"/>
              </w:numPr>
              <w:spacing w:after="140"/>
              <w:rPr>
                <w:rFonts w:cs="Arial"/>
                <w:szCs w:val="22"/>
              </w:rPr>
            </w:pPr>
            <w:r>
              <w:rPr>
                <w:rFonts w:cs="Arial"/>
                <w:szCs w:val="22"/>
              </w:rPr>
              <w:t>Proven SQA/</w:t>
            </w:r>
            <w:proofErr w:type="spellStart"/>
            <w:r>
              <w:rPr>
                <w:rFonts w:cs="Arial"/>
                <w:szCs w:val="22"/>
              </w:rPr>
              <w:t>Safecert</w:t>
            </w:r>
            <w:proofErr w:type="spellEnd"/>
            <w:r>
              <w:rPr>
                <w:rFonts w:cs="Arial"/>
                <w:szCs w:val="22"/>
              </w:rPr>
              <w:t xml:space="preserve"> verification skills or willingness to train in this role</w:t>
            </w:r>
          </w:p>
          <w:p w14:paraId="31A44637" w14:textId="4613DA11" w:rsidR="00DE6A5D" w:rsidRDefault="00DE6A5D" w:rsidP="00955439">
            <w:pPr>
              <w:numPr>
                <w:ilvl w:val="0"/>
                <w:numId w:val="7"/>
              </w:numPr>
              <w:spacing w:after="140"/>
              <w:rPr>
                <w:rFonts w:cs="Arial"/>
                <w:szCs w:val="22"/>
              </w:rPr>
            </w:pPr>
            <w:r>
              <w:rPr>
                <w:rFonts w:cs="Arial"/>
                <w:szCs w:val="22"/>
              </w:rPr>
              <w:t>PC</w:t>
            </w:r>
            <w:r w:rsidR="004B1380">
              <w:rPr>
                <w:rFonts w:cs="Arial"/>
                <w:szCs w:val="22"/>
              </w:rPr>
              <w:t xml:space="preserve">, </w:t>
            </w:r>
            <w:r w:rsidR="004B1380" w:rsidRPr="00D126AB">
              <w:rPr>
                <w:rFonts w:cs="Arial"/>
                <w:szCs w:val="22"/>
              </w:rPr>
              <w:t>digital tools</w:t>
            </w:r>
            <w:r w:rsidRPr="00D126AB">
              <w:rPr>
                <w:rFonts w:cs="Arial"/>
                <w:szCs w:val="22"/>
              </w:rPr>
              <w:t xml:space="preserve"> </w:t>
            </w:r>
            <w:r>
              <w:rPr>
                <w:rFonts w:cs="Arial"/>
                <w:szCs w:val="22"/>
              </w:rPr>
              <w:t>and systems literacy with excellent knowledge office 365 – comfortable with webinars and conference facilities</w:t>
            </w:r>
          </w:p>
          <w:p w14:paraId="3811E706" w14:textId="2FB98D45" w:rsidR="00DE6A5D" w:rsidRDefault="00DE6A5D" w:rsidP="00955439">
            <w:pPr>
              <w:numPr>
                <w:ilvl w:val="0"/>
                <w:numId w:val="7"/>
              </w:numPr>
              <w:spacing w:after="140"/>
              <w:rPr>
                <w:rFonts w:cs="Arial"/>
                <w:szCs w:val="22"/>
              </w:rPr>
            </w:pPr>
            <w:r>
              <w:rPr>
                <w:rFonts w:cs="Arial"/>
                <w:szCs w:val="22"/>
              </w:rPr>
              <w:t>Working knowledge of marketing and proven ability to network and develop relationships both from a social media perspective and face to face</w:t>
            </w:r>
          </w:p>
          <w:p w14:paraId="4E1F7F6D" w14:textId="77777777" w:rsidR="00C103F5" w:rsidRDefault="00A8110C" w:rsidP="009B1BE5">
            <w:pPr>
              <w:numPr>
                <w:ilvl w:val="0"/>
                <w:numId w:val="7"/>
              </w:numPr>
              <w:spacing w:after="140"/>
              <w:rPr>
                <w:rFonts w:cs="Arial"/>
                <w:szCs w:val="22"/>
              </w:rPr>
            </w:pPr>
            <w:r>
              <w:rPr>
                <w:rFonts w:cs="Arial"/>
                <w:szCs w:val="22"/>
              </w:rPr>
              <w:t>Able to manage budgets and finances within parameters agreed.</w:t>
            </w:r>
          </w:p>
          <w:p w14:paraId="7FFE0E3B" w14:textId="6C52A6E5" w:rsidR="004128AE" w:rsidRPr="00170C1D" w:rsidRDefault="004128AE" w:rsidP="009B1BE5">
            <w:pPr>
              <w:numPr>
                <w:ilvl w:val="0"/>
                <w:numId w:val="7"/>
              </w:numPr>
              <w:spacing w:after="140"/>
              <w:rPr>
                <w:rFonts w:cs="Arial"/>
                <w:szCs w:val="22"/>
              </w:rPr>
            </w:pPr>
            <w:r>
              <w:rPr>
                <w:rFonts w:cs="Arial"/>
                <w:szCs w:val="22"/>
              </w:rPr>
              <w:t>Able to prepare funding bids and understand contractual obligations</w:t>
            </w:r>
          </w:p>
        </w:tc>
      </w:tr>
      <w:tr w:rsidR="00C103F5" w:rsidRPr="000D2E42" w14:paraId="590F1C6A" w14:textId="77777777" w:rsidTr="00C103F5">
        <w:trPr>
          <w:trHeight w:val="935"/>
        </w:trPr>
        <w:tc>
          <w:tcPr>
            <w:tcW w:w="884" w:type="pct"/>
            <w:tcBorders>
              <w:top w:val="single" w:sz="6" w:space="0" w:color="93887A"/>
              <w:left w:val="single" w:sz="6" w:space="0" w:color="93887A"/>
              <w:right w:val="single" w:sz="6" w:space="0" w:color="93887A"/>
            </w:tcBorders>
            <w:shd w:val="clear" w:color="auto" w:fill="E6E6E6"/>
          </w:tcPr>
          <w:p w14:paraId="32CFE0E3" w14:textId="77777777" w:rsidR="00C103F5" w:rsidRPr="002E2C4A" w:rsidRDefault="00C103F5" w:rsidP="00360E4F">
            <w:pPr>
              <w:pStyle w:val="Heading3"/>
              <w:keepNext w:val="0"/>
              <w:spacing w:before="120" w:after="120" w:line="240" w:lineRule="auto"/>
              <w:ind w:left="-42"/>
              <w:rPr>
                <w:b/>
                <w:color w:val="808080"/>
                <w:szCs w:val="22"/>
              </w:rPr>
            </w:pPr>
            <w:r w:rsidRPr="002E2C4A">
              <w:rPr>
                <w:color w:val="808080"/>
                <w:szCs w:val="22"/>
              </w:rPr>
              <w:t>Experience</w:t>
            </w:r>
          </w:p>
        </w:tc>
        <w:tc>
          <w:tcPr>
            <w:tcW w:w="4116" w:type="pct"/>
            <w:tcBorders>
              <w:top w:val="single" w:sz="6" w:space="0" w:color="93887A"/>
              <w:left w:val="single" w:sz="6" w:space="0" w:color="93887A"/>
              <w:right w:val="single" w:sz="6" w:space="0" w:color="93887A"/>
            </w:tcBorders>
          </w:tcPr>
          <w:p w14:paraId="517BC4E9" w14:textId="16338764" w:rsidR="00A8110C" w:rsidRDefault="00C103F5" w:rsidP="00A8110C">
            <w:pPr>
              <w:spacing w:after="140" w:line="240" w:lineRule="auto"/>
              <w:rPr>
                <w:rFonts w:cs="Arial"/>
                <w:spacing w:val="-3"/>
                <w:szCs w:val="22"/>
              </w:rPr>
            </w:pPr>
            <w:r w:rsidRPr="00170C1D">
              <w:rPr>
                <w:rFonts w:cs="Arial"/>
                <w:spacing w:val="-3"/>
                <w:szCs w:val="22"/>
              </w:rPr>
              <w:t>Proven experience of:</w:t>
            </w:r>
          </w:p>
          <w:p w14:paraId="51DDB9C1" w14:textId="512F2700" w:rsidR="00A8110C" w:rsidRDefault="00A8110C" w:rsidP="00A8110C">
            <w:pPr>
              <w:spacing w:after="140" w:line="240" w:lineRule="auto"/>
              <w:rPr>
                <w:rFonts w:cs="Arial"/>
                <w:spacing w:val="-3"/>
                <w:szCs w:val="22"/>
              </w:rPr>
            </w:pPr>
            <w:r>
              <w:rPr>
                <w:rFonts w:cs="Arial"/>
                <w:spacing w:val="-3"/>
                <w:szCs w:val="22"/>
              </w:rPr>
              <w:t>In conjunction with the above it would be ideal if the successful candidate had proven experience in</w:t>
            </w:r>
          </w:p>
          <w:p w14:paraId="0D82556B" w14:textId="57555C0D" w:rsidR="004B1380" w:rsidRPr="00D126AB" w:rsidRDefault="004B1380" w:rsidP="00A8110C">
            <w:pPr>
              <w:numPr>
                <w:ilvl w:val="0"/>
                <w:numId w:val="7"/>
              </w:numPr>
              <w:spacing w:after="140"/>
              <w:rPr>
                <w:rFonts w:cs="Arial"/>
                <w:szCs w:val="22"/>
              </w:rPr>
            </w:pPr>
            <w:r w:rsidRPr="00D126AB">
              <w:rPr>
                <w:rFonts w:cs="Arial"/>
                <w:szCs w:val="22"/>
              </w:rPr>
              <w:lastRenderedPageBreak/>
              <w:t>Service Contract management</w:t>
            </w:r>
          </w:p>
          <w:p w14:paraId="7381B49A" w14:textId="02A19FF6" w:rsidR="00A8110C" w:rsidRDefault="00A8110C" w:rsidP="00A8110C">
            <w:pPr>
              <w:numPr>
                <w:ilvl w:val="0"/>
                <w:numId w:val="7"/>
              </w:numPr>
              <w:spacing w:after="140"/>
              <w:rPr>
                <w:rFonts w:cs="Arial"/>
                <w:szCs w:val="22"/>
              </w:rPr>
            </w:pPr>
            <w:r>
              <w:rPr>
                <w:rFonts w:cs="Arial"/>
                <w:szCs w:val="22"/>
              </w:rPr>
              <w:t>Working in a high volume fast paced environment</w:t>
            </w:r>
          </w:p>
          <w:p w14:paraId="0151D609" w14:textId="77777777" w:rsidR="00A8110C" w:rsidRDefault="00A8110C" w:rsidP="00A8110C">
            <w:pPr>
              <w:numPr>
                <w:ilvl w:val="0"/>
                <w:numId w:val="7"/>
              </w:numPr>
              <w:spacing w:after="140"/>
              <w:rPr>
                <w:rFonts w:cs="Arial"/>
                <w:szCs w:val="22"/>
              </w:rPr>
            </w:pPr>
            <w:r>
              <w:rPr>
                <w:rFonts w:cs="Arial"/>
                <w:szCs w:val="22"/>
              </w:rPr>
              <w:t>Leading and managing change and implementing new practices</w:t>
            </w:r>
          </w:p>
          <w:p w14:paraId="2F763844" w14:textId="77777777" w:rsidR="00A8110C" w:rsidRDefault="00A8110C" w:rsidP="00A8110C">
            <w:pPr>
              <w:numPr>
                <w:ilvl w:val="0"/>
                <w:numId w:val="7"/>
              </w:numPr>
              <w:spacing w:after="140"/>
              <w:rPr>
                <w:rFonts w:cs="Arial"/>
                <w:szCs w:val="22"/>
              </w:rPr>
            </w:pPr>
            <w:r>
              <w:rPr>
                <w:rFonts w:cs="Arial"/>
                <w:szCs w:val="22"/>
              </w:rPr>
              <w:t>Training and developing staff to meet the demands of the role</w:t>
            </w:r>
          </w:p>
          <w:p w14:paraId="7099D862" w14:textId="0331A216" w:rsidR="00C103F5" w:rsidRPr="00170C1D" w:rsidRDefault="00A8110C" w:rsidP="009B1BE5">
            <w:pPr>
              <w:numPr>
                <w:ilvl w:val="0"/>
                <w:numId w:val="7"/>
              </w:numPr>
              <w:spacing w:after="140" w:line="240" w:lineRule="auto"/>
              <w:rPr>
                <w:rFonts w:cs="Arial"/>
                <w:szCs w:val="22"/>
              </w:rPr>
            </w:pPr>
            <w:r w:rsidRPr="009B1BE5">
              <w:rPr>
                <w:rFonts w:cs="Arial"/>
                <w:szCs w:val="22"/>
              </w:rPr>
              <w:t xml:space="preserve">Coaching and mentoring staff </w:t>
            </w:r>
          </w:p>
        </w:tc>
      </w:tr>
      <w:tr w:rsidR="00C103F5" w:rsidRPr="000D2E42" w14:paraId="0A852E01" w14:textId="77777777" w:rsidTr="00C103F5">
        <w:trPr>
          <w:trHeight w:val="1980"/>
        </w:trPr>
        <w:tc>
          <w:tcPr>
            <w:tcW w:w="884" w:type="pct"/>
            <w:tcBorders>
              <w:top w:val="single" w:sz="6" w:space="0" w:color="93887A"/>
              <w:left w:val="single" w:sz="6" w:space="0" w:color="93887A"/>
              <w:right w:val="single" w:sz="6" w:space="0" w:color="93887A"/>
            </w:tcBorders>
            <w:shd w:val="clear" w:color="auto" w:fill="E6E6E6"/>
          </w:tcPr>
          <w:p w14:paraId="33C1EF3E" w14:textId="77777777" w:rsidR="00C103F5" w:rsidRPr="002E2C4A" w:rsidRDefault="00C103F5" w:rsidP="00360E4F">
            <w:pPr>
              <w:pStyle w:val="Heading3"/>
              <w:keepNext w:val="0"/>
              <w:spacing w:before="120" w:after="120" w:line="240" w:lineRule="auto"/>
              <w:ind w:left="-42"/>
              <w:rPr>
                <w:b/>
                <w:color w:val="808080"/>
                <w:szCs w:val="22"/>
              </w:rPr>
            </w:pPr>
            <w:r w:rsidRPr="002E2C4A">
              <w:rPr>
                <w:color w:val="808080"/>
                <w:szCs w:val="22"/>
              </w:rPr>
              <w:lastRenderedPageBreak/>
              <w:t>Competencies</w:t>
            </w:r>
          </w:p>
        </w:tc>
        <w:tc>
          <w:tcPr>
            <w:tcW w:w="4116" w:type="pct"/>
            <w:tcBorders>
              <w:top w:val="single" w:sz="6" w:space="0" w:color="93887A"/>
              <w:left w:val="single" w:sz="6" w:space="0" w:color="93887A"/>
              <w:right w:val="single" w:sz="6" w:space="0" w:color="93887A"/>
            </w:tcBorders>
          </w:tcPr>
          <w:p w14:paraId="3203E41B" w14:textId="017EF402" w:rsidR="00C103F5" w:rsidRDefault="00C103F5" w:rsidP="00955439">
            <w:pPr>
              <w:tabs>
                <w:tab w:val="left" w:pos="-720"/>
              </w:tabs>
              <w:spacing w:before="90" w:after="140"/>
              <w:rPr>
                <w:rFonts w:cs="Arial"/>
                <w:spacing w:val="-3"/>
                <w:szCs w:val="22"/>
              </w:rPr>
            </w:pPr>
            <w:r w:rsidRPr="00170C1D">
              <w:rPr>
                <w:rFonts w:cs="Arial"/>
                <w:spacing w:val="-3"/>
                <w:szCs w:val="22"/>
              </w:rPr>
              <w:t>Possesses:</w:t>
            </w:r>
          </w:p>
          <w:p w14:paraId="7E63AF5D" w14:textId="05560867" w:rsidR="00A8110C" w:rsidRPr="00170C1D" w:rsidRDefault="00A8110C" w:rsidP="00955439">
            <w:pPr>
              <w:tabs>
                <w:tab w:val="left" w:pos="-720"/>
              </w:tabs>
              <w:spacing w:before="90" w:after="140"/>
              <w:rPr>
                <w:rFonts w:cs="Arial"/>
                <w:spacing w:val="-3"/>
                <w:szCs w:val="22"/>
              </w:rPr>
            </w:pPr>
            <w:r>
              <w:rPr>
                <w:rFonts w:cs="Arial"/>
                <w:spacing w:val="-3"/>
                <w:szCs w:val="22"/>
              </w:rPr>
              <w:t>Communication</w:t>
            </w:r>
          </w:p>
          <w:p w14:paraId="5A52BDB1" w14:textId="17CADF1E" w:rsidR="00C103F5" w:rsidRDefault="00C103F5" w:rsidP="00955439">
            <w:pPr>
              <w:numPr>
                <w:ilvl w:val="0"/>
                <w:numId w:val="6"/>
              </w:numPr>
              <w:spacing w:after="140"/>
              <w:rPr>
                <w:rFonts w:cs="Arial"/>
                <w:spacing w:val="-3"/>
                <w:szCs w:val="22"/>
              </w:rPr>
            </w:pPr>
            <w:r w:rsidRPr="00170C1D">
              <w:rPr>
                <w:rFonts w:cs="Arial"/>
                <w:spacing w:val="-3"/>
                <w:szCs w:val="22"/>
              </w:rPr>
              <w:t>Excellent written and oral communication skills</w:t>
            </w:r>
            <w:r w:rsidR="00A8110C">
              <w:rPr>
                <w:rFonts w:cs="Arial"/>
                <w:spacing w:val="-3"/>
                <w:szCs w:val="22"/>
              </w:rPr>
              <w:t>, ability to influence and lead others</w:t>
            </w:r>
          </w:p>
          <w:p w14:paraId="5CDE3B4B" w14:textId="26B8188B" w:rsidR="006D13BB" w:rsidRPr="00170C1D" w:rsidRDefault="006D13BB" w:rsidP="00955439">
            <w:pPr>
              <w:numPr>
                <w:ilvl w:val="0"/>
                <w:numId w:val="6"/>
              </w:numPr>
              <w:spacing w:after="140"/>
              <w:rPr>
                <w:rFonts w:cs="Arial"/>
                <w:spacing w:val="-3"/>
                <w:szCs w:val="22"/>
              </w:rPr>
            </w:pPr>
            <w:r>
              <w:rPr>
                <w:rFonts w:cs="Arial"/>
                <w:spacing w:val="-3"/>
                <w:szCs w:val="22"/>
              </w:rPr>
              <w:t>Good attention to detail, ability to see errors in material e.g. prior to publication</w:t>
            </w:r>
          </w:p>
          <w:p w14:paraId="33441FFE" w14:textId="0F660BED" w:rsidR="00C103F5" w:rsidRDefault="00C103F5" w:rsidP="00955439">
            <w:pPr>
              <w:numPr>
                <w:ilvl w:val="0"/>
                <w:numId w:val="6"/>
              </w:numPr>
              <w:spacing w:after="140"/>
              <w:rPr>
                <w:rFonts w:cs="Arial"/>
                <w:spacing w:val="-3"/>
                <w:szCs w:val="22"/>
              </w:rPr>
            </w:pPr>
            <w:r w:rsidRPr="00170C1D">
              <w:rPr>
                <w:rFonts w:cs="Arial"/>
                <w:spacing w:val="-3"/>
                <w:szCs w:val="22"/>
              </w:rPr>
              <w:t>Effective interpersonal skills (capable of challenging non-compliant behaviour, persuasive and tactful</w:t>
            </w:r>
            <w:r w:rsidR="00A8110C">
              <w:rPr>
                <w:rFonts w:cs="Arial"/>
                <w:spacing w:val="-3"/>
                <w:szCs w:val="22"/>
              </w:rPr>
              <w:t>, whilst maintaining composure</w:t>
            </w:r>
            <w:r w:rsidRPr="00170C1D">
              <w:rPr>
                <w:rFonts w:cs="Arial"/>
                <w:spacing w:val="-3"/>
                <w:szCs w:val="22"/>
              </w:rPr>
              <w:t xml:space="preserve">) </w:t>
            </w:r>
          </w:p>
          <w:p w14:paraId="269E885D" w14:textId="39D98B04" w:rsidR="00A8110C" w:rsidRDefault="00A8110C" w:rsidP="00C9283C">
            <w:pPr>
              <w:numPr>
                <w:ilvl w:val="0"/>
                <w:numId w:val="6"/>
              </w:numPr>
              <w:spacing w:after="140"/>
              <w:rPr>
                <w:rFonts w:cs="Arial"/>
                <w:spacing w:val="-3"/>
                <w:szCs w:val="22"/>
              </w:rPr>
            </w:pPr>
            <w:r w:rsidRPr="009B1BE5">
              <w:rPr>
                <w:rFonts w:cs="Arial"/>
                <w:spacing w:val="-3"/>
                <w:szCs w:val="22"/>
              </w:rPr>
              <w:t>Effectively manage group and individual meetings</w:t>
            </w:r>
          </w:p>
          <w:p w14:paraId="69B6DA9D" w14:textId="77CAE2A9" w:rsidR="004128AE" w:rsidRPr="009B1BE5" w:rsidRDefault="004128AE" w:rsidP="00C9283C">
            <w:pPr>
              <w:numPr>
                <w:ilvl w:val="0"/>
                <w:numId w:val="6"/>
              </w:numPr>
              <w:spacing w:after="140"/>
              <w:rPr>
                <w:rFonts w:cs="Arial"/>
                <w:spacing w:val="-3"/>
                <w:szCs w:val="22"/>
              </w:rPr>
            </w:pPr>
            <w:r>
              <w:rPr>
                <w:rFonts w:cs="Arial"/>
                <w:spacing w:val="-3"/>
                <w:szCs w:val="22"/>
              </w:rPr>
              <w:t>Excellent negotiation skills</w:t>
            </w:r>
          </w:p>
          <w:p w14:paraId="19BB29EC" w14:textId="406AED85" w:rsidR="00A8110C" w:rsidRDefault="00A8110C" w:rsidP="00A8110C">
            <w:pPr>
              <w:spacing w:after="140"/>
              <w:rPr>
                <w:rFonts w:cs="Arial"/>
                <w:spacing w:val="-3"/>
                <w:szCs w:val="22"/>
              </w:rPr>
            </w:pPr>
            <w:r>
              <w:rPr>
                <w:rFonts w:cs="Arial"/>
                <w:spacing w:val="-3"/>
                <w:szCs w:val="22"/>
              </w:rPr>
              <w:t>Organisational and Planning Skills</w:t>
            </w:r>
          </w:p>
          <w:p w14:paraId="578C344E" w14:textId="7F9244B0" w:rsidR="00C103F5" w:rsidRDefault="00C103F5" w:rsidP="00955439">
            <w:pPr>
              <w:numPr>
                <w:ilvl w:val="0"/>
                <w:numId w:val="6"/>
              </w:numPr>
              <w:spacing w:after="140"/>
              <w:rPr>
                <w:rFonts w:cs="Arial"/>
                <w:spacing w:val="-3"/>
                <w:szCs w:val="22"/>
              </w:rPr>
            </w:pPr>
            <w:r w:rsidRPr="00170C1D">
              <w:rPr>
                <w:rFonts w:cs="Arial"/>
                <w:spacing w:val="-3"/>
                <w:szCs w:val="22"/>
              </w:rPr>
              <w:t xml:space="preserve">Excellent organisational </w:t>
            </w:r>
            <w:r w:rsidR="00A8110C">
              <w:rPr>
                <w:rFonts w:cs="Arial"/>
                <w:spacing w:val="-3"/>
                <w:szCs w:val="22"/>
              </w:rPr>
              <w:t xml:space="preserve">and planning </w:t>
            </w:r>
            <w:r w:rsidRPr="00170C1D">
              <w:rPr>
                <w:rFonts w:cs="Arial"/>
                <w:spacing w:val="-3"/>
                <w:szCs w:val="22"/>
              </w:rPr>
              <w:t>skills</w:t>
            </w:r>
            <w:r w:rsidR="00A8110C">
              <w:rPr>
                <w:rFonts w:cs="Arial"/>
                <w:spacing w:val="-3"/>
                <w:szCs w:val="22"/>
              </w:rPr>
              <w:t xml:space="preserve"> with good attention to detail</w:t>
            </w:r>
            <w:r w:rsidRPr="00170C1D">
              <w:rPr>
                <w:rFonts w:cs="Arial"/>
                <w:spacing w:val="-3"/>
                <w:szCs w:val="22"/>
              </w:rPr>
              <w:t xml:space="preserve"> </w:t>
            </w:r>
          </w:p>
          <w:p w14:paraId="29621CFC" w14:textId="33048BFF" w:rsidR="006D13BB" w:rsidRDefault="006D13BB" w:rsidP="00955439">
            <w:pPr>
              <w:numPr>
                <w:ilvl w:val="0"/>
                <w:numId w:val="6"/>
              </w:numPr>
              <w:spacing w:after="140"/>
              <w:rPr>
                <w:rFonts w:cs="Arial"/>
                <w:spacing w:val="-3"/>
                <w:szCs w:val="22"/>
              </w:rPr>
            </w:pPr>
            <w:r>
              <w:rPr>
                <w:rFonts w:cs="Arial"/>
                <w:spacing w:val="-3"/>
                <w:szCs w:val="22"/>
              </w:rPr>
              <w:t xml:space="preserve">Ability to plan ahead and see the bigger picture </w:t>
            </w:r>
          </w:p>
          <w:p w14:paraId="5F1762D3" w14:textId="012BCB32" w:rsidR="004B1380" w:rsidRPr="009B1BE5" w:rsidRDefault="006D13BB" w:rsidP="00DE53B8">
            <w:pPr>
              <w:numPr>
                <w:ilvl w:val="0"/>
                <w:numId w:val="6"/>
              </w:numPr>
              <w:spacing w:after="140" w:line="240" w:lineRule="auto"/>
              <w:rPr>
                <w:rFonts w:cs="Arial"/>
                <w:szCs w:val="22"/>
              </w:rPr>
            </w:pPr>
            <w:r w:rsidRPr="009B1BE5">
              <w:rPr>
                <w:rFonts w:cs="Arial"/>
                <w:spacing w:val="-3"/>
                <w:szCs w:val="22"/>
              </w:rPr>
              <w:t>Prioritise activities and work plans to meet the demands of the contract</w:t>
            </w:r>
          </w:p>
          <w:p w14:paraId="56ADD8A2" w14:textId="00B9484D" w:rsidR="00C103F5" w:rsidRPr="00170C1D" w:rsidRDefault="006D13BB" w:rsidP="00955439">
            <w:pPr>
              <w:spacing w:after="140" w:line="240" w:lineRule="auto"/>
              <w:rPr>
                <w:rFonts w:cs="Arial"/>
                <w:szCs w:val="22"/>
              </w:rPr>
            </w:pPr>
            <w:r>
              <w:rPr>
                <w:rFonts w:cs="Arial"/>
                <w:szCs w:val="22"/>
              </w:rPr>
              <w:t>Personal Aptitude</w:t>
            </w:r>
          </w:p>
          <w:p w14:paraId="2653397F" w14:textId="77777777" w:rsidR="006D13BB" w:rsidRDefault="006D13BB" w:rsidP="00955439">
            <w:pPr>
              <w:numPr>
                <w:ilvl w:val="0"/>
                <w:numId w:val="6"/>
              </w:numPr>
              <w:spacing w:after="140"/>
              <w:rPr>
                <w:rFonts w:cs="Arial"/>
                <w:spacing w:val="-3"/>
                <w:szCs w:val="22"/>
              </w:rPr>
            </w:pPr>
            <w:r>
              <w:rPr>
                <w:rFonts w:cs="Arial"/>
                <w:spacing w:val="-3"/>
                <w:szCs w:val="22"/>
              </w:rPr>
              <w:t>Collaborative approach, able to work as part of a team yet lead from the front</w:t>
            </w:r>
          </w:p>
          <w:p w14:paraId="05DA726E" w14:textId="77777777" w:rsidR="00E74A1C" w:rsidRDefault="006D13BB" w:rsidP="00955439">
            <w:pPr>
              <w:numPr>
                <w:ilvl w:val="0"/>
                <w:numId w:val="6"/>
              </w:numPr>
              <w:spacing w:after="140"/>
              <w:rPr>
                <w:rFonts w:cs="Arial"/>
                <w:spacing w:val="-3"/>
                <w:szCs w:val="22"/>
              </w:rPr>
            </w:pPr>
            <w:r>
              <w:rPr>
                <w:rFonts w:cs="Arial"/>
                <w:spacing w:val="-3"/>
                <w:szCs w:val="22"/>
              </w:rPr>
              <w:t>Ability to work to deadlines and encourage others to do so</w:t>
            </w:r>
          </w:p>
          <w:p w14:paraId="6602FD41" w14:textId="77777777" w:rsidR="00E74A1C" w:rsidRDefault="00E74A1C" w:rsidP="00955439">
            <w:pPr>
              <w:numPr>
                <w:ilvl w:val="0"/>
                <w:numId w:val="6"/>
              </w:numPr>
              <w:spacing w:after="140"/>
              <w:rPr>
                <w:rFonts w:cs="Arial"/>
                <w:spacing w:val="-3"/>
                <w:szCs w:val="22"/>
              </w:rPr>
            </w:pPr>
            <w:r>
              <w:rPr>
                <w:rFonts w:cs="Arial"/>
                <w:spacing w:val="-3"/>
                <w:szCs w:val="22"/>
              </w:rPr>
              <w:t>Ability to use own initiative and think on your feet</w:t>
            </w:r>
          </w:p>
          <w:p w14:paraId="21D94A10" w14:textId="7CD51056" w:rsidR="00E74A1C" w:rsidRDefault="00E74A1C" w:rsidP="00955439">
            <w:pPr>
              <w:numPr>
                <w:ilvl w:val="0"/>
                <w:numId w:val="6"/>
              </w:numPr>
              <w:spacing w:after="140"/>
              <w:rPr>
                <w:rFonts w:cs="Arial"/>
                <w:spacing w:val="-3"/>
                <w:szCs w:val="22"/>
              </w:rPr>
            </w:pPr>
            <w:r>
              <w:rPr>
                <w:rFonts w:cs="Arial"/>
                <w:spacing w:val="-3"/>
                <w:szCs w:val="22"/>
              </w:rPr>
              <w:t>Strong proven relationship management expertise to develop and solidify relationships both internally and externally</w:t>
            </w:r>
          </w:p>
          <w:p w14:paraId="14E0B073" w14:textId="77B1D99A" w:rsidR="00AF4CDB" w:rsidRDefault="00AF4CDB" w:rsidP="00955439">
            <w:pPr>
              <w:numPr>
                <w:ilvl w:val="0"/>
                <w:numId w:val="6"/>
              </w:numPr>
              <w:spacing w:after="140"/>
              <w:rPr>
                <w:rFonts w:cs="Arial"/>
                <w:spacing w:val="-3"/>
                <w:szCs w:val="22"/>
              </w:rPr>
            </w:pPr>
            <w:r>
              <w:rPr>
                <w:rFonts w:cs="Arial"/>
                <w:spacing w:val="-3"/>
                <w:szCs w:val="22"/>
              </w:rPr>
              <w:t>Recognises the implications of working within a charity and a voluntary organisation</w:t>
            </w:r>
          </w:p>
          <w:p w14:paraId="3BE84D3B" w14:textId="7CF5D031" w:rsidR="00AF4CDB" w:rsidRDefault="00AF4CDB" w:rsidP="00955439">
            <w:pPr>
              <w:tabs>
                <w:tab w:val="left" w:pos="-720"/>
              </w:tabs>
              <w:spacing w:after="140" w:line="240" w:lineRule="auto"/>
              <w:rPr>
                <w:rFonts w:cs="Arial"/>
                <w:spacing w:val="-3"/>
                <w:szCs w:val="22"/>
              </w:rPr>
            </w:pPr>
            <w:r>
              <w:rPr>
                <w:rFonts w:cs="Arial"/>
                <w:spacing w:val="-3"/>
                <w:szCs w:val="22"/>
              </w:rPr>
              <w:t>People Management</w:t>
            </w:r>
          </w:p>
          <w:p w14:paraId="0D4C007B" w14:textId="77777777" w:rsidR="00AF4CDB" w:rsidRDefault="00AF4CDB" w:rsidP="00AF4CDB">
            <w:pPr>
              <w:numPr>
                <w:ilvl w:val="0"/>
                <w:numId w:val="6"/>
              </w:numPr>
              <w:spacing w:after="140"/>
              <w:rPr>
                <w:rFonts w:cs="Arial"/>
                <w:spacing w:val="-3"/>
                <w:szCs w:val="22"/>
              </w:rPr>
            </w:pPr>
            <w:r>
              <w:rPr>
                <w:rFonts w:cs="Arial"/>
                <w:spacing w:val="-3"/>
                <w:szCs w:val="22"/>
              </w:rPr>
              <w:t>Shows vision and inspires others towards objectives</w:t>
            </w:r>
          </w:p>
          <w:p w14:paraId="35C69DE9" w14:textId="77777777" w:rsidR="00AF4CDB" w:rsidRDefault="00AF4CDB" w:rsidP="00AF4CDB">
            <w:pPr>
              <w:numPr>
                <w:ilvl w:val="0"/>
                <w:numId w:val="6"/>
              </w:numPr>
              <w:spacing w:after="140"/>
              <w:rPr>
                <w:rFonts w:cs="Arial"/>
                <w:spacing w:val="-3"/>
                <w:szCs w:val="22"/>
              </w:rPr>
            </w:pPr>
            <w:r>
              <w:rPr>
                <w:rFonts w:cs="Arial"/>
                <w:spacing w:val="-3"/>
                <w:szCs w:val="22"/>
              </w:rPr>
              <w:t>Leads or participates in meetings professionally and confidently</w:t>
            </w:r>
          </w:p>
          <w:p w14:paraId="4B1AB8F1" w14:textId="77777777" w:rsidR="00AF4CDB" w:rsidRDefault="00AF4CDB" w:rsidP="00AF4CDB">
            <w:pPr>
              <w:numPr>
                <w:ilvl w:val="0"/>
                <w:numId w:val="6"/>
              </w:numPr>
              <w:spacing w:after="140"/>
              <w:rPr>
                <w:rFonts w:cs="Arial"/>
                <w:spacing w:val="-3"/>
                <w:szCs w:val="22"/>
              </w:rPr>
            </w:pPr>
            <w:r>
              <w:rPr>
                <w:rFonts w:cs="Arial"/>
                <w:spacing w:val="-3"/>
                <w:szCs w:val="22"/>
              </w:rPr>
              <w:t xml:space="preserve">Identifies and supports the development of others </w:t>
            </w:r>
          </w:p>
          <w:p w14:paraId="0B6DB353" w14:textId="10E99836" w:rsidR="00AF4CDB" w:rsidRPr="00955439" w:rsidRDefault="00AF4CDB" w:rsidP="009B1BE5">
            <w:pPr>
              <w:numPr>
                <w:ilvl w:val="0"/>
                <w:numId w:val="6"/>
              </w:numPr>
              <w:spacing w:after="140" w:line="240" w:lineRule="auto"/>
              <w:rPr>
                <w:rFonts w:cs="Arial"/>
                <w:spacing w:val="-3"/>
                <w:szCs w:val="22"/>
              </w:rPr>
            </w:pPr>
            <w:r w:rsidRPr="009B1BE5">
              <w:rPr>
                <w:rFonts w:cs="Arial"/>
                <w:spacing w:val="-3"/>
                <w:szCs w:val="22"/>
              </w:rPr>
              <w:t>Takes prompt action with individuals who are under performing</w:t>
            </w:r>
          </w:p>
        </w:tc>
      </w:tr>
      <w:tr w:rsidR="00C103F5" w:rsidRPr="000D2E42" w14:paraId="00DCE3E0" w14:textId="77777777" w:rsidTr="00C103F5">
        <w:trPr>
          <w:trHeight w:val="1124"/>
        </w:trPr>
        <w:tc>
          <w:tcPr>
            <w:tcW w:w="884" w:type="pct"/>
            <w:tcBorders>
              <w:top w:val="single" w:sz="6" w:space="0" w:color="93887A"/>
              <w:left w:val="single" w:sz="6" w:space="0" w:color="93887A"/>
              <w:right w:val="single" w:sz="6" w:space="0" w:color="93887A"/>
            </w:tcBorders>
            <w:shd w:val="clear" w:color="auto" w:fill="E6E6E6"/>
          </w:tcPr>
          <w:p w14:paraId="32428E57" w14:textId="77777777" w:rsidR="00C103F5" w:rsidRPr="002E2C4A" w:rsidRDefault="00C103F5" w:rsidP="00360E4F">
            <w:pPr>
              <w:pStyle w:val="Heading3"/>
              <w:keepNext w:val="0"/>
              <w:spacing w:before="120" w:after="120" w:line="240" w:lineRule="auto"/>
              <w:ind w:left="-42"/>
              <w:rPr>
                <w:b/>
                <w:color w:val="808080"/>
                <w:szCs w:val="22"/>
              </w:rPr>
            </w:pPr>
            <w:r>
              <w:rPr>
                <w:color w:val="808080"/>
                <w:szCs w:val="22"/>
              </w:rPr>
              <w:lastRenderedPageBreak/>
              <w:t>Behaviours</w:t>
            </w:r>
          </w:p>
        </w:tc>
        <w:tc>
          <w:tcPr>
            <w:tcW w:w="4116" w:type="pct"/>
            <w:tcBorders>
              <w:top w:val="single" w:sz="6" w:space="0" w:color="93887A"/>
              <w:left w:val="single" w:sz="6" w:space="0" w:color="93887A"/>
              <w:right w:val="single" w:sz="6" w:space="0" w:color="93887A"/>
            </w:tcBorders>
          </w:tcPr>
          <w:p w14:paraId="3E5B7F5D" w14:textId="77777777" w:rsidR="00C103F5" w:rsidRPr="00170C1D" w:rsidRDefault="00C103F5" w:rsidP="00955439">
            <w:pPr>
              <w:widowControl w:val="0"/>
              <w:autoSpaceDE w:val="0"/>
              <w:autoSpaceDN w:val="0"/>
              <w:adjustRightInd w:val="0"/>
              <w:spacing w:after="140"/>
              <w:rPr>
                <w:rFonts w:eastAsia="Times New Roman" w:cs="Arial"/>
                <w:b/>
                <w:szCs w:val="22"/>
              </w:rPr>
            </w:pPr>
            <w:r w:rsidRPr="00170C1D">
              <w:rPr>
                <w:rFonts w:eastAsia="Times New Roman" w:cs="Arial"/>
                <w:b/>
                <w:szCs w:val="22"/>
              </w:rPr>
              <w:t>Tailors their approach</w:t>
            </w:r>
          </w:p>
          <w:p w14:paraId="5731F1DE" w14:textId="77777777" w:rsidR="002771FB" w:rsidRPr="00170C1D" w:rsidRDefault="002771FB" w:rsidP="00955439">
            <w:pPr>
              <w:widowControl w:val="0"/>
              <w:numPr>
                <w:ilvl w:val="0"/>
                <w:numId w:val="6"/>
              </w:numPr>
              <w:suppressAutoHyphens w:val="0"/>
              <w:autoSpaceDE w:val="0"/>
              <w:autoSpaceDN w:val="0"/>
              <w:adjustRightInd w:val="0"/>
              <w:spacing w:after="140" w:line="240" w:lineRule="auto"/>
              <w:rPr>
                <w:rFonts w:eastAsia="Times New Roman" w:cs="Arial"/>
                <w:szCs w:val="22"/>
              </w:rPr>
            </w:pPr>
            <w:r w:rsidRPr="00170C1D">
              <w:rPr>
                <w:rFonts w:eastAsia="Times New Roman" w:cs="Arial"/>
                <w:szCs w:val="22"/>
              </w:rPr>
              <w:t>Adapts their method of communication and message to suit a specific audience</w:t>
            </w:r>
          </w:p>
          <w:p w14:paraId="3218BEBF" w14:textId="77777777" w:rsidR="002771FB" w:rsidRDefault="002771FB" w:rsidP="00955439">
            <w:pPr>
              <w:numPr>
                <w:ilvl w:val="0"/>
                <w:numId w:val="6"/>
              </w:numPr>
              <w:tabs>
                <w:tab w:val="left" w:pos="768"/>
              </w:tabs>
              <w:spacing w:after="140"/>
              <w:jc w:val="both"/>
              <w:rPr>
                <w:rFonts w:eastAsia="Times New Roman" w:cs="Arial"/>
                <w:szCs w:val="22"/>
              </w:rPr>
            </w:pPr>
            <w:r w:rsidRPr="00170C1D">
              <w:rPr>
                <w:rFonts w:eastAsia="Times New Roman" w:cs="Arial"/>
                <w:szCs w:val="22"/>
              </w:rPr>
              <w:t>Uses their understanding of others to tailor and choose the approach that will have the greatest impact</w:t>
            </w:r>
          </w:p>
          <w:p w14:paraId="7A5A6AD8" w14:textId="77777777" w:rsidR="002771FB" w:rsidRPr="002771FB" w:rsidRDefault="002771FB" w:rsidP="00955439">
            <w:pPr>
              <w:widowControl w:val="0"/>
              <w:autoSpaceDE w:val="0"/>
              <w:autoSpaceDN w:val="0"/>
              <w:adjustRightInd w:val="0"/>
              <w:spacing w:after="140"/>
              <w:rPr>
                <w:rFonts w:eastAsia="Times New Roman" w:cs="Arial"/>
                <w:b/>
                <w:szCs w:val="22"/>
              </w:rPr>
            </w:pPr>
            <w:r>
              <w:rPr>
                <w:rFonts w:eastAsia="Times New Roman" w:cs="Arial"/>
                <w:b/>
                <w:szCs w:val="22"/>
              </w:rPr>
              <w:t>Supports the team</w:t>
            </w:r>
          </w:p>
          <w:p w14:paraId="79C1C8EA" w14:textId="77777777" w:rsidR="002771FB" w:rsidRPr="00170C1D" w:rsidRDefault="002771FB" w:rsidP="00955439">
            <w:pPr>
              <w:widowControl w:val="0"/>
              <w:numPr>
                <w:ilvl w:val="0"/>
                <w:numId w:val="6"/>
              </w:numPr>
              <w:suppressAutoHyphens w:val="0"/>
              <w:autoSpaceDE w:val="0"/>
              <w:autoSpaceDN w:val="0"/>
              <w:adjustRightInd w:val="0"/>
              <w:spacing w:after="140" w:line="240" w:lineRule="auto"/>
              <w:rPr>
                <w:rFonts w:eastAsia="Times New Roman" w:cs="Arial"/>
                <w:szCs w:val="22"/>
              </w:rPr>
            </w:pPr>
            <w:r w:rsidRPr="00170C1D">
              <w:rPr>
                <w:rFonts w:eastAsia="Times New Roman" w:cs="Arial"/>
                <w:szCs w:val="22"/>
              </w:rPr>
              <w:t>Treats members of the team fairly and is open and honest</w:t>
            </w:r>
          </w:p>
          <w:p w14:paraId="1A45C14E" w14:textId="77777777" w:rsidR="002771FB" w:rsidRPr="00170C1D" w:rsidRDefault="002771FB" w:rsidP="00955439">
            <w:pPr>
              <w:widowControl w:val="0"/>
              <w:numPr>
                <w:ilvl w:val="0"/>
                <w:numId w:val="6"/>
              </w:numPr>
              <w:suppressAutoHyphens w:val="0"/>
              <w:autoSpaceDE w:val="0"/>
              <w:autoSpaceDN w:val="0"/>
              <w:adjustRightInd w:val="0"/>
              <w:spacing w:after="140" w:line="240" w:lineRule="auto"/>
              <w:rPr>
                <w:rFonts w:eastAsia="Times New Roman" w:cs="Arial"/>
                <w:szCs w:val="22"/>
              </w:rPr>
            </w:pPr>
            <w:r w:rsidRPr="00170C1D">
              <w:rPr>
                <w:rFonts w:eastAsia="Times New Roman" w:cs="Arial"/>
                <w:szCs w:val="22"/>
              </w:rPr>
              <w:t>Provides team members with the information they need to do their job</w:t>
            </w:r>
          </w:p>
          <w:p w14:paraId="01159067" w14:textId="77777777" w:rsidR="00C103F5" w:rsidRPr="00955439" w:rsidRDefault="002771FB" w:rsidP="00955439">
            <w:pPr>
              <w:widowControl w:val="0"/>
              <w:numPr>
                <w:ilvl w:val="0"/>
                <w:numId w:val="6"/>
              </w:numPr>
              <w:suppressAutoHyphens w:val="0"/>
              <w:autoSpaceDE w:val="0"/>
              <w:autoSpaceDN w:val="0"/>
              <w:adjustRightInd w:val="0"/>
              <w:spacing w:after="140" w:line="240" w:lineRule="auto"/>
              <w:rPr>
                <w:rFonts w:eastAsia="Times New Roman" w:cs="Arial"/>
                <w:szCs w:val="22"/>
              </w:rPr>
            </w:pPr>
            <w:r w:rsidRPr="00170C1D">
              <w:rPr>
                <w:rFonts w:eastAsia="Times New Roman" w:cs="Arial"/>
                <w:szCs w:val="22"/>
              </w:rPr>
              <w:t>Demonstrates enthusiasm and commitment, taking ownership and involving other</w:t>
            </w:r>
            <w:r>
              <w:rPr>
                <w:rFonts w:eastAsia="Times New Roman" w:cs="Arial"/>
                <w:szCs w:val="22"/>
              </w:rPr>
              <w:t xml:space="preserve">s in order to contribute to the Trust </w:t>
            </w:r>
            <w:r w:rsidRPr="00170C1D">
              <w:rPr>
                <w:rFonts w:eastAsia="Times New Roman" w:cs="Arial"/>
                <w:szCs w:val="22"/>
              </w:rPr>
              <w:t>achieving its purpose</w:t>
            </w:r>
          </w:p>
          <w:p w14:paraId="33516256" w14:textId="77777777" w:rsidR="00C103F5" w:rsidRPr="00170C1D" w:rsidRDefault="00C103F5" w:rsidP="00955439">
            <w:pPr>
              <w:widowControl w:val="0"/>
              <w:autoSpaceDE w:val="0"/>
              <w:autoSpaceDN w:val="0"/>
              <w:adjustRightInd w:val="0"/>
              <w:spacing w:after="140"/>
              <w:rPr>
                <w:rFonts w:eastAsia="Times New Roman" w:cs="Arial"/>
                <w:b/>
                <w:szCs w:val="22"/>
              </w:rPr>
            </w:pPr>
            <w:r w:rsidRPr="00170C1D">
              <w:rPr>
                <w:rFonts w:eastAsia="Times New Roman" w:cs="Arial"/>
                <w:b/>
                <w:szCs w:val="22"/>
              </w:rPr>
              <w:t>Gathers information</w:t>
            </w:r>
          </w:p>
          <w:p w14:paraId="54364972" w14:textId="714CA521" w:rsidR="00C103F5" w:rsidRPr="00955439" w:rsidRDefault="00C103F5" w:rsidP="00955439">
            <w:pPr>
              <w:widowControl w:val="0"/>
              <w:numPr>
                <w:ilvl w:val="0"/>
                <w:numId w:val="6"/>
              </w:numPr>
              <w:suppressAutoHyphens w:val="0"/>
              <w:autoSpaceDE w:val="0"/>
              <w:autoSpaceDN w:val="0"/>
              <w:adjustRightInd w:val="0"/>
              <w:spacing w:after="140" w:line="240" w:lineRule="auto"/>
              <w:rPr>
                <w:rFonts w:eastAsia="Times New Roman" w:cs="Arial"/>
                <w:szCs w:val="22"/>
              </w:rPr>
            </w:pPr>
            <w:r w:rsidRPr="00170C1D">
              <w:rPr>
                <w:rFonts w:eastAsia="Times New Roman" w:cs="Arial"/>
                <w:szCs w:val="22"/>
              </w:rPr>
              <w:t>Demonstrates an ability to gather</w:t>
            </w:r>
            <w:r w:rsidR="00EC0ABE">
              <w:rPr>
                <w:rFonts w:eastAsia="Times New Roman" w:cs="Arial"/>
                <w:szCs w:val="22"/>
              </w:rPr>
              <w:t xml:space="preserve">, analyse and use </w:t>
            </w:r>
            <w:r w:rsidRPr="00170C1D">
              <w:rPr>
                <w:rFonts w:eastAsia="Times New Roman" w:cs="Arial"/>
                <w:szCs w:val="22"/>
              </w:rPr>
              <w:t>information eff</w:t>
            </w:r>
            <w:r w:rsidR="00EC0ABE">
              <w:rPr>
                <w:rFonts w:eastAsia="Times New Roman" w:cs="Arial"/>
                <w:szCs w:val="22"/>
              </w:rPr>
              <w:t>ectively</w:t>
            </w:r>
            <w:r w:rsidRPr="00170C1D">
              <w:rPr>
                <w:rFonts w:eastAsia="Times New Roman" w:cs="Arial"/>
                <w:szCs w:val="22"/>
              </w:rPr>
              <w:t xml:space="preserve"> by checking what is required to understand the situation</w:t>
            </w:r>
            <w:r w:rsidR="00EC0ABE">
              <w:rPr>
                <w:rFonts w:eastAsia="Times New Roman" w:cs="Arial"/>
                <w:szCs w:val="22"/>
              </w:rPr>
              <w:t xml:space="preserve"> and make recommendations for improvement</w:t>
            </w:r>
          </w:p>
          <w:p w14:paraId="41AC7557" w14:textId="77777777" w:rsidR="002771FB" w:rsidRPr="00955439" w:rsidRDefault="00C103F5" w:rsidP="00955439">
            <w:pPr>
              <w:numPr>
                <w:ilvl w:val="0"/>
                <w:numId w:val="6"/>
              </w:numPr>
              <w:suppressAutoHyphens w:val="0"/>
              <w:spacing w:after="140" w:line="276" w:lineRule="auto"/>
              <w:contextualSpacing/>
              <w:rPr>
                <w:rFonts w:eastAsia="Times New Roman" w:cs="Arial"/>
                <w:szCs w:val="22"/>
              </w:rPr>
            </w:pPr>
            <w:r w:rsidRPr="00170C1D">
              <w:rPr>
                <w:rFonts w:eastAsia="Times New Roman" w:cs="Arial"/>
                <w:szCs w:val="22"/>
              </w:rPr>
              <w:t>Asks relevant questions of the people who are in the position to respond, such as people who are directly involved</w:t>
            </w:r>
          </w:p>
          <w:p w14:paraId="101E6160" w14:textId="77777777" w:rsidR="00C103F5" w:rsidRPr="00170C1D" w:rsidRDefault="002771FB" w:rsidP="00955439">
            <w:pPr>
              <w:widowControl w:val="0"/>
              <w:autoSpaceDE w:val="0"/>
              <w:autoSpaceDN w:val="0"/>
              <w:adjustRightInd w:val="0"/>
              <w:spacing w:after="140"/>
              <w:rPr>
                <w:rFonts w:eastAsia="Times New Roman" w:cs="Arial"/>
                <w:b/>
                <w:szCs w:val="22"/>
              </w:rPr>
            </w:pPr>
            <w:r>
              <w:rPr>
                <w:rFonts w:eastAsia="Times New Roman" w:cs="Arial"/>
                <w:b/>
                <w:szCs w:val="22"/>
              </w:rPr>
              <w:t>Sees multiple connections</w:t>
            </w:r>
          </w:p>
          <w:p w14:paraId="788A6063" w14:textId="77777777" w:rsidR="00C103F5" w:rsidRPr="00955439" w:rsidRDefault="00C103F5" w:rsidP="00955439">
            <w:pPr>
              <w:widowControl w:val="0"/>
              <w:numPr>
                <w:ilvl w:val="0"/>
                <w:numId w:val="6"/>
              </w:numPr>
              <w:suppressAutoHyphens w:val="0"/>
              <w:autoSpaceDE w:val="0"/>
              <w:autoSpaceDN w:val="0"/>
              <w:adjustRightInd w:val="0"/>
              <w:spacing w:after="140" w:line="240" w:lineRule="auto"/>
              <w:rPr>
                <w:rFonts w:eastAsia="Times New Roman" w:cs="Arial"/>
                <w:szCs w:val="22"/>
              </w:rPr>
            </w:pPr>
            <w:r w:rsidRPr="00170C1D">
              <w:rPr>
                <w:rFonts w:eastAsia="Times New Roman" w:cs="Arial"/>
                <w:szCs w:val="22"/>
              </w:rPr>
              <w:t>Defines the desired outcome by breaking the situation down into component parts</w:t>
            </w:r>
          </w:p>
          <w:p w14:paraId="6FA09EDD" w14:textId="77777777" w:rsidR="00C103F5" w:rsidRPr="00955439" w:rsidRDefault="00C103F5" w:rsidP="00955439">
            <w:pPr>
              <w:widowControl w:val="0"/>
              <w:numPr>
                <w:ilvl w:val="0"/>
                <w:numId w:val="6"/>
              </w:numPr>
              <w:suppressAutoHyphens w:val="0"/>
              <w:autoSpaceDE w:val="0"/>
              <w:autoSpaceDN w:val="0"/>
              <w:adjustRightInd w:val="0"/>
              <w:spacing w:after="140" w:line="240" w:lineRule="auto"/>
              <w:rPr>
                <w:rFonts w:eastAsia="Times New Roman" w:cs="Arial"/>
                <w:szCs w:val="22"/>
              </w:rPr>
            </w:pPr>
            <w:r w:rsidRPr="00170C1D">
              <w:rPr>
                <w:rFonts w:eastAsia="Times New Roman" w:cs="Arial"/>
                <w:szCs w:val="22"/>
              </w:rPr>
              <w:t>Identifies trends and questions inconsistencies in information</w:t>
            </w:r>
            <w:r w:rsidR="00955439">
              <w:rPr>
                <w:rFonts w:eastAsia="Times New Roman" w:cs="Arial"/>
                <w:szCs w:val="22"/>
              </w:rPr>
              <w:t xml:space="preserve"> </w:t>
            </w:r>
            <w:r w:rsidRPr="00170C1D">
              <w:rPr>
                <w:rFonts w:eastAsia="Times New Roman" w:cs="Arial"/>
                <w:szCs w:val="22"/>
              </w:rPr>
              <w:t>/</w:t>
            </w:r>
            <w:r w:rsidR="00955439">
              <w:rPr>
                <w:rFonts w:eastAsia="Times New Roman" w:cs="Arial"/>
                <w:szCs w:val="22"/>
              </w:rPr>
              <w:t xml:space="preserve"> </w:t>
            </w:r>
            <w:r w:rsidRPr="00170C1D">
              <w:rPr>
                <w:rFonts w:eastAsia="Times New Roman" w:cs="Arial"/>
                <w:szCs w:val="22"/>
              </w:rPr>
              <w:t>data</w:t>
            </w:r>
          </w:p>
          <w:p w14:paraId="7FFB6982" w14:textId="77777777" w:rsidR="00955439" w:rsidRPr="00955439" w:rsidRDefault="00C103F5" w:rsidP="00955439">
            <w:pPr>
              <w:widowControl w:val="0"/>
              <w:numPr>
                <w:ilvl w:val="0"/>
                <w:numId w:val="6"/>
              </w:numPr>
              <w:suppressAutoHyphens w:val="0"/>
              <w:autoSpaceDE w:val="0"/>
              <w:autoSpaceDN w:val="0"/>
              <w:adjustRightInd w:val="0"/>
              <w:spacing w:after="140" w:line="240" w:lineRule="auto"/>
              <w:rPr>
                <w:rFonts w:eastAsia="Times New Roman" w:cs="Arial"/>
                <w:szCs w:val="22"/>
              </w:rPr>
            </w:pPr>
            <w:r w:rsidRPr="00170C1D">
              <w:rPr>
                <w:rFonts w:eastAsia="Times New Roman" w:cs="Arial"/>
                <w:szCs w:val="22"/>
              </w:rPr>
              <w:t>Anticipates obstacles, thinks ahead about next steps and contingencies</w:t>
            </w:r>
          </w:p>
          <w:p w14:paraId="748080DF" w14:textId="6C80FF7E" w:rsidR="00955439" w:rsidRPr="00955439" w:rsidRDefault="00C103F5" w:rsidP="009B1BE5">
            <w:pPr>
              <w:pStyle w:val="ListBullet"/>
              <w:numPr>
                <w:ilvl w:val="0"/>
                <w:numId w:val="6"/>
              </w:numPr>
              <w:spacing w:before="120" w:line="240" w:lineRule="auto"/>
              <w:rPr>
                <w:rFonts w:eastAsia="Times New Roman" w:cs="Arial"/>
                <w:szCs w:val="22"/>
              </w:rPr>
            </w:pPr>
            <w:r w:rsidRPr="00856CCD">
              <w:rPr>
                <w:rFonts w:eastAsia="Times New Roman" w:cs="Arial"/>
                <w:szCs w:val="22"/>
              </w:rPr>
              <w:t>Uses a range of methods to identify solutions and make decisions, involving others where appropriate</w:t>
            </w:r>
          </w:p>
        </w:tc>
      </w:tr>
      <w:tr w:rsidR="00955439" w:rsidRPr="000D2E42" w14:paraId="2BB8237C" w14:textId="77777777" w:rsidTr="00C103F5">
        <w:trPr>
          <w:trHeight w:val="1124"/>
        </w:trPr>
        <w:tc>
          <w:tcPr>
            <w:tcW w:w="884" w:type="pct"/>
            <w:tcBorders>
              <w:top w:val="single" w:sz="6" w:space="0" w:color="93887A"/>
              <w:left w:val="single" w:sz="6" w:space="0" w:color="93887A"/>
              <w:right w:val="single" w:sz="6" w:space="0" w:color="93887A"/>
            </w:tcBorders>
            <w:shd w:val="clear" w:color="auto" w:fill="E6E6E6"/>
          </w:tcPr>
          <w:p w14:paraId="351EBB67" w14:textId="77777777" w:rsidR="00955439" w:rsidRDefault="00955439" w:rsidP="00360E4F">
            <w:pPr>
              <w:pStyle w:val="Heading3"/>
              <w:keepNext w:val="0"/>
              <w:spacing w:before="120" w:after="120" w:line="240" w:lineRule="auto"/>
              <w:ind w:left="-42"/>
              <w:rPr>
                <w:color w:val="808080"/>
                <w:szCs w:val="22"/>
              </w:rPr>
            </w:pPr>
            <w:r w:rsidRPr="002E2C4A">
              <w:rPr>
                <w:color w:val="808080"/>
                <w:szCs w:val="22"/>
              </w:rPr>
              <w:t>Additional requirements</w:t>
            </w:r>
          </w:p>
        </w:tc>
        <w:tc>
          <w:tcPr>
            <w:tcW w:w="4116" w:type="pct"/>
            <w:tcBorders>
              <w:top w:val="single" w:sz="6" w:space="0" w:color="93887A"/>
              <w:left w:val="single" w:sz="6" w:space="0" w:color="93887A"/>
              <w:right w:val="single" w:sz="6" w:space="0" w:color="93887A"/>
            </w:tcBorders>
          </w:tcPr>
          <w:p w14:paraId="77082CA4" w14:textId="12C3A6E6" w:rsidR="00955439" w:rsidRPr="002771FB" w:rsidRDefault="00955439" w:rsidP="00955439">
            <w:pPr>
              <w:pStyle w:val="ListBullet"/>
              <w:numPr>
                <w:ilvl w:val="0"/>
                <w:numId w:val="6"/>
              </w:numPr>
              <w:tabs>
                <w:tab w:val="clear" w:pos="360"/>
                <w:tab w:val="clear" w:pos="567"/>
                <w:tab w:val="clear" w:pos="794"/>
                <w:tab w:val="left" w:pos="343"/>
              </w:tabs>
              <w:spacing w:before="120" w:line="240" w:lineRule="auto"/>
              <w:rPr>
                <w:szCs w:val="22"/>
              </w:rPr>
            </w:pPr>
            <w:r w:rsidRPr="002771FB">
              <w:rPr>
                <w:szCs w:val="22"/>
              </w:rPr>
              <w:t>Ensure</w:t>
            </w:r>
            <w:r w:rsidR="00EC0ABE">
              <w:rPr>
                <w:szCs w:val="22"/>
              </w:rPr>
              <w:t xml:space="preserve"> equalities and human rights p</w:t>
            </w:r>
            <w:r w:rsidRPr="002771FB">
              <w:rPr>
                <w:szCs w:val="22"/>
              </w:rPr>
              <w:t>ractice and promote diversity</w:t>
            </w:r>
          </w:p>
          <w:p w14:paraId="5D2691E7" w14:textId="13F50156" w:rsidR="00C76952" w:rsidRPr="00C76952" w:rsidRDefault="00955439" w:rsidP="00856CCD">
            <w:pPr>
              <w:pStyle w:val="ListBullet"/>
              <w:numPr>
                <w:ilvl w:val="0"/>
                <w:numId w:val="6"/>
              </w:numPr>
              <w:tabs>
                <w:tab w:val="clear" w:pos="567"/>
              </w:tabs>
              <w:spacing w:before="120" w:line="240" w:lineRule="auto"/>
              <w:rPr>
                <w:szCs w:val="22"/>
              </w:rPr>
            </w:pPr>
            <w:r>
              <w:rPr>
                <w:szCs w:val="22"/>
              </w:rPr>
              <w:t>May be required to work additional hours</w:t>
            </w:r>
            <w:r w:rsidR="00EC0ABE">
              <w:rPr>
                <w:szCs w:val="22"/>
              </w:rPr>
              <w:t>, including weekend working</w:t>
            </w:r>
            <w:r>
              <w:rPr>
                <w:szCs w:val="22"/>
              </w:rPr>
              <w:t xml:space="preserve"> during busy periods </w:t>
            </w:r>
          </w:p>
        </w:tc>
      </w:tr>
    </w:tbl>
    <w:p w14:paraId="00E60EAA" w14:textId="77777777" w:rsidR="002B14F1" w:rsidRDefault="002B14F1"/>
    <w:sectPr w:rsidR="002B14F1" w:rsidSect="00C103F5">
      <w:headerReference w:type="even" r:id="rId7"/>
      <w:headerReference w:type="default" r:id="rId8"/>
      <w:footerReference w:type="even" r:id="rId9"/>
      <w:footerReference w:type="default" r:id="rId10"/>
      <w:headerReference w:type="first" r:id="rId11"/>
      <w:footerReference w:type="first" r:id="rId12"/>
      <w:pgSz w:w="11906" w:h="16838"/>
      <w:pgMar w:top="1247" w:right="1247" w:bottom="124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D13207" w14:textId="77777777" w:rsidR="002F6DE5" w:rsidRDefault="002F6DE5" w:rsidP="005530A0">
      <w:pPr>
        <w:spacing w:line="240" w:lineRule="auto"/>
      </w:pPr>
      <w:r>
        <w:separator/>
      </w:r>
    </w:p>
  </w:endnote>
  <w:endnote w:type="continuationSeparator" w:id="0">
    <w:p w14:paraId="20459EFC" w14:textId="77777777" w:rsidR="002F6DE5" w:rsidRDefault="002F6DE5" w:rsidP="005530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CH Table">
    <w:altName w:val="Courier New"/>
    <w:charset w:val="00"/>
    <w:family w:val="modern"/>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CF6C2" w14:textId="77777777" w:rsidR="005530A0" w:rsidRDefault="005530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B535C" w14:textId="77777777" w:rsidR="005530A0" w:rsidRDefault="005530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9DD7B" w14:textId="77777777" w:rsidR="005530A0" w:rsidRDefault="005530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B1FF2F" w14:textId="77777777" w:rsidR="002F6DE5" w:rsidRDefault="002F6DE5" w:rsidP="005530A0">
      <w:pPr>
        <w:spacing w:line="240" w:lineRule="auto"/>
      </w:pPr>
      <w:r>
        <w:separator/>
      </w:r>
    </w:p>
  </w:footnote>
  <w:footnote w:type="continuationSeparator" w:id="0">
    <w:p w14:paraId="59AE1710" w14:textId="77777777" w:rsidR="002F6DE5" w:rsidRDefault="002F6DE5" w:rsidP="005530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397D0" w14:textId="77777777" w:rsidR="005530A0" w:rsidRDefault="005530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9892E" w14:textId="5B97605B" w:rsidR="005530A0" w:rsidRDefault="005530A0" w:rsidP="005530A0">
    <w:pPr>
      <w:pStyle w:val="Header"/>
      <w:jc w:val="right"/>
    </w:pPr>
    <w:r w:rsidRPr="000F7CCA">
      <w:rPr>
        <w:noProof/>
        <w:sz w:val="32"/>
        <w:lang w:eastAsia="en-GB"/>
      </w:rPr>
      <w:drawing>
        <wp:inline distT="0" distB="0" distL="0" distR="0" wp14:anchorId="45435D96" wp14:editId="3228A038">
          <wp:extent cx="2103120" cy="815340"/>
          <wp:effectExtent l="0" t="0" r="0" b="3810"/>
          <wp:docPr id="1" name="Picture 1" descr="trust logo 2020 (000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ust logo 2020 (000000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3120" cy="815340"/>
                  </a:xfrm>
                  <a:prstGeom prst="rect">
                    <a:avLst/>
                  </a:prstGeom>
                  <a:noFill/>
                  <a:ln>
                    <a:noFill/>
                  </a:ln>
                </pic:spPr>
              </pic:pic>
            </a:graphicData>
          </a:graphic>
        </wp:inline>
      </w:drawing>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5F8C5" w14:textId="77777777" w:rsidR="005530A0" w:rsidRDefault="005530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C5EF3"/>
    <w:multiLevelType w:val="hybridMultilevel"/>
    <w:tmpl w:val="CF80EECE"/>
    <w:lvl w:ilvl="0" w:tplc="FFFFFFFF">
      <w:start w:val="1"/>
      <w:numFmt w:val="bullet"/>
      <w:lvlText w:val="&gt;"/>
      <w:lvlJc w:val="left"/>
      <w:pPr>
        <w:ind w:left="720" w:hanging="360"/>
      </w:pPr>
      <w:rPr>
        <w:rFonts w:ascii="Arial" w:hAnsi="Arial" w:hint="default"/>
        <w:b/>
        <w:i w:val="0"/>
        <w:color w:val="FF000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B135B8"/>
    <w:multiLevelType w:val="hybridMultilevel"/>
    <w:tmpl w:val="04EE8EE0"/>
    <w:lvl w:ilvl="0" w:tplc="A5763E84">
      <w:start w:val="1"/>
      <w:numFmt w:val="bullet"/>
      <w:lvlText w:val="&gt;"/>
      <w:lvlJc w:val="left"/>
      <w:pPr>
        <w:ind w:left="360" w:hanging="360"/>
      </w:pPr>
      <w:rPr>
        <w:rFonts w:ascii="CCH Table" w:hAnsi="CCH Table"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394337"/>
    <w:multiLevelType w:val="hybridMultilevel"/>
    <w:tmpl w:val="50425DB0"/>
    <w:lvl w:ilvl="0" w:tplc="8CE00EF2">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CE1ACF"/>
    <w:multiLevelType w:val="hybridMultilevel"/>
    <w:tmpl w:val="3508E14A"/>
    <w:lvl w:ilvl="0" w:tplc="FFFFFFFF">
      <w:start w:val="1"/>
      <w:numFmt w:val="bullet"/>
      <w:lvlText w:val="&gt;"/>
      <w:lvlJc w:val="left"/>
      <w:pPr>
        <w:tabs>
          <w:tab w:val="num" w:pos="360"/>
        </w:tabs>
        <w:ind w:left="340" w:hanging="340"/>
      </w:pPr>
      <w:rPr>
        <w:rFonts w:ascii="Arial" w:hAnsi="Arial" w:hint="default"/>
        <w:b/>
        <w:i w:val="0"/>
        <w:color w:val="FF0000"/>
        <w:sz w:val="22"/>
      </w:rPr>
    </w:lvl>
    <w:lvl w:ilvl="1" w:tplc="FFFFFFFF" w:tentative="1">
      <w:start w:val="1"/>
      <w:numFmt w:val="bullet"/>
      <w:lvlText w:val="o"/>
      <w:lvlJc w:val="left"/>
      <w:pPr>
        <w:tabs>
          <w:tab w:val="num" w:pos="3240"/>
        </w:tabs>
        <w:ind w:left="3240" w:hanging="360"/>
      </w:pPr>
      <w:rPr>
        <w:rFonts w:ascii="Courier New" w:hAnsi="Courier New" w:hint="default"/>
      </w:rPr>
    </w:lvl>
    <w:lvl w:ilvl="2" w:tplc="FFFFFFFF">
      <w:start w:val="1"/>
      <w:numFmt w:val="bullet"/>
      <w:lvlText w:val=""/>
      <w:lvlJc w:val="left"/>
      <w:pPr>
        <w:tabs>
          <w:tab w:val="num" w:pos="3960"/>
        </w:tabs>
        <w:ind w:left="3960" w:hanging="360"/>
      </w:pPr>
      <w:rPr>
        <w:rFonts w:ascii="Wingdings" w:hAnsi="Wingdings" w:hint="default"/>
      </w:rPr>
    </w:lvl>
    <w:lvl w:ilvl="3" w:tplc="FFFFFFFF" w:tentative="1">
      <w:start w:val="1"/>
      <w:numFmt w:val="bullet"/>
      <w:lvlText w:val=""/>
      <w:lvlJc w:val="left"/>
      <w:pPr>
        <w:tabs>
          <w:tab w:val="num" w:pos="4680"/>
        </w:tabs>
        <w:ind w:left="4680" w:hanging="360"/>
      </w:pPr>
      <w:rPr>
        <w:rFonts w:ascii="Symbol" w:hAnsi="Symbol" w:hint="default"/>
      </w:rPr>
    </w:lvl>
    <w:lvl w:ilvl="4" w:tplc="FFFFFFFF" w:tentative="1">
      <w:start w:val="1"/>
      <w:numFmt w:val="bullet"/>
      <w:lvlText w:val="o"/>
      <w:lvlJc w:val="left"/>
      <w:pPr>
        <w:tabs>
          <w:tab w:val="num" w:pos="5400"/>
        </w:tabs>
        <w:ind w:left="5400" w:hanging="360"/>
      </w:pPr>
      <w:rPr>
        <w:rFonts w:ascii="Courier New" w:hAnsi="Courier New" w:hint="default"/>
      </w:rPr>
    </w:lvl>
    <w:lvl w:ilvl="5" w:tplc="FFFFFFFF" w:tentative="1">
      <w:start w:val="1"/>
      <w:numFmt w:val="bullet"/>
      <w:lvlText w:val=""/>
      <w:lvlJc w:val="left"/>
      <w:pPr>
        <w:tabs>
          <w:tab w:val="num" w:pos="6120"/>
        </w:tabs>
        <w:ind w:left="6120" w:hanging="360"/>
      </w:pPr>
      <w:rPr>
        <w:rFonts w:ascii="Wingdings" w:hAnsi="Wingdings" w:hint="default"/>
      </w:rPr>
    </w:lvl>
    <w:lvl w:ilvl="6" w:tplc="FFFFFFFF" w:tentative="1">
      <w:start w:val="1"/>
      <w:numFmt w:val="bullet"/>
      <w:lvlText w:val=""/>
      <w:lvlJc w:val="left"/>
      <w:pPr>
        <w:tabs>
          <w:tab w:val="num" w:pos="6840"/>
        </w:tabs>
        <w:ind w:left="6840" w:hanging="360"/>
      </w:pPr>
      <w:rPr>
        <w:rFonts w:ascii="Symbol" w:hAnsi="Symbol" w:hint="default"/>
      </w:rPr>
    </w:lvl>
    <w:lvl w:ilvl="7" w:tplc="FFFFFFFF" w:tentative="1">
      <w:start w:val="1"/>
      <w:numFmt w:val="bullet"/>
      <w:lvlText w:val="o"/>
      <w:lvlJc w:val="left"/>
      <w:pPr>
        <w:tabs>
          <w:tab w:val="num" w:pos="7560"/>
        </w:tabs>
        <w:ind w:left="7560" w:hanging="360"/>
      </w:pPr>
      <w:rPr>
        <w:rFonts w:ascii="Courier New" w:hAnsi="Courier New" w:hint="default"/>
      </w:rPr>
    </w:lvl>
    <w:lvl w:ilvl="8" w:tplc="FFFFFFFF" w:tentative="1">
      <w:start w:val="1"/>
      <w:numFmt w:val="bullet"/>
      <w:lvlText w:val=""/>
      <w:lvlJc w:val="left"/>
      <w:pPr>
        <w:tabs>
          <w:tab w:val="num" w:pos="8280"/>
        </w:tabs>
        <w:ind w:left="8280" w:hanging="360"/>
      </w:pPr>
      <w:rPr>
        <w:rFonts w:ascii="Wingdings" w:hAnsi="Wingdings" w:hint="default"/>
      </w:rPr>
    </w:lvl>
  </w:abstractNum>
  <w:abstractNum w:abstractNumId="4" w15:restartNumberingAfterBreak="0">
    <w:nsid w:val="0FB83D28"/>
    <w:multiLevelType w:val="hybridMultilevel"/>
    <w:tmpl w:val="011607F4"/>
    <w:lvl w:ilvl="0" w:tplc="FFFFFFFF">
      <w:start w:val="1"/>
      <w:numFmt w:val="bullet"/>
      <w:lvlText w:val="&gt;"/>
      <w:lvlJc w:val="left"/>
      <w:pPr>
        <w:ind w:left="1065" w:hanging="360"/>
      </w:pPr>
      <w:rPr>
        <w:rFonts w:ascii="Arial" w:hAnsi="Arial" w:hint="default"/>
        <w:b/>
        <w:i w:val="0"/>
        <w:color w:val="FF0000"/>
        <w:sz w:val="22"/>
      </w:rPr>
    </w:lvl>
    <w:lvl w:ilvl="1" w:tplc="08090003">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5" w15:restartNumberingAfterBreak="0">
    <w:nsid w:val="11470A2C"/>
    <w:multiLevelType w:val="hybridMultilevel"/>
    <w:tmpl w:val="6D9A362C"/>
    <w:lvl w:ilvl="0" w:tplc="8CE00EF2">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59558B"/>
    <w:multiLevelType w:val="hybridMultilevel"/>
    <w:tmpl w:val="11FEAB7C"/>
    <w:lvl w:ilvl="0" w:tplc="A5763E84">
      <w:start w:val="1"/>
      <w:numFmt w:val="bullet"/>
      <w:lvlText w:val="&gt;"/>
      <w:lvlJc w:val="left"/>
      <w:pPr>
        <w:ind w:left="720" w:hanging="360"/>
      </w:pPr>
      <w:rPr>
        <w:rFonts w:ascii="CCH Table" w:hAnsi="CCH Table"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9E235A"/>
    <w:multiLevelType w:val="hybridMultilevel"/>
    <w:tmpl w:val="87100F2A"/>
    <w:lvl w:ilvl="0" w:tplc="A5763E84">
      <w:start w:val="1"/>
      <w:numFmt w:val="bullet"/>
      <w:lvlText w:val="&gt;"/>
      <w:lvlJc w:val="left"/>
      <w:pPr>
        <w:tabs>
          <w:tab w:val="num" w:pos="360"/>
        </w:tabs>
        <w:ind w:left="360" w:hanging="360"/>
      </w:pPr>
      <w:rPr>
        <w:rFonts w:ascii="CCH Table" w:hAnsi="CCH Table" w:hint="default"/>
        <w:color w:val="FF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5E65FE"/>
    <w:multiLevelType w:val="multilevel"/>
    <w:tmpl w:val="0B901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F90D83"/>
    <w:multiLevelType w:val="hybridMultilevel"/>
    <w:tmpl w:val="2FD68038"/>
    <w:lvl w:ilvl="0" w:tplc="A5763E84">
      <w:start w:val="1"/>
      <w:numFmt w:val="bullet"/>
      <w:lvlText w:val="&gt;"/>
      <w:lvlJc w:val="left"/>
      <w:pPr>
        <w:ind w:left="360" w:hanging="360"/>
      </w:pPr>
      <w:rPr>
        <w:rFonts w:ascii="CCH Table" w:hAnsi="CCH Table"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B570D02"/>
    <w:multiLevelType w:val="hybridMultilevel"/>
    <w:tmpl w:val="1284C6AC"/>
    <w:lvl w:ilvl="0" w:tplc="8CE00EF2">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8E5BF6"/>
    <w:multiLevelType w:val="hybridMultilevel"/>
    <w:tmpl w:val="6F74130A"/>
    <w:lvl w:ilvl="0" w:tplc="7EFC1FB8">
      <w:start w:val="1"/>
      <w:numFmt w:val="bullet"/>
      <w:lvlText w:val="&gt;"/>
      <w:lvlJc w:val="left"/>
      <w:pPr>
        <w:ind w:left="720" w:hanging="360"/>
      </w:pPr>
      <w:rPr>
        <w:rFonts w:ascii="Arial" w:hAnsi="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4E48E6"/>
    <w:multiLevelType w:val="multilevel"/>
    <w:tmpl w:val="B9EE8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967D5A"/>
    <w:multiLevelType w:val="hybridMultilevel"/>
    <w:tmpl w:val="C83C1E5E"/>
    <w:lvl w:ilvl="0" w:tplc="A5763E84">
      <w:start w:val="1"/>
      <w:numFmt w:val="bullet"/>
      <w:lvlText w:val="&gt;"/>
      <w:lvlJc w:val="left"/>
      <w:pPr>
        <w:tabs>
          <w:tab w:val="num" w:pos="360"/>
        </w:tabs>
        <w:ind w:left="360" w:hanging="360"/>
      </w:pPr>
      <w:rPr>
        <w:rFonts w:ascii="CCH Table" w:hAnsi="CCH Table" w:hint="default"/>
        <w:color w:val="FF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FE613BD"/>
    <w:multiLevelType w:val="hybridMultilevel"/>
    <w:tmpl w:val="2B364448"/>
    <w:lvl w:ilvl="0" w:tplc="0D0E3F50">
      <w:start w:val="2"/>
      <w:numFmt w:val="bullet"/>
      <w:lvlText w:val="-"/>
      <w:lvlJc w:val="left"/>
      <w:pPr>
        <w:ind w:left="720" w:hanging="36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71300DC8"/>
    <w:multiLevelType w:val="hybridMultilevel"/>
    <w:tmpl w:val="B6486FEA"/>
    <w:lvl w:ilvl="0" w:tplc="FFFFFFFF">
      <w:start w:val="1"/>
      <w:numFmt w:val="bullet"/>
      <w:lvlText w:val="&gt;"/>
      <w:lvlJc w:val="left"/>
      <w:pPr>
        <w:ind w:left="720" w:hanging="360"/>
      </w:pPr>
      <w:rPr>
        <w:rFonts w:ascii="Arial" w:hAnsi="Arial" w:hint="default"/>
        <w:b/>
        <w:i w:val="0"/>
        <w:color w:val="FF000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D00A34"/>
    <w:multiLevelType w:val="hybridMultilevel"/>
    <w:tmpl w:val="3D5A37EC"/>
    <w:lvl w:ilvl="0" w:tplc="8CE00EF2">
      <w:start w:val="1"/>
      <w:numFmt w:val="bullet"/>
      <w:lvlText w:val=""/>
      <w:lvlJc w:val="left"/>
      <w:pPr>
        <w:ind w:left="1440" w:hanging="360"/>
      </w:pPr>
      <w:rPr>
        <w:rFonts w:ascii="Symbol" w:hAnsi="Symbol" w:hint="default"/>
        <w:color w:val="FF00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0"/>
  </w:num>
  <w:num w:numId="3">
    <w:abstractNumId w:val="15"/>
  </w:num>
  <w:num w:numId="4">
    <w:abstractNumId w:val="3"/>
  </w:num>
  <w:num w:numId="5">
    <w:abstractNumId w:val="13"/>
  </w:num>
  <w:num w:numId="6">
    <w:abstractNumId w:val="7"/>
  </w:num>
  <w:num w:numId="7">
    <w:abstractNumId w:val="9"/>
  </w:num>
  <w:num w:numId="8">
    <w:abstractNumId w:val="1"/>
  </w:num>
  <w:num w:numId="9">
    <w:abstractNumId w:val="5"/>
  </w:num>
  <w:num w:numId="10">
    <w:abstractNumId w:val="10"/>
  </w:num>
  <w:num w:numId="11">
    <w:abstractNumId w:val="11"/>
  </w:num>
  <w:num w:numId="12">
    <w:abstractNumId w:val="16"/>
  </w:num>
  <w:num w:numId="13">
    <w:abstractNumId w:val="2"/>
  </w:num>
  <w:num w:numId="14">
    <w:abstractNumId w:val="6"/>
  </w:num>
  <w:num w:numId="15">
    <w:abstractNumId w:val="12"/>
  </w:num>
  <w:num w:numId="16">
    <w:abstractNumId w:val="1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4F1"/>
    <w:rsid w:val="00131076"/>
    <w:rsid w:val="00146B63"/>
    <w:rsid w:val="0017711D"/>
    <w:rsid w:val="00191F44"/>
    <w:rsid w:val="001B420C"/>
    <w:rsid w:val="00204C0A"/>
    <w:rsid w:val="00222D41"/>
    <w:rsid w:val="00237C53"/>
    <w:rsid w:val="00237DBD"/>
    <w:rsid w:val="002771FB"/>
    <w:rsid w:val="002B14F1"/>
    <w:rsid w:val="002F6DE5"/>
    <w:rsid w:val="0032765F"/>
    <w:rsid w:val="003371AA"/>
    <w:rsid w:val="004128AE"/>
    <w:rsid w:val="004A0063"/>
    <w:rsid w:val="004B1380"/>
    <w:rsid w:val="004D189A"/>
    <w:rsid w:val="005407B5"/>
    <w:rsid w:val="005530A0"/>
    <w:rsid w:val="005C7CA7"/>
    <w:rsid w:val="005F3C70"/>
    <w:rsid w:val="00631558"/>
    <w:rsid w:val="00635956"/>
    <w:rsid w:val="0065529E"/>
    <w:rsid w:val="00691CF3"/>
    <w:rsid w:val="006D13BB"/>
    <w:rsid w:val="007873BF"/>
    <w:rsid w:val="007A7A49"/>
    <w:rsid w:val="00856CCD"/>
    <w:rsid w:val="00955439"/>
    <w:rsid w:val="0098387F"/>
    <w:rsid w:val="009B1BE5"/>
    <w:rsid w:val="009B6B4A"/>
    <w:rsid w:val="009E5016"/>
    <w:rsid w:val="00A0680C"/>
    <w:rsid w:val="00A24AAB"/>
    <w:rsid w:val="00A8110C"/>
    <w:rsid w:val="00AE40EF"/>
    <w:rsid w:val="00AF4CDB"/>
    <w:rsid w:val="00B24DED"/>
    <w:rsid w:val="00B65E2D"/>
    <w:rsid w:val="00C103F5"/>
    <w:rsid w:val="00C35134"/>
    <w:rsid w:val="00C72795"/>
    <w:rsid w:val="00C734A4"/>
    <w:rsid w:val="00C76952"/>
    <w:rsid w:val="00CA0898"/>
    <w:rsid w:val="00D06DE2"/>
    <w:rsid w:val="00D126AB"/>
    <w:rsid w:val="00DE6A5D"/>
    <w:rsid w:val="00E23322"/>
    <w:rsid w:val="00E74A1C"/>
    <w:rsid w:val="00EC0ABE"/>
    <w:rsid w:val="00ED70C1"/>
    <w:rsid w:val="00F44A9D"/>
    <w:rsid w:val="00F76C16"/>
    <w:rsid w:val="00F774E8"/>
    <w:rsid w:val="00FF16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DDCE7"/>
  <w15:chartTrackingRefBased/>
  <w15:docId w15:val="{73B27395-B08A-4C9C-8636-DB8A212AA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14F1"/>
    <w:pPr>
      <w:suppressAutoHyphens/>
      <w:spacing w:after="0" w:line="300" w:lineRule="atLeast"/>
    </w:pPr>
    <w:rPr>
      <w:rFonts w:ascii="Arial" w:eastAsia="Times" w:hAnsi="Arial" w:cs="Times New Roman"/>
      <w:szCs w:val="20"/>
    </w:rPr>
  </w:style>
  <w:style w:type="paragraph" w:styleId="Heading2">
    <w:name w:val="heading 2"/>
    <w:basedOn w:val="Normal"/>
    <w:next w:val="BodyText"/>
    <w:link w:val="Heading2Char"/>
    <w:qFormat/>
    <w:rsid w:val="002B14F1"/>
    <w:pPr>
      <w:keepNext/>
      <w:tabs>
        <w:tab w:val="left" w:pos="510"/>
        <w:tab w:val="left" w:pos="680"/>
        <w:tab w:val="left" w:pos="851"/>
        <w:tab w:val="left" w:pos="1021"/>
      </w:tabs>
      <w:spacing w:before="300" w:after="140"/>
      <w:outlineLvl w:val="1"/>
    </w:pPr>
    <w:rPr>
      <w:color w:val="FF0000"/>
      <w:sz w:val="28"/>
    </w:rPr>
  </w:style>
  <w:style w:type="paragraph" w:styleId="Heading3">
    <w:name w:val="heading 3"/>
    <w:basedOn w:val="Normal"/>
    <w:next w:val="Normal"/>
    <w:link w:val="Heading3Char"/>
    <w:uiPriority w:val="9"/>
    <w:semiHidden/>
    <w:unhideWhenUsed/>
    <w:qFormat/>
    <w:rsid w:val="00691CF3"/>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qFormat/>
    <w:rsid w:val="002B14F1"/>
    <w:pPr>
      <w:keepNext/>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B14F1"/>
    <w:rPr>
      <w:rFonts w:ascii="Arial" w:eastAsia="Times" w:hAnsi="Arial" w:cs="Times New Roman"/>
      <w:color w:val="FF0000"/>
      <w:sz w:val="28"/>
      <w:szCs w:val="20"/>
    </w:rPr>
  </w:style>
  <w:style w:type="character" w:customStyle="1" w:styleId="Heading4Char">
    <w:name w:val="Heading 4 Char"/>
    <w:basedOn w:val="DefaultParagraphFont"/>
    <w:link w:val="Heading4"/>
    <w:rsid w:val="002B14F1"/>
    <w:rPr>
      <w:rFonts w:ascii="Arial" w:eastAsia="Times" w:hAnsi="Arial" w:cs="Times New Roman"/>
      <w:b/>
      <w:bCs/>
      <w:szCs w:val="20"/>
    </w:rPr>
  </w:style>
  <w:style w:type="paragraph" w:styleId="BodyText">
    <w:name w:val="Body Text"/>
    <w:basedOn w:val="Normal"/>
    <w:link w:val="BodyTextChar"/>
    <w:rsid w:val="002B14F1"/>
    <w:pPr>
      <w:tabs>
        <w:tab w:val="left" w:pos="340"/>
      </w:tabs>
      <w:spacing w:after="140"/>
    </w:pPr>
  </w:style>
  <w:style w:type="character" w:customStyle="1" w:styleId="BodyTextChar">
    <w:name w:val="Body Text Char"/>
    <w:basedOn w:val="DefaultParagraphFont"/>
    <w:link w:val="BodyText"/>
    <w:rsid w:val="002B14F1"/>
    <w:rPr>
      <w:rFonts w:ascii="Arial" w:eastAsia="Times" w:hAnsi="Arial" w:cs="Times New Roman"/>
      <w:szCs w:val="20"/>
    </w:rPr>
  </w:style>
  <w:style w:type="paragraph" w:styleId="Title">
    <w:name w:val="Title"/>
    <w:basedOn w:val="Normal"/>
    <w:next w:val="Subtitle"/>
    <w:link w:val="TitleChar"/>
    <w:qFormat/>
    <w:rsid w:val="002B14F1"/>
    <w:pPr>
      <w:spacing w:after="140" w:line="600" w:lineRule="atLeast"/>
    </w:pPr>
    <w:rPr>
      <w:color w:val="93867A"/>
      <w:kern w:val="28"/>
      <w:sz w:val="60"/>
    </w:rPr>
  </w:style>
  <w:style w:type="character" w:customStyle="1" w:styleId="TitleChar">
    <w:name w:val="Title Char"/>
    <w:basedOn w:val="DefaultParagraphFont"/>
    <w:link w:val="Title"/>
    <w:rsid w:val="002B14F1"/>
    <w:rPr>
      <w:rFonts w:ascii="Arial" w:eastAsia="Times" w:hAnsi="Arial" w:cs="Times New Roman"/>
      <w:color w:val="93867A"/>
      <w:kern w:val="28"/>
      <w:sz w:val="60"/>
      <w:szCs w:val="20"/>
    </w:rPr>
  </w:style>
  <w:style w:type="paragraph" w:styleId="Subtitle">
    <w:name w:val="Subtitle"/>
    <w:basedOn w:val="Normal"/>
    <w:next w:val="Normal"/>
    <w:link w:val="SubtitleChar"/>
    <w:uiPriority w:val="11"/>
    <w:qFormat/>
    <w:rsid w:val="002B14F1"/>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2B14F1"/>
    <w:rPr>
      <w:rFonts w:eastAsiaTheme="minorEastAsia"/>
      <w:color w:val="5A5A5A" w:themeColor="text1" w:themeTint="A5"/>
      <w:spacing w:val="15"/>
    </w:rPr>
  </w:style>
  <w:style w:type="paragraph" w:styleId="ListParagraph">
    <w:name w:val="List Paragraph"/>
    <w:basedOn w:val="Normal"/>
    <w:uiPriority w:val="34"/>
    <w:qFormat/>
    <w:rsid w:val="002B14F1"/>
    <w:pPr>
      <w:ind w:left="720"/>
      <w:contextualSpacing/>
    </w:pPr>
  </w:style>
  <w:style w:type="paragraph" w:styleId="NoSpacing">
    <w:name w:val="No Spacing"/>
    <w:uiPriority w:val="1"/>
    <w:qFormat/>
    <w:rsid w:val="002B14F1"/>
    <w:pPr>
      <w:suppressAutoHyphens/>
      <w:spacing w:after="0" w:line="240" w:lineRule="auto"/>
    </w:pPr>
    <w:rPr>
      <w:rFonts w:ascii="Arial" w:eastAsia="Times" w:hAnsi="Arial" w:cs="Times New Roman"/>
      <w:szCs w:val="20"/>
    </w:rPr>
  </w:style>
  <w:style w:type="character" w:customStyle="1" w:styleId="Heading3Char">
    <w:name w:val="Heading 3 Char"/>
    <w:basedOn w:val="DefaultParagraphFont"/>
    <w:link w:val="Heading3"/>
    <w:uiPriority w:val="9"/>
    <w:semiHidden/>
    <w:rsid w:val="00691CF3"/>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rsid w:val="00691CF3"/>
    <w:pPr>
      <w:tabs>
        <w:tab w:val="center" w:pos="4320"/>
        <w:tab w:val="right" w:pos="8640"/>
      </w:tabs>
    </w:pPr>
  </w:style>
  <w:style w:type="character" w:customStyle="1" w:styleId="HeaderChar">
    <w:name w:val="Header Char"/>
    <w:basedOn w:val="DefaultParagraphFont"/>
    <w:link w:val="Header"/>
    <w:rsid w:val="00691CF3"/>
    <w:rPr>
      <w:rFonts w:ascii="Arial" w:eastAsia="Times" w:hAnsi="Arial" w:cs="Times New Roman"/>
      <w:szCs w:val="20"/>
    </w:rPr>
  </w:style>
  <w:style w:type="paragraph" w:styleId="ListBullet">
    <w:name w:val="List Bullet"/>
    <w:basedOn w:val="Normal"/>
    <w:rsid w:val="00691CF3"/>
    <w:pPr>
      <w:tabs>
        <w:tab w:val="left" w:pos="567"/>
        <w:tab w:val="left" w:pos="794"/>
      </w:tabs>
      <w:spacing w:after="140"/>
    </w:pPr>
  </w:style>
  <w:style w:type="paragraph" w:styleId="Footer">
    <w:name w:val="footer"/>
    <w:basedOn w:val="Normal"/>
    <w:link w:val="FooterChar"/>
    <w:uiPriority w:val="99"/>
    <w:unhideWhenUsed/>
    <w:rsid w:val="005530A0"/>
    <w:pPr>
      <w:tabs>
        <w:tab w:val="center" w:pos="4513"/>
        <w:tab w:val="right" w:pos="9026"/>
      </w:tabs>
      <w:spacing w:line="240" w:lineRule="auto"/>
    </w:pPr>
  </w:style>
  <w:style w:type="character" w:customStyle="1" w:styleId="FooterChar">
    <w:name w:val="Footer Char"/>
    <w:basedOn w:val="DefaultParagraphFont"/>
    <w:link w:val="Footer"/>
    <w:uiPriority w:val="99"/>
    <w:rsid w:val="005530A0"/>
    <w:rPr>
      <w:rFonts w:ascii="Arial" w:eastAsia="Times"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1484</Words>
  <Characters>8461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Bryson</dc:creator>
  <cp:keywords/>
  <dc:description/>
  <cp:lastModifiedBy>Debbie Robertson</cp:lastModifiedBy>
  <cp:revision>4</cp:revision>
  <dcterms:created xsi:type="dcterms:W3CDTF">2022-08-22T10:59:00Z</dcterms:created>
  <dcterms:modified xsi:type="dcterms:W3CDTF">2022-08-22T11:31:00Z</dcterms:modified>
</cp:coreProperties>
</file>