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592A3F" w14:textId="77777777" w:rsidR="001401AB" w:rsidRPr="00372916" w:rsidRDefault="001401AB" w:rsidP="001401AB">
      <w:pPr>
        <w:pStyle w:val="Heading1"/>
        <w:jc w:val="center"/>
        <w:rPr>
          <w:rFonts w:ascii="Tahoma" w:hAnsi="Tahoma" w:cs="Tahoma"/>
          <w:sz w:val="22"/>
          <w:szCs w:val="22"/>
          <w:u w:val="single"/>
        </w:rPr>
      </w:pPr>
      <w:r>
        <w:rPr>
          <w:rFonts w:ascii="Tahoma" w:hAnsi="Tahoma" w:cs="Tahoma"/>
          <w:noProof/>
          <w:sz w:val="22"/>
          <w:szCs w:val="22"/>
          <w:u w:val="single"/>
          <w:lang w:eastAsia="en-GB"/>
        </w:rPr>
        <w:drawing>
          <wp:inline distT="0" distB="0" distL="0" distR="0" wp14:anchorId="747025B2" wp14:editId="0D63090A">
            <wp:extent cx="2562225" cy="1457325"/>
            <wp:effectExtent l="0" t="0" r="0" b="0"/>
            <wp:docPr id="1" name="Picture 1" descr="GCVS Full Logo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VS Full Logo Blu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62225" cy="1457325"/>
                    </a:xfrm>
                    <a:prstGeom prst="rect">
                      <a:avLst/>
                    </a:prstGeom>
                    <a:noFill/>
                    <a:ln>
                      <a:noFill/>
                    </a:ln>
                  </pic:spPr>
                </pic:pic>
              </a:graphicData>
            </a:graphic>
          </wp:inline>
        </w:drawing>
      </w:r>
    </w:p>
    <w:p w14:paraId="2DB68B4E" w14:textId="77777777" w:rsidR="00FE578D" w:rsidRDefault="00FE578D" w:rsidP="001401AB">
      <w:pPr>
        <w:jc w:val="center"/>
      </w:pPr>
    </w:p>
    <w:p w14:paraId="4F0AEFB3" w14:textId="77777777" w:rsidR="001401AB" w:rsidRDefault="001401AB" w:rsidP="001401AB">
      <w:pPr>
        <w:jc w:val="center"/>
        <w:rPr>
          <w:rFonts w:ascii="Arial" w:hAnsi="Arial" w:cs="Arial"/>
          <w:b/>
          <w:sz w:val="24"/>
          <w:szCs w:val="24"/>
          <w:u w:val="single"/>
        </w:rPr>
      </w:pPr>
      <w:r w:rsidRPr="001401AB">
        <w:rPr>
          <w:rFonts w:ascii="Arial" w:hAnsi="Arial" w:cs="Arial"/>
          <w:b/>
          <w:sz w:val="24"/>
          <w:szCs w:val="24"/>
          <w:u w:val="single"/>
        </w:rPr>
        <w:t>JOB DESCRIPTION</w:t>
      </w:r>
    </w:p>
    <w:p w14:paraId="719A80FD" w14:textId="77777777" w:rsidR="001401AB" w:rsidRDefault="001401AB" w:rsidP="001401AB">
      <w:pPr>
        <w:jc w:val="center"/>
        <w:rPr>
          <w:rFonts w:ascii="Arial" w:hAnsi="Arial" w:cs="Arial"/>
          <w:b/>
          <w:sz w:val="24"/>
          <w:szCs w:val="24"/>
          <w:u w:val="single"/>
        </w:rPr>
      </w:pPr>
    </w:p>
    <w:tbl>
      <w:tblPr>
        <w:tblStyle w:val="TableGrid"/>
        <w:tblW w:w="10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8"/>
        <w:gridCol w:w="7926"/>
      </w:tblGrid>
      <w:tr w:rsidR="001401AB" w14:paraId="3F8CBDD9" w14:textId="77777777" w:rsidTr="001401AB">
        <w:trPr>
          <w:trHeight w:val="289"/>
        </w:trPr>
        <w:tc>
          <w:tcPr>
            <w:tcW w:w="2438" w:type="dxa"/>
          </w:tcPr>
          <w:p w14:paraId="4F535761" w14:textId="77777777" w:rsidR="001401AB" w:rsidRPr="001401AB" w:rsidRDefault="001401AB" w:rsidP="001401AB">
            <w:pPr>
              <w:rPr>
                <w:rFonts w:ascii="Arial" w:hAnsi="Arial" w:cs="Arial"/>
                <w:b/>
                <w:sz w:val="24"/>
                <w:szCs w:val="24"/>
              </w:rPr>
            </w:pPr>
            <w:r w:rsidRPr="001401AB">
              <w:rPr>
                <w:rFonts w:ascii="Arial" w:hAnsi="Arial" w:cs="Arial"/>
                <w:b/>
                <w:sz w:val="24"/>
                <w:szCs w:val="24"/>
              </w:rPr>
              <w:t>Post Title</w:t>
            </w:r>
            <w:r>
              <w:rPr>
                <w:rFonts w:ascii="Arial" w:hAnsi="Arial" w:cs="Arial"/>
                <w:b/>
                <w:sz w:val="24"/>
                <w:szCs w:val="24"/>
              </w:rPr>
              <w:t>:</w:t>
            </w:r>
          </w:p>
        </w:tc>
        <w:tc>
          <w:tcPr>
            <w:tcW w:w="7926" w:type="dxa"/>
          </w:tcPr>
          <w:p w14:paraId="4B4C0C9D" w14:textId="6A09BD4B" w:rsidR="001401AB" w:rsidRPr="00AD1A51" w:rsidRDefault="00845081" w:rsidP="001401AB">
            <w:pPr>
              <w:rPr>
                <w:rFonts w:ascii="Arial" w:hAnsi="Arial" w:cs="Arial"/>
                <w:b/>
                <w:sz w:val="24"/>
                <w:szCs w:val="24"/>
                <w:vertAlign w:val="superscript"/>
              </w:rPr>
            </w:pPr>
            <w:r w:rsidRPr="00845081">
              <w:rPr>
                <w:rFonts w:ascii="Arial" w:hAnsi="Arial" w:cs="Arial"/>
                <w:b/>
                <w:sz w:val="24"/>
                <w:szCs w:val="24"/>
              </w:rPr>
              <w:t>Procurement Policy Manager</w:t>
            </w:r>
          </w:p>
        </w:tc>
      </w:tr>
      <w:tr w:rsidR="001401AB" w14:paraId="5EFBFE9C" w14:textId="77777777" w:rsidTr="001401AB">
        <w:trPr>
          <w:trHeight w:val="231"/>
        </w:trPr>
        <w:tc>
          <w:tcPr>
            <w:tcW w:w="2438" w:type="dxa"/>
          </w:tcPr>
          <w:p w14:paraId="155C0D5E" w14:textId="77777777" w:rsidR="001401AB" w:rsidRPr="001401AB" w:rsidRDefault="001401AB" w:rsidP="001401AB">
            <w:pPr>
              <w:rPr>
                <w:rFonts w:ascii="Arial" w:hAnsi="Arial" w:cs="Arial"/>
                <w:b/>
                <w:sz w:val="24"/>
                <w:szCs w:val="24"/>
              </w:rPr>
            </w:pPr>
            <w:r w:rsidRPr="001401AB">
              <w:rPr>
                <w:rFonts w:ascii="Arial" w:hAnsi="Arial" w:cs="Arial"/>
                <w:b/>
                <w:sz w:val="24"/>
                <w:szCs w:val="24"/>
              </w:rPr>
              <w:t>Hours:</w:t>
            </w:r>
          </w:p>
        </w:tc>
        <w:tc>
          <w:tcPr>
            <w:tcW w:w="7926" w:type="dxa"/>
          </w:tcPr>
          <w:p w14:paraId="07799955" w14:textId="5432A509" w:rsidR="001401AB" w:rsidRPr="001401AB" w:rsidRDefault="00B21AAE" w:rsidP="001401AB">
            <w:pPr>
              <w:rPr>
                <w:rFonts w:ascii="Arial" w:hAnsi="Arial" w:cs="Arial"/>
                <w:b/>
                <w:sz w:val="24"/>
                <w:szCs w:val="24"/>
              </w:rPr>
            </w:pPr>
            <w:r>
              <w:rPr>
                <w:rFonts w:ascii="Arial" w:hAnsi="Arial" w:cs="Arial"/>
                <w:b/>
                <w:sz w:val="24"/>
                <w:szCs w:val="24"/>
              </w:rPr>
              <w:t>21 hours</w:t>
            </w:r>
          </w:p>
        </w:tc>
      </w:tr>
      <w:tr w:rsidR="001401AB" w14:paraId="1A753C22" w14:textId="77777777" w:rsidTr="001401AB">
        <w:trPr>
          <w:trHeight w:val="289"/>
        </w:trPr>
        <w:tc>
          <w:tcPr>
            <w:tcW w:w="2438" w:type="dxa"/>
          </w:tcPr>
          <w:p w14:paraId="04639160" w14:textId="77777777" w:rsidR="001401AB" w:rsidRPr="001401AB" w:rsidRDefault="001401AB" w:rsidP="001401AB">
            <w:pPr>
              <w:rPr>
                <w:rFonts w:ascii="Arial" w:hAnsi="Arial" w:cs="Arial"/>
                <w:b/>
                <w:sz w:val="24"/>
                <w:szCs w:val="24"/>
              </w:rPr>
            </w:pPr>
            <w:r>
              <w:rPr>
                <w:rFonts w:ascii="Arial" w:hAnsi="Arial" w:cs="Arial"/>
                <w:b/>
                <w:sz w:val="24"/>
                <w:szCs w:val="24"/>
              </w:rPr>
              <w:t>Salary:</w:t>
            </w:r>
          </w:p>
        </w:tc>
        <w:tc>
          <w:tcPr>
            <w:tcW w:w="7926" w:type="dxa"/>
          </w:tcPr>
          <w:p w14:paraId="7ACCB629" w14:textId="18E0D8D3" w:rsidR="001401AB" w:rsidRPr="001401AB" w:rsidRDefault="00DD45C5" w:rsidP="001401AB">
            <w:pPr>
              <w:rPr>
                <w:rFonts w:ascii="Arial" w:hAnsi="Arial" w:cs="Arial"/>
                <w:b/>
                <w:sz w:val="24"/>
                <w:szCs w:val="24"/>
              </w:rPr>
            </w:pPr>
            <w:r w:rsidRPr="00DD45C5">
              <w:rPr>
                <w:rFonts w:ascii="Arial" w:hAnsi="Arial" w:cs="Arial"/>
                <w:b/>
                <w:sz w:val="24"/>
                <w:szCs w:val="24"/>
              </w:rPr>
              <w:t>Starting Salary Point 37 £31,643 annual salary pro rata</w:t>
            </w:r>
          </w:p>
        </w:tc>
      </w:tr>
      <w:tr w:rsidR="001401AB" w14:paraId="1A51C404" w14:textId="77777777" w:rsidTr="001401AB">
        <w:trPr>
          <w:trHeight w:val="289"/>
        </w:trPr>
        <w:tc>
          <w:tcPr>
            <w:tcW w:w="2438" w:type="dxa"/>
          </w:tcPr>
          <w:p w14:paraId="1E9093EF" w14:textId="77777777" w:rsidR="001401AB" w:rsidRPr="001401AB" w:rsidRDefault="001401AB" w:rsidP="001401AB">
            <w:pPr>
              <w:rPr>
                <w:rFonts w:ascii="Arial" w:hAnsi="Arial" w:cs="Arial"/>
                <w:b/>
                <w:sz w:val="24"/>
                <w:szCs w:val="24"/>
              </w:rPr>
            </w:pPr>
            <w:r>
              <w:rPr>
                <w:rFonts w:ascii="Arial" w:hAnsi="Arial" w:cs="Arial"/>
                <w:b/>
                <w:sz w:val="24"/>
                <w:szCs w:val="24"/>
              </w:rPr>
              <w:t>Term:</w:t>
            </w:r>
          </w:p>
        </w:tc>
        <w:tc>
          <w:tcPr>
            <w:tcW w:w="7926" w:type="dxa"/>
          </w:tcPr>
          <w:p w14:paraId="2B87F86A" w14:textId="3C9B6A21" w:rsidR="001401AB" w:rsidRPr="001401AB" w:rsidRDefault="007C1160" w:rsidP="001401AB">
            <w:pPr>
              <w:rPr>
                <w:rFonts w:ascii="Arial" w:hAnsi="Arial" w:cs="Arial"/>
                <w:b/>
                <w:sz w:val="24"/>
                <w:szCs w:val="24"/>
              </w:rPr>
            </w:pPr>
            <w:r>
              <w:rPr>
                <w:rFonts w:ascii="Arial" w:hAnsi="Arial" w:cs="Arial"/>
                <w:b/>
                <w:sz w:val="24"/>
                <w:szCs w:val="24"/>
              </w:rPr>
              <w:t>Permanent</w:t>
            </w:r>
          </w:p>
        </w:tc>
      </w:tr>
      <w:tr w:rsidR="001401AB" w14:paraId="2A0A9D23" w14:textId="77777777" w:rsidTr="001401AB">
        <w:trPr>
          <w:trHeight w:val="289"/>
        </w:trPr>
        <w:tc>
          <w:tcPr>
            <w:tcW w:w="2438" w:type="dxa"/>
          </w:tcPr>
          <w:p w14:paraId="4DD98832" w14:textId="77777777" w:rsidR="001401AB" w:rsidRPr="001401AB" w:rsidRDefault="001401AB" w:rsidP="001401AB">
            <w:pPr>
              <w:rPr>
                <w:rFonts w:ascii="Arial" w:hAnsi="Arial" w:cs="Arial"/>
                <w:b/>
                <w:sz w:val="24"/>
                <w:szCs w:val="24"/>
              </w:rPr>
            </w:pPr>
            <w:r>
              <w:rPr>
                <w:rFonts w:ascii="Arial" w:hAnsi="Arial" w:cs="Arial"/>
                <w:b/>
                <w:sz w:val="24"/>
                <w:szCs w:val="24"/>
              </w:rPr>
              <w:t>Responsible to:</w:t>
            </w:r>
          </w:p>
        </w:tc>
        <w:tc>
          <w:tcPr>
            <w:tcW w:w="7926" w:type="dxa"/>
          </w:tcPr>
          <w:p w14:paraId="2D4ACF97" w14:textId="7820E13D" w:rsidR="001401AB" w:rsidRPr="001401AB" w:rsidRDefault="00DD45C5" w:rsidP="00DD45C5">
            <w:pPr>
              <w:rPr>
                <w:rFonts w:ascii="Arial" w:hAnsi="Arial" w:cs="Arial"/>
                <w:b/>
                <w:sz w:val="24"/>
                <w:szCs w:val="24"/>
              </w:rPr>
            </w:pPr>
            <w:r>
              <w:rPr>
                <w:rFonts w:ascii="Arial" w:hAnsi="Arial" w:cs="Arial"/>
                <w:b/>
                <w:sz w:val="24"/>
                <w:szCs w:val="24"/>
              </w:rPr>
              <w:t>Partnership</w:t>
            </w:r>
            <w:r w:rsidR="000C3575">
              <w:rPr>
                <w:rFonts w:ascii="Arial" w:hAnsi="Arial" w:cs="Arial"/>
                <w:b/>
                <w:sz w:val="24"/>
                <w:szCs w:val="24"/>
              </w:rPr>
              <w:t xml:space="preserve"> </w:t>
            </w:r>
            <w:r w:rsidR="00B21AAE">
              <w:rPr>
                <w:rFonts w:ascii="Arial" w:hAnsi="Arial" w:cs="Arial"/>
                <w:b/>
                <w:sz w:val="24"/>
                <w:szCs w:val="24"/>
              </w:rPr>
              <w:t>Manager</w:t>
            </w:r>
            <w:r>
              <w:rPr>
                <w:rFonts w:ascii="Arial" w:hAnsi="Arial" w:cs="Arial"/>
                <w:b/>
                <w:sz w:val="24"/>
                <w:szCs w:val="24"/>
              </w:rPr>
              <w:t xml:space="preserve"> </w:t>
            </w:r>
          </w:p>
        </w:tc>
      </w:tr>
      <w:tr w:rsidR="001401AB" w14:paraId="28EA7344" w14:textId="77777777" w:rsidTr="001401AB">
        <w:trPr>
          <w:trHeight w:val="272"/>
        </w:trPr>
        <w:tc>
          <w:tcPr>
            <w:tcW w:w="2438" w:type="dxa"/>
          </w:tcPr>
          <w:p w14:paraId="743B13EA" w14:textId="77777777" w:rsidR="001401AB" w:rsidRPr="001401AB" w:rsidRDefault="001401AB" w:rsidP="001401AB">
            <w:pPr>
              <w:rPr>
                <w:rFonts w:ascii="Arial" w:hAnsi="Arial" w:cs="Arial"/>
                <w:b/>
                <w:sz w:val="24"/>
                <w:szCs w:val="24"/>
              </w:rPr>
            </w:pPr>
            <w:r>
              <w:rPr>
                <w:rFonts w:ascii="Arial" w:hAnsi="Arial" w:cs="Arial"/>
                <w:b/>
                <w:sz w:val="24"/>
                <w:szCs w:val="24"/>
              </w:rPr>
              <w:t>Location:</w:t>
            </w:r>
          </w:p>
        </w:tc>
        <w:tc>
          <w:tcPr>
            <w:tcW w:w="7926" w:type="dxa"/>
          </w:tcPr>
          <w:p w14:paraId="1977EDCC" w14:textId="5AC7B7EF" w:rsidR="001401AB" w:rsidRPr="001401AB" w:rsidRDefault="001401AB" w:rsidP="001401AB">
            <w:pPr>
              <w:rPr>
                <w:rFonts w:ascii="Arial" w:hAnsi="Arial" w:cs="Arial"/>
                <w:b/>
                <w:sz w:val="24"/>
                <w:szCs w:val="24"/>
              </w:rPr>
            </w:pPr>
            <w:r>
              <w:rPr>
                <w:rFonts w:ascii="Arial" w:hAnsi="Arial" w:cs="Arial"/>
                <w:b/>
                <w:sz w:val="24"/>
                <w:szCs w:val="24"/>
              </w:rPr>
              <w:t>GCVS Offices</w:t>
            </w:r>
            <w:r w:rsidR="00E84692">
              <w:rPr>
                <w:rFonts w:ascii="Arial" w:hAnsi="Arial" w:cs="Arial"/>
                <w:b/>
                <w:sz w:val="24"/>
                <w:szCs w:val="24"/>
              </w:rPr>
              <w:t xml:space="preserve"> with potential for home working </w:t>
            </w:r>
            <w:bookmarkStart w:id="0" w:name="_GoBack"/>
            <w:bookmarkEnd w:id="0"/>
          </w:p>
        </w:tc>
      </w:tr>
    </w:tbl>
    <w:p w14:paraId="4554CE78" w14:textId="77777777" w:rsidR="001401AB" w:rsidRDefault="001401AB" w:rsidP="001401AB">
      <w:pPr>
        <w:jc w:val="center"/>
        <w:rPr>
          <w:rFonts w:ascii="Arial" w:hAnsi="Arial" w:cs="Arial"/>
          <w:b/>
          <w:sz w:val="24"/>
          <w:szCs w:val="24"/>
          <w:u w:val="single"/>
        </w:rPr>
      </w:pPr>
    </w:p>
    <w:p w14:paraId="6181B878" w14:textId="77777777" w:rsidR="001401AB" w:rsidRDefault="001401AB" w:rsidP="001401AB">
      <w:pPr>
        <w:rPr>
          <w:rFonts w:ascii="Arial" w:hAnsi="Arial" w:cs="Arial"/>
          <w:b/>
          <w:sz w:val="24"/>
          <w:szCs w:val="24"/>
        </w:rPr>
      </w:pPr>
      <w:r>
        <w:rPr>
          <w:rFonts w:ascii="Arial" w:hAnsi="Arial" w:cs="Arial"/>
          <w:b/>
          <w:sz w:val="24"/>
          <w:szCs w:val="24"/>
        </w:rPr>
        <w:t>Main purpose of this post</w:t>
      </w:r>
    </w:p>
    <w:p w14:paraId="488EBC7E" w14:textId="3F8F97B1" w:rsidR="001401AB" w:rsidRPr="00800D23" w:rsidRDefault="007C2B99" w:rsidP="001401AB">
      <w:pPr>
        <w:rPr>
          <w:rFonts w:ascii="Arial" w:hAnsi="Arial" w:cs="Arial"/>
          <w:bCs/>
          <w:sz w:val="24"/>
          <w:szCs w:val="24"/>
        </w:rPr>
      </w:pPr>
      <w:r>
        <w:rPr>
          <w:rFonts w:ascii="Arial" w:hAnsi="Arial" w:cs="Arial"/>
          <w:bCs/>
          <w:sz w:val="24"/>
          <w:szCs w:val="24"/>
        </w:rPr>
        <w:t xml:space="preserve">The postholder </w:t>
      </w:r>
      <w:r w:rsidR="0016687F">
        <w:rPr>
          <w:rFonts w:ascii="Arial" w:hAnsi="Arial" w:cs="Arial"/>
          <w:bCs/>
          <w:sz w:val="24"/>
          <w:szCs w:val="24"/>
        </w:rPr>
        <w:t>plays a key role in ensuring that the third sector is able to build and maintain relationships with public sector colleagues</w:t>
      </w:r>
      <w:r w:rsidR="00274EE1">
        <w:rPr>
          <w:rFonts w:ascii="Arial" w:hAnsi="Arial" w:cs="Arial"/>
          <w:bCs/>
          <w:sz w:val="24"/>
          <w:szCs w:val="24"/>
        </w:rPr>
        <w:t xml:space="preserve"> with </w:t>
      </w:r>
      <w:r w:rsidR="00DD45C5">
        <w:rPr>
          <w:rFonts w:ascii="Arial" w:hAnsi="Arial" w:cs="Arial"/>
          <w:bCs/>
          <w:sz w:val="24"/>
          <w:szCs w:val="24"/>
        </w:rPr>
        <w:t>a particular</w:t>
      </w:r>
      <w:r w:rsidR="00274EE1">
        <w:rPr>
          <w:rFonts w:ascii="Arial" w:hAnsi="Arial" w:cs="Arial"/>
          <w:bCs/>
          <w:sz w:val="24"/>
          <w:szCs w:val="24"/>
        </w:rPr>
        <w:t xml:space="preserve"> focus on </w:t>
      </w:r>
      <w:r w:rsidR="000676C0">
        <w:rPr>
          <w:rFonts w:ascii="Arial" w:hAnsi="Arial" w:cs="Arial"/>
          <w:bCs/>
          <w:sz w:val="24"/>
          <w:szCs w:val="24"/>
        </w:rPr>
        <w:t xml:space="preserve">commissioning and procurement.  </w:t>
      </w:r>
      <w:r>
        <w:rPr>
          <w:rFonts w:ascii="Arial" w:hAnsi="Arial" w:cs="Arial"/>
          <w:bCs/>
          <w:sz w:val="24"/>
          <w:szCs w:val="24"/>
        </w:rPr>
        <w:t xml:space="preserve">They play a key role in </w:t>
      </w:r>
      <w:r w:rsidR="000676C0">
        <w:rPr>
          <w:rFonts w:ascii="Arial" w:hAnsi="Arial" w:cs="Arial"/>
          <w:bCs/>
          <w:sz w:val="24"/>
          <w:szCs w:val="24"/>
        </w:rPr>
        <w:t xml:space="preserve">driving change in commissioning and procurement that achieves better outcomes for the third sector and communities.  They will work with </w:t>
      </w:r>
      <w:r w:rsidR="00B21AAE">
        <w:rPr>
          <w:rFonts w:ascii="Arial" w:hAnsi="Arial" w:cs="Arial"/>
          <w:bCs/>
          <w:sz w:val="24"/>
          <w:szCs w:val="24"/>
        </w:rPr>
        <w:t xml:space="preserve">colleagues </w:t>
      </w:r>
      <w:r w:rsidR="0016687F">
        <w:rPr>
          <w:rFonts w:ascii="Arial" w:hAnsi="Arial" w:cs="Arial"/>
          <w:bCs/>
          <w:sz w:val="24"/>
          <w:szCs w:val="24"/>
        </w:rPr>
        <w:t xml:space="preserve">to collectively </w:t>
      </w:r>
      <w:r w:rsidR="0016687F" w:rsidRPr="00800D23">
        <w:rPr>
          <w:rFonts w:ascii="Arial" w:hAnsi="Arial" w:cs="Arial"/>
          <w:bCs/>
          <w:sz w:val="24"/>
          <w:szCs w:val="24"/>
        </w:rPr>
        <w:t xml:space="preserve">contribute </w:t>
      </w:r>
      <w:r w:rsidR="00CD2564" w:rsidRPr="00800D23">
        <w:rPr>
          <w:rFonts w:ascii="Arial" w:hAnsi="Arial" w:cs="Arial"/>
          <w:color w:val="201F1E"/>
          <w:sz w:val="24"/>
          <w:szCs w:val="24"/>
          <w:shd w:val="clear" w:color="auto" w:fill="FFFFFF"/>
        </w:rPr>
        <w:t>to the voice and representation of Glasgow’s third sector.</w:t>
      </w:r>
    </w:p>
    <w:p w14:paraId="26E21301" w14:textId="77777777" w:rsidR="001401AB" w:rsidRDefault="001401AB" w:rsidP="001401AB">
      <w:pPr>
        <w:rPr>
          <w:rFonts w:ascii="Arial" w:hAnsi="Arial" w:cs="Arial"/>
          <w:b/>
          <w:bCs/>
          <w:sz w:val="24"/>
          <w:szCs w:val="24"/>
        </w:rPr>
      </w:pPr>
      <w:r>
        <w:rPr>
          <w:rFonts w:ascii="Arial" w:hAnsi="Arial" w:cs="Arial"/>
          <w:b/>
          <w:bCs/>
          <w:sz w:val="24"/>
          <w:szCs w:val="24"/>
        </w:rPr>
        <w:t>Key Duties</w:t>
      </w:r>
    </w:p>
    <w:p w14:paraId="49FFD00D" w14:textId="135D7CC8" w:rsidR="001401AB" w:rsidRDefault="00876B31" w:rsidP="001401AB">
      <w:pPr>
        <w:rPr>
          <w:rFonts w:ascii="Arial" w:hAnsi="Arial" w:cs="Arial"/>
          <w:bCs/>
          <w:sz w:val="24"/>
          <w:szCs w:val="24"/>
        </w:rPr>
      </w:pPr>
      <w:r w:rsidRPr="000614B2">
        <w:rPr>
          <w:rFonts w:ascii="Arial" w:hAnsi="Arial" w:cs="Arial"/>
          <w:bCs/>
          <w:sz w:val="24"/>
          <w:szCs w:val="24"/>
        </w:rPr>
        <w:t xml:space="preserve">The post holder will seek to develop the </w:t>
      </w:r>
      <w:r w:rsidR="000676C0">
        <w:rPr>
          <w:rFonts w:ascii="Arial" w:hAnsi="Arial" w:cs="Arial"/>
          <w:bCs/>
          <w:sz w:val="24"/>
          <w:szCs w:val="24"/>
        </w:rPr>
        <w:t>city’s approaches to commissioning and procurement, taking into account the needs of third sector organisations and the communities they serve</w:t>
      </w:r>
      <w:r w:rsidR="007C2B99" w:rsidRPr="000614B2">
        <w:rPr>
          <w:rFonts w:ascii="Arial" w:hAnsi="Arial" w:cs="Arial"/>
          <w:bCs/>
          <w:sz w:val="24"/>
          <w:szCs w:val="24"/>
        </w:rPr>
        <w:t>.</w:t>
      </w:r>
      <w:r w:rsidR="001401AB" w:rsidRPr="000614B2">
        <w:rPr>
          <w:rFonts w:ascii="Arial" w:hAnsi="Arial" w:cs="Arial"/>
          <w:bCs/>
          <w:sz w:val="24"/>
          <w:szCs w:val="24"/>
        </w:rPr>
        <w:t xml:space="preserve"> Key duties</w:t>
      </w:r>
      <w:r w:rsidR="001401AB" w:rsidRPr="002E52EF">
        <w:rPr>
          <w:rFonts w:ascii="Arial" w:hAnsi="Arial" w:cs="Arial"/>
          <w:bCs/>
          <w:sz w:val="24"/>
          <w:szCs w:val="24"/>
        </w:rPr>
        <w:t xml:space="preserve"> will include:</w:t>
      </w:r>
    </w:p>
    <w:p w14:paraId="14386989" w14:textId="337B6CED" w:rsidR="00DF1863" w:rsidRDefault="000614B2" w:rsidP="000614B2">
      <w:pPr>
        <w:pStyle w:val="ListParagraph"/>
        <w:numPr>
          <w:ilvl w:val="0"/>
          <w:numId w:val="3"/>
        </w:numPr>
        <w:spacing w:line="360" w:lineRule="auto"/>
        <w:rPr>
          <w:rFonts w:ascii="Arial" w:hAnsi="Arial" w:cs="Arial"/>
          <w:sz w:val="24"/>
          <w:szCs w:val="24"/>
        </w:rPr>
      </w:pPr>
      <w:r>
        <w:rPr>
          <w:rFonts w:ascii="Arial" w:hAnsi="Arial" w:cs="Arial"/>
          <w:sz w:val="24"/>
          <w:szCs w:val="24"/>
        </w:rPr>
        <w:t xml:space="preserve">Support </w:t>
      </w:r>
      <w:r w:rsidR="00B21AAE">
        <w:rPr>
          <w:rFonts w:ascii="Arial" w:hAnsi="Arial" w:cs="Arial"/>
          <w:sz w:val="24"/>
          <w:szCs w:val="24"/>
        </w:rPr>
        <w:t>colleagues w</w:t>
      </w:r>
      <w:r w:rsidR="000676C0">
        <w:rPr>
          <w:rFonts w:ascii="Arial" w:hAnsi="Arial" w:cs="Arial"/>
          <w:sz w:val="24"/>
          <w:szCs w:val="24"/>
        </w:rPr>
        <w:t xml:space="preserve">ith thematic responsibilities (e.g. health, employability) </w:t>
      </w:r>
      <w:r w:rsidR="00DF1863">
        <w:rPr>
          <w:rFonts w:ascii="Arial" w:hAnsi="Arial" w:cs="Arial"/>
          <w:sz w:val="24"/>
          <w:szCs w:val="24"/>
        </w:rPr>
        <w:t>on issues to do with commissioning and procurement.</w:t>
      </w:r>
    </w:p>
    <w:p w14:paraId="0CE74AF1" w14:textId="7395339C" w:rsidR="00B21AAE" w:rsidRPr="00B21AAE" w:rsidRDefault="00DF1863" w:rsidP="00B21AAE">
      <w:pPr>
        <w:pStyle w:val="ListParagraph"/>
        <w:numPr>
          <w:ilvl w:val="0"/>
          <w:numId w:val="3"/>
        </w:numPr>
        <w:tabs>
          <w:tab w:val="left" w:pos="4063"/>
        </w:tabs>
        <w:spacing w:line="360" w:lineRule="auto"/>
      </w:pPr>
      <w:r w:rsidRPr="00B21AAE">
        <w:rPr>
          <w:rFonts w:ascii="Arial" w:hAnsi="Arial" w:cs="Arial"/>
          <w:sz w:val="24"/>
          <w:szCs w:val="24"/>
        </w:rPr>
        <w:t xml:space="preserve">Work with the wider third </w:t>
      </w:r>
      <w:r w:rsidR="000614B2" w:rsidRPr="00B21AAE">
        <w:rPr>
          <w:rFonts w:ascii="Arial" w:hAnsi="Arial" w:cs="Arial"/>
          <w:sz w:val="24"/>
          <w:szCs w:val="24"/>
        </w:rPr>
        <w:t xml:space="preserve">sector to develop policy positions and messages, </w:t>
      </w:r>
      <w:proofErr w:type="gramStart"/>
      <w:r w:rsidR="000614B2" w:rsidRPr="00B21AAE">
        <w:rPr>
          <w:rFonts w:ascii="Arial" w:hAnsi="Arial" w:cs="Arial"/>
          <w:sz w:val="24"/>
          <w:szCs w:val="24"/>
        </w:rPr>
        <w:t>while</w:t>
      </w:r>
      <w:proofErr w:type="gramEnd"/>
      <w:r w:rsidR="000614B2" w:rsidRPr="00B21AAE">
        <w:rPr>
          <w:rFonts w:ascii="Arial" w:hAnsi="Arial" w:cs="Arial"/>
          <w:sz w:val="24"/>
          <w:szCs w:val="24"/>
        </w:rPr>
        <w:t xml:space="preserve"> improving collaboration and peer support. </w:t>
      </w:r>
    </w:p>
    <w:p w14:paraId="7E5AC724" w14:textId="141A3008" w:rsidR="00DF1863" w:rsidRDefault="00DF1863" w:rsidP="000614B2">
      <w:pPr>
        <w:pStyle w:val="ListParagraph"/>
        <w:numPr>
          <w:ilvl w:val="0"/>
          <w:numId w:val="3"/>
        </w:numPr>
        <w:spacing w:line="360" w:lineRule="auto"/>
        <w:rPr>
          <w:rFonts w:ascii="Arial" w:hAnsi="Arial" w:cs="Arial"/>
          <w:sz w:val="24"/>
          <w:szCs w:val="24"/>
        </w:rPr>
      </w:pPr>
      <w:r>
        <w:rPr>
          <w:rFonts w:ascii="Arial" w:hAnsi="Arial" w:cs="Arial"/>
          <w:sz w:val="24"/>
          <w:szCs w:val="24"/>
        </w:rPr>
        <w:t>Engage with public sector colleagues to develop approaches to commissioning and procurement that achieve the best outcome for communities</w:t>
      </w:r>
    </w:p>
    <w:p w14:paraId="20DA55FC" w14:textId="2646B753" w:rsidR="000614B2" w:rsidRPr="000614B2" w:rsidRDefault="000614B2" w:rsidP="000614B2">
      <w:pPr>
        <w:pStyle w:val="ListParagraph"/>
        <w:numPr>
          <w:ilvl w:val="0"/>
          <w:numId w:val="3"/>
        </w:numPr>
        <w:spacing w:line="360" w:lineRule="auto"/>
        <w:rPr>
          <w:rFonts w:ascii="Arial" w:hAnsi="Arial" w:cs="Arial"/>
          <w:sz w:val="24"/>
          <w:szCs w:val="24"/>
        </w:rPr>
      </w:pPr>
      <w:r w:rsidRPr="000614B2">
        <w:rPr>
          <w:rFonts w:ascii="Arial" w:hAnsi="Arial" w:cs="Arial"/>
          <w:sz w:val="24"/>
          <w:szCs w:val="24"/>
        </w:rPr>
        <w:t>Liaise with and consult with the third sector as appropriate over council and other public sector initiatives</w:t>
      </w:r>
      <w:r w:rsidR="00DF1863">
        <w:rPr>
          <w:rFonts w:ascii="Arial" w:hAnsi="Arial" w:cs="Arial"/>
          <w:sz w:val="24"/>
          <w:szCs w:val="24"/>
        </w:rPr>
        <w:t xml:space="preserve"> related to commissioning &amp; procurement</w:t>
      </w:r>
    </w:p>
    <w:p w14:paraId="73215745" w14:textId="4BB16092" w:rsidR="000614B2" w:rsidRDefault="000614B2" w:rsidP="000614B2">
      <w:pPr>
        <w:pStyle w:val="ListParagraph"/>
        <w:numPr>
          <w:ilvl w:val="0"/>
          <w:numId w:val="3"/>
        </w:numPr>
        <w:spacing w:line="360" w:lineRule="auto"/>
        <w:rPr>
          <w:rFonts w:ascii="Arial" w:hAnsi="Arial" w:cs="Arial"/>
          <w:sz w:val="24"/>
          <w:szCs w:val="24"/>
        </w:rPr>
      </w:pPr>
      <w:r w:rsidRPr="000614B2">
        <w:rPr>
          <w:rFonts w:ascii="Arial" w:hAnsi="Arial" w:cs="Arial"/>
          <w:sz w:val="24"/>
          <w:szCs w:val="24"/>
        </w:rPr>
        <w:lastRenderedPageBreak/>
        <w:t>Monitor council meetings, committees and initiatives and ensure the third sector is kept informed and consulted</w:t>
      </w:r>
    </w:p>
    <w:p w14:paraId="6ED2ADAF" w14:textId="78BE3F84" w:rsidR="00DF1863" w:rsidRDefault="00DF1863" w:rsidP="000614B2">
      <w:pPr>
        <w:pStyle w:val="ListParagraph"/>
        <w:numPr>
          <w:ilvl w:val="0"/>
          <w:numId w:val="3"/>
        </w:numPr>
        <w:spacing w:line="360" w:lineRule="auto"/>
        <w:rPr>
          <w:rFonts w:ascii="Arial" w:hAnsi="Arial" w:cs="Arial"/>
          <w:sz w:val="24"/>
          <w:szCs w:val="24"/>
        </w:rPr>
      </w:pPr>
      <w:r>
        <w:rPr>
          <w:rFonts w:ascii="Arial" w:hAnsi="Arial" w:cs="Arial"/>
          <w:sz w:val="24"/>
          <w:szCs w:val="24"/>
        </w:rPr>
        <w:t>Work with colleagues in GCVS to ensure that third sector organisations have support to be able to participate in commissioning and procurement processes</w:t>
      </w:r>
    </w:p>
    <w:p w14:paraId="3597967A" w14:textId="19784A79" w:rsidR="00DF1863" w:rsidRDefault="00DF1863" w:rsidP="000614B2">
      <w:pPr>
        <w:pStyle w:val="ListParagraph"/>
        <w:numPr>
          <w:ilvl w:val="0"/>
          <w:numId w:val="3"/>
        </w:numPr>
        <w:spacing w:line="360" w:lineRule="auto"/>
        <w:rPr>
          <w:rFonts w:ascii="Arial" w:hAnsi="Arial" w:cs="Arial"/>
          <w:sz w:val="24"/>
          <w:szCs w:val="24"/>
        </w:rPr>
      </w:pPr>
      <w:r>
        <w:rPr>
          <w:rFonts w:ascii="Arial" w:hAnsi="Arial" w:cs="Arial"/>
          <w:sz w:val="24"/>
          <w:szCs w:val="24"/>
        </w:rPr>
        <w:t>Lead and support the development of third sector collaborative approaches to commissioning and procurement opportunities.</w:t>
      </w:r>
    </w:p>
    <w:p w14:paraId="77D74527" w14:textId="76672192" w:rsidR="000614B2" w:rsidRDefault="000614B2" w:rsidP="000614B2">
      <w:pPr>
        <w:pStyle w:val="ListParagraph"/>
        <w:numPr>
          <w:ilvl w:val="0"/>
          <w:numId w:val="3"/>
        </w:numPr>
        <w:spacing w:line="360" w:lineRule="auto"/>
        <w:rPr>
          <w:rFonts w:ascii="Arial" w:hAnsi="Arial" w:cs="Arial"/>
          <w:sz w:val="24"/>
          <w:szCs w:val="24"/>
        </w:rPr>
      </w:pPr>
      <w:r>
        <w:rPr>
          <w:rFonts w:ascii="Arial" w:hAnsi="Arial" w:cs="Arial"/>
          <w:sz w:val="24"/>
          <w:szCs w:val="24"/>
        </w:rPr>
        <w:t>Attend meetings on behalf of the sector as appropriate – including on behalf of the GCVS Chief Executive</w:t>
      </w:r>
    </w:p>
    <w:p w14:paraId="568F81B0" w14:textId="77777777" w:rsidR="000614B2" w:rsidRPr="000614B2" w:rsidRDefault="000614B2" w:rsidP="000614B2">
      <w:pPr>
        <w:pStyle w:val="ListParagraph"/>
        <w:spacing w:line="360" w:lineRule="auto"/>
        <w:rPr>
          <w:rFonts w:ascii="Arial" w:hAnsi="Arial" w:cs="Arial"/>
          <w:sz w:val="24"/>
          <w:szCs w:val="24"/>
        </w:rPr>
      </w:pPr>
    </w:p>
    <w:p w14:paraId="2801AC9A" w14:textId="77777777" w:rsidR="001401AB" w:rsidRPr="002E52EF" w:rsidRDefault="001401AB" w:rsidP="001401AB">
      <w:pPr>
        <w:rPr>
          <w:rFonts w:ascii="Arial" w:hAnsi="Arial" w:cs="Arial"/>
          <w:b/>
          <w:sz w:val="24"/>
          <w:szCs w:val="24"/>
        </w:rPr>
      </w:pPr>
      <w:r>
        <w:rPr>
          <w:rFonts w:ascii="Arial" w:hAnsi="Arial" w:cs="Arial"/>
          <w:b/>
          <w:sz w:val="24"/>
          <w:szCs w:val="24"/>
        </w:rPr>
        <w:t>Specific Duties are likely to include:</w:t>
      </w:r>
    </w:p>
    <w:p w14:paraId="07D453D2" w14:textId="5024ED4E" w:rsidR="007E70A3" w:rsidRPr="007E70A3" w:rsidRDefault="007E70A3" w:rsidP="001401AB">
      <w:pPr>
        <w:pStyle w:val="ListParagraph"/>
        <w:numPr>
          <w:ilvl w:val="0"/>
          <w:numId w:val="3"/>
        </w:numPr>
        <w:spacing w:line="360" w:lineRule="auto"/>
        <w:ind w:left="714" w:hanging="357"/>
        <w:rPr>
          <w:rFonts w:ascii="Arial" w:hAnsi="Arial" w:cs="Arial"/>
          <w:b/>
          <w:sz w:val="24"/>
          <w:szCs w:val="24"/>
        </w:rPr>
      </w:pPr>
      <w:r>
        <w:rPr>
          <w:rFonts w:ascii="Arial" w:hAnsi="Arial" w:cs="Arial"/>
          <w:sz w:val="24"/>
          <w:szCs w:val="24"/>
        </w:rPr>
        <w:t xml:space="preserve">Contributing to the knowledge and information of the organisation, in particular with regards to the voluntary sector and issues of relevance.  </w:t>
      </w:r>
    </w:p>
    <w:p w14:paraId="4F343591" w14:textId="6CD59ED7" w:rsidR="001401AB" w:rsidRDefault="007E70A3" w:rsidP="001401AB">
      <w:pPr>
        <w:pStyle w:val="ListParagraph"/>
        <w:numPr>
          <w:ilvl w:val="0"/>
          <w:numId w:val="3"/>
        </w:numPr>
        <w:spacing w:line="360" w:lineRule="auto"/>
        <w:ind w:left="714" w:hanging="357"/>
        <w:rPr>
          <w:rFonts w:ascii="Arial" w:hAnsi="Arial" w:cs="Arial"/>
          <w:bCs/>
          <w:sz w:val="24"/>
          <w:szCs w:val="24"/>
        </w:rPr>
      </w:pPr>
      <w:r>
        <w:rPr>
          <w:rFonts w:ascii="Arial" w:hAnsi="Arial" w:cs="Arial"/>
          <w:bCs/>
          <w:sz w:val="24"/>
          <w:szCs w:val="24"/>
        </w:rPr>
        <w:t>Recruiting and managing staff to get the best results for the organisation while ensuring GCVS is a great place to work</w:t>
      </w:r>
    </w:p>
    <w:p w14:paraId="5A3B8F52" w14:textId="5A220BCB" w:rsidR="008308CC" w:rsidRDefault="008308CC" w:rsidP="001401AB">
      <w:pPr>
        <w:pStyle w:val="ListParagraph"/>
        <w:numPr>
          <w:ilvl w:val="0"/>
          <w:numId w:val="3"/>
        </w:numPr>
        <w:spacing w:line="360" w:lineRule="auto"/>
        <w:ind w:left="714" w:hanging="357"/>
        <w:rPr>
          <w:rFonts w:ascii="Arial" w:hAnsi="Arial" w:cs="Arial"/>
          <w:bCs/>
          <w:sz w:val="24"/>
          <w:szCs w:val="24"/>
        </w:rPr>
      </w:pPr>
      <w:r w:rsidRPr="002E52EF">
        <w:rPr>
          <w:rFonts w:ascii="Arial" w:hAnsi="Arial" w:cs="Arial"/>
          <w:sz w:val="24"/>
          <w:szCs w:val="24"/>
        </w:rPr>
        <w:t xml:space="preserve">Directly representing the </w:t>
      </w:r>
      <w:r>
        <w:rPr>
          <w:rFonts w:ascii="Arial" w:hAnsi="Arial" w:cs="Arial"/>
          <w:sz w:val="24"/>
          <w:szCs w:val="24"/>
        </w:rPr>
        <w:t>organisation or wider voluntary sector on s</w:t>
      </w:r>
      <w:r w:rsidRPr="002E52EF">
        <w:rPr>
          <w:rFonts w:ascii="Arial" w:hAnsi="Arial" w:cs="Arial"/>
          <w:sz w:val="24"/>
          <w:szCs w:val="24"/>
        </w:rPr>
        <w:t>trategic</w:t>
      </w:r>
      <w:r>
        <w:rPr>
          <w:rFonts w:ascii="Arial" w:hAnsi="Arial" w:cs="Arial"/>
          <w:sz w:val="24"/>
          <w:szCs w:val="24"/>
        </w:rPr>
        <w:t xml:space="preserve"> development groups.</w:t>
      </w:r>
    </w:p>
    <w:p w14:paraId="6219D458" w14:textId="2FDF7639" w:rsidR="001401AB" w:rsidRDefault="007E70A3" w:rsidP="001401AB">
      <w:pPr>
        <w:pStyle w:val="ListParagraph"/>
        <w:numPr>
          <w:ilvl w:val="0"/>
          <w:numId w:val="4"/>
        </w:numPr>
        <w:spacing w:line="360" w:lineRule="auto"/>
        <w:ind w:left="714" w:hanging="357"/>
        <w:rPr>
          <w:rFonts w:ascii="Arial" w:hAnsi="Arial" w:cs="Arial"/>
          <w:bCs/>
          <w:sz w:val="24"/>
          <w:szCs w:val="24"/>
        </w:rPr>
      </w:pPr>
      <w:r>
        <w:rPr>
          <w:rFonts w:ascii="Arial" w:hAnsi="Arial" w:cs="Arial"/>
          <w:bCs/>
          <w:sz w:val="24"/>
          <w:szCs w:val="24"/>
        </w:rPr>
        <w:t xml:space="preserve">Developing new approaches </w:t>
      </w:r>
      <w:r w:rsidR="0016687F">
        <w:rPr>
          <w:rFonts w:ascii="Arial" w:hAnsi="Arial" w:cs="Arial"/>
          <w:bCs/>
          <w:sz w:val="24"/>
          <w:szCs w:val="24"/>
        </w:rPr>
        <w:t xml:space="preserve">to developing policy and networks, </w:t>
      </w:r>
      <w:r>
        <w:rPr>
          <w:rFonts w:ascii="Arial" w:hAnsi="Arial" w:cs="Arial"/>
          <w:bCs/>
          <w:sz w:val="24"/>
          <w:szCs w:val="24"/>
        </w:rPr>
        <w:t>to meet the needs of the organisation, our people and our customers</w:t>
      </w:r>
    </w:p>
    <w:p w14:paraId="587D821C" w14:textId="5BEAC9D0" w:rsidR="007E70A3" w:rsidRDefault="007E70A3" w:rsidP="001401AB">
      <w:pPr>
        <w:pStyle w:val="ListParagraph"/>
        <w:numPr>
          <w:ilvl w:val="0"/>
          <w:numId w:val="4"/>
        </w:numPr>
        <w:spacing w:line="360" w:lineRule="auto"/>
        <w:ind w:left="714" w:hanging="357"/>
        <w:rPr>
          <w:rFonts w:ascii="Arial" w:hAnsi="Arial" w:cs="Arial"/>
          <w:bCs/>
          <w:sz w:val="24"/>
          <w:szCs w:val="24"/>
        </w:rPr>
      </w:pPr>
      <w:r>
        <w:rPr>
          <w:rFonts w:ascii="Arial" w:hAnsi="Arial" w:cs="Arial"/>
          <w:bCs/>
          <w:sz w:val="24"/>
          <w:szCs w:val="24"/>
        </w:rPr>
        <w:t>Monitoring activities in order to be able to identify improvement and report on outcomes</w:t>
      </w:r>
    </w:p>
    <w:p w14:paraId="7E2CE536" w14:textId="01413023" w:rsidR="008308CC" w:rsidRDefault="008308CC" w:rsidP="008308CC">
      <w:pPr>
        <w:pStyle w:val="ListParagraph"/>
        <w:numPr>
          <w:ilvl w:val="0"/>
          <w:numId w:val="4"/>
        </w:numPr>
        <w:spacing w:line="360" w:lineRule="auto"/>
        <w:rPr>
          <w:rFonts w:ascii="Arial" w:hAnsi="Arial" w:cs="Arial"/>
          <w:sz w:val="24"/>
          <w:szCs w:val="24"/>
        </w:rPr>
      </w:pPr>
      <w:r>
        <w:rPr>
          <w:rFonts w:ascii="Arial" w:hAnsi="Arial" w:cs="Arial"/>
          <w:sz w:val="24"/>
          <w:szCs w:val="24"/>
        </w:rPr>
        <w:t>Providing written or verbal updates to the voluntary sector on developments, they should be aware of.</w:t>
      </w:r>
    </w:p>
    <w:p w14:paraId="3CE06543" w14:textId="77D6D533" w:rsidR="008308CC" w:rsidRDefault="008308CC" w:rsidP="008308CC">
      <w:pPr>
        <w:pStyle w:val="ListParagraph"/>
        <w:numPr>
          <w:ilvl w:val="0"/>
          <w:numId w:val="4"/>
        </w:numPr>
        <w:spacing w:line="360" w:lineRule="auto"/>
        <w:rPr>
          <w:rFonts w:ascii="Arial" w:hAnsi="Arial" w:cs="Arial"/>
          <w:sz w:val="24"/>
          <w:szCs w:val="24"/>
        </w:rPr>
      </w:pPr>
      <w:r>
        <w:rPr>
          <w:rFonts w:ascii="Arial" w:hAnsi="Arial" w:cs="Arial"/>
          <w:sz w:val="24"/>
          <w:szCs w:val="24"/>
        </w:rPr>
        <w:t>Providing support to third sector representatives on public partnerships to ensure they are able to be effective.</w:t>
      </w:r>
    </w:p>
    <w:p w14:paraId="26763B31" w14:textId="3AAB2B3C" w:rsidR="00E40A33" w:rsidRDefault="00E40A33" w:rsidP="001401AB">
      <w:pPr>
        <w:pStyle w:val="ListParagraph"/>
        <w:numPr>
          <w:ilvl w:val="0"/>
          <w:numId w:val="4"/>
        </w:numPr>
        <w:spacing w:line="360" w:lineRule="auto"/>
        <w:ind w:left="714" w:hanging="357"/>
        <w:rPr>
          <w:rFonts w:ascii="Arial" w:hAnsi="Arial" w:cs="Arial"/>
          <w:bCs/>
          <w:sz w:val="24"/>
          <w:szCs w:val="24"/>
        </w:rPr>
      </w:pPr>
      <w:r>
        <w:rPr>
          <w:rFonts w:ascii="Arial" w:hAnsi="Arial" w:cs="Arial"/>
          <w:bCs/>
          <w:sz w:val="24"/>
          <w:szCs w:val="24"/>
        </w:rPr>
        <w:t>Maintaining good working relationships with other departments within GCVS</w:t>
      </w:r>
    </w:p>
    <w:p w14:paraId="53A66673" w14:textId="63A217AE" w:rsidR="00E40A33" w:rsidRDefault="00E40A33" w:rsidP="001401AB">
      <w:pPr>
        <w:pStyle w:val="ListParagraph"/>
        <w:numPr>
          <w:ilvl w:val="0"/>
          <w:numId w:val="4"/>
        </w:numPr>
        <w:spacing w:line="360" w:lineRule="auto"/>
        <w:ind w:left="714" w:hanging="357"/>
        <w:rPr>
          <w:rFonts w:ascii="Arial" w:hAnsi="Arial" w:cs="Arial"/>
          <w:bCs/>
          <w:sz w:val="24"/>
          <w:szCs w:val="24"/>
        </w:rPr>
      </w:pPr>
      <w:r>
        <w:rPr>
          <w:rFonts w:ascii="Arial" w:hAnsi="Arial" w:cs="Arial"/>
          <w:bCs/>
          <w:sz w:val="24"/>
          <w:szCs w:val="24"/>
        </w:rPr>
        <w:t>Building connections and maintaining relationships with appropriate external stakeholders</w:t>
      </w:r>
    </w:p>
    <w:p w14:paraId="5C735B61" w14:textId="6624EB53" w:rsidR="00E40A33" w:rsidRDefault="00E40A33" w:rsidP="001401AB">
      <w:pPr>
        <w:pStyle w:val="ListParagraph"/>
        <w:numPr>
          <w:ilvl w:val="0"/>
          <w:numId w:val="4"/>
        </w:numPr>
        <w:spacing w:line="360" w:lineRule="auto"/>
        <w:ind w:left="714" w:hanging="357"/>
        <w:rPr>
          <w:rFonts w:ascii="Arial" w:hAnsi="Arial" w:cs="Arial"/>
          <w:bCs/>
          <w:sz w:val="24"/>
          <w:szCs w:val="24"/>
        </w:rPr>
      </w:pPr>
      <w:r>
        <w:rPr>
          <w:rFonts w:ascii="Arial" w:hAnsi="Arial" w:cs="Arial"/>
          <w:bCs/>
          <w:sz w:val="24"/>
          <w:szCs w:val="24"/>
        </w:rPr>
        <w:t xml:space="preserve">Contribute to the development of </w:t>
      </w:r>
      <w:proofErr w:type="spellStart"/>
      <w:r>
        <w:rPr>
          <w:rFonts w:ascii="Arial" w:hAnsi="Arial" w:cs="Arial"/>
          <w:bCs/>
          <w:sz w:val="24"/>
          <w:szCs w:val="24"/>
        </w:rPr>
        <w:t>organisation</w:t>
      </w:r>
      <w:proofErr w:type="spellEnd"/>
      <w:r>
        <w:rPr>
          <w:rFonts w:ascii="Arial" w:hAnsi="Arial" w:cs="Arial"/>
          <w:bCs/>
          <w:sz w:val="24"/>
          <w:szCs w:val="24"/>
        </w:rPr>
        <w:t xml:space="preserve">-wide plans and </w:t>
      </w:r>
      <w:proofErr w:type="spellStart"/>
      <w:r>
        <w:rPr>
          <w:rFonts w:ascii="Arial" w:hAnsi="Arial" w:cs="Arial"/>
          <w:bCs/>
          <w:sz w:val="24"/>
          <w:szCs w:val="24"/>
        </w:rPr>
        <w:t>programmes</w:t>
      </w:r>
      <w:proofErr w:type="spellEnd"/>
    </w:p>
    <w:p w14:paraId="3164C6AA" w14:textId="43EB743C" w:rsidR="00E40A33" w:rsidRPr="007E70A3" w:rsidRDefault="00247470" w:rsidP="001401AB">
      <w:pPr>
        <w:pStyle w:val="ListParagraph"/>
        <w:numPr>
          <w:ilvl w:val="0"/>
          <w:numId w:val="4"/>
        </w:numPr>
        <w:spacing w:line="360" w:lineRule="auto"/>
        <w:ind w:left="714" w:hanging="357"/>
        <w:rPr>
          <w:rFonts w:ascii="Arial" w:hAnsi="Arial" w:cs="Arial"/>
          <w:bCs/>
          <w:sz w:val="24"/>
          <w:szCs w:val="24"/>
        </w:rPr>
      </w:pPr>
      <w:r>
        <w:rPr>
          <w:rFonts w:ascii="Arial" w:hAnsi="Arial" w:cs="Arial"/>
          <w:bCs/>
          <w:sz w:val="24"/>
          <w:szCs w:val="24"/>
        </w:rPr>
        <w:t xml:space="preserve">Ensure that GCVS policies and procedures are embedded and consistently followed within the department.  </w:t>
      </w:r>
    </w:p>
    <w:p w14:paraId="13F41527" w14:textId="77777777" w:rsidR="001401AB" w:rsidRPr="001401AB" w:rsidRDefault="001401AB" w:rsidP="001401AB">
      <w:pPr>
        <w:rPr>
          <w:rFonts w:ascii="Arial" w:hAnsi="Arial" w:cs="Arial"/>
          <w:b/>
          <w:sz w:val="24"/>
          <w:szCs w:val="24"/>
        </w:rPr>
      </w:pPr>
    </w:p>
    <w:p w14:paraId="15DC4333" w14:textId="77777777" w:rsidR="001401AB" w:rsidRDefault="001401AB" w:rsidP="001401AB">
      <w:pPr>
        <w:rPr>
          <w:rFonts w:ascii="Arial" w:hAnsi="Arial" w:cs="Arial"/>
          <w:b/>
          <w:sz w:val="24"/>
          <w:szCs w:val="24"/>
        </w:rPr>
      </w:pPr>
      <w:r>
        <w:rPr>
          <w:rFonts w:ascii="Arial" w:hAnsi="Arial" w:cs="Arial"/>
          <w:b/>
          <w:sz w:val="24"/>
          <w:szCs w:val="24"/>
        </w:rPr>
        <w:t>Additional Information:</w:t>
      </w:r>
    </w:p>
    <w:p w14:paraId="3E0AC0B0" w14:textId="77777777" w:rsidR="001401AB" w:rsidRPr="00B97C85" w:rsidRDefault="001401AB" w:rsidP="001401AB">
      <w:pPr>
        <w:pStyle w:val="ListParagraph"/>
        <w:numPr>
          <w:ilvl w:val="0"/>
          <w:numId w:val="5"/>
        </w:numPr>
        <w:spacing w:line="360" w:lineRule="auto"/>
        <w:ind w:left="465" w:hanging="357"/>
        <w:rPr>
          <w:rFonts w:ascii="Arial" w:hAnsi="Arial" w:cs="Arial"/>
          <w:color w:val="000000"/>
          <w:sz w:val="24"/>
        </w:rPr>
      </w:pPr>
      <w:r w:rsidRPr="00B97C85">
        <w:rPr>
          <w:rFonts w:ascii="Arial" w:hAnsi="Arial" w:cs="Arial"/>
          <w:color w:val="000000"/>
          <w:sz w:val="24"/>
        </w:rPr>
        <w:lastRenderedPageBreak/>
        <w:t>It is the nature of work at GCVS tha</w:t>
      </w:r>
      <w:r>
        <w:rPr>
          <w:rFonts w:ascii="Arial" w:hAnsi="Arial" w:cs="Arial"/>
          <w:color w:val="000000"/>
          <w:sz w:val="24"/>
        </w:rPr>
        <w:t xml:space="preserve">t task and responsibilities </w:t>
      </w:r>
      <w:r w:rsidRPr="00B97C85">
        <w:rPr>
          <w:rFonts w:ascii="Arial" w:hAnsi="Arial" w:cs="Arial"/>
          <w:color w:val="000000"/>
          <w:sz w:val="24"/>
        </w:rPr>
        <w:t>in many circumstances</w:t>
      </w:r>
      <w:r>
        <w:rPr>
          <w:rFonts w:ascii="Arial" w:hAnsi="Arial" w:cs="Arial"/>
          <w:color w:val="000000"/>
          <w:sz w:val="24"/>
        </w:rPr>
        <w:t xml:space="preserve"> are</w:t>
      </w:r>
      <w:r w:rsidRPr="00B97C85">
        <w:rPr>
          <w:rFonts w:ascii="Arial" w:hAnsi="Arial" w:cs="Arial"/>
          <w:color w:val="000000"/>
          <w:sz w:val="24"/>
        </w:rPr>
        <w:t xml:space="preserve"> unpredictable and varied.</w:t>
      </w:r>
    </w:p>
    <w:p w14:paraId="3D8EEC84" w14:textId="77777777" w:rsidR="001401AB" w:rsidRPr="00B97C85" w:rsidRDefault="001401AB" w:rsidP="001401AB">
      <w:pPr>
        <w:pStyle w:val="ListParagraph"/>
        <w:numPr>
          <w:ilvl w:val="0"/>
          <w:numId w:val="5"/>
        </w:numPr>
        <w:spacing w:line="360" w:lineRule="auto"/>
        <w:ind w:left="465" w:hanging="357"/>
        <w:rPr>
          <w:rFonts w:ascii="Arial" w:hAnsi="Arial" w:cs="Arial"/>
          <w:color w:val="000000"/>
          <w:sz w:val="24"/>
        </w:rPr>
      </w:pPr>
      <w:r w:rsidRPr="00B97C85">
        <w:rPr>
          <w:rFonts w:ascii="Arial" w:hAnsi="Arial" w:cs="Arial"/>
          <w:color w:val="000000"/>
          <w:sz w:val="24"/>
        </w:rPr>
        <w:t>All employees are therefore expected to work in a flexible way when the occasion arises so those tasks</w:t>
      </w:r>
      <w:r>
        <w:rPr>
          <w:rFonts w:ascii="Arial" w:hAnsi="Arial" w:cs="Arial"/>
          <w:color w:val="000000"/>
          <w:sz w:val="24"/>
        </w:rPr>
        <w:t>,</w:t>
      </w:r>
      <w:r w:rsidRPr="00B97C85">
        <w:rPr>
          <w:rFonts w:ascii="Arial" w:hAnsi="Arial" w:cs="Arial"/>
          <w:color w:val="000000"/>
          <w:sz w:val="24"/>
        </w:rPr>
        <w:t xml:space="preserve"> which are not specifically covered in their job description</w:t>
      </w:r>
      <w:r>
        <w:rPr>
          <w:rFonts w:ascii="Arial" w:hAnsi="Arial" w:cs="Arial"/>
          <w:color w:val="000000"/>
          <w:sz w:val="24"/>
        </w:rPr>
        <w:t>,</w:t>
      </w:r>
      <w:r w:rsidRPr="00B97C85">
        <w:rPr>
          <w:rFonts w:ascii="Arial" w:hAnsi="Arial" w:cs="Arial"/>
          <w:color w:val="000000"/>
          <w:sz w:val="24"/>
        </w:rPr>
        <w:t xml:space="preserve"> are undertaken. </w:t>
      </w:r>
    </w:p>
    <w:p w14:paraId="2F144FDB" w14:textId="77777777" w:rsidR="001401AB" w:rsidRPr="00B97C85" w:rsidRDefault="001401AB" w:rsidP="001401AB">
      <w:pPr>
        <w:pStyle w:val="ListParagraph"/>
        <w:numPr>
          <w:ilvl w:val="0"/>
          <w:numId w:val="5"/>
        </w:numPr>
        <w:spacing w:line="360" w:lineRule="auto"/>
        <w:ind w:left="465" w:hanging="357"/>
        <w:rPr>
          <w:rFonts w:ascii="Arial" w:hAnsi="Arial" w:cs="Arial"/>
          <w:color w:val="000000"/>
          <w:sz w:val="24"/>
        </w:rPr>
      </w:pPr>
      <w:r w:rsidRPr="00B97C85">
        <w:rPr>
          <w:rFonts w:ascii="Arial" w:hAnsi="Arial" w:cs="Arial"/>
          <w:color w:val="000000"/>
          <w:sz w:val="24"/>
        </w:rPr>
        <w:t xml:space="preserve">These additional duties will normally be compatible with the regular type of work required by the post. </w:t>
      </w:r>
    </w:p>
    <w:p w14:paraId="39485E79" w14:textId="77777777" w:rsidR="001401AB" w:rsidRDefault="001401AB" w:rsidP="001401AB">
      <w:pPr>
        <w:pStyle w:val="ListParagraph"/>
        <w:numPr>
          <w:ilvl w:val="0"/>
          <w:numId w:val="5"/>
        </w:numPr>
        <w:spacing w:line="360" w:lineRule="auto"/>
        <w:rPr>
          <w:rFonts w:ascii="Arial" w:hAnsi="Arial" w:cs="Arial"/>
          <w:color w:val="000000"/>
          <w:sz w:val="24"/>
        </w:rPr>
      </w:pPr>
      <w:r w:rsidRPr="00B97C85">
        <w:rPr>
          <w:rFonts w:ascii="Arial" w:hAnsi="Arial" w:cs="Arial"/>
          <w:color w:val="000000"/>
          <w:sz w:val="24"/>
        </w:rPr>
        <w:t>If the additional</w:t>
      </w:r>
      <w:r>
        <w:rPr>
          <w:rFonts w:ascii="Arial" w:hAnsi="Arial" w:cs="Arial"/>
          <w:color w:val="000000"/>
          <w:sz w:val="24"/>
        </w:rPr>
        <w:t xml:space="preserve"> responsibility or tasks become</w:t>
      </w:r>
      <w:r w:rsidRPr="00B97C85">
        <w:rPr>
          <w:rFonts w:ascii="Arial" w:hAnsi="Arial" w:cs="Arial"/>
          <w:color w:val="000000"/>
          <w:sz w:val="24"/>
        </w:rPr>
        <w:t xml:space="preserve"> a regular or frequent part of the employee’s job, it will be included in the job description in consultation with the employee.  </w:t>
      </w:r>
    </w:p>
    <w:p w14:paraId="285D2099" w14:textId="77777777" w:rsidR="001401AB" w:rsidRDefault="001401AB" w:rsidP="001401AB">
      <w:pPr>
        <w:pStyle w:val="ListParagraph"/>
        <w:numPr>
          <w:ilvl w:val="0"/>
          <w:numId w:val="5"/>
        </w:numPr>
        <w:spacing w:line="360" w:lineRule="auto"/>
        <w:rPr>
          <w:rFonts w:ascii="Arial" w:hAnsi="Arial" w:cs="Arial"/>
          <w:color w:val="000000"/>
          <w:sz w:val="24"/>
        </w:rPr>
      </w:pPr>
      <w:r>
        <w:rPr>
          <w:rFonts w:ascii="Arial" w:hAnsi="Arial" w:cs="Arial"/>
          <w:color w:val="000000"/>
          <w:sz w:val="24"/>
        </w:rPr>
        <w:t xml:space="preserve">All GCVS employees are expected to practice and promote equitable, accessible and non-discriminatory approach to work at all times.  </w:t>
      </w:r>
    </w:p>
    <w:p w14:paraId="17B862DA" w14:textId="77777777" w:rsidR="001401AB" w:rsidRDefault="001401AB" w:rsidP="001401AB">
      <w:pPr>
        <w:ind w:right="42"/>
        <w:rPr>
          <w:rFonts w:ascii="Arial" w:hAnsi="Arial" w:cs="Arial"/>
          <w:b/>
          <w:sz w:val="24"/>
          <w:szCs w:val="24"/>
          <w:u w:val="single"/>
          <w:lang w:eastAsia="en-GB"/>
        </w:rPr>
      </w:pPr>
    </w:p>
    <w:p w14:paraId="17B513CC" w14:textId="77777777" w:rsidR="001401AB" w:rsidRPr="001401AB" w:rsidRDefault="001401AB" w:rsidP="001401AB">
      <w:pPr>
        <w:ind w:right="42"/>
        <w:rPr>
          <w:rFonts w:ascii="Arial" w:hAnsi="Arial" w:cs="Arial"/>
          <w:b/>
          <w:sz w:val="24"/>
          <w:szCs w:val="24"/>
          <w:lang w:eastAsia="en-GB"/>
        </w:rPr>
      </w:pPr>
      <w:r w:rsidRPr="001401AB">
        <w:rPr>
          <w:rFonts w:ascii="Arial" w:hAnsi="Arial" w:cs="Arial"/>
          <w:b/>
          <w:sz w:val="24"/>
          <w:szCs w:val="24"/>
          <w:lang w:eastAsia="en-GB"/>
        </w:rPr>
        <w:t xml:space="preserve">Health and </w:t>
      </w:r>
      <w:r>
        <w:rPr>
          <w:rFonts w:ascii="Arial" w:hAnsi="Arial" w:cs="Arial"/>
          <w:b/>
          <w:sz w:val="24"/>
          <w:szCs w:val="24"/>
          <w:lang w:eastAsia="en-GB"/>
        </w:rPr>
        <w:t>Safety</w:t>
      </w:r>
    </w:p>
    <w:p w14:paraId="18C54158" w14:textId="77777777" w:rsidR="001401AB" w:rsidRPr="001401AB" w:rsidRDefault="001401AB" w:rsidP="001401AB">
      <w:pPr>
        <w:rPr>
          <w:rFonts w:ascii="Arial" w:hAnsi="Arial" w:cs="Arial"/>
          <w:sz w:val="24"/>
          <w:szCs w:val="24"/>
          <w:lang w:eastAsia="en-GB"/>
        </w:rPr>
      </w:pPr>
      <w:r w:rsidRPr="00AE4D59">
        <w:rPr>
          <w:rFonts w:ascii="Arial" w:hAnsi="Arial" w:cs="Arial"/>
          <w:sz w:val="24"/>
          <w:szCs w:val="24"/>
          <w:lang w:eastAsia="en-GB"/>
        </w:rPr>
        <w:t>Everyone in this organisation has a responsibility to ensure his or her own</w:t>
      </w:r>
      <w:r>
        <w:rPr>
          <w:rFonts w:ascii="Arial" w:hAnsi="Arial" w:cs="Arial"/>
          <w:sz w:val="24"/>
          <w:szCs w:val="24"/>
          <w:lang w:eastAsia="en-GB"/>
        </w:rPr>
        <w:t xml:space="preserve"> safety and that of others</w:t>
      </w:r>
      <w:r w:rsidRPr="00AE4D59">
        <w:rPr>
          <w:rFonts w:ascii="Arial" w:hAnsi="Arial" w:cs="Arial"/>
          <w:sz w:val="24"/>
          <w:szCs w:val="24"/>
          <w:lang w:eastAsia="en-GB"/>
        </w:rPr>
        <w:t xml:space="preserve">. Employees must report immediately to their Line </w:t>
      </w:r>
      <w:r>
        <w:rPr>
          <w:rFonts w:ascii="Arial" w:hAnsi="Arial" w:cs="Arial"/>
          <w:sz w:val="24"/>
          <w:szCs w:val="24"/>
          <w:lang w:eastAsia="en-GB"/>
        </w:rPr>
        <w:t xml:space="preserve">Manager </w:t>
      </w:r>
      <w:r w:rsidRPr="00AE4D59">
        <w:rPr>
          <w:rFonts w:ascii="Arial" w:hAnsi="Arial" w:cs="Arial"/>
          <w:sz w:val="24"/>
          <w:szCs w:val="24"/>
          <w:lang w:eastAsia="en-GB"/>
        </w:rPr>
        <w:t xml:space="preserve">any breaches of Health &amp; Safety procedures, any accidents or safety related incidents and any </w:t>
      </w:r>
      <w:r>
        <w:rPr>
          <w:rFonts w:ascii="Arial" w:hAnsi="Arial" w:cs="Arial"/>
          <w:sz w:val="24"/>
          <w:szCs w:val="24"/>
          <w:lang w:eastAsia="en-GB"/>
        </w:rPr>
        <w:t>unsafe acts.</w:t>
      </w:r>
    </w:p>
    <w:p w14:paraId="62688457" w14:textId="77777777" w:rsidR="001401AB" w:rsidRDefault="001401AB" w:rsidP="001401AB">
      <w:pPr>
        <w:keepNext/>
        <w:outlineLvl w:val="2"/>
        <w:rPr>
          <w:rFonts w:ascii="Arial" w:hAnsi="Arial" w:cs="Arial"/>
          <w:b/>
          <w:sz w:val="24"/>
          <w:szCs w:val="24"/>
          <w:u w:val="single"/>
        </w:rPr>
      </w:pPr>
    </w:p>
    <w:p w14:paraId="5EA9E05C" w14:textId="77777777" w:rsidR="001401AB" w:rsidRPr="001401AB" w:rsidRDefault="001401AB" w:rsidP="001401AB">
      <w:pPr>
        <w:keepNext/>
        <w:outlineLvl w:val="2"/>
        <w:rPr>
          <w:rFonts w:ascii="Arial" w:hAnsi="Arial" w:cs="Arial"/>
          <w:b/>
          <w:sz w:val="24"/>
          <w:szCs w:val="24"/>
        </w:rPr>
      </w:pPr>
      <w:r w:rsidRPr="001401AB">
        <w:rPr>
          <w:rFonts w:ascii="Arial" w:hAnsi="Arial" w:cs="Arial"/>
          <w:b/>
          <w:sz w:val="24"/>
          <w:szCs w:val="24"/>
        </w:rPr>
        <w:t>Employment conditions</w:t>
      </w:r>
    </w:p>
    <w:p w14:paraId="361112B2" w14:textId="77777777" w:rsidR="001401AB" w:rsidRPr="004A2838" w:rsidRDefault="001401AB" w:rsidP="001401AB">
      <w:pPr>
        <w:keepNext/>
        <w:outlineLvl w:val="2"/>
        <w:rPr>
          <w:rFonts w:ascii="Arial" w:hAnsi="Arial" w:cs="Arial"/>
          <w:sz w:val="24"/>
          <w:szCs w:val="24"/>
        </w:rPr>
      </w:pPr>
      <w:r w:rsidRPr="004A2838">
        <w:rPr>
          <w:rFonts w:ascii="Arial" w:hAnsi="Arial" w:cs="Arial"/>
          <w:sz w:val="24"/>
          <w:szCs w:val="24"/>
        </w:rPr>
        <w:t>The following terms and conditions are typically offered to GCVS staff on fixed term and permanent contracts, and are set out here for your information only.  Terms and conditions may vary according to circumstances and this summary does not form part of any subsequent employment contract.</w:t>
      </w:r>
    </w:p>
    <w:p w14:paraId="4807185F" w14:textId="77777777" w:rsidR="001401AB" w:rsidRPr="004A2838" w:rsidRDefault="001401AB" w:rsidP="001401AB">
      <w:pPr>
        <w:ind w:left="252" w:hanging="252"/>
        <w:rPr>
          <w:rFonts w:ascii="Arial" w:hAnsi="Arial" w:cs="Arial"/>
          <w:sz w:val="24"/>
          <w:szCs w:val="24"/>
        </w:rPr>
      </w:pPr>
    </w:p>
    <w:p w14:paraId="533EC8F4" w14:textId="77777777" w:rsidR="001401AB" w:rsidRPr="004A2838" w:rsidRDefault="001401AB" w:rsidP="001401AB">
      <w:pPr>
        <w:numPr>
          <w:ilvl w:val="0"/>
          <w:numId w:val="7"/>
        </w:numPr>
        <w:spacing w:after="0" w:line="360" w:lineRule="auto"/>
        <w:ind w:left="357" w:hanging="357"/>
        <w:rPr>
          <w:rFonts w:ascii="Arial" w:hAnsi="Arial" w:cs="Arial"/>
          <w:sz w:val="24"/>
          <w:szCs w:val="24"/>
        </w:rPr>
      </w:pPr>
      <w:r w:rsidRPr="004A2838">
        <w:rPr>
          <w:rFonts w:ascii="Arial" w:hAnsi="Arial" w:cs="Arial"/>
          <w:sz w:val="24"/>
          <w:szCs w:val="24"/>
        </w:rPr>
        <w:t>Annual leave entitlement: 25 days per annum and 28 days after 10 years’ service.  13.5 fixed public holidays</w:t>
      </w:r>
      <w:r>
        <w:rPr>
          <w:rFonts w:ascii="Arial" w:hAnsi="Arial" w:cs="Arial"/>
          <w:sz w:val="24"/>
          <w:szCs w:val="24"/>
        </w:rPr>
        <w:t>.</w:t>
      </w:r>
    </w:p>
    <w:p w14:paraId="2AB02DAE" w14:textId="77777777" w:rsidR="001401AB" w:rsidRPr="000C3575" w:rsidRDefault="001401AB" w:rsidP="001401AB">
      <w:pPr>
        <w:numPr>
          <w:ilvl w:val="0"/>
          <w:numId w:val="7"/>
        </w:numPr>
        <w:spacing w:after="0" w:line="360" w:lineRule="auto"/>
        <w:ind w:left="357" w:hanging="357"/>
        <w:rPr>
          <w:rFonts w:ascii="Arial" w:hAnsi="Arial" w:cs="Arial"/>
          <w:sz w:val="24"/>
          <w:szCs w:val="24"/>
        </w:rPr>
      </w:pPr>
      <w:r w:rsidRPr="004A2838">
        <w:rPr>
          <w:rFonts w:ascii="Arial" w:hAnsi="Arial" w:cs="Arial"/>
          <w:sz w:val="24"/>
          <w:szCs w:val="24"/>
        </w:rPr>
        <w:t xml:space="preserve">Paid sickness absence entitlement during first year of service is 4 weeks at full pay and 4 weeks at half pay, based on contractual hours and calculated on a </w:t>
      </w:r>
      <w:r w:rsidRPr="000C3575">
        <w:rPr>
          <w:rFonts w:ascii="Arial" w:hAnsi="Arial" w:cs="Arial"/>
          <w:sz w:val="24"/>
          <w:szCs w:val="24"/>
        </w:rPr>
        <w:t>rolling basis.  This entitlement increases with service.</w:t>
      </w:r>
    </w:p>
    <w:p w14:paraId="43D53B69" w14:textId="2C1E02E0" w:rsidR="001401AB" w:rsidRPr="000C3575" w:rsidRDefault="001401AB" w:rsidP="001401AB">
      <w:pPr>
        <w:numPr>
          <w:ilvl w:val="0"/>
          <w:numId w:val="7"/>
        </w:numPr>
        <w:spacing w:after="0" w:line="360" w:lineRule="auto"/>
        <w:ind w:left="357" w:hanging="357"/>
        <w:rPr>
          <w:rFonts w:ascii="Arial" w:hAnsi="Arial" w:cs="Arial"/>
          <w:sz w:val="24"/>
          <w:szCs w:val="24"/>
        </w:rPr>
      </w:pPr>
      <w:r w:rsidRPr="000C3575">
        <w:rPr>
          <w:rFonts w:ascii="Arial" w:hAnsi="Arial" w:cs="Arial"/>
          <w:sz w:val="24"/>
          <w:szCs w:val="24"/>
        </w:rPr>
        <w:t>Based primarily at GCVS</w:t>
      </w:r>
      <w:r w:rsidRPr="000C3575">
        <w:rPr>
          <w:rFonts w:ascii="Arial" w:hAnsi="Arial" w:cs="Arial"/>
          <w:sz w:val="24"/>
          <w:szCs w:val="24"/>
          <w:lang w:val="en"/>
        </w:rPr>
        <w:t xml:space="preserve">, </w:t>
      </w:r>
      <w:r w:rsidR="000C3575" w:rsidRPr="000C3575">
        <w:rPr>
          <w:rFonts w:ascii="Arial" w:hAnsi="Arial" w:cs="Arial"/>
          <w:sz w:val="24"/>
          <w:szCs w:val="24"/>
          <w:lang w:val="en"/>
        </w:rPr>
        <w:t xml:space="preserve">44 Ashley Street, Glasgow, G3 6DS with </w:t>
      </w:r>
      <w:r w:rsidR="000C3575">
        <w:rPr>
          <w:rFonts w:ascii="Arial" w:hAnsi="Arial" w:cs="Arial"/>
          <w:sz w:val="24"/>
          <w:szCs w:val="24"/>
          <w:lang w:val="en"/>
        </w:rPr>
        <w:t xml:space="preserve">routine </w:t>
      </w:r>
      <w:r w:rsidR="000C3575" w:rsidRPr="000C3575">
        <w:rPr>
          <w:rFonts w:ascii="Arial" w:hAnsi="Arial" w:cs="Arial"/>
          <w:sz w:val="24"/>
          <w:szCs w:val="24"/>
          <w:lang w:val="en"/>
        </w:rPr>
        <w:t>home working</w:t>
      </w:r>
      <w:r w:rsidR="000C3575">
        <w:rPr>
          <w:rFonts w:ascii="Arial" w:hAnsi="Arial" w:cs="Arial"/>
          <w:sz w:val="24"/>
          <w:szCs w:val="24"/>
          <w:lang w:val="en"/>
        </w:rPr>
        <w:t xml:space="preserve"> available</w:t>
      </w:r>
    </w:p>
    <w:p w14:paraId="665504C2" w14:textId="77777777" w:rsidR="001401AB" w:rsidRPr="004A2838" w:rsidRDefault="001401AB" w:rsidP="001401AB">
      <w:pPr>
        <w:numPr>
          <w:ilvl w:val="0"/>
          <w:numId w:val="7"/>
        </w:numPr>
        <w:spacing w:after="0" w:line="360" w:lineRule="auto"/>
        <w:ind w:left="357" w:hanging="357"/>
        <w:rPr>
          <w:rFonts w:ascii="Arial" w:hAnsi="Arial" w:cs="Arial"/>
          <w:sz w:val="24"/>
          <w:szCs w:val="24"/>
        </w:rPr>
      </w:pPr>
      <w:r w:rsidRPr="004A2838">
        <w:rPr>
          <w:rFonts w:ascii="Arial" w:hAnsi="Arial" w:cs="Arial"/>
          <w:sz w:val="24"/>
          <w:szCs w:val="24"/>
        </w:rPr>
        <w:t>References will be sought from previous employers prior to appointment</w:t>
      </w:r>
      <w:r>
        <w:rPr>
          <w:rFonts w:ascii="Arial" w:hAnsi="Arial" w:cs="Arial"/>
          <w:sz w:val="24"/>
          <w:szCs w:val="24"/>
        </w:rPr>
        <w:t>.</w:t>
      </w:r>
    </w:p>
    <w:p w14:paraId="66A4699B" w14:textId="77777777" w:rsidR="001401AB" w:rsidRPr="004A2838" w:rsidRDefault="001401AB" w:rsidP="001401AB">
      <w:pPr>
        <w:rPr>
          <w:rFonts w:ascii="Arial" w:hAnsi="Arial" w:cs="Arial"/>
          <w:sz w:val="24"/>
          <w:szCs w:val="24"/>
        </w:rPr>
      </w:pPr>
    </w:p>
    <w:p w14:paraId="65300F2E" w14:textId="77777777" w:rsidR="00DD45C5" w:rsidRPr="004A2838" w:rsidRDefault="00DD45C5" w:rsidP="00DD45C5">
      <w:pPr>
        <w:ind w:left="2880" w:hanging="2880"/>
        <w:rPr>
          <w:rFonts w:ascii="Arial" w:hAnsi="Arial" w:cs="Arial"/>
          <w:sz w:val="24"/>
          <w:szCs w:val="24"/>
        </w:rPr>
      </w:pPr>
      <w:r w:rsidRPr="004A2838">
        <w:rPr>
          <w:rFonts w:ascii="Arial" w:hAnsi="Arial" w:cs="Arial"/>
          <w:b/>
          <w:sz w:val="24"/>
          <w:szCs w:val="24"/>
        </w:rPr>
        <w:lastRenderedPageBreak/>
        <w:t>Probationary period:</w:t>
      </w:r>
      <w:r w:rsidRPr="004A2838">
        <w:rPr>
          <w:rFonts w:ascii="Arial" w:hAnsi="Arial" w:cs="Arial"/>
          <w:sz w:val="24"/>
          <w:szCs w:val="24"/>
        </w:rPr>
        <w:tab/>
        <w:t>3 months with a review at 3 months. During the first 3 months the contract may be terminated with 1 weeks’ notice, thereafter it will be 4 weeks.</w:t>
      </w:r>
    </w:p>
    <w:p w14:paraId="7FC35463" w14:textId="77777777" w:rsidR="00DD45C5" w:rsidRPr="004A2838" w:rsidRDefault="00DD45C5" w:rsidP="00DD45C5">
      <w:pPr>
        <w:ind w:left="2880" w:hanging="2880"/>
        <w:rPr>
          <w:rFonts w:ascii="Arial" w:hAnsi="Arial" w:cs="Arial"/>
          <w:sz w:val="24"/>
          <w:szCs w:val="24"/>
        </w:rPr>
      </w:pPr>
    </w:p>
    <w:p w14:paraId="038963C3" w14:textId="77777777" w:rsidR="00DD45C5" w:rsidRPr="004A2838" w:rsidRDefault="00DD45C5" w:rsidP="00DD45C5">
      <w:pPr>
        <w:ind w:left="2880" w:hanging="2880"/>
        <w:rPr>
          <w:rFonts w:ascii="Arial" w:hAnsi="Arial" w:cs="Arial"/>
          <w:sz w:val="24"/>
          <w:szCs w:val="24"/>
        </w:rPr>
      </w:pPr>
      <w:r w:rsidRPr="004A2838">
        <w:rPr>
          <w:rFonts w:ascii="Arial" w:hAnsi="Arial" w:cs="Arial"/>
          <w:b/>
          <w:sz w:val="24"/>
          <w:szCs w:val="24"/>
        </w:rPr>
        <w:t>Pension:</w:t>
      </w:r>
      <w:r w:rsidRPr="004A2838">
        <w:rPr>
          <w:rFonts w:ascii="Arial" w:hAnsi="Arial" w:cs="Arial"/>
          <w:sz w:val="24"/>
          <w:szCs w:val="24"/>
        </w:rPr>
        <w:tab/>
        <w:t>Contributory pension through Pension Trust</w:t>
      </w:r>
      <w:r>
        <w:rPr>
          <w:rFonts w:ascii="Arial" w:hAnsi="Arial" w:cs="Arial"/>
          <w:sz w:val="24"/>
          <w:szCs w:val="24"/>
        </w:rPr>
        <w:t>.</w:t>
      </w:r>
      <w:r w:rsidRPr="004A2838">
        <w:rPr>
          <w:rFonts w:ascii="Arial" w:hAnsi="Arial" w:cs="Arial"/>
          <w:sz w:val="24"/>
          <w:szCs w:val="24"/>
        </w:rPr>
        <w:t xml:space="preserve"> </w:t>
      </w:r>
    </w:p>
    <w:p w14:paraId="48C4E4D0" w14:textId="77777777" w:rsidR="00DD45C5" w:rsidRDefault="00DD45C5" w:rsidP="00DD45C5">
      <w:pPr>
        <w:ind w:left="2880"/>
        <w:rPr>
          <w:rFonts w:ascii="Arial" w:hAnsi="Arial" w:cs="Arial"/>
          <w:sz w:val="24"/>
          <w:szCs w:val="24"/>
        </w:rPr>
      </w:pPr>
      <w:r w:rsidRPr="004A2838">
        <w:rPr>
          <w:rFonts w:ascii="Arial" w:hAnsi="Arial" w:cs="Arial"/>
          <w:sz w:val="24"/>
          <w:szCs w:val="24"/>
        </w:rPr>
        <w:t>GCVS contributes 6% salary on condition the member of staff contributes at least 4%. This can be joined on completion of three months employment.</w:t>
      </w:r>
      <w:r>
        <w:rPr>
          <w:rFonts w:ascii="Arial" w:hAnsi="Arial" w:cs="Arial"/>
          <w:sz w:val="24"/>
          <w:szCs w:val="24"/>
        </w:rPr>
        <w:t xml:space="preserve"> </w:t>
      </w:r>
      <w:r w:rsidRPr="004A2838">
        <w:rPr>
          <w:rFonts w:ascii="Arial" w:hAnsi="Arial" w:cs="Arial"/>
          <w:b/>
          <w:sz w:val="24"/>
          <w:szCs w:val="24"/>
        </w:rPr>
        <w:t>Life Assurance</w:t>
      </w:r>
      <w:r>
        <w:rPr>
          <w:rFonts w:ascii="Arial" w:hAnsi="Arial" w:cs="Arial"/>
          <w:b/>
          <w:sz w:val="24"/>
          <w:szCs w:val="24"/>
        </w:rPr>
        <w:t xml:space="preserve"> when joining the pension</w:t>
      </w:r>
      <w:r>
        <w:rPr>
          <w:rFonts w:ascii="Arial" w:hAnsi="Arial" w:cs="Arial"/>
          <w:sz w:val="24"/>
          <w:szCs w:val="24"/>
        </w:rPr>
        <w:t>: 3</w:t>
      </w:r>
      <w:r w:rsidRPr="004A2838">
        <w:rPr>
          <w:rFonts w:ascii="Arial" w:hAnsi="Arial" w:cs="Arial"/>
          <w:sz w:val="24"/>
          <w:szCs w:val="24"/>
        </w:rPr>
        <w:t xml:space="preserve"> times your salary payable on death in service.</w:t>
      </w:r>
    </w:p>
    <w:p w14:paraId="448AE983" w14:textId="77777777" w:rsidR="00DD45C5" w:rsidRDefault="00DD45C5" w:rsidP="00DD45C5">
      <w:pPr>
        <w:jc w:val="both"/>
        <w:rPr>
          <w:rFonts w:ascii="Arial" w:hAnsi="Arial" w:cs="Arial"/>
          <w:sz w:val="24"/>
          <w:szCs w:val="24"/>
        </w:rPr>
      </w:pPr>
    </w:p>
    <w:p w14:paraId="202D1A49" w14:textId="77777777" w:rsidR="00DD45C5" w:rsidRPr="004A2838" w:rsidRDefault="00DD45C5" w:rsidP="00DD45C5">
      <w:pPr>
        <w:ind w:left="2880" w:hanging="2880"/>
        <w:rPr>
          <w:rFonts w:ascii="Arial" w:hAnsi="Arial" w:cs="Arial"/>
          <w:b/>
          <w:sz w:val="24"/>
          <w:szCs w:val="24"/>
        </w:rPr>
      </w:pPr>
      <w:r w:rsidRPr="00F91A72">
        <w:rPr>
          <w:rFonts w:ascii="Arial" w:hAnsi="Arial" w:cs="Arial"/>
          <w:b/>
          <w:sz w:val="24"/>
          <w:szCs w:val="24"/>
        </w:rPr>
        <w:t>Flexi time</w:t>
      </w:r>
      <w:r>
        <w:rPr>
          <w:rFonts w:ascii="Arial" w:hAnsi="Arial" w:cs="Arial"/>
          <w:sz w:val="24"/>
          <w:szCs w:val="24"/>
        </w:rPr>
        <w:t xml:space="preserve">; </w:t>
      </w:r>
      <w:r>
        <w:rPr>
          <w:rFonts w:ascii="Arial" w:hAnsi="Arial" w:cs="Arial"/>
          <w:sz w:val="24"/>
          <w:szCs w:val="24"/>
        </w:rPr>
        <w:tab/>
      </w:r>
      <w:r w:rsidRPr="004A2838">
        <w:rPr>
          <w:rFonts w:ascii="Arial" w:hAnsi="Arial" w:cs="Arial"/>
          <w:sz w:val="24"/>
          <w:szCs w:val="24"/>
        </w:rPr>
        <w:t>GCVS operates</w:t>
      </w:r>
      <w:r>
        <w:rPr>
          <w:rFonts w:ascii="Arial" w:hAnsi="Arial" w:cs="Arial"/>
          <w:sz w:val="24"/>
          <w:szCs w:val="24"/>
        </w:rPr>
        <w:t xml:space="preserve"> a flexi-time system</w:t>
      </w:r>
      <w:r w:rsidRPr="004A2838">
        <w:rPr>
          <w:rFonts w:ascii="Arial" w:hAnsi="Arial" w:cs="Arial"/>
          <w:sz w:val="24"/>
          <w:szCs w:val="24"/>
        </w:rPr>
        <w:t>.  Any additional hours or evening work required will be recompensed via flexi-time.</w:t>
      </w:r>
      <w:r>
        <w:rPr>
          <w:rFonts w:ascii="Arial" w:hAnsi="Arial" w:cs="Arial"/>
          <w:sz w:val="24"/>
          <w:szCs w:val="24"/>
        </w:rPr>
        <w:t xml:space="preserve"> </w:t>
      </w:r>
      <w:r w:rsidRPr="004A2838">
        <w:rPr>
          <w:rFonts w:ascii="Arial" w:hAnsi="Arial" w:cs="Arial"/>
          <w:sz w:val="24"/>
          <w:szCs w:val="24"/>
        </w:rPr>
        <w:t>GCVS is committed to Work-Life Balance.</w:t>
      </w:r>
    </w:p>
    <w:p w14:paraId="4C744510" w14:textId="77777777" w:rsidR="001401AB" w:rsidRDefault="001401AB" w:rsidP="001401AB">
      <w:pPr>
        <w:ind w:left="2880" w:hanging="2880"/>
        <w:rPr>
          <w:rFonts w:ascii="Arial" w:hAnsi="Arial" w:cs="Arial"/>
          <w:b/>
          <w:sz w:val="24"/>
          <w:szCs w:val="24"/>
        </w:rPr>
      </w:pPr>
    </w:p>
    <w:p w14:paraId="05D3DF21" w14:textId="77777777" w:rsidR="00DD45C5" w:rsidRDefault="00DD45C5" w:rsidP="00DD45C5">
      <w:pPr>
        <w:pBdr>
          <w:bottom w:val="single" w:sz="4" w:space="1" w:color="auto"/>
        </w:pBdr>
        <w:ind w:left="2880" w:hanging="2880"/>
        <w:rPr>
          <w:rFonts w:ascii="Arial" w:hAnsi="Arial" w:cs="Arial"/>
          <w:b/>
          <w:sz w:val="24"/>
          <w:szCs w:val="24"/>
        </w:rPr>
      </w:pPr>
    </w:p>
    <w:p w14:paraId="69ADE309" w14:textId="77777777" w:rsidR="00DD45C5" w:rsidRDefault="00DD45C5" w:rsidP="001401AB">
      <w:pPr>
        <w:ind w:left="2880" w:hanging="2880"/>
        <w:rPr>
          <w:rFonts w:ascii="Arial" w:hAnsi="Arial" w:cs="Arial"/>
          <w:b/>
          <w:sz w:val="24"/>
          <w:szCs w:val="24"/>
        </w:rPr>
      </w:pPr>
    </w:p>
    <w:p w14:paraId="42935E37" w14:textId="77777777" w:rsidR="00DD45C5" w:rsidRPr="00DD45C5" w:rsidRDefault="00DD45C5" w:rsidP="00DD45C5">
      <w:pPr>
        <w:jc w:val="center"/>
        <w:rPr>
          <w:rFonts w:ascii="Arial" w:hAnsi="Arial" w:cs="Arial"/>
          <w:b/>
          <w:sz w:val="24"/>
          <w:szCs w:val="24"/>
        </w:rPr>
      </w:pPr>
      <w:r w:rsidRPr="00DD45C5">
        <w:rPr>
          <w:rFonts w:ascii="Arial" w:hAnsi="Arial" w:cs="Arial"/>
          <w:b/>
          <w:sz w:val="24"/>
          <w:szCs w:val="24"/>
        </w:rPr>
        <w:t>PERSON SPECIFICATION</w:t>
      </w:r>
    </w:p>
    <w:p w14:paraId="2C239DFA" w14:textId="77777777" w:rsidR="00DD45C5" w:rsidRDefault="00DD45C5" w:rsidP="00DD45C5">
      <w:pPr>
        <w:rPr>
          <w:rFonts w:ascii="Arial" w:hAnsi="Arial" w:cs="Arial"/>
          <w:b/>
          <w:sz w:val="24"/>
          <w:szCs w:val="24"/>
        </w:rPr>
      </w:pPr>
    </w:p>
    <w:p w14:paraId="2A923069" w14:textId="77777777" w:rsidR="00DD45C5" w:rsidRPr="00DD45C5" w:rsidRDefault="00DD45C5" w:rsidP="00DD45C5">
      <w:pPr>
        <w:rPr>
          <w:rFonts w:ascii="Arial" w:hAnsi="Arial" w:cs="Arial"/>
          <w:b/>
          <w:sz w:val="24"/>
          <w:szCs w:val="24"/>
        </w:rPr>
      </w:pPr>
      <w:r w:rsidRPr="00DD45C5">
        <w:rPr>
          <w:rFonts w:ascii="Arial" w:hAnsi="Arial" w:cs="Arial"/>
          <w:b/>
          <w:sz w:val="24"/>
          <w:szCs w:val="24"/>
        </w:rPr>
        <w:t>POST TITLE: Procurement Policy Manager</w:t>
      </w:r>
    </w:p>
    <w:p w14:paraId="4557EA1C" w14:textId="77777777" w:rsidR="00DD45C5" w:rsidRPr="00DD45C5" w:rsidRDefault="00DD45C5" w:rsidP="00DD45C5">
      <w:pPr>
        <w:rPr>
          <w:rFonts w:ascii="Arial" w:hAnsi="Arial" w:cs="Arial"/>
          <w:sz w:val="24"/>
          <w:szCs w:val="24"/>
        </w:rPr>
      </w:pPr>
      <w:r w:rsidRPr="00DD45C5">
        <w:rPr>
          <w:rFonts w:ascii="Arial" w:hAnsi="Arial" w:cs="Arial"/>
          <w:sz w:val="24"/>
          <w:szCs w:val="24"/>
        </w:rPr>
        <w:t xml:space="preserve">Candidates will require to demonstrate that they have the skills, knowledge and behaviours associated with SCQF Level 10.  Candidate need not have a degree level qualification, but will be expected to demonstrate they have gained the SCQF Level 10 characteristics through experience (e.g. in work or volunteering). </w:t>
      </w:r>
    </w:p>
    <w:p w14:paraId="58BD1654" w14:textId="77777777" w:rsidR="00DD45C5" w:rsidRPr="00DD45C5" w:rsidRDefault="00DD45C5" w:rsidP="00DD45C5">
      <w:pPr>
        <w:rPr>
          <w:rFonts w:ascii="Arial" w:hAnsi="Arial" w:cs="Arial"/>
          <w:sz w:val="24"/>
          <w:szCs w:val="24"/>
        </w:rPr>
      </w:pPr>
      <w:r w:rsidRPr="00DD45C5">
        <w:rPr>
          <w:rFonts w:ascii="Arial" w:hAnsi="Arial" w:cs="Arial"/>
          <w:sz w:val="24"/>
          <w:szCs w:val="24"/>
        </w:rPr>
        <w:t xml:space="preserve">Further information about SCQF Level 10 can be ascertained from page 26 of the SCQF Level Descriptors: </w:t>
      </w:r>
      <w:hyperlink r:id="rId9" w:history="1">
        <w:r w:rsidRPr="00DD45C5">
          <w:rPr>
            <w:rFonts w:ascii="Arial" w:hAnsi="Arial" w:cs="Arial"/>
            <w:color w:val="0563C1" w:themeColor="hyperlink"/>
            <w:sz w:val="24"/>
            <w:szCs w:val="24"/>
            <w:u w:val="single"/>
          </w:rPr>
          <w:t>https://scqf.org.uk/media/1123/scqf-level-descriptors-web-aug-2015.pdf</w:t>
        </w:r>
      </w:hyperlink>
    </w:p>
    <w:p w14:paraId="067AC49E" w14:textId="77777777" w:rsidR="00DD45C5" w:rsidRDefault="00DD45C5" w:rsidP="00DD45C5">
      <w:pPr>
        <w:rPr>
          <w:rFonts w:ascii="Arial" w:hAnsi="Arial" w:cs="Arial"/>
          <w:b/>
          <w:sz w:val="24"/>
          <w:szCs w:val="24"/>
        </w:rPr>
      </w:pPr>
    </w:p>
    <w:p w14:paraId="690E6C68" w14:textId="77777777" w:rsidR="00DD45C5" w:rsidRPr="00DD45C5" w:rsidRDefault="00DD45C5" w:rsidP="00DD45C5">
      <w:pPr>
        <w:rPr>
          <w:rFonts w:ascii="Arial" w:hAnsi="Arial" w:cs="Arial"/>
          <w:b/>
          <w:sz w:val="24"/>
          <w:szCs w:val="24"/>
        </w:rPr>
      </w:pPr>
      <w:r w:rsidRPr="00DD45C5">
        <w:rPr>
          <w:rFonts w:ascii="Arial" w:hAnsi="Arial" w:cs="Arial"/>
          <w:b/>
          <w:sz w:val="24"/>
          <w:szCs w:val="24"/>
        </w:rPr>
        <w:t>Essential skills for this post</w:t>
      </w:r>
    </w:p>
    <w:p w14:paraId="6961AE17" w14:textId="77777777" w:rsidR="00DD45C5" w:rsidRPr="00DD45C5" w:rsidRDefault="00DD45C5" w:rsidP="00DD45C5">
      <w:pPr>
        <w:numPr>
          <w:ilvl w:val="0"/>
          <w:numId w:val="9"/>
        </w:numPr>
        <w:spacing w:before="100" w:beforeAutospacing="1" w:after="0" w:line="360" w:lineRule="auto"/>
        <w:contextualSpacing/>
        <w:rPr>
          <w:rFonts w:ascii="Arial" w:hAnsi="Arial" w:cs="Arial"/>
          <w:sz w:val="24"/>
          <w:szCs w:val="24"/>
        </w:rPr>
      </w:pPr>
      <w:r w:rsidRPr="00DD45C5">
        <w:rPr>
          <w:rFonts w:ascii="Arial" w:hAnsi="Arial" w:cs="Arial"/>
          <w:sz w:val="24"/>
          <w:szCs w:val="24"/>
        </w:rPr>
        <w:t>(Procurement) Good understanding of procurement from either a commissioner or a supplier perspective, with strong awareness of alternatives to traditional procurement</w:t>
      </w:r>
    </w:p>
    <w:p w14:paraId="6360A02A" w14:textId="77777777" w:rsidR="00DD45C5" w:rsidRPr="00DD45C5" w:rsidRDefault="00DD45C5" w:rsidP="00DD45C5">
      <w:pPr>
        <w:numPr>
          <w:ilvl w:val="0"/>
          <w:numId w:val="9"/>
        </w:numPr>
        <w:spacing w:before="100" w:beforeAutospacing="1" w:after="0" w:line="360" w:lineRule="auto"/>
        <w:contextualSpacing/>
        <w:rPr>
          <w:rFonts w:ascii="Arial" w:hAnsi="Arial" w:cs="Arial"/>
          <w:sz w:val="24"/>
          <w:szCs w:val="24"/>
        </w:rPr>
      </w:pPr>
      <w:r w:rsidRPr="00DD45C5">
        <w:rPr>
          <w:rFonts w:ascii="Arial" w:hAnsi="Arial" w:cs="Arial"/>
          <w:sz w:val="24"/>
          <w:szCs w:val="24"/>
        </w:rPr>
        <w:t>Ability to plan and organise activities &amp; services, exercise authority, and be accountable for the formulation and adjustment of plans</w:t>
      </w:r>
    </w:p>
    <w:p w14:paraId="0CED561C" w14:textId="77777777" w:rsidR="00DD45C5" w:rsidRPr="00DD45C5" w:rsidRDefault="00DD45C5" w:rsidP="00DD45C5">
      <w:pPr>
        <w:numPr>
          <w:ilvl w:val="0"/>
          <w:numId w:val="9"/>
        </w:numPr>
        <w:spacing w:before="100" w:beforeAutospacing="1" w:after="0" w:line="360" w:lineRule="auto"/>
        <w:contextualSpacing/>
        <w:rPr>
          <w:rFonts w:ascii="Arial" w:hAnsi="Arial" w:cs="Arial"/>
          <w:sz w:val="24"/>
          <w:szCs w:val="24"/>
        </w:rPr>
      </w:pPr>
      <w:proofErr w:type="spellStart"/>
      <w:r w:rsidRPr="00DD45C5">
        <w:rPr>
          <w:rFonts w:ascii="Arial" w:hAnsi="Arial" w:cs="Arial"/>
          <w:sz w:val="24"/>
          <w:szCs w:val="24"/>
        </w:rPr>
        <w:lastRenderedPageBreak/>
        <w:t>Demonstratable</w:t>
      </w:r>
      <w:proofErr w:type="spellEnd"/>
      <w:r w:rsidRPr="00DD45C5">
        <w:rPr>
          <w:rFonts w:ascii="Arial" w:hAnsi="Arial" w:cs="Arial"/>
          <w:sz w:val="24"/>
          <w:szCs w:val="24"/>
        </w:rPr>
        <w:t xml:space="preserve"> experience of high level collaborative problem solving and decision making with partners</w:t>
      </w:r>
    </w:p>
    <w:p w14:paraId="080D2467" w14:textId="77777777" w:rsidR="00DD45C5" w:rsidRPr="00DD45C5" w:rsidRDefault="00DD45C5" w:rsidP="00DD45C5">
      <w:pPr>
        <w:numPr>
          <w:ilvl w:val="0"/>
          <w:numId w:val="9"/>
        </w:numPr>
        <w:spacing w:before="100" w:beforeAutospacing="1" w:after="0" w:line="360" w:lineRule="auto"/>
        <w:contextualSpacing/>
        <w:rPr>
          <w:rFonts w:ascii="Arial" w:hAnsi="Arial" w:cs="Arial"/>
          <w:sz w:val="24"/>
          <w:szCs w:val="24"/>
        </w:rPr>
      </w:pPr>
      <w:r w:rsidRPr="00DD45C5">
        <w:rPr>
          <w:rFonts w:ascii="Arial" w:hAnsi="Arial" w:cs="Arial"/>
          <w:sz w:val="24"/>
          <w:szCs w:val="24"/>
        </w:rPr>
        <w:t>Excellent communication skills with the ability to communicate difficult messages, build strategic relationships and enhance the organisation’s reputation</w:t>
      </w:r>
    </w:p>
    <w:p w14:paraId="7B3A27AE" w14:textId="77777777" w:rsidR="00DD45C5" w:rsidRPr="00DD45C5" w:rsidRDefault="00DD45C5" w:rsidP="00DD45C5">
      <w:pPr>
        <w:numPr>
          <w:ilvl w:val="0"/>
          <w:numId w:val="9"/>
        </w:numPr>
        <w:spacing w:before="100" w:beforeAutospacing="1" w:after="0" w:line="360" w:lineRule="auto"/>
        <w:contextualSpacing/>
        <w:rPr>
          <w:rFonts w:ascii="Arial" w:hAnsi="Arial" w:cs="Arial"/>
          <w:sz w:val="24"/>
          <w:szCs w:val="24"/>
        </w:rPr>
      </w:pPr>
      <w:r w:rsidRPr="00DD45C5">
        <w:rPr>
          <w:rFonts w:ascii="Arial" w:hAnsi="Arial" w:cs="Arial"/>
          <w:sz w:val="24"/>
          <w:szCs w:val="24"/>
        </w:rPr>
        <w:t>Demonstrable ability to identify and use complex information in order to predict implications for the organisation and its stakeholders</w:t>
      </w:r>
    </w:p>
    <w:p w14:paraId="01113B1F" w14:textId="77777777" w:rsidR="00DD45C5" w:rsidRPr="00DD45C5" w:rsidRDefault="00DD45C5" w:rsidP="00DD45C5">
      <w:pPr>
        <w:numPr>
          <w:ilvl w:val="0"/>
          <w:numId w:val="9"/>
        </w:numPr>
        <w:spacing w:before="100" w:beforeAutospacing="1" w:after="0" w:line="360" w:lineRule="auto"/>
        <w:ind w:left="714" w:hanging="357"/>
        <w:contextualSpacing/>
        <w:rPr>
          <w:rFonts w:ascii="Arial" w:hAnsi="Arial" w:cs="Arial"/>
          <w:b/>
          <w:sz w:val="24"/>
          <w:szCs w:val="24"/>
        </w:rPr>
      </w:pPr>
      <w:r w:rsidRPr="00DD45C5">
        <w:rPr>
          <w:rFonts w:ascii="Arial" w:hAnsi="Arial" w:cs="Arial"/>
          <w:sz w:val="24"/>
          <w:szCs w:val="24"/>
        </w:rPr>
        <w:t>Experience of service design and stakeholder inclusion.</w:t>
      </w:r>
    </w:p>
    <w:p w14:paraId="0D15BFF3" w14:textId="77777777" w:rsidR="00DD45C5" w:rsidRPr="00DD45C5" w:rsidRDefault="00DD45C5" w:rsidP="00DD45C5">
      <w:pPr>
        <w:numPr>
          <w:ilvl w:val="0"/>
          <w:numId w:val="9"/>
        </w:numPr>
        <w:spacing w:before="100" w:beforeAutospacing="1" w:after="0" w:line="360" w:lineRule="auto"/>
        <w:ind w:left="714" w:hanging="357"/>
        <w:contextualSpacing/>
        <w:rPr>
          <w:rFonts w:ascii="Arial" w:hAnsi="Arial" w:cs="Arial"/>
          <w:b/>
          <w:sz w:val="24"/>
          <w:szCs w:val="24"/>
        </w:rPr>
      </w:pPr>
      <w:r w:rsidRPr="00DD45C5">
        <w:rPr>
          <w:rFonts w:ascii="Arial" w:hAnsi="Arial" w:cs="Arial"/>
          <w:sz w:val="24"/>
          <w:szCs w:val="24"/>
        </w:rPr>
        <w:t>Understanding of the voluntary sector and its development.</w:t>
      </w:r>
    </w:p>
    <w:p w14:paraId="16717CC9" w14:textId="77777777" w:rsidR="00DD45C5" w:rsidRPr="00DD45C5" w:rsidRDefault="00DD45C5" w:rsidP="00DD45C5">
      <w:pPr>
        <w:numPr>
          <w:ilvl w:val="0"/>
          <w:numId w:val="9"/>
        </w:numPr>
        <w:spacing w:before="100" w:beforeAutospacing="1" w:after="0" w:line="360" w:lineRule="auto"/>
        <w:ind w:left="714" w:hanging="357"/>
        <w:contextualSpacing/>
        <w:rPr>
          <w:rFonts w:ascii="Arial" w:hAnsi="Arial" w:cs="Arial"/>
          <w:b/>
          <w:sz w:val="24"/>
          <w:szCs w:val="24"/>
        </w:rPr>
      </w:pPr>
      <w:r w:rsidRPr="00DD45C5">
        <w:rPr>
          <w:rFonts w:ascii="Arial" w:hAnsi="Arial" w:cs="Arial"/>
          <w:sz w:val="24"/>
          <w:szCs w:val="24"/>
        </w:rPr>
        <w:t>Be able to demonstrate commitment to equitable, accessible and non-discriminatory approach to work at all times.</w:t>
      </w:r>
    </w:p>
    <w:p w14:paraId="6D704101" w14:textId="77777777" w:rsidR="00DD45C5" w:rsidRDefault="00DD45C5" w:rsidP="00DD45C5">
      <w:pPr>
        <w:rPr>
          <w:rFonts w:ascii="Arial" w:hAnsi="Arial" w:cs="Arial"/>
          <w:b/>
          <w:sz w:val="24"/>
          <w:szCs w:val="24"/>
        </w:rPr>
      </w:pPr>
    </w:p>
    <w:p w14:paraId="1ACCF025" w14:textId="77777777" w:rsidR="00DD45C5" w:rsidRPr="00DD45C5" w:rsidRDefault="00DD45C5" w:rsidP="00DD45C5">
      <w:pPr>
        <w:rPr>
          <w:rFonts w:ascii="Arial" w:hAnsi="Arial" w:cs="Arial"/>
          <w:b/>
          <w:sz w:val="24"/>
          <w:szCs w:val="24"/>
        </w:rPr>
      </w:pPr>
      <w:r w:rsidRPr="00DD45C5">
        <w:rPr>
          <w:rFonts w:ascii="Arial" w:hAnsi="Arial" w:cs="Arial"/>
          <w:b/>
          <w:sz w:val="24"/>
          <w:szCs w:val="24"/>
        </w:rPr>
        <w:t>Desirable</w:t>
      </w:r>
    </w:p>
    <w:p w14:paraId="4325715A" w14:textId="77777777" w:rsidR="00DD45C5" w:rsidRPr="00DD45C5" w:rsidRDefault="00DD45C5" w:rsidP="00DD45C5">
      <w:pPr>
        <w:numPr>
          <w:ilvl w:val="0"/>
          <w:numId w:val="10"/>
        </w:numPr>
        <w:spacing w:after="0" w:line="360" w:lineRule="auto"/>
        <w:contextualSpacing/>
        <w:rPr>
          <w:rFonts w:ascii="Arial" w:hAnsi="Arial" w:cs="Arial"/>
          <w:bCs/>
          <w:sz w:val="24"/>
          <w:szCs w:val="24"/>
        </w:rPr>
      </w:pPr>
      <w:r w:rsidRPr="00DD45C5">
        <w:rPr>
          <w:rFonts w:ascii="Arial" w:hAnsi="Arial" w:cs="Arial"/>
          <w:bCs/>
          <w:sz w:val="24"/>
          <w:szCs w:val="24"/>
        </w:rPr>
        <w:t>Experience of managing people</w:t>
      </w:r>
    </w:p>
    <w:p w14:paraId="0E7A6AD8" w14:textId="77777777" w:rsidR="00DD45C5" w:rsidRPr="00DD45C5" w:rsidRDefault="00DD45C5" w:rsidP="00DD45C5">
      <w:pPr>
        <w:numPr>
          <w:ilvl w:val="0"/>
          <w:numId w:val="10"/>
        </w:numPr>
        <w:spacing w:after="0" w:line="360" w:lineRule="auto"/>
        <w:contextualSpacing/>
        <w:rPr>
          <w:rFonts w:ascii="Arial" w:hAnsi="Arial" w:cs="Arial"/>
          <w:bCs/>
          <w:sz w:val="24"/>
          <w:szCs w:val="24"/>
        </w:rPr>
      </w:pPr>
      <w:r w:rsidRPr="00DD45C5">
        <w:rPr>
          <w:rFonts w:ascii="Arial" w:hAnsi="Arial" w:cs="Arial"/>
          <w:bCs/>
          <w:sz w:val="24"/>
          <w:szCs w:val="24"/>
        </w:rPr>
        <w:t>Experience of managing budgets and generating income</w:t>
      </w:r>
    </w:p>
    <w:p w14:paraId="096193E0" w14:textId="77777777" w:rsidR="00DD45C5" w:rsidRPr="00DD45C5" w:rsidRDefault="00DD45C5" w:rsidP="00DD45C5">
      <w:pPr>
        <w:spacing w:after="0" w:line="360" w:lineRule="auto"/>
        <w:ind w:left="714"/>
        <w:contextualSpacing/>
        <w:rPr>
          <w:rFonts w:ascii="Arial" w:hAnsi="Arial" w:cs="Arial"/>
          <w:b/>
          <w:sz w:val="24"/>
          <w:szCs w:val="24"/>
        </w:rPr>
      </w:pPr>
    </w:p>
    <w:p w14:paraId="7F729CB6" w14:textId="77777777" w:rsidR="00DD45C5" w:rsidRPr="00DD45C5" w:rsidRDefault="00DD45C5" w:rsidP="00DD45C5">
      <w:pPr>
        <w:rPr>
          <w:rFonts w:ascii="Arial" w:hAnsi="Arial" w:cs="Arial"/>
          <w:b/>
          <w:sz w:val="24"/>
          <w:szCs w:val="24"/>
        </w:rPr>
      </w:pPr>
    </w:p>
    <w:p w14:paraId="6AF2F5FD" w14:textId="77777777" w:rsidR="00DD45C5" w:rsidRPr="00DD45C5" w:rsidRDefault="00DD45C5" w:rsidP="00DD45C5">
      <w:pPr>
        <w:rPr>
          <w:rFonts w:ascii="Arial" w:hAnsi="Arial" w:cs="Arial"/>
          <w:b/>
          <w:sz w:val="24"/>
          <w:szCs w:val="24"/>
        </w:rPr>
      </w:pPr>
    </w:p>
    <w:p w14:paraId="4EEBAE87" w14:textId="77777777" w:rsidR="00DD45C5" w:rsidRDefault="00DD45C5" w:rsidP="001401AB">
      <w:pPr>
        <w:ind w:left="2880" w:hanging="2880"/>
        <w:rPr>
          <w:rFonts w:ascii="Arial" w:hAnsi="Arial" w:cs="Arial"/>
          <w:b/>
          <w:sz w:val="24"/>
          <w:szCs w:val="24"/>
        </w:rPr>
      </w:pPr>
    </w:p>
    <w:p w14:paraId="6A487F4A" w14:textId="77777777" w:rsidR="001401AB" w:rsidRPr="004A2838" w:rsidRDefault="001401AB" w:rsidP="001401AB">
      <w:pPr>
        <w:ind w:left="2880" w:hanging="2880"/>
        <w:rPr>
          <w:rFonts w:ascii="Arial" w:hAnsi="Arial" w:cs="Arial"/>
          <w:sz w:val="24"/>
          <w:szCs w:val="24"/>
        </w:rPr>
      </w:pPr>
      <w:r w:rsidRPr="00B21AAE">
        <w:rPr>
          <w:rFonts w:ascii="Arial" w:hAnsi="Arial" w:cs="Arial"/>
          <w:sz w:val="24"/>
          <w:szCs w:val="24"/>
        </w:rPr>
        <w:tab/>
        <w:t>.</w:t>
      </w:r>
    </w:p>
    <w:p w14:paraId="7A48197D" w14:textId="77777777" w:rsidR="001401AB" w:rsidRPr="001401AB" w:rsidRDefault="001401AB" w:rsidP="001401AB">
      <w:pPr>
        <w:jc w:val="both"/>
        <w:rPr>
          <w:rFonts w:ascii="Arial" w:hAnsi="Arial" w:cs="Arial"/>
          <w:b/>
          <w:sz w:val="24"/>
          <w:szCs w:val="24"/>
        </w:rPr>
      </w:pPr>
    </w:p>
    <w:p w14:paraId="3B06C7EC" w14:textId="77777777" w:rsidR="001401AB" w:rsidRPr="001401AB" w:rsidRDefault="001401AB" w:rsidP="001401AB">
      <w:pPr>
        <w:jc w:val="both"/>
        <w:rPr>
          <w:rFonts w:ascii="Arial" w:hAnsi="Arial" w:cs="Arial"/>
          <w:bCs/>
          <w:sz w:val="24"/>
          <w:szCs w:val="24"/>
        </w:rPr>
      </w:pPr>
    </w:p>
    <w:p w14:paraId="0E3077C9" w14:textId="77777777" w:rsidR="001401AB" w:rsidRPr="001401AB" w:rsidRDefault="001401AB" w:rsidP="001401AB">
      <w:pPr>
        <w:rPr>
          <w:rFonts w:ascii="Arial" w:hAnsi="Arial" w:cs="Arial"/>
          <w:sz w:val="24"/>
          <w:szCs w:val="24"/>
        </w:rPr>
      </w:pPr>
    </w:p>
    <w:sectPr w:rsidR="001401AB" w:rsidRPr="001401AB">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5A6416" w14:textId="77777777" w:rsidR="005D3692" w:rsidRDefault="005D3692" w:rsidP="001401AB">
      <w:pPr>
        <w:spacing w:after="0" w:line="240" w:lineRule="auto"/>
      </w:pPr>
      <w:r>
        <w:separator/>
      </w:r>
    </w:p>
  </w:endnote>
  <w:endnote w:type="continuationSeparator" w:id="0">
    <w:p w14:paraId="4317FDBF" w14:textId="77777777" w:rsidR="005D3692" w:rsidRDefault="005D3692" w:rsidP="001401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9280782"/>
      <w:docPartObj>
        <w:docPartGallery w:val="Page Numbers (Bottom of Page)"/>
        <w:docPartUnique/>
      </w:docPartObj>
    </w:sdtPr>
    <w:sdtEndPr>
      <w:rPr>
        <w:color w:val="7F7F7F" w:themeColor="background1" w:themeShade="7F"/>
        <w:spacing w:val="60"/>
      </w:rPr>
    </w:sdtEndPr>
    <w:sdtContent>
      <w:p w14:paraId="55F693DB" w14:textId="4663756D" w:rsidR="001401AB" w:rsidRPr="00B21AAE" w:rsidRDefault="001401AB">
        <w:pPr>
          <w:pStyle w:val="Footer"/>
          <w:pBdr>
            <w:top w:val="single" w:sz="4" w:space="1" w:color="D9D9D9" w:themeColor="background1" w:themeShade="D9"/>
          </w:pBdr>
          <w:rPr>
            <w:b/>
            <w:bCs/>
          </w:rPr>
        </w:pPr>
        <w:r>
          <w:fldChar w:fldCharType="begin"/>
        </w:r>
        <w:r w:rsidRPr="00B21AAE">
          <w:instrText xml:space="preserve"> PAGE   \* MERGEFORMAT </w:instrText>
        </w:r>
        <w:r>
          <w:fldChar w:fldCharType="separate"/>
        </w:r>
        <w:r w:rsidR="00E84692" w:rsidRPr="00E84692">
          <w:rPr>
            <w:b/>
            <w:bCs/>
            <w:noProof/>
          </w:rPr>
          <w:t>5</w:t>
        </w:r>
        <w:r>
          <w:rPr>
            <w:b/>
            <w:bCs/>
            <w:noProof/>
          </w:rPr>
          <w:fldChar w:fldCharType="end"/>
        </w:r>
        <w:r w:rsidRPr="00B21AAE">
          <w:rPr>
            <w:b/>
            <w:bCs/>
          </w:rPr>
          <w:t xml:space="preserve"> | </w:t>
        </w:r>
        <w:r w:rsidR="00845081">
          <w:rPr>
            <w:color w:val="7F7F7F" w:themeColor="background1" w:themeShade="7F"/>
            <w:spacing w:val="60"/>
          </w:rPr>
          <w:t>GCVS Job Des &amp; Person Spec</w:t>
        </w:r>
        <w:r w:rsidR="00AE67BF" w:rsidRPr="00B21AAE">
          <w:rPr>
            <w:color w:val="7F7F7F" w:themeColor="background1" w:themeShade="7F"/>
            <w:spacing w:val="60"/>
          </w:rPr>
          <w:t xml:space="preserve"> – </w:t>
        </w:r>
        <w:r w:rsidR="00845081">
          <w:rPr>
            <w:color w:val="7F7F7F" w:themeColor="background1" w:themeShade="7F"/>
            <w:spacing w:val="60"/>
          </w:rPr>
          <w:t>Procurement Policy Manager – Sep 2022</w:t>
        </w:r>
      </w:p>
    </w:sdtContent>
  </w:sdt>
  <w:p w14:paraId="6F932966" w14:textId="77777777" w:rsidR="001401AB" w:rsidRPr="00B21AAE" w:rsidRDefault="001401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C4A22F" w14:textId="77777777" w:rsidR="005D3692" w:rsidRDefault="005D3692" w:rsidP="001401AB">
      <w:pPr>
        <w:spacing w:after="0" w:line="240" w:lineRule="auto"/>
      </w:pPr>
      <w:r>
        <w:separator/>
      </w:r>
    </w:p>
  </w:footnote>
  <w:footnote w:type="continuationSeparator" w:id="0">
    <w:p w14:paraId="4778E89F" w14:textId="77777777" w:rsidR="005D3692" w:rsidRDefault="005D3692" w:rsidP="001401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C1EB9"/>
    <w:multiLevelType w:val="hybridMultilevel"/>
    <w:tmpl w:val="8702CCAA"/>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99D29DD"/>
    <w:multiLevelType w:val="hybridMultilevel"/>
    <w:tmpl w:val="8CD43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12192D"/>
    <w:multiLevelType w:val="hybridMultilevel"/>
    <w:tmpl w:val="1924C2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077E80"/>
    <w:multiLevelType w:val="hybridMultilevel"/>
    <w:tmpl w:val="739C9C48"/>
    <w:lvl w:ilvl="0" w:tplc="04090001">
      <w:start w:val="1"/>
      <w:numFmt w:val="bullet"/>
      <w:lvlText w:val=""/>
      <w:lvlJc w:val="left"/>
      <w:pPr>
        <w:ind w:left="468" w:hanging="360"/>
      </w:pPr>
      <w:rPr>
        <w:rFonts w:ascii="Symbol" w:hAnsi="Symbol" w:hint="default"/>
      </w:rPr>
    </w:lvl>
    <w:lvl w:ilvl="1" w:tplc="04090003" w:tentative="1">
      <w:start w:val="1"/>
      <w:numFmt w:val="bullet"/>
      <w:lvlText w:val="o"/>
      <w:lvlJc w:val="left"/>
      <w:pPr>
        <w:ind w:left="1188" w:hanging="360"/>
      </w:pPr>
      <w:rPr>
        <w:rFonts w:ascii="Courier New" w:hAnsi="Courier New" w:cs="Courier New" w:hint="default"/>
      </w:rPr>
    </w:lvl>
    <w:lvl w:ilvl="2" w:tplc="04090005" w:tentative="1">
      <w:start w:val="1"/>
      <w:numFmt w:val="bullet"/>
      <w:lvlText w:val=""/>
      <w:lvlJc w:val="left"/>
      <w:pPr>
        <w:ind w:left="1908" w:hanging="360"/>
      </w:pPr>
      <w:rPr>
        <w:rFonts w:ascii="Wingdings" w:hAnsi="Wingdings" w:hint="default"/>
      </w:rPr>
    </w:lvl>
    <w:lvl w:ilvl="3" w:tplc="04090001" w:tentative="1">
      <w:start w:val="1"/>
      <w:numFmt w:val="bullet"/>
      <w:lvlText w:val=""/>
      <w:lvlJc w:val="left"/>
      <w:pPr>
        <w:ind w:left="2628" w:hanging="360"/>
      </w:pPr>
      <w:rPr>
        <w:rFonts w:ascii="Symbol" w:hAnsi="Symbol" w:hint="default"/>
      </w:rPr>
    </w:lvl>
    <w:lvl w:ilvl="4" w:tplc="04090003" w:tentative="1">
      <w:start w:val="1"/>
      <w:numFmt w:val="bullet"/>
      <w:lvlText w:val="o"/>
      <w:lvlJc w:val="left"/>
      <w:pPr>
        <w:ind w:left="3348" w:hanging="360"/>
      </w:pPr>
      <w:rPr>
        <w:rFonts w:ascii="Courier New" w:hAnsi="Courier New" w:cs="Courier New" w:hint="default"/>
      </w:rPr>
    </w:lvl>
    <w:lvl w:ilvl="5" w:tplc="04090005" w:tentative="1">
      <w:start w:val="1"/>
      <w:numFmt w:val="bullet"/>
      <w:lvlText w:val=""/>
      <w:lvlJc w:val="left"/>
      <w:pPr>
        <w:ind w:left="4068" w:hanging="360"/>
      </w:pPr>
      <w:rPr>
        <w:rFonts w:ascii="Wingdings" w:hAnsi="Wingdings" w:hint="default"/>
      </w:rPr>
    </w:lvl>
    <w:lvl w:ilvl="6" w:tplc="04090001" w:tentative="1">
      <w:start w:val="1"/>
      <w:numFmt w:val="bullet"/>
      <w:lvlText w:val=""/>
      <w:lvlJc w:val="left"/>
      <w:pPr>
        <w:ind w:left="4788" w:hanging="360"/>
      </w:pPr>
      <w:rPr>
        <w:rFonts w:ascii="Symbol" w:hAnsi="Symbol" w:hint="default"/>
      </w:rPr>
    </w:lvl>
    <w:lvl w:ilvl="7" w:tplc="04090003" w:tentative="1">
      <w:start w:val="1"/>
      <w:numFmt w:val="bullet"/>
      <w:lvlText w:val="o"/>
      <w:lvlJc w:val="left"/>
      <w:pPr>
        <w:ind w:left="5508" w:hanging="360"/>
      </w:pPr>
      <w:rPr>
        <w:rFonts w:ascii="Courier New" w:hAnsi="Courier New" w:cs="Courier New" w:hint="default"/>
      </w:rPr>
    </w:lvl>
    <w:lvl w:ilvl="8" w:tplc="04090005" w:tentative="1">
      <w:start w:val="1"/>
      <w:numFmt w:val="bullet"/>
      <w:lvlText w:val=""/>
      <w:lvlJc w:val="left"/>
      <w:pPr>
        <w:ind w:left="6228" w:hanging="360"/>
      </w:pPr>
      <w:rPr>
        <w:rFonts w:ascii="Wingdings" w:hAnsi="Wingdings" w:hint="default"/>
      </w:rPr>
    </w:lvl>
  </w:abstractNum>
  <w:abstractNum w:abstractNumId="4" w15:restartNumberingAfterBreak="0">
    <w:nsid w:val="416D40A8"/>
    <w:multiLevelType w:val="hybridMultilevel"/>
    <w:tmpl w:val="384C2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1D1E3C"/>
    <w:multiLevelType w:val="hybridMultilevel"/>
    <w:tmpl w:val="194A6A2E"/>
    <w:lvl w:ilvl="0" w:tplc="08090001">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0DD4899"/>
    <w:multiLevelType w:val="hybridMultilevel"/>
    <w:tmpl w:val="B124219C"/>
    <w:lvl w:ilvl="0" w:tplc="04090007">
      <w:start w:val="1"/>
      <w:numFmt w:val="bullet"/>
      <w:lvlText w:val=""/>
      <w:lvlJc w:val="left"/>
      <w:pPr>
        <w:ind w:left="720" w:hanging="360"/>
      </w:pPr>
      <w:rPr>
        <w:rFonts w:ascii="Wingdings" w:hAnsi="Wingdings"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6731AA"/>
    <w:multiLevelType w:val="hybridMultilevel"/>
    <w:tmpl w:val="F0047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5824AA"/>
    <w:multiLevelType w:val="hybridMultilevel"/>
    <w:tmpl w:val="8750A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611CDA"/>
    <w:multiLevelType w:val="hybridMultilevel"/>
    <w:tmpl w:val="1CDA5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2"/>
  </w:num>
  <w:num w:numId="4">
    <w:abstractNumId w:val="1"/>
  </w:num>
  <w:num w:numId="5">
    <w:abstractNumId w:val="3"/>
  </w:num>
  <w:num w:numId="6">
    <w:abstractNumId w:val="0"/>
  </w:num>
  <w:num w:numId="7">
    <w:abstractNumId w:val="5"/>
  </w:num>
  <w:num w:numId="8">
    <w:abstractNumId w:val="6"/>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1AB"/>
    <w:rsid w:val="0005214F"/>
    <w:rsid w:val="000614B2"/>
    <w:rsid w:val="0006376C"/>
    <w:rsid w:val="000676C0"/>
    <w:rsid w:val="000736E8"/>
    <w:rsid w:val="000C3575"/>
    <w:rsid w:val="001319F8"/>
    <w:rsid w:val="001401AB"/>
    <w:rsid w:val="001435A7"/>
    <w:rsid w:val="0016586D"/>
    <w:rsid w:val="0016687F"/>
    <w:rsid w:val="00234937"/>
    <w:rsid w:val="00247470"/>
    <w:rsid w:val="00252624"/>
    <w:rsid w:val="00274EE1"/>
    <w:rsid w:val="00310D51"/>
    <w:rsid w:val="00392ED1"/>
    <w:rsid w:val="004169ED"/>
    <w:rsid w:val="004B6713"/>
    <w:rsid w:val="004F2474"/>
    <w:rsid w:val="005235C0"/>
    <w:rsid w:val="005270CC"/>
    <w:rsid w:val="0055378D"/>
    <w:rsid w:val="005D3692"/>
    <w:rsid w:val="0067722D"/>
    <w:rsid w:val="006D09CE"/>
    <w:rsid w:val="007C1160"/>
    <w:rsid w:val="007C2B99"/>
    <w:rsid w:val="007E70A3"/>
    <w:rsid w:val="007F6FA7"/>
    <w:rsid w:val="00800D23"/>
    <w:rsid w:val="008308CC"/>
    <w:rsid w:val="00834E8D"/>
    <w:rsid w:val="00845081"/>
    <w:rsid w:val="00876B31"/>
    <w:rsid w:val="008D7694"/>
    <w:rsid w:val="00946460"/>
    <w:rsid w:val="00A3770F"/>
    <w:rsid w:val="00AD1A51"/>
    <w:rsid w:val="00AE67BF"/>
    <w:rsid w:val="00B21AAE"/>
    <w:rsid w:val="00B55571"/>
    <w:rsid w:val="00BA106C"/>
    <w:rsid w:val="00C33BD4"/>
    <w:rsid w:val="00CD2564"/>
    <w:rsid w:val="00CE1B01"/>
    <w:rsid w:val="00DD45C5"/>
    <w:rsid w:val="00DF1863"/>
    <w:rsid w:val="00E40A33"/>
    <w:rsid w:val="00E84692"/>
    <w:rsid w:val="00ED0820"/>
    <w:rsid w:val="00F02002"/>
    <w:rsid w:val="00F34F0E"/>
    <w:rsid w:val="00FE57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8EE17"/>
  <w15:chartTrackingRefBased/>
  <w15:docId w15:val="{2399C1DB-E4C3-4D2C-89B7-C28E05F21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1401AB"/>
    <w:pPr>
      <w:keepNext/>
      <w:spacing w:after="0" w:line="240" w:lineRule="auto"/>
      <w:outlineLvl w:val="0"/>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401AB"/>
    <w:rPr>
      <w:rFonts w:ascii="Arial" w:eastAsia="Times New Roman" w:hAnsi="Arial" w:cs="Times New Roman"/>
      <w:b/>
      <w:sz w:val="24"/>
      <w:szCs w:val="20"/>
    </w:rPr>
  </w:style>
  <w:style w:type="table" w:styleId="TableGrid">
    <w:name w:val="Table Grid"/>
    <w:basedOn w:val="TableNormal"/>
    <w:uiPriority w:val="39"/>
    <w:rsid w:val="001401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01AB"/>
    <w:pPr>
      <w:spacing w:after="0" w:line="240" w:lineRule="auto"/>
      <w:ind w:left="720"/>
      <w:contextualSpacing/>
    </w:pPr>
    <w:rPr>
      <w:rFonts w:ascii="Calibri" w:hAnsi="Calibri" w:cs="Times New Roman"/>
      <w:lang w:val="en-US"/>
    </w:rPr>
  </w:style>
  <w:style w:type="paragraph" w:styleId="Header">
    <w:name w:val="header"/>
    <w:basedOn w:val="Normal"/>
    <w:link w:val="HeaderChar"/>
    <w:uiPriority w:val="99"/>
    <w:unhideWhenUsed/>
    <w:rsid w:val="001401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01AB"/>
  </w:style>
  <w:style w:type="paragraph" w:styleId="Footer">
    <w:name w:val="footer"/>
    <w:basedOn w:val="Normal"/>
    <w:link w:val="FooterChar"/>
    <w:uiPriority w:val="99"/>
    <w:unhideWhenUsed/>
    <w:rsid w:val="001401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01AB"/>
  </w:style>
  <w:style w:type="character" w:styleId="CommentReference">
    <w:name w:val="annotation reference"/>
    <w:basedOn w:val="DefaultParagraphFont"/>
    <w:uiPriority w:val="99"/>
    <w:semiHidden/>
    <w:unhideWhenUsed/>
    <w:rsid w:val="001319F8"/>
    <w:rPr>
      <w:sz w:val="16"/>
      <w:szCs w:val="16"/>
    </w:rPr>
  </w:style>
  <w:style w:type="paragraph" w:styleId="CommentText">
    <w:name w:val="annotation text"/>
    <w:basedOn w:val="Normal"/>
    <w:link w:val="CommentTextChar"/>
    <w:uiPriority w:val="99"/>
    <w:semiHidden/>
    <w:unhideWhenUsed/>
    <w:rsid w:val="001319F8"/>
    <w:pPr>
      <w:spacing w:line="240" w:lineRule="auto"/>
    </w:pPr>
    <w:rPr>
      <w:sz w:val="20"/>
      <w:szCs w:val="20"/>
    </w:rPr>
  </w:style>
  <w:style w:type="character" w:customStyle="1" w:styleId="CommentTextChar">
    <w:name w:val="Comment Text Char"/>
    <w:basedOn w:val="DefaultParagraphFont"/>
    <w:link w:val="CommentText"/>
    <w:uiPriority w:val="99"/>
    <w:semiHidden/>
    <w:rsid w:val="001319F8"/>
    <w:rPr>
      <w:sz w:val="20"/>
      <w:szCs w:val="20"/>
    </w:rPr>
  </w:style>
  <w:style w:type="paragraph" w:styleId="CommentSubject">
    <w:name w:val="annotation subject"/>
    <w:basedOn w:val="CommentText"/>
    <w:next w:val="CommentText"/>
    <w:link w:val="CommentSubjectChar"/>
    <w:uiPriority w:val="99"/>
    <w:semiHidden/>
    <w:unhideWhenUsed/>
    <w:rsid w:val="001319F8"/>
    <w:rPr>
      <w:b/>
      <w:bCs/>
    </w:rPr>
  </w:style>
  <w:style w:type="character" w:customStyle="1" w:styleId="CommentSubjectChar">
    <w:name w:val="Comment Subject Char"/>
    <w:basedOn w:val="CommentTextChar"/>
    <w:link w:val="CommentSubject"/>
    <w:uiPriority w:val="99"/>
    <w:semiHidden/>
    <w:rsid w:val="001319F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cqf.org.uk/media/1123/scqf-level-descriptors-web-aug-20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02E7F7-4634-48B0-BC6D-AD4B67D82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1095</Words>
  <Characters>6242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green</dc:creator>
  <cp:keywords/>
  <dc:description/>
  <cp:lastModifiedBy>Windows User</cp:lastModifiedBy>
  <cp:revision>3</cp:revision>
  <dcterms:created xsi:type="dcterms:W3CDTF">2022-09-07T18:45:00Z</dcterms:created>
  <dcterms:modified xsi:type="dcterms:W3CDTF">2022-09-07T18:54:00Z</dcterms:modified>
</cp:coreProperties>
</file>