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7AB06" w14:textId="4842DFE9" w:rsidR="00382C27" w:rsidRDefault="00DC4682" w:rsidP="00382C27">
      <w:pPr>
        <w:jc w:val="center"/>
        <w:rPr>
          <w:rFonts w:cs="Arial"/>
          <w:b/>
          <w:sz w:val="24"/>
          <w:szCs w:val="24"/>
        </w:rPr>
      </w:pPr>
      <w:r>
        <w:rPr>
          <w:rFonts w:cs="Arial"/>
          <w:b/>
          <w:sz w:val="24"/>
          <w:szCs w:val="24"/>
        </w:rPr>
        <w:t>Polbeth Community HUB SCIO</w:t>
      </w:r>
    </w:p>
    <w:p w14:paraId="0E26C56F" w14:textId="5419658E" w:rsidR="00BE47B4" w:rsidRDefault="00BE47B4" w:rsidP="00BE47B4">
      <w:pPr>
        <w:rPr>
          <w:rFonts w:cs="Arial"/>
        </w:rPr>
      </w:pPr>
      <w:r w:rsidRPr="009F3259">
        <w:rPr>
          <w:rFonts w:cs="Arial"/>
          <w:b/>
        </w:rPr>
        <w:t>Job Title:</w:t>
      </w:r>
      <w:r w:rsidRPr="008461F2">
        <w:rPr>
          <w:rFonts w:cs="Arial"/>
          <w:sz w:val="24"/>
          <w:szCs w:val="24"/>
        </w:rPr>
        <w:tab/>
      </w:r>
      <w:r w:rsidRPr="008461F2">
        <w:rPr>
          <w:rFonts w:cs="Arial"/>
          <w:sz w:val="24"/>
          <w:szCs w:val="24"/>
        </w:rPr>
        <w:tab/>
      </w:r>
      <w:r w:rsidR="00F30EAD">
        <w:rPr>
          <w:rFonts w:cs="Arial"/>
        </w:rPr>
        <w:t>HUB</w:t>
      </w:r>
      <w:r w:rsidR="00BF3F1F">
        <w:rPr>
          <w:rFonts w:cs="Arial"/>
        </w:rPr>
        <w:t xml:space="preserve"> Manager</w:t>
      </w:r>
    </w:p>
    <w:p w14:paraId="17768569" w14:textId="77171BA9" w:rsidR="009F3259" w:rsidRPr="00646F94" w:rsidRDefault="009F3259" w:rsidP="009F3259">
      <w:pPr>
        <w:ind w:left="2160" w:hanging="2160"/>
        <w:rPr>
          <w:rFonts w:cs="Arial"/>
        </w:rPr>
      </w:pPr>
      <w:r w:rsidRPr="009F3259">
        <w:rPr>
          <w:rFonts w:eastAsia="Times New Roman" w:cs="Times"/>
          <w:b/>
          <w:color w:val="000000"/>
          <w:lang w:eastAsia="en-GB"/>
        </w:rPr>
        <w:t>Job Description:</w:t>
      </w:r>
      <w:r w:rsidRPr="00646F94">
        <w:rPr>
          <w:rFonts w:eastAsia="Times New Roman" w:cs="Times"/>
          <w:color w:val="000000"/>
          <w:lang w:eastAsia="en-GB"/>
        </w:rPr>
        <w:t xml:space="preserve"> </w:t>
      </w:r>
      <w:r>
        <w:rPr>
          <w:rFonts w:eastAsia="Times New Roman" w:cs="Times"/>
          <w:color w:val="000000"/>
          <w:lang w:eastAsia="en-GB"/>
        </w:rPr>
        <w:tab/>
      </w:r>
      <w:r w:rsidRPr="00646F94">
        <w:rPr>
          <w:rFonts w:eastAsia="Times New Roman" w:cs="Times"/>
          <w:color w:val="000000"/>
          <w:lang w:eastAsia="en-GB"/>
        </w:rPr>
        <w:t xml:space="preserve">A </w:t>
      </w:r>
      <w:r w:rsidR="00F30EAD">
        <w:rPr>
          <w:rFonts w:eastAsia="Times New Roman" w:cs="Times"/>
          <w:color w:val="000000"/>
          <w:lang w:eastAsia="en-GB"/>
        </w:rPr>
        <w:t xml:space="preserve">HUB </w:t>
      </w:r>
      <w:r w:rsidR="00BF3F1F">
        <w:rPr>
          <w:rFonts w:eastAsia="Times New Roman" w:cs="Times"/>
          <w:color w:val="000000"/>
          <w:lang w:eastAsia="en-GB"/>
        </w:rPr>
        <w:t>Manager</w:t>
      </w:r>
      <w:r w:rsidRPr="00646F94">
        <w:rPr>
          <w:rFonts w:eastAsia="Times New Roman" w:cs="Times"/>
          <w:color w:val="000000"/>
          <w:lang w:eastAsia="en-GB"/>
        </w:rPr>
        <w:t xml:space="preserve"> is required to co-ordinate </w:t>
      </w:r>
      <w:r>
        <w:rPr>
          <w:rFonts w:eastAsia="Times New Roman" w:cs="Times"/>
          <w:color w:val="000000"/>
          <w:lang w:eastAsia="en-GB"/>
        </w:rPr>
        <w:t xml:space="preserve">and develop the structures, management and activities of the </w:t>
      </w:r>
      <w:r w:rsidR="00F30EAD">
        <w:rPr>
          <w:rFonts w:eastAsia="Times New Roman" w:cs="Times"/>
          <w:color w:val="000000"/>
          <w:lang w:eastAsia="en-GB"/>
        </w:rPr>
        <w:t>HUB</w:t>
      </w:r>
      <w:r w:rsidRPr="00646F94">
        <w:rPr>
          <w:rFonts w:eastAsia="Times New Roman" w:cs="Times"/>
          <w:color w:val="000000"/>
          <w:lang w:eastAsia="en-GB"/>
        </w:rPr>
        <w:t>.</w:t>
      </w:r>
    </w:p>
    <w:p w14:paraId="06D47254" w14:textId="108D22C3" w:rsidR="00BE47B4" w:rsidRPr="00646F94" w:rsidRDefault="00BE47B4" w:rsidP="00382C27">
      <w:pPr>
        <w:ind w:left="2160" w:hanging="2160"/>
        <w:rPr>
          <w:rFonts w:cs="Arial"/>
        </w:rPr>
      </w:pPr>
      <w:r w:rsidRPr="00646F94">
        <w:rPr>
          <w:rFonts w:cs="Arial"/>
          <w:b/>
        </w:rPr>
        <w:t>Purpose of role:</w:t>
      </w:r>
      <w:r w:rsidRPr="00646F94">
        <w:rPr>
          <w:rFonts w:cs="Arial"/>
          <w:b/>
        </w:rPr>
        <w:tab/>
      </w:r>
      <w:r w:rsidRPr="00646F94">
        <w:rPr>
          <w:rFonts w:cs="Arial"/>
        </w:rPr>
        <w:t xml:space="preserve">To provide organisational management, </w:t>
      </w:r>
      <w:r w:rsidR="002A6402">
        <w:rPr>
          <w:rFonts w:cs="Arial"/>
        </w:rPr>
        <w:t>develop healthy culture,</w:t>
      </w:r>
      <w:r w:rsidRPr="00646F94">
        <w:rPr>
          <w:rFonts w:cs="Arial"/>
        </w:rPr>
        <w:t xml:space="preserve"> leadership, strategic </w:t>
      </w:r>
      <w:proofErr w:type="gramStart"/>
      <w:r w:rsidRPr="00646F94">
        <w:rPr>
          <w:rFonts w:cs="Arial"/>
        </w:rPr>
        <w:t>direction</w:t>
      </w:r>
      <w:proofErr w:type="gramEnd"/>
      <w:r w:rsidRPr="00646F94">
        <w:rPr>
          <w:rFonts w:cs="Arial"/>
        </w:rPr>
        <w:t xml:space="preserve"> and financial stewardship.</w:t>
      </w:r>
    </w:p>
    <w:p w14:paraId="78130A3A" w14:textId="0662C163" w:rsidR="00BE47B4" w:rsidRPr="00646F94" w:rsidRDefault="00BE47B4" w:rsidP="00BE47B4">
      <w:pPr>
        <w:rPr>
          <w:rFonts w:cs="Arial"/>
        </w:rPr>
      </w:pPr>
      <w:r w:rsidRPr="00646F94">
        <w:rPr>
          <w:rFonts w:cs="Arial"/>
          <w:b/>
        </w:rPr>
        <w:t xml:space="preserve">Accountable to: </w:t>
      </w:r>
      <w:r w:rsidRPr="00646F94">
        <w:rPr>
          <w:rFonts w:cs="Arial"/>
          <w:b/>
        </w:rPr>
        <w:tab/>
      </w:r>
      <w:r w:rsidR="00F30EAD">
        <w:rPr>
          <w:rFonts w:cs="Arial"/>
        </w:rPr>
        <w:t>Polbeth Community HUB SCIO</w:t>
      </w:r>
      <w:r w:rsidRPr="00646F94">
        <w:rPr>
          <w:rFonts w:cs="Arial"/>
        </w:rPr>
        <w:t xml:space="preserve"> Board</w:t>
      </w:r>
      <w:r w:rsidR="00F30EAD">
        <w:rPr>
          <w:rFonts w:cs="Arial"/>
        </w:rPr>
        <w:t xml:space="preserve"> of Trustee</w:t>
      </w:r>
    </w:p>
    <w:p w14:paraId="74E86DD5" w14:textId="522CCD9F" w:rsidR="00BE47B4" w:rsidRPr="00646F94" w:rsidRDefault="00BE47B4" w:rsidP="00BE47B4">
      <w:pPr>
        <w:rPr>
          <w:rFonts w:cs="Arial"/>
        </w:rPr>
      </w:pPr>
      <w:r w:rsidRPr="00646F94">
        <w:rPr>
          <w:rFonts w:cs="Arial"/>
          <w:b/>
        </w:rPr>
        <w:t>Employed by:</w:t>
      </w:r>
      <w:r w:rsidRPr="00646F94">
        <w:rPr>
          <w:rFonts w:cs="Arial"/>
          <w:b/>
        </w:rPr>
        <w:tab/>
      </w:r>
      <w:r w:rsidRPr="00646F94">
        <w:rPr>
          <w:rFonts w:cs="Arial"/>
          <w:b/>
        </w:rPr>
        <w:tab/>
      </w:r>
      <w:r w:rsidR="00F30EAD">
        <w:rPr>
          <w:rFonts w:cs="Arial"/>
        </w:rPr>
        <w:t>Polbeth Community HUB SCIO</w:t>
      </w:r>
    </w:p>
    <w:p w14:paraId="58421CD9" w14:textId="0F35165A" w:rsidR="00BE47B4" w:rsidRPr="00646F94" w:rsidRDefault="00C766E6" w:rsidP="00BE47B4">
      <w:pPr>
        <w:rPr>
          <w:rFonts w:cs="Arial"/>
        </w:rPr>
      </w:pPr>
      <w:r>
        <w:rPr>
          <w:rFonts w:cs="Arial"/>
          <w:b/>
        </w:rPr>
        <w:t>Salary</w:t>
      </w:r>
      <w:r w:rsidR="00BE47B4" w:rsidRPr="00646F94">
        <w:rPr>
          <w:rFonts w:cs="Arial"/>
          <w:b/>
        </w:rPr>
        <w:t>:</w:t>
      </w:r>
      <w:r w:rsidR="00BE47B4" w:rsidRPr="00646F94">
        <w:rPr>
          <w:rFonts w:cs="Arial"/>
          <w:b/>
        </w:rPr>
        <w:tab/>
      </w:r>
      <w:r w:rsidR="00BE47B4" w:rsidRPr="00646F94">
        <w:rPr>
          <w:rFonts w:cs="Arial"/>
          <w:b/>
        </w:rPr>
        <w:tab/>
      </w:r>
      <w:r w:rsidR="00B767BD">
        <w:rPr>
          <w:rFonts w:cs="Arial"/>
          <w:b/>
        </w:rPr>
        <w:tab/>
      </w:r>
      <w:r w:rsidRPr="00B767BD">
        <w:rPr>
          <w:rFonts w:cs="Arial"/>
        </w:rPr>
        <w:t>£3</w:t>
      </w:r>
      <w:r w:rsidR="002A6402">
        <w:rPr>
          <w:rFonts w:cs="Arial"/>
        </w:rPr>
        <w:t>6</w:t>
      </w:r>
      <w:r w:rsidRPr="00B767BD">
        <w:rPr>
          <w:rFonts w:cs="Arial"/>
        </w:rPr>
        <w:t xml:space="preserve">,000 </w:t>
      </w:r>
      <w:r w:rsidR="00F30EAD">
        <w:rPr>
          <w:rFonts w:cs="Arial"/>
        </w:rPr>
        <w:t>FTE</w:t>
      </w:r>
    </w:p>
    <w:p w14:paraId="35BC5390" w14:textId="54F5E977" w:rsidR="00BE47B4" w:rsidRPr="00646F94" w:rsidRDefault="00BE47B4" w:rsidP="003C61A4">
      <w:pPr>
        <w:ind w:left="2160" w:hanging="2160"/>
        <w:rPr>
          <w:rFonts w:cs="Arial"/>
        </w:rPr>
      </w:pPr>
      <w:r w:rsidRPr="00646F94">
        <w:rPr>
          <w:rFonts w:cs="Arial"/>
          <w:b/>
        </w:rPr>
        <w:t>Pension:</w:t>
      </w:r>
      <w:r w:rsidR="003C61A4">
        <w:rPr>
          <w:rFonts w:cs="Arial"/>
        </w:rPr>
        <w:tab/>
      </w:r>
      <w:r w:rsidR="00F30EAD">
        <w:rPr>
          <w:rFonts w:ascii="Calibri" w:hAnsi="Calibri" w:cs="Calibri"/>
          <w:lang w:eastAsia="en-GB"/>
        </w:rPr>
        <w:t>The HUB offers a pen</w:t>
      </w:r>
      <w:r w:rsidR="000B6951">
        <w:rPr>
          <w:rFonts w:ascii="Calibri" w:hAnsi="Calibri" w:cs="Calibri"/>
          <w:lang w:eastAsia="en-GB"/>
        </w:rPr>
        <w:t>sion scheme via NEST.</w:t>
      </w:r>
    </w:p>
    <w:p w14:paraId="373E2B2C" w14:textId="4E937791" w:rsidR="00BE47B4" w:rsidRPr="00646F94" w:rsidRDefault="00BE47B4" w:rsidP="00382C27">
      <w:pPr>
        <w:ind w:left="2160" w:hanging="2160"/>
        <w:rPr>
          <w:rFonts w:cs="Arial"/>
        </w:rPr>
      </w:pPr>
      <w:r w:rsidRPr="00646F94">
        <w:rPr>
          <w:rFonts w:cs="Arial"/>
          <w:b/>
        </w:rPr>
        <w:t xml:space="preserve">Hours:                        </w:t>
      </w:r>
      <w:r w:rsidRPr="00646F94">
        <w:rPr>
          <w:rFonts w:cs="Arial"/>
          <w:b/>
        </w:rPr>
        <w:tab/>
      </w:r>
      <w:r w:rsidR="000B6951">
        <w:rPr>
          <w:rFonts w:cs="Arial"/>
        </w:rPr>
        <w:t>37.5 hours per week</w:t>
      </w:r>
      <w:r w:rsidR="002A6402">
        <w:rPr>
          <w:rFonts w:cs="Arial"/>
        </w:rPr>
        <w:t>/job share potential and possible.</w:t>
      </w:r>
    </w:p>
    <w:p w14:paraId="57C2A7A6" w14:textId="7051E362" w:rsidR="003C61A4" w:rsidRPr="003C61A4" w:rsidRDefault="00BE47B4" w:rsidP="003C61A4">
      <w:pPr>
        <w:spacing w:after="120"/>
        <w:jc w:val="both"/>
        <w:rPr>
          <w:rFonts w:cstheme="minorHAnsi"/>
          <w:sz w:val="10"/>
          <w:szCs w:val="10"/>
        </w:rPr>
      </w:pPr>
      <w:r w:rsidRPr="00646F94">
        <w:rPr>
          <w:rFonts w:cs="Arial"/>
          <w:b/>
        </w:rPr>
        <w:t>Holiday:</w:t>
      </w:r>
      <w:r w:rsidRPr="00646F94">
        <w:rPr>
          <w:rFonts w:cs="Arial"/>
        </w:rPr>
        <w:tab/>
      </w:r>
      <w:r w:rsidRPr="00646F94">
        <w:rPr>
          <w:rFonts w:cs="Arial"/>
        </w:rPr>
        <w:tab/>
      </w:r>
      <w:r w:rsidR="00F47484">
        <w:rPr>
          <w:rFonts w:cstheme="minorHAnsi"/>
          <w:color w:val="000000" w:themeColor="text1"/>
        </w:rPr>
        <w:t>28</w:t>
      </w:r>
      <w:r w:rsidR="000B6951">
        <w:rPr>
          <w:rFonts w:cstheme="minorHAnsi"/>
          <w:color w:val="000000" w:themeColor="text1"/>
        </w:rPr>
        <w:t xml:space="preserve"> days per calendar year</w:t>
      </w:r>
      <w:r w:rsidR="002A6402">
        <w:rPr>
          <w:rFonts w:cstheme="minorHAnsi"/>
          <w:color w:val="000000" w:themeColor="text1"/>
        </w:rPr>
        <w:t>.</w:t>
      </w:r>
      <w:r w:rsidR="003C61A4" w:rsidRPr="003C61A4">
        <w:rPr>
          <w:rFonts w:cstheme="minorHAnsi"/>
          <w:sz w:val="10"/>
          <w:szCs w:val="10"/>
        </w:rPr>
        <w:tab/>
      </w:r>
    </w:p>
    <w:p w14:paraId="6DBEA270" w14:textId="4128A464" w:rsidR="00BE47B4" w:rsidRPr="003C61A4" w:rsidRDefault="00BE47B4" w:rsidP="00205C9D">
      <w:pPr>
        <w:spacing w:after="120"/>
        <w:ind w:left="2160" w:hanging="2160"/>
        <w:jc w:val="both"/>
        <w:rPr>
          <w:rFonts w:cstheme="minorHAnsi"/>
        </w:rPr>
      </w:pPr>
      <w:r w:rsidRPr="00646F94">
        <w:rPr>
          <w:rFonts w:cs="Arial"/>
          <w:b/>
        </w:rPr>
        <w:t>Location:</w:t>
      </w:r>
      <w:r w:rsidRPr="00646F94">
        <w:rPr>
          <w:rFonts w:cs="Arial"/>
        </w:rPr>
        <w:t xml:space="preserve"> </w:t>
      </w:r>
      <w:r w:rsidRPr="00646F94">
        <w:rPr>
          <w:rFonts w:cs="Arial"/>
        </w:rPr>
        <w:tab/>
        <w:t xml:space="preserve">The primary base will be </w:t>
      </w:r>
      <w:r w:rsidR="000B6951">
        <w:rPr>
          <w:rFonts w:cs="Arial"/>
        </w:rPr>
        <w:t>Polbeth</w:t>
      </w:r>
      <w:r w:rsidR="00205C9D">
        <w:rPr>
          <w:rFonts w:cs="Arial"/>
        </w:rPr>
        <w:t xml:space="preserve"> Community HUB, Polbeth Village Hall, </w:t>
      </w:r>
      <w:proofErr w:type="spellStart"/>
      <w:r w:rsidR="00205C9D">
        <w:rPr>
          <w:rFonts w:cs="Arial"/>
        </w:rPr>
        <w:t>Polbeth</w:t>
      </w:r>
      <w:proofErr w:type="spellEnd"/>
      <w:r w:rsidR="00205C9D">
        <w:rPr>
          <w:rFonts w:cs="Arial"/>
        </w:rPr>
        <w:t>, EH55 8SD</w:t>
      </w:r>
      <w:r w:rsidR="002A6402">
        <w:rPr>
          <w:rFonts w:cs="Arial"/>
        </w:rPr>
        <w:t>.</w:t>
      </w:r>
      <w:r w:rsidRPr="00646F94">
        <w:rPr>
          <w:rFonts w:cs="Arial"/>
        </w:rPr>
        <w:tab/>
      </w:r>
      <w:r w:rsidRPr="00646F94">
        <w:rPr>
          <w:rFonts w:cs="Arial"/>
        </w:rPr>
        <w:tab/>
      </w:r>
    </w:p>
    <w:p w14:paraId="7224F024" w14:textId="77777777" w:rsidR="00BE47B4" w:rsidRPr="00646F94" w:rsidRDefault="00BE47B4" w:rsidP="00BE47B4">
      <w:pPr>
        <w:pStyle w:val="NoSpacing"/>
        <w:rPr>
          <w:rFonts w:asciiTheme="minorHAnsi" w:hAnsiTheme="minorHAnsi"/>
          <w:sz w:val="22"/>
          <w:szCs w:val="22"/>
        </w:rPr>
      </w:pPr>
    </w:p>
    <w:p w14:paraId="0E1D83C0" w14:textId="045055B9" w:rsidR="00BE47B4" w:rsidRPr="00646F94" w:rsidRDefault="00BE47B4" w:rsidP="00BE47B4">
      <w:pPr>
        <w:pStyle w:val="NoSpacing"/>
        <w:rPr>
          <w:rFonts w:asciiTheme="minorHAnsi" w:hAnsiTheme="minorHAnsi"/>
          <w:b/>
          <w:sz w:val="22"/>
          <w:szCs w:val="22"/>
        </w:rPr>
      </w:pPr>
      <w:r w:rsidRPr="00646F94">
        <w:rPr>
          <w:rFonts w:asciiTheme="minorHAnsi" w:hAnsiTheme="minorHAnsi"/>
          <w:b/>
          <w:sz w:val="22"/>
          <w:szCs w:val="22"/>
        </w:rPr>
        <w:t xml:space="preserve">Purpose of </w:t>
      </w:r>
      <w:proofErr w:type="gramStart"/>
      <w:r w:rsidR="006C006C">
        <w:rPr>
          <w:rFonts w:asciiTheme="minorHAnsi" w:hAnsiTheme="minorHAnsi"/>
          <w:b/>
          <w:sz w:val="22"/>
          <w:szCs w:val="22"/>
        </w:rPr>
        <w:t xml:space="preserve">HUB </w:t>
      </w:r>
      <w:r w:rsidR="00A977EC">
        <w:rPr>
          <w:rFonts w:asciiTheme="minorHAnsi" w:hAnsiTheme="minorHAnsi"/>
          <w:b/>
          <w:sz w:val="22"/>
          <w:szCs w:val="22"/>
        </w:rPr>
        <w:t xml:space="preserve"> Manager</w:t>
      </w:r>
      <w:proofErr w:type="gramEnd"/>
      <w:r w:rsidR="00382C27">
        <w:rPr>
          <w:rFonts w:asciiTheme="minorHAnsi" w:hAnsiTheme="minorHAnsi"/>
          <w:b/>
          <w:sz w:val="22"/>
          <w:szCs w:val="22"/>
        </w:rPr>
        <w:t xml:space="preserve"> </w:t>
      </w:r>
      <w:r w:rsidRPr="00646F94">
        <w:rPr>
          <w:rFonts w:asciiTheme="minorHAnsi" w:hAnsiTheme="minorHAnsi"/>
          <w:b/>
          <w:sz w:val="22"/>
          <w:szCs w:val="22"/>
        </w:rPr>
        <w:t>role</w:t>
      </w:r>
    </w:p>
    <w:p w14:paraId="0E3E8074" w14:textId="717CA159" w:rsidR="00BE47B4" w:rsidRPr="00382C27" w:rsidRDefault="00382C27" w:rsidP="00382C27">
      <w:pPr>
        <w:jc w:val="both"/>
        <w:rPr>
          <w:rFonts w:cs="Arial"/>
        </w:rPr>
      </w:pPr>
      <w:r>
        <w:rPr>
          <w:rFonts w:cs="Arial"/>
        </w:rPr>
        <w:t xml:space="preserve">This role </w:t>
      </w:r>
      <w:r w:rsidR="00BE47B4" w:rsidRPr="00646F94">
        <w:rPr>
          <w:rFonts w:cs="Arial"/>
        </w:rPr>
        <w:t>provide</w:t>
      </w:r>
      <w:r>
        <w:rPr>
          <w:rFonts w:cs="Arial"/>
        </w:rPr>
        <w:t>s for</w:t>
      </w:r>
      <w:r w:rsidR="00BE47B4" w:rsidRPr="00646F94">
        <w:rPr>
          <w:rFonts w:cs="Arial"/>
        </w:rPr>
        <w:t xml:space="preserve"> </w:t>
      </w:r>
      <w:r>
        <w:rPr>
          <w:rFonts w:cs="Arial"/>
        </w:rPr>
        <w:t>organisational management</w:t>
      </w:r>
      <w:r w:rsidR="00BE47B4" w:rsidRPr="00646F94">
        <w:rPr>
          <w:rFonts w:cs="Arial"/>
        </w:rPr>
        <w:t xml:space="preserve">, strategic direction and </w:t>
      </w:r>
      <w:r>
        <w:rPr>
          <w:rFonts w:cs="Arial"/>
        </w:rPr>
        <w:t xml:space="preserve">project </w:t>
      </w:r>
      <w:proofErr w:type="gramStart"/>
      <w:r>
        <w:rPr>
          <w:rFonts w:cs="Arial"/>
        </w:rPr>
        <w:t xml:space="preserve">delivery </w:t>
      </w:r>
      <w:r w:rsidR="00BE47B4" w:rsidRPr="00646F94">
        <w:rPr>
          <w:rFonts w:cs="Arial"/>
        </w:rPr>
        <w:t xml:space="preserve"> </w:t>
      </w:r>
      <w:r w:rsidR="00BE47B4" w:rsidRPr="00646F94">
        <w:t>of</w:t>
      </w:r>
      <w:proofErr w:type="gramEnd"/>
      <w:r w:rsidR="00BE47B4" w:rsidRPr="00646F94">
        <w:t xml:space="preserve"> </w:t>
      </w:r>
      <w:r w:rsidR="006C006C">
        <w:t>Polbeth Community HUB SCIO</w:t>
      </w:r>
      <w:r w:rsidR="00BE47B4" w:rsidRPr="00646F94">
        <w:t xml:space="preserve"> on behalf of the Board of </w:t>
      </w:r>
      <w:r w:rsidR="006C006C">
        <w:t>Trustees</w:t>
      </w:r>
      <w:r w:rsidR="00BE47B4" w:rsidRPr="00646F94">
        <w:t xml:space="preserve"> (the Board)</w:t>
      </w:r>
      <w:r w:rsidR="002A6402">
        <w:t xml:space="preserve">. </w:t>
      </w:r>
      <w:r w:rsidR="00BE47B4" w:rsidRPr="00646F94">
        <w:t>The</w:t>
      </w:r>
      <w:r w:rsidR="002A6402">
        <w:t>re will be</w:t>
      </w:r>
      <w:r w:rsidR="00BE47B4" w:rsidRPr="00646F94">
        <w:t xml:space="preserve"> appropriate governance that ensures that The </w:t>
      </w:r>
      <w:r w:rsidR="006C006C">
        <w:t>HUB</w:t>
      </w:r>
      <w:r w:rsidR="00BE47B4" w:rsidRPr="00646F94">
        <w:t xml:space="preserve"> achieves its mission and </w:t>
      </w:r>
      <w:r w:rsidR="002A6402">
        <w:t>is</w:t>
      </w:r>
      <w:r w:rsidR="00BE47B4" w:rsidRPr="00646F94">
        <w:t xml:space="preserve"> consistent with its defined values.  </w:t>
      </w:r>
    </w:p>
    <w:p w14:paraId="0ED29A57" w14:textId="77777777" w:rsidR="00BE47B4" w:rsidRPr="00646F94" w:rsidRDefault="00BE47B4" w:rsidP="00BE47B4">
      <w:pPr>
        <w:pStyle w:val="NoSpacing"/>
        <w:rPr>
          <w:rFonts w:asciiTheme="minorHAnsi" w:hAnsiTheme="minorHAnsi"/>
          <w:b/>
          <w:sz w:val="22"/>
          <w:szCs w:val="22"/>
        </w:rPr>
      </w:pPr>
      <w:r w:rsidRPr="00646F94">
        <w:rPr>
          <w:rFonts w:asciiTheme="minorHAnsi" w:hAnsiTheme="minorHAnsi"/>
          <w:b/>
          <w:sz w:val="22"/>
          <w:szCs w:val="22"/>
        </w:rPr>
        <w:t>Responsibilities of role</w:t>
      </w:r>
    </w:p>
    <w:p w14:paraId="43714D69" w14:textId="6AA8113D" w:rsidR="0050128A" w:rsidRPr="00646F94" w:rsidRDefault="00BE47B4" w:rsidP="00382C27">
      <w:pPr>
        <w:pStyle w:val="NoSpacing"/>
        <w:jc w:val="both"/>
        <w:rPr>
          <w:rFonts w:asciiTheme="minorHAnsi" w:hAnsiTheme="minorHAnsi"/>
          <w:sz w:val="22"/>
          <w:szCs w:val="22"/>
        </w:rPr>
      </w:pPr>
      <w:r w:rsidRPr="00646F94">
        <w:rPr>
          <w:rFonts w:asciiTheme="minorHAnsi" w:hAnsiTheme="minorHAnsi"/>
          <w:sz w:val="22"/>
          <w:szCs w:val="22"/>
        </w:rPr>
        <w:t xml:space="preserve">The </w:t>
      </w:r>
      <w:r w:rsidR="006C006C">
        <w:rPr>
          <w:rFonts w:asciiTheme="minorHAnsi" w:hAnsiTheme="minorHAnsi"/>
          <w:sz w:val="22"/>
          <w:szCs w:val="22"/>
        </w:rPr>
        <w:t>HUB</w:t>
      </w:r>
      <w:r w:rsidR="00A977EC">
        <w:rPr>
          <w:rFonts w:asciiTheme="minorHAnsi" w:hAnsiTheme="minorHAnsi"/>
          <w:sz w:val="22"/>
          <w:szCs w:val="22"/>
        </w:rPr>
        <w:t xml:space="preserve"> Manager</w:t>
      </w:r>
      <w:r w:rsidRPr="00646F94">
        <w:rPr>
          <w:rFonts w:asciiTheme="minorHAnsi" w:hAnsiTheme="minorHAnsi"/>
          <w:sz w:val="22"/>
          <w:szCs w:val="22"/>
        </w:rPr>
        <w:t xml:space="preserve"> will</w:t>
      </w:r>
      <w:r w:rsidR="00382C27">
        <w:rPr>
          <w:rFonts w:asciiTheme="minorHAnsi" w:hAnsiTheme="minorHAnsi"/>
          <w:sz w:val="22"/>
          <w:szCs w:val="22"/>
        </w:rPr>
        <w:t xml:space="preserve"> </w:t>
      </w:r>
      <w:r w:rsidRPr="00646F94">
        <w:rPr>
          <w:rFonts w:asciiTheme="minorHAnsi" w:hAnsiTheme="minorHAnsi"/>
          <w:sz w:val="22"/>
          <w:szCs w:val="22"/>
        </w:rPr>
        <w:t xml:space="preserve">be responsible </w:t>
      </w:r>
      <w:r w:rsidR="004D09B1" w:rsidRPr="00646F94">
        <w:rPr>
          <w:rFonts w:asciiTheme="minorHAnsi" w:hAnsiTheme="minorHAnsi"/>
          <w:sz w:val="22"/>
          <w:szCs w:val="22"/>
        </w:rPr>
        <w:t>for: -</w:t>
      </w:r>
    </w:p>
    <w:p w14:paraId="4BD7BB0A" w14:textId="77777777" w:rsidR="00BE47B4" w:rsidRPr="00646F94" w:rsidRDefault="00BE47B4" w:rsidP="00382C27">
      <w:pPr>
        <w:pStyle w:val="NoSpacing"/>
        <w:jc w:val="both"/>
        <w:rPr>
          <w:rFonts w:asciiTheme="minorHAnsi" w:hAnsiTheme="minorHAnsi"/>
          <w:sz w:val="22"/>
          <w:szCs w:val="22"/>
        </w:rPr>
      </w:pPr>
    </w:p>
    <w:p w14:paraId="2E2F5476" w14:textId="77777777" w:rsidR="00BE47B4" w:rsidRPr="00646F94" w:rsidRDefault="00BE47B4" w:rsidP="00382C27">
      <w:pPr>
        <w:pStyle w:val="NoSpacing"/>
        <w:jc w:val="both"/>
        <w:rPr>
          <w:rFonts w:asciiTheme="minorHAnsi" w:hAnsiTheme="minorHAnsi"/>
          <w:sz w:val="22"/>
          <w:szCs w:val="22"/>
          <w:u w:val="single"/>
        </w:rPr>
      </w:pPr>
      <w:r w:rsidRPr="00646F94">
        <w:rPr>
          <w:rFonts w:asciiTheme="minorHAnsi" w:hAnsiTheme="minorHAnsi"/>
          <w:sz w:val="22"/>
          <w:szCs w:val="22"/>
          <w:u w:val="single"/>
        </w:rPr>
        <w:t xml:space="preserve">Strategic Direction </w:t>
      </w:r>
    </w:p>
    <w:p w14:paraId="68C806EF" w14:textId="77777777" w:rsidR="00BE47B4" w:rsidRPr="00646F94" w:rsidRDefault="00BE47B4" w:rsidP="00382C27">
      <w:pPr>
        <w:pStyle w:val="NoSpacing"/>
        <w:numPr>
          <w:ilvl w:val="0"/>
          <w:numId w:val="72"/>
        </w:numPr>
        <w:jc w:val="both"/>
        <w:rPr>
          <w:rFonts w:asciiTheme="minorHAnsi" w:hAnsiTheme="minorHAnsi"/>
          <w:sz w:val="22"/>
          <w:szCs w:val="22"/>
        </w:rPr>
      </w:pPr>
      <w:r w:rsidRPr="00646F94">
        <w:rPr>
          <w:rFonts w:asciiTheme="minorHAnsi" w:hAnsiTheme="minorHAnsi"/>
          <w:sz w:val="22"/>
          <w:szCs w:val="22"/>
        </w:rPr>
        <w:t>Ensuring that all project activities are consistent with the mission and values of the organisation without ‘mission drift’ or erosion of values.</w:t>
      </w:r>
    </w:p>
    <w:p w14:paraId="5CBEF762" w14:textId="60F8567D" w:rsidR="00BE47B4" w:rsidRDefault="00382C27" w:rsidP="00382C27">
      <w:pPr>
        <w:pStyle w:val="NoSpacing"/>
        <w:numPr>
          <w:ilvl w:val="0"/>
          <w:numId w:val="72"/>
        </w:numPr>
        <w:jc w:val="both"/>
        <w:rPr>
          <w:rFonts w:asciiTheme="minorHAnsi" w:hAnsiTheme="minorHAnsi"/>
          <w:sz w:val="22"/>
          <w:szCs w:val="22"/>
        </w:rPr>
      </w:pPr>
      <w:r>
        <w:rPr>
          <w:rFonts w:asciiTheme="minorHAnsi" w:hAnsiTheme="minorHAnsi"/>
          <w:sz w:val="22"/>
          <w:szCs w:val="22"/>
        </w:rPr>
        <w:t>Running</w:t>
      </w:r>
      <w:r w:rsidR="00BE47B4" w:rsidRPr="00646F94">
        <w:rPr>
          <w:rFonts w:asciiTheme="minorHAnsi" w:hAnsiTheme="minorHAnsi"/>
          <w:sz w:val="22"/>
          <w:szCs w:val="22"/>
        </w:rPr>
        <w:t xml:space="preserve"> the </w:t>
      </w:r>
      <w:r>
        <w:rPr>
          <w:rFonts w:asciiTheme="minorHAnsi" w:hAnsiTheme="minorHAnsi"/>
          <w:sz w:val="22"/>
          <w:szCs w:val="22"/>
        </w:rPr>
        <w:t xml:space="preserve">day to day business of the </w:t>
      </w:r>
      <w:r w:rsidR="006C006C">
        <w:rPr>
          <w:rFonts w:asciiTheme="minorHAnsi" w:hAnsiTheme="minorHAnsi"/>
          <w:sz w:val="22"/>
          <w:szCs w:val="22"/>
        </w:rPr>
        <w:t>HUB</w:t>
      </w:r>
      <w:r w:rsidR="00802A85">
        <w:rPr>
          <w:rFonts w:asciiTheme="minorHAnsi" w:hAnsiTheme="minorHAnsi"/>
          <w:sz w:val="22"/>
          <w:szCs w:val="22"/>
        </w:rPr>
        <w:t>s</w:t>
      </w:r>
      <w:r w:rsidR="00BE47B4" w:rsidRPr="00646F94">
        <w:rPr>
          <w:rFonts w:asciiTheme="minorHAnsi" w:hAnsiTheme="minorHAnsi"/>
          <w:sz w:val="22"/>
          <w:szCs w:val="22"/>
        </w:rPr>
        <w:t xml:space="preserve"> effectively and efficiently by ensuring that the Trust </w:t>
      </w:r>
      <w:r>
        <w:rPr>
          <w:rFonts w:asciiTheme="minorHAnsi" w:hAnsiTheme="minorHAnsi"/>
          <w:sz w:val="22"/>
          <w:szCs w:val="22"/>
        </w:rPr>
        <w:t>operates</w:t>
      </w:r>
      <w:r w:rsidR="00BE47B4" w:rsidRPr="00646F94">
        <w:rPr>
          <w:rFonts w:asciiTheme="minorHAnsi" w:hAnsiTheme="minorHAnsi"/>
          <w:sz w:val="22"/>
          <w:szCs w:val="22"/>
        </w:rPr>
        <w:t xml:space="preserve"> appropriate management structure</w:t>
      </w:r>
      <w:r>
        <w:rPr>
          <w:rFonts w:asciiTheme="minorHAnsi" w:hAnsiTheme="minorHAnsi"/>
          <w:sz w:val="22"/>
          <w:szCs w:val="22"/>
        </w:rPr>
        <w:t>s and</w:t>
      </w:r>
      <w:r w:rsidR="00BE47B4" w:rsidRPr="00646F94">
        <w:rPr>
          <w:rFonts w:asciiTheme="minorHAnsi" w:hAnsiTheme="minorHAnsi"/>
          <w:sz w:val="22"/>
          <w:szCs w:val="22"/>
        </w:rPr>
        <w:t xml:space="preserve"> systems in order to fulfil its strategic objectives.</w:t>
      </w:r>
    </w:p>
    <w:p w14:paraId="1D80891B" w14:textId="77777777" w:rsidR="00341A03" w:rsidRPr="00341A03" w:rsidRDefault="00341A03" w:rsidP="00341A03">
      <w:pPr>
        <w:pStyle w:val="NoSpacing"/>
        <w:numPr>
          <w:ilvl w:val="0"/>
          <w:numId w:val="72"/>
        </w:numPr>
        <w:rPr>
          <w:rFonts w:asciiTheme="minorHAnsi" w:hAnsiTheme="minorHAnsi"/>
          <w:sz w:val="22"/>
          <w:szCs w:val="22"/>
        </w:rPr>
      </w:pPr>
      <w:r w:rsidRPr="00341A03">
        <w:rPr>
          <w:rFonts w:asciiTheme="minorHAnsi" w:hAnsiTheme="minorHAnsi"/>
          <w:sz w:val="22"/>
          <w:szCs w:val="22"/>
        </w:rPr>
        <w:t xml:space="preserve">Securing the long-term future of the organisation, including existing funding streams, and developing new and robust income generating initiatives. </w:t>
      </w:r>
    </w:p>
    <w:p w14:paraId="2C6E4602" w14:textId="1879A2F0" w:rsidR="00341A03" w:rsidRPr="00341A03" w:rsidRDefault="00341A03" w:rsidP="00341A03">
      <w:pPr>
        <w:pStyle w:val="NoSpacing"/>
        <w:numPr>
          <w:ilvl w:val="0"/>
          <w:numId w:val="72"/>
        </w:numPr>
        <w:rPr>
          <w:rFonts w:asciiTheme="minorHAnsi" w:hAnsiTheme="minorHAnsi"/>
          <w:sz w:val="22"/>
          <w:szCs w:val="22"/>
        </w:rPr>
      </w:pPr>
      <w:r w:rsidRPr="00341A03">
        <w:rPr>
          <w:rFonts w:asciiTheme="minorHAnsi" w:hAnsiTheme="minorHAnsi"/>
          <w:sz w:val="22"/>
          <w:szCs w:val="22"/>
        </w:rPr>
        <w:t xml:space="preserve">Coordinating the on-going development of the Business Plan/Strategic Plan/Project Delivery Plan. </w:t>
      </w:r>
    </w:p>
    <w:p w14:paraId="25254E68" w14:textId="49E4D7E7" w:rsidR="00BE47B4" w:rsidRPr="00646F94" w:rsidRDefault="00382C27" w:rsidP="00382C27">
      <w:pPr>
        <w:pStyle w:val="NoSpacing"/>
        <w:numPr>
          <w:ilvl w:val="0"/>
          <w:numId w:val="72"/>
        </w:numPr>
        <w:jc w:val="both"/>
        <w:rPr>
          <w:rFonts w:asciiTheme="minorHAnsi" w:hAnsiTheme="minorHAnsi"/>
          <w:sz w:val="22"/>
          <w:szCs w:val="22"/>
        </w:rPr>
      </w:pPr>
      <w:r>
        <w:rPr>
          <w:rFonts w:asciiTheme="minorHAnsi" w:hAnsiTheme="minorHAnsi"/>
          <w:sz w:val="22"/>
          <w:szCs w:val="22"/>
        </w:rPr>
        <w:t xml:space="preserve">Managing the use of </w:t>
      </w:r>
      <w:r w:rsidR="00BE47B4" w:rsidRPr="00646F94">
        <w:rPr>
          <w:rFonts w:asciiTheme="minorHAnsi" w:hAnsiTheme="minorHAnsi"/>
          <w:sz w:val="22"/>
          <w:szCs w:val="22"/>
        </w:rPr>
        <w:t xml:space="preserve">existing funding streams, and developing new and robust income generating initiatives. </w:t>
      </w:r>
    </w:p>
    <w:p w14:paraId="233DC386" w14:textId="77777777" w:rsidR="00BE47B4" w:rsidRPr="00646F94" w:rsidRDefault="00BE47B4" w:rsidP="00382C27">
      <w:pPr>
        <w:pStyle w:val="NoSpacing"/>
        <w:numPr>
          <w:ilvl w:val="0"/>
          <w:numId w:val="72"/>
        </w:numPr>
        <w:jc w:val="both"/>
        <w:rPr>
          <w:rFonts w:asciiTheme="minorHAnsi" w:hAnsiTheme="minorHAnsi"/>
          <w:sz w:val="22"/>
          <w:szCs w:val="22"/>
        </w:rPr>
      </w:pPr>
      <w:r w:rsidRPr="00646F94">
        <w:rPr>
          <w:rFonts w:asciiTheme="minorHAnsi" w:hAnsiTheme="minorHAnsi"/>
          <w:sz w:val="22"/>
          <w:szCs w:val="22"/>
        </w:rPr>
        <w:t>Enabling the organisation to continue to successfully translate its mission and objectives into an achievable business plan that delivers desired social, economic and environmental outcomes and financial balance.</w:t>
      </w:r>
    </w:p>
    <w:p w14:paraId="192884C7" w14:textId="594D76FA" w:rsidR="00BE47B4" w:rsidRPr="00646F94" w:rsidRDefault="00382C27" w:rsidP="00382C27">
      <w:pPr>
        <w:pStyle w:val="NoSpacing"/>
        <w:numPr>
          <w:ilvl w:val="0"/>
          <w:numId w:val="72"/>
        </w:numPr>
        <w:jc w:val="both"/>
        <w:rPr>
          <w:rFonts w:asciiTheme="minorHAnsi" w:hAnsiTheme="minorHAnsi"/>
          <w:sz w:val="22"/>
          <w:szCs w:val="22"/>
        </w:rPr>
      </w:pPr>
      <w:r>
        <w:rPr>
          <w:rFonts w:asciiTheme="minorHAnsi" w:hAnsiTheme="minorHAnsi"/>
          <w:sz w:val="22"/>
          <w:szCs w:val="22"/>
        </w:rPr>
        <w:t>M</w:t>
      </w:r>
      <w:r w:rsidR="00BE47B4" w:rsidRPr="00646F94">
        <w:rPr>
          <w:rFonts w:asciiTheme="minorHAnsi" w:hAnsiTheme="minorHAnsi"/>
          <w:sz w:val="22"/>
          <w:szCs w:val="22"/>
        </w:rPr>
        <w:t xml:space="preserve">anaging relationships with key supporters, funders, media, national and local government and other key stakeholders </w:t>
      </w:r>
      <w:r>
        <w:rPr>
          <w:rFonts w:asciiTheme="minorHAnsi" w:hAnsiTheme="minorHAnsi"/>
          <w:sz w:val="22"/>
          <w:szCs w:val="22"/>
        </w:rPr>
        <w:t xml:space="preserve">of the </w:t>
      </w:r>
      <w:r w:rsidR="006C006C">
        <w:rPr>
          <w:rFonts w:asciiTheme="minorHAnsi" w:hAnsiTheme="minorHAnsi"/>
          <w:sz w:val="22"/>
          <w:szCs w:val="22"/>
        </w:rPr>
        <w:t>HUB</w:t>
      </w:r>
      <w:r w:rsidR="00D21D43">
        <w:rPr>
          <w:rFonts w:asciiTheme="minorHAnsi" w:hAnsiTheme="minorHAnsi"/>
          <w:sz w:val="22"/>
          <w:szCs w:val="22"/>
        </w:rPr>
        <w:t>s</w:t>
      </w:r>
      <w:r w:rsidR="00BE47B4" w:rsidRPr="00646F94">
        <w:rPr>
          <w:rFonts w:asciiTheme="minorHAnsi" w:hAnsiTheme="minorHAnsi"/>
          <w:sz w:val="22"/>
          <w:szCs w:val="22"/>
        </w:rPr>
        <w:t>.</w:t>
      </w:r>
    </w:p>
    <w:p w14:paraId="427A8A07" w14:textId="7CEB6CAB" w:rsidR="00BE47B4" w:rsidRPr="00646F94" w:rsidRDefault="00BE47B4" w:rsidP="00382C27">
      <w:pPr>
        <w:pStyle w:val="NoSpacing"/>
        <w:numPr>
          <w:ilvl w:val="0"/>
          <w:numId w:val="72"/>
        </w:numPr>
        <w:jc w:val="both"/>
        <w:rPr>
          <w:rFonts w:asciiTheme="minorHAnsi" w:hAnsiTheme="minorHAnsi"/>
          <w:sz w:val="22"/>
          <w:szCs w:val="22"/>
          <w:lang w:val="en-US"/>
        </w:rPr>
      </w:pPr>
      <w:r w:rsidRPr="00646F94">
        <w:rPr>
          <w:rFonts w:asciiTheme="minorHAnsi" w:hAnsiTheme="minorHAnsi"/>
          <w:sz w:val="22"/>
          <w:szCs w:val="22"/>
          <w:lang w:val="en-US"/>
        </w:rPr>
        <w:lastRenderedPageBreak/>
        <w:t xml:space="preserve">Building strong working relationships with the media, PR organisations and the </w:t>
      </w:r>
      <w:r w:rsidR="00D21D43">
        <w:rPr>
          <w:rFonts w:asciiTheme="minorHAnsi" w:hAnsiTheme="minorHAnsi"/>
          <w:sz w:val="22"/>
          <w:szCs w:val="22"/>
          <w:lang w:val="en-US"/>
        </w:rPr>
        <w:t xml:space="preserve">third </w:t>
      </w:r>
      <w:r w:rsidRPr="00646F94">
        <w:rPr>
          <w:rFonts w:asciiTheme="minorHAnsi" w:hAnsiTheme="minorHAnsi"/>
          <w:sz w:val="22"/>
          <w:szCs w:val="22"/>
          <w:lang w:val="en-US"/>
        </w:rPr>
        <w:t xml:space="preserve">sector to maintain the profile and awareness of the organisation and successfully promote projects, campaigns, appeals, events, activities as required.  </w:t>
      </w:r>
    </w:p>
    <w:p w14:paraId="720E102C" w14:textId="77777777" w:rsidR="00BE47B4" w:rsidRPr="00646F94" w:rsidRDefault="00BE47B4" w:rsidP="00BE47B4">
      <w:pPr>
        <w:pStyle w:val="NoSpacing"/>
        <w:rPr>
          <w:rFonts w:asciiTheme="minorHAnsi" w:hAnsiTheme="minorHAnsi"/>
          <w:sz w:val="22"/>
          <w:szCs w:val="22"/>
          <w:u w:val="single"/>
          <w:lang w:val="en-US"/>
        </w:rPr>
      </w:pPr>
    </w:p>
    <w:p w14:paraId="208F5BD3" w14:textId="3C80E1BE" w:rsidR="00BE47B4" w:rsidRDefault="00382C27" w:rsidP="003115C9">
      <w:pPr>
        <w:pStyle w:val="NoSpacing"/>
        <w:jc w:val="both"/>
        <w:rPr>
          <w:rFonts w:asciiTheme="minorHAnsi" w:hAnsiTheme="minorHAnsi"/>
          <w:sz w:val="22"/>
          <w:szCs w:val="22"/>
          <w:u w:val="single"/>
          <w:lang w:val="en-US"/>
        </w:rPr>
      </w:pPr>
      <w:r>
        <w:rPr>
          <w:rFonts w:asciiTheme="minorHAnsi" w:hAnsiTheme="minorHAnsi"/>
          <w:sz w:val="22"/>
          <w:szCs w:val="22"/>
          <w:u w:val="single"/>
          <w:lang w:val="en-US"/>
        </w:rPr>
        <w:t>L</w:t>
      </w:r>
      <w:r w:rsidR="00BE47B4" w:rsidRPr="00646F94">
        <w:rPr>
          <w:rFonts w:asciiTheme="minorHAnsi" w:hAnsiTheme="minorHAnsi"/>
          <w:sz w:val="22"/>
          <w:szCs w:val="22"/>
          <w:u w:val="single"/>
          <w:lang w:val="en-US"/>
        </w:rPr>
        <w:t>eadership</w:t>
      </w:r>
    </w:p>
    <w:p w14:paraId="36CB915E" w14:textId="55508D12" w:rsidR="00382C27" w:rsidRPr="00382C27" w:rsidRDefault="00382C27" w:rsidP="003115C9">
      <w:pPr>
        <w:pStyle w:val="NoSpacing"/>
        <w:numPr>
          <w:ilvl w:val="0"/>
          <w:numId w:val="79"/>
        </w:numPr>
        <w:jc w:val="both"/>
        <w:rPr>
          <w:rFonts w:asciiTheme="minorHAnsi" w:hAnsiTheme="minorHAnsi"/>
          <w:sz w:val="22"/>
          <w:szCs w:val="22"/>
          <w:lang w:val="en-US"/>
        </w:rPr>
      </w:pPr>
      <w:r>
        <w:rPr>
          <w:rFonts w:asciiTheme="minorHAnsi" w:hAnsiTheme="minorHAnsi"/>
          <w:sz w:val="22"/>
          <w:szCs w:val="22"/>
          <w:lang w:val="en-US"/>
        </w:rPr>
        <w:t>Undertaking</w:t>
      </w:r>
      <w:r w:rsidR="00C007C2">
        <w:rPr>
          <w:rFonts w:asciiTheme="minorHAnsi" w:hAnsiTheme="minorHAnsi"/>
          <w:sz w:val="22"/>
          <w:szCs w:val="22"/>
          <w:lang w:val="en-US"/>
        </w:rPr>
        <w:t xml:space="preserve"> </w:t>
      </w:r>
      <w:r>
        <w:rPr>
          <w:rFonts w:asciiTheme="minorHAnsi" w:hAnsiTheme="minorHAnsi"/>
          <w:sz w:val="22"/>
          <w:szCs w:val="22"/>
          <w:lang w:val="en-US"/>
        </w:rPr>
        <w:t xml:space="preserve">the </w:t>
      </w:r>
      <w:proofErr w:type="gramStart"/>
      <w:r>
        <w:rPr>
          <w:rFonts w:asciiTheme="minorHAnsi" w:hAnsiTheme="minorHAnsi"/>
          <w:sz w:val="22"/>
          <w:szCs w:val="22"/>
          <w:lang w:val="en-US"/>
        </w:rPr>
        <w:t>d</w:t>
      </w:r>
      <w:r w:rsidRPr="00382C27">
        <w:rPr>
          <w:rFonts w:asciiTheme="minorHAnsi" w:hAnsiTheme="minorHAnsi"/>
          <w:sz w:val="22"/>
          <w:szCs w:val="22"/>
          <w:lang w:val="en-US"/>
        </w:rPr>
        <w:t>ay to day</w:t>
      </w:r>
      <w:proofErr w:type="gramEnd"/>
      <w:r w:rsidRPr="00382C27">
        <w:rPr>
          <w:rFonts w:asciiTheme="minorHAnsi" w:hAnsiTheme="minorHAnsi"/>
          <w:sz w:val="22"/>
          <w:szCs w:val="22"/>
          <w:lang w:val="en-US"/>
        </w:rPr>
        <w:t xml:space="preserve"> management of other </w:t>
      </w:r>
      <w:r w:rsidR="006C006C">
        <w:rPr>
          <w:rFonts w:asciiTheme="minorHAnsi" w:hAnsiTheme="minorHAnsi"/>
          <w:sz w:val="22"/>
          <w:szCs w:val="22"/>
          <w:lang w:val="en-US"/>
        </w:rPr>
        <w:t>HUB</w:t>
      </w:r>
      <w:r w:rsidRPr="00382C27">
        <w:rPr>
          <w:rFonts w:asciiTheme="minorHAnsi" w:hAnsiTheme="minorHAnsi"/>
          <w:sz w:val="22"/>
          <w:szCs w:val="22"/>
          <w:lang w:val="en-US"/>
        </w:rPr>
        <w:t xml:space="preserve"> staff</w:t>
      </w:r>
      <w:r>
        <w:rPr>
          <w:rFonts w:asciiTheme="minorHAnsi" w:hAnsiTheme="minorHAnsi"/>
          <w:sz w:val="22"/>
          <w:szCs w:val="22"/>
          <w:lang w:val="en-US"/>
        </w:rPr>
        <w:t>, including monitoring individual performance</w:t>
      </w:r>
    </w:p>
    <w:p w14:paraId="5ECC4A57" w14:textId="1570E81A" w:rsidR="00BE47B4" w:rsidRPr="00646F94" w:rsidRDefault="00382C27" w:rsidP="003115C9">
      <w:pPr>
        <w:pStyle w:val="NoSpacing"/>
        <w:numPr>
          <w:ilvl w:val="0"/>
          <w:numId w:val="73"/>
        </w:numPr>
        <w:jc w:val="both"/>
        <w:rPr>
          <w:rFonts w:asciiTheme="minorHAnsi" w:hAnsiTheme="minorHAnsi"/>
          <w:sz w:val="22"/>
          <w:szCs w:val="22"/>
        </w:rPr>
      </w:pPr>
      <w:r>
        <w:rPr>
          <w:rFonts w:asciiTheme="minorHAnsi" w:hAnsiTheme="minorHAnsi"/>
          <w:sz w:val="22"/>
          <w:szCs w:val="22"/>
        </w:rPr>
        <w:t>Directing the staff team</w:t>
      </w:r>
      <w:r w:rsidR="00C726AB">
        <w:rPr>
          <w:rFonts w:asciiTheme="minorHAnsi" w:hAnsiTheme="minorHAnsi"/>
          <w:sz w:val="22"/>
          <w:szCs w:val="22"/>
        </w:rPr>
        <w:t>s</w:t>
      </w:r>
      <w:r>
        <w:rPr>
          <w:rFonts w:asciiTheme="minorHAnsi" w:hAnsiTheme="minorHAnsi"/>
          <w:sz w:val="22"/>
          <w:szCs w:val="22"/>
        </w:rPr>
        <w:t xml:space="preserve"> </w:t>
      </w:r>
      <w:r w:rsidR="00BE47B4" w:rsidRPr="00646F94">
        <w:rPr>
          <w:rFonts w:asciiTheme="minorHAnsi" w:hAnsiTheme="minorHAnsi"/>
          <w:sz w:val="22"/>
          <w:szCs w:val="22"/>
        </w:rPr>
        <w:t xml:space="preserve">in the ongoing development </w:t>
      </w:r>
      <w:r>
        <w:rPr>
          <w:rFonts w:asciiTheme="minorHAnsi" w:hAnsiTheme="minorHAnsi"/>
          <w:sz w:val="22"/>
          <w:szCs w:val="22"/>
        </w:rPr>
        <w:t xml:space="preserve">and delivery </w:t>
      </w:r>
      <w:r w:rsidR="00BE47B4" w:rsidRPr="00646F94">
        <w:rPr>
          <w:rFonts w:asciiTheme="minorHAnsi" w:hAnsiTheme="minorHAnsi"/>
          <w:sz w:val="22"/>
          <w:szCs w:val="22"/>
        </w:rPr>
        <w:t>of existing projects and the creation of</w:t>
      </w:r>
      <w:r>
        <w:rPr>
          <w:rFonts w:asciiTheme="minorHAnsi" w:hAnsiTheme="minorHAnsi"/>
          <w:sz w:val="22"/>
          <w:szCs w:val="22"/>
        </w:rPr>
        <w:t xml:space="preserve"> new projects.</w:t>
      </w:r>
    </w:p>
    <w:p w14:paraId="369B389E" w14:textId="18356556" w:rsidR="00BE47B4" w:rsidRPr="00646F94" w:rsidRDefault="00BE47B4" w:rsidP="003115C9">
      <w:pPr>
        <w:pStyle w:val="NoSpacing"/>
        <w:numPr>
          <w:ilvl w:val="0"/>
          <w:numId w:val="73"/>
        </w:numPr>
        <w:jc w:val="both"/>
        <w:rPr>
          <w:rFonts w:asciiTheme="minorHAnsi" w:hAnsiTheme="minorHAnsi"/>
          <w:sz w:val="22"/>
          <w:szCs w:val="22"/>
        </w:rPr>
      </w:pPr>
      <w:r w:rsidRPr="00646F94">
        <w:rPr>
          <w:rFonts w:asciiTheme="minorHAnsi" w:hAnsiTheme="minorHAnsi"/>
          <w:sz w:val="22"/>
          <w:szCs w:val="22"/>
        </w:rPr>
        <w:t xml:space="preserve">Fostering and maintaining good morale amongst the staff team, by ensuring that The </w:t>
      </w:r>
      <w:r w:rsidR="006C006C">
        <w:rPr>
          <w:rFonts w:asciiTheme="minorHAnsi" w:hAnsiTheme="minorHAnsi"/>
          <w:sz w:val="22"/>
          <w:szCs w:val="22"/>
        </w:rPr>
        <w:t>HUB</w:t>
      </w:r>
      <w:r w:rsidR="00C726AB">
        <w:rPr>
          <w:rFonts w:asciiTheme="minorHAnsi" w:hAnsiTheme="minorHAnsi"/>
          <w:sz w:val="22"/>
          <w:szCs w:val="22"/>
        </w:rPr>
        <w:t xml:space="preserve"> are</w:t>
      </w:r>
      <w:r w:rsidRPr="00646F94">
        <w:rPr>
          <w:rFonts w:asciiTheme="minorHAnsi" w:hAnsiTheme="minorHAnsi"/>
          <w:sz w:val="22"/>
          <w:szCs w:val="22"/>
        </w:rPr>
        <w:t xml:space="preserve"> a good and fair employer and that our project activities are consistent with the value system.</w:t>
      </w:r>
    </w:p>
    <w:p w14:paraId="7BD7E142" w14:textId="537D6431" w:rsidR="00BE47B4" w:rsidRPr="00646F94" w:rsidRDefault="00BE47B4" w:rsidP="003115C9">
      <w:pPr>
        <w:pStyle w:val="NoSpacing"/>
        <w:numPr>
          <w:ilvl w:val="0"/>
          <w:numId w:val="73"/>
        </w:numPr>
        <w:jc w:val="both"/>
        <w:rPr>
          <w:rFonts w:asciiTheme="minorHAnsi" w:hAnsiTheme="minorHAnsi"/>
          <w:sz w:val="22"/>
          <w:szCs w:val="22"/>
        </w:rPr>
      </w:pPr>
      <w:proofErr w:type="gramStart"/>
      <w:r w:rsidRPr="00646F94">
        <w:rPr>
          <w:rFonts w:asciiTheme="minorHAnsi" w:hAnsiTheme="minorHAnsi"/>
          <w:sz w:val="22"/>
          <w:szCs w:val="22"/>
        </w:rPr>
        <w:t xml:space="preserve">Ensuring and safeguarding the integrity and reputation of The </w:t>
      </w:r>
      <w:r w:rsidR="006C006C">
        <w:rPr>
          <w:rFonts w:asciiTheme="minorHAnsi" w:hAnsiTheme="minorHAnsi"/>
          <w:sz w:val="22"/>
          <w:szCs w:val="22"/>
        </w:rPr>
        <w:t>HUB</w:t>
      </w:r>
      <w:r w:rsidRPr="00646F94">
        <w:rPr>
          <w:rFonts w:asciiTheme="minorHAnsi" w:hAnsiTheme="minorHAnsi"/>
          <w:sz w:val="22"/>
          <w:szCs w:val="22"/>
        </w:rPr>
        <w:t xml:space="preserve"> at all times</w:t>
      </w:r>
      <w:proofErr w:type="gramEnd"/>
      <w:r w:rsidRPr="00646F94">
        <w:rPr>
          <w:rFonts w:asciiTheme="minorHAnsi" w:hAnsiTheme="minorHAnsi"/>
          <w:sz w:val="22"/>
          <w:szCs w:val="22"/>
        </w:rPr>
        <w:t>.</w:t>
      </w:r>
    </w:p>
    <w:p w14:paraId="3ACD44D1" w14:textId="7988E8B5" w:rsidR="00341A03" w:rsidRPr="003C61A4" w:rsidRDefault="00BE47B4" w:rsidP="00341A03">
      <w:pPr>
        <w:pStyle w:val="NoSpacing"/>
        <w:numPr>
          <w:ilvl w:val="0"/>
          <w:numId w:val="73"/>
        </w:numPr>
        <w:jc w:val="both"/>
        <w:rPr>
          <w:rFonts w:asciiTheme="minorHAnsi" w:hAnsiTheme="minorHAnsi"/>
          <w:sz w:val="22"/>
          <w:szCs w:val="22"/>
          <w:lang w:val="en-US"/>
        </w:rPr>
      </w:pPr>
      <w:r w:rsidRPr="00646F94">
        <w:rPr>
          <w:rFonts w:asciiTheme="minorHAnsi" w:hAnsiTheme="minorHAnsi"/>
          <w:sz w:val="22"/>
          <w:szCs w:val="22"/>
          <w:lang w:val="en-US"/>
        </w:rPr>
        <w:t>Forming partnership and collaborative arrangements where there is advantage to this and it is in line with our mission and values.</w:t>
      </w:r>
    </w:p>
    <w:p w14:paraId="115C9CEB" w14:textId="47702C64" w:rsidR="00341A03" w:rsidRPr="00341A03" w:rsidRDefault="00341A03" w:rsidP="00341A03">
      <w:pPr>
        <w:pStyle w:val="NoSpacing"/>
        <w:numPr>
          <w:ilvl w:val="0"/>
          <w:numId w:val="73"/>
        </w:numPr>
        <w:rPr>
          <w:rFonts w:asciiTheme="minorHAnsi" w:hAnsiTheme="minorHAnsi"/>
          <w:sz w:val="22"/>
          <w:szCs w:val="22"/>
        </w:rPr>
      </w:pPr>
      <w:r>
        <w:rPr>
          <w:rFonts w:asciiTheme="minorHAnsi" w:hAnsiTheme="minorHAnsi"/>
          <w:sz w:val="22"/>
          <w:szCs w:val="22"/>
        </w:rPr>
        <w:t>N</w:t>
      </w:r>
      <w:r w:rsidRPr="00341A03">
        <w:rPr>
          <w:rFonts w:asciiTheme="minorHAnsi" w:hAnsiTheme="minorHAnsi"/>
          <w:sz w:val="22"/>
          <w:szCs w:val="22"/>
        </w:rPr>
        <w:t xml:space="preserve">urturing and development of a highly skilled, empowered and highly </w:t>
      </w:r>
      <w:r w:rsidR="00C007C2">
        <w:rPr>
          <w:rFonts w:asciiTheme="minorHAnsi" w:hAnsiTheme="minorHAnsi"/>
          <w:sz w:val="22"/>
          <w:szCs w:val="22"/>
        </w:rPr>
        <w:t>enthusiastic</w:t>
      </w:r>
      <w:r w:rsidRPr="00341A03">
        <w:rPr>
          <w:rFonts w:asciiTheme="minorHAnsi" w:hAnsiTheme="minorHAnsi"/>
          <w:sz w:val="22"/>
          <w:szCs w:val="22"/>
        </w:rPr>
        <w:t xml:space="preserve"> team who are motivated and capable of successfully delivering the </w:t>
      </w:r>
      <w:r w:rsidR="006C006C">
        <w:rPr>
          <w:rFonts w:asciiTheme="minorHAnsi" w:hAnsiTheme="minorHAnsi"/>
          <w:sz w:val="22"/>
          <w:szCs w:val="22"/>
        </w:rPr>
        <w:t>HUB’s</w:t>
      </w:r>
      <w:r w:rsidRPr="00341A03">
        <w:rPr>
          <w:rFonts w:asciiTheme="minorHAnsi" w:hAnsiTheme="minorHAnsi"/>
          <w:sz w:val="22"/>
          <w:szCs w:val="22"/>
        </w:rPr>
        <w:t xml:space="preserve"> range or projects and thus its mission and business plan objectives.</w:t>
      </w:r>
    </w:p>
    <w:p w14:paraId="28FC998C" w14:textId="77777777" w:rsidR="00341A03" w:rsidRPr="00341A03" w:rsidRDefault="00341A03" w:rsidP="00341A03">
      <w:pPr>
        <w:pStyle w:val="NoSpacing"/>
        <w:numPr>
          <w:ilvl w:val="0"/>
          <w:numId w:val="73"/>
        </w:numPr>
        <w:rPr>
          <w:rFonts w:asciiTheme="minorHAnsi" w:hAnsiTheme="minorHAnsi"/>
          <w:sz w:val="22"/>
          <w:szCs w:val="22"/>
        </w:rPr>
      </w:pPr>
      <w:r w:rsidRPr="00341A03">
        <w:rPr>
          <w:rFonts w:asciiTheme="minorHAnsi" w:hAnsiTheme="minorHAnsi"/>
          <w:sz w:val="22"/>
          <w:szCs w:val="22"/>
        </w:rPr>
        <w:t>Involving staff team and project participants in the ongoing development of existing projects and the creation of new projects – an innovative ‘ideas culture’.</w:t>
      </w:r>
    </w:p>
    <w:p w14:paraId="7D9B4FD8" w14:textId="77777777" w:rsidR="00341A03" w:rsidRPr="00341A03" w:rsidRDefault="00341A03" w:rsidP="00341A03">
      <w:pPr>
        <w:pStyle w:val="NoSpacing"/>
        <w:numPr>
          <w:ilvl w:val="0"/>
          <w:numId w:val="73"/>
        </w:numPr>
        <w:rPr>
          <w:rFonts w:asciiTheme="minorHAnsi" w:hAnsiTheme="minorHAnsi"/>
          <w:sz w:val="22"/>
          <w:szCs w:val="22"/>
        </w:rPr>
      </w:pPr>
      <w:r w:rsidRPr="00341A03">
        <w:rPr>
          <w:rFonts w:asciiTheme="minorHAnsi" w:hAnsiTheme="minorHAnsi"/>
          <w:sz w:val="22"/>
          <w:szCs w:val="22"/>
        </w:rPr>
        <w:t>Ensuring each team member has the opportunity to develop and fulfil their potential and to work with a high degree of autonomy to deliver their focal project activities.</w:t>
      </w:r>
    </w:p>
    <w:p w14:paraId="4A531651" w14:textId="77777777" w:rsidR="00341A03" w:rsidRPr="00341A03" w:rsidRDefault="00341A03" w:rsidP="00341A03">
      <w:pPr>
        <w:pStyle w:val="NoSpacing"/>
        <w:numPr>
          <w:ilvl w:val="0"/>
          <w:numId w:val="73"/>
        </w:numPr>
        <w:rPr>
          <w:rFonts w:asciiTheme="minorHAnsi" w:hAnsiTheme="minorHAnsi"/>
          <w:sz w:val="22"/>
          <w:szCs w:val="22"/>
        </w:rPr>
      </w:pPr>
      <w:r w:rsidRPr="00341A03">
        <w:rPr>
          <w:rFonts w:asciiTheme="minorHAnsi" w:hAnsiTheme="minorHAnsi"/>
          <w:sz w:val="22"/>
          <w:szCs w:val="22"/>
        </w:rPr>
        <w:t>Understanding strengths and weaknesses of all staff members, to ensure that the team is deployed in as effective a way as possible.</w:t>
      </w:r>
    </w:p>
    <w:p w14:paraId="04026934" w14:textId="2A06604F" w:rsidR="00341A03" w:rsidRPr="00341A03" w:rsidRDefault="003C61A4" w:rsidP="00341A03">
      <w:pPr>
        <w:pStyle w:val="NoSpacing"/>
        <w:numPr>
          <w:ilvl w:val="0"/>
          <w:numId w:val="73"/>
        </w:numPr>
        <w:rPr>
          <w:rFonts w:asciiTheme="minorHAnsi" w:hAnsiTheme="minorHAnsi"/>
          <w:sz w:val="22"/>
          <w:szCs w:val="22"/>
          <w:lang w:val="en-US"/>
        </w:rPr>
      </w:pPr>
      <w:r>
        <w:rPr>
          <w:rFonts w:asciiTheme="minorHAnsi" w:hAnsiTheme="minorHAnsi"/>
          <w:sz w:val="22"/>
          <w:szCs w:val="22"/>
          <w:lang w:val="en-US"/>
        </w:rPr>
        <w:t>Ensuring</w:t>
      </w:r>
      <w:r w:rsidR="00341A03" w:rsidRPr="00341A03">
        <w:rPr>
          <w:rFonts w:asciiTheme="minorHAnsi" w:hAnsiTheme="minorHAnsi"/>
          <w:sz w:val="22"/>
          <w:szCs w:val="22"/>
          <w:lang w:val="en-US"/>
        </w:rPr>
        <w:t xml:space="preserve"> that the recruitment, management, training and development of staff reflect good employment practice and are directed towards achieving the </w:t>
      </w:r>
      <w:r w:rsidR="006C006C">
        <w:rPr>
          <w:rFonts w:asciiTheme="minorHAnsi" w:hAnsiTheme="minorHAnsi"/>
          <w:sz w:val="22"/>
          <w:szCs w:val="22"/>
          <w:lang w:val="en-US"/>
        </w:rPr>
        <w:t>HUB’s</w:t>
      </w:r>
      <w:r w:rsidR="00341A03" w:rsidRPr="00341A03">
        <w:rPr>
          <w:rFonts w:asciiTheme="minorHAnsi" w:hAnsiTheme="minorHAnsi"/>
          <w:sz w:val="22"/>
          <w:szCs w:val="22"/>
          <w:lang w:val="en-US"/>
        </w:rPr>
        <w:t xml:space="preserve"> objectives.</w:t>
      </w:r>
    </w:p>
    <w:p w14:paraId="59FB0C2B" w14:textId="77777777" w:rsidR="00382C27" w:rsidRPr="00646F94" w:rsidRDefault="00382C27" w:rsidP="003115C9">
      <w:pPr>
        <w:pStyle w:val="NoSpacing"/>
        <w:jc w:val="both"/>
        <w:rPr>
          <w:rFonts w:asciiTheme="minorHAnsi" w:hAnsiTheme="minorHAnsi"/>
          <w:sz w:val="22"/>
          <w:szCs w:val="22"/>
          <w:lang w:val="en-US"/>
        </w:rPr>
      </w:pPr>
    </w:p>
    <w:p w14:paraId="75C03B59" w14:textId="77777777" w:rsidR="00BE47B4" w:rsidRPr="00646F94" w:rsidRDefault="00BE47B4" w:rsidP="003115C9">
      <w:pPr>
        <w:pStyle w:val="NoSpacing"/>
        <w:jc w:val="both"/>
        <w:rPr>
          <w:rFonts w:asciiTheme="minorHAnsi" w:hAnsiTheme="minorHAnsi"/>
          <w:sz w:val="22"/>
          <w:szCs w:val="22"/>
          <w:lang w:val="en-US"/>
        </w:rPr>
      </w:pPr>
      <w:r w:rsidRPr="00646F94">
        <w:rPr>
          <w:rFonts w:asciiTheme="minorHAnsi" w:hAnsiTheme="minorHAnsi"/>
          <w:sz w:val="22"/>
          <w:szCs w:val="22"/>
          <w:u w:val="single"/>
        </w:rPr>
        <w:t>Financial stewardship</w:t>
      </w:r>
    </w:p>
    <w:p w14:paraId="528B1DF6" w14:textId="77777777" w:rsidR="00341A03" w:rsidRPr="00341A03" w:rsidRDefault="00341A03" w:rsidP="00341A03">
      <w:pPr>
        <w:pStyle w:val="NoSpacing"/>
        <w:numPr>
          <w:ilvl w:val="0"/>
          <w:numId w:val="74"/>
        </w:numPr>
        <w:jc w:val="both"/>
        <w:rPr>
          <w:rFonts w:asciiTheme="minorHAnsi" w:hAnsiTheme="minorHAnsi"/>
          <w:sz w:val="22"/>
          <w:szCs w:val="22"/>
          <w:lang w:val="en-US"/>
        </w:rPr>
      </w:pPr>
      <w:r w:rsidRPr="00341A03">
        <w:rPr>
          <w:rFonts w:asciiTheme="minorHAnsi" w:hAnsiTheme="minorHAnsi"/>
          <w:sz w:val="22"/>
          <w:szCs w:val="22"/>
          <w:lang w:val="en-US"/>
        </w:rPr>
        <w:t xml:space="preserve">Developing (in conjunction with the Board) annual budgets and monitoring </w:t>
      </w:r>
      <w:r w:rsidRPr="00341A03">
        <w:rPr>
          <w:rFonts w:asciiTheme="minorHAnsi" w:hAnsiTheme="minorHAnsi"/>
          <w:sz w:val="22"/>
          <w:szCs w:val="22"/>
        </w:rPr>
        <w:t>organisational</w:t>
      </w:r>
      <w:r w:rsidRPr="00341A03">
        <w:rPr>
          <w:rFonts w:asciiTheme="minorHAnsi" w:hAnsiTheme="minorHAnsi"/>
          <w:sz w:val="22"/>
          <w:szCs w:val="22"/>
          <w:lang w:val="en-US"/>
        </w:rPr>
        <w:t xml:space="preserve"> performance against these budgets, putting in place interventions where required to ensure budget targets are met.</w:t>
      </w:r>
    </w:p>
    <w:p w14:paraId="3E09581C" w14:textId="6A10A200" w:rsidR="00341A03" w:rsidRPr="00341A03" w:rsidRDefault="00341A03" w:rsidP="00341A03">
      <w:pPr>
        <w:pStyle w:val="NoSpacing"/>
        <w:numPr>
          <w:ilvl w:val="0"/>
          <w:numId w:val="74"/>
        </w:numPr>
        <w:jc w:val="both"/>
        <w:rPr>
          <w:rFonts w:asciiTheme="minorHAnsi" w:hAnsiTheme="minorHAnsi"/>
          <w:sz w:val="22"/>
          <w:szCs w:val="22"/>
          <w:lang w:val="en-US"/>
        </w:rPr>
      </w:pPr>
      <w:r>
        <w:rPr>
          <w:rFonts w:asciiTheme="minorHAnsi" w:hAnsiTheme="minorHAnsi"/>
          <w:sz w:val="22"/>
          <w:szCs w:val="22"/>
          <w:lang w:val="en-US"/>
        </w:rPr>
        <w:t>Ensuring</w:t>
      </w:r>
      <w:r w:rsidRPr="00341A03">
        <w:rPr>
          <w:rFonts w:asciiTheme="minorHAnsi" w:hAnsiTheme="minorHAnsi"/>
          <w:sz w:val="22"/>
          <w:szCs w:val="22"/>
          <w:lang w:val="en-US"/>
        </w:rPr>
        <w:t xml:space="preserve"> that the major risks to which the charity is exposed are reviewed regularly and that systems have been established to mitigate these risks.</w:t>
      </w:r>
    </w:p>
    <w:p w14:paraId="0785F9AD" w14:textId="77777777" w:rsidR="00341A03" w:rsidRPr="00341A03" w:rsidRDefault="00341A03" w:rsidP="00341A03">
      <w:pPr>
        <w:pStyle w:val="NoSpacing"/>
        <w:numPr>
          <w:ilvl w:val="0"/>
          <w:numId w:val="74"/>
        </w:numPr>
        <w:jc w:val="both"/>
        <w:rPr>
          <w:rFonts w:asciiTheme="minorHAnsi" w:hAnsiTheme="minorHAnsi"/>
          <w:sz w:val="22"/>
          <w:szCs w:val="22"/>
          <w:lang w:val="en-US"/>
        </w:rPr>
      </w:pPr>
      <w:r w:rsidRPr="00341A03">
        <w:rPr>
          <w:rFonts w:asciiTheme="minorHAnsi" w:hAnsiTheme="minorHAnsi"/>
          <w:sz w:val="22"/>
          <w:szCs w:val="22"/>
          <w:lang w:val="en-US"/>
        </w:rPr>
        <w:t xml:space="preserve">Leading the </w:t>
      </w:r>
      <w:r w:rsidRPr="00341A03">
        <w:rPr>
          <w:rFonts w:asciiTheme="minorHAnsi" w:hAnsiTheme="minorHAnsi"/>
          <w:sz w:val="22"/>
          <w:szCs w:val="22"/>
        </w:rPr>
        <w:t>organisation</w:t>
      </w:r>
      <w:r w:rsidRPr="00341A03">
        <w:rPr>
          <w:rFonts w:asciiTheme="minorHAnsi" w:hAnsiTheme="minorHAnsi"/>
          <w:sz w:val="22"/>
          <w:szCs w:val="22"/>
          <w:lang w:val="en-US"/>
        </w:rPr>
        <w:t xml:space="preserve"> to develop robust, challenging yet achievable annual budgets and targets.</w:t>
      </w:r>
    </w:p>
    <w:p w14:paraId="39C80A9C" w14:textId="77777777" w:rsidR="00341A03" w:rsidRPr="00341A03" w:rsidRDefault="00341A03" w:rsidP="00341A03">
      <w:pPr>
        <w:pStyle w:val="NoSpacing"/>
        <w:numPr>
          <w:ilvl w:val="0"/>
          <w:numId w:val="74"/>
        </w:numPr>
        <w:jc w:val="both"/>
        <w:rPr>
          <w:rFonts w:asciiTheme="minorHAnsi" w:hAnsiTheme="minorHAnsi"/>
          <w:sz w:val="22"/>
          <w:szCs w:val="22"/>
          <w:lang w:val="en-US"/>
        </w:rPr>
      </w:pPr>
      <w:r w:rsidRPr="00341A03">
        <w:rPr>
          <w:rFonts w:asciiTheme="minorHAnsi" w:hAnsiTheme="minorHAnsi"/>
          <w:sz w:val="22"/>
          <w:szCs w:val="22"/>
          <w:lang w:val="en-US"/>
        </w:rPr>
        <w:t xml:space="preserve">Overseeing (with support from The Treasurer) the financial activities of the organisation including budgeting, reporting and audit. </w:t>
      </w:r>
    </w:p>
    <w:p w14:paraId="4A4BD551" w14:textId="77777777" w:rsidR="00341A03" w:rsidRPr="00341A03" w:rsidRDefault="00341A03" w:rsidP="00341A03">
      <w:pPr>
        <w:pStyle w:val="NoSpacing"/>
        <w:numPr>
          <w:ilvl w:val="0"/>
          <w:numId w:val="74"/>
        </w:numPr>
        <w:jc w:val="both"/>
        <w:rPr>
          <w:rFonts w:asciiTheme="minorHAnsi" w:hAnsiTheme="minorHAnsi"/>
          <w:sz w:val="22"/>
          <w:szCs w:val="22"/>
          <w:lang w:val="en-US"/>
        </w:rPr>
      </w:pPr>
      <w:r w:rsidRPr="00341A03">
        <w:rPr>
          <w:rFonts w:asciiTheme="minorHAnsi" w:hAnsiTheme="minorHAnsi"/>
          <w:sz w:val="22"/>
          <w:szCs w:val="22"/>
          <w:lang w:val="en-US"/>
        </w:rPr>
        <w:t xml:space="preserve">Ensuring an effective funding strategy is implemented for the </w:t>
      </w:r>
      <w:r w:rsidRPr="00341A03">
        <w:rPr>
          <w:rFonts w:asciiTheme="minorHAnsi" w:hAnsiTheme="minorHAnsi"/>
          <w:sz w:val="22"/>
          <w:szCs w:val="22"/>
        </w:rPr>
        <w:t>organisation</w:t>
      </w:r>
      <w:r w:rsidRPr="00341A03">
        <w:rPr>
          <w:rFonts w:asciiTheme="minorHAnsi" w:hAnsiTheme="minorHAnsi"/>
          <w:sz w:val="22"/>
          <w:szCs w:val="22"/>
          <w:lang w:val="en-US"/>
        </w:rPr>
        <w:t xml:space="preserve"> in accordance with the Business Plan. </w:t>
      </w:r>
    </w:p>
    <w:p w14:paraId="5A436BAD" w14:textId="77777777" w:rsidR="00341A03" w:rsidRPr="00341A03" w:rsidRDefault="00341A03" w:rsidP="00341A03">
      <w:pPr>
        <w:pStyle w:val="NoSpacing"/>
        <w:numPr>
          <w:ilvl w:val="0"/>
          <w:numId w:val="74"/>
        </w:numPr>
        <w:jc w:val="both"/>
        <w:rPr>
          <w:rFonts w:asciiTheme="minorHAnsi" w:hAnsiTheme="minorHAnsi"/>
          <w:sz w:val="22"/>
          <w:szCs w:val="22"/>
          <w:lang w:val="en-US"/>
        </w:rPr>
      </w:pPr>
      <w:r w:rsidRPr="00341A03">
        <w:rPr>
          <w:rFonts w:asciiTheme="minorHAnsi" w:hAnsiTheme="minorHAnsi"/>
          <w:sz w:val="22"/>
          <w:szCs w:val="22"/>
          <w:lang w:val="en-US"/>
        </w:rPr>
        <w:t>Writing and overseeing funding applications identified in funding strategy and project planning</w:t>
      </w:r>
    </w:p>
    <w:p w14:paraId="6786B139" w14:textId="77777777" w:rsidR="00341A03" w:rsidRPr="00341A03" w:rsidRDefault="00341A03" w:rsidP="00341A03">
      <w:pPr>
        <w:pStyle w:val="NoSpacing"/>
        <w:numPr>
          <w:ilvl w:val="0"/>
          <w:numId w:val="74"/>
        </w:numPr>
        <w:jc w:val="both"/>
        <w:rPr>
          <w:rFonts w:asciiTheme="minorHAnsi" w:hAnsiTheme="minorHAnsi"/>
          <w:sz w:val="22"/>
          <w:szCs w:val="22"/>
          <w:lang w:val="en-US"/>
        </w:rPr>
      </w:pPr>
      <w:r w:rsidRPr="00341A03">
        <w:rPr>
          <w:rFonts w:asciiTheme="minorHAnsi" w:hAnsiTheme="minorHAnsi"/>
          <w:sz w:val="22"/>
          <w:szCs w:val="22"/>
          <w:lang w:val="en-US"/>
        </w:rPr>
        <w:t>Planning and developing self-generated income streams with long-term income potential.</w:t>
      </w:r>
    </w:p>
    <w:p w14:paraId="6B8B4739" w14:textId="77777777" w:rsidR="00341A03" w:rsidRPr="00341A03" w:rsidRDefault="00341A03" w:rsidP="00341A03">
      <w:pPr>
        <w:pStyle w:val="NoSpacing"/>
        <w:numPr>
          <w:ilvl w:val="0"/>
          <w:numId w:val="74"/>
        </w:numPr>
        <w:jc w:val="both"/>
        <w:rPr>
          <w:rFonts w:asciiTheme="minorHAnsi" w:hAnsiTheme="minorHAnsi"/>
          <w:sz w:val="22"/>
          <w:szCs w:val="22"/>
          <w:lang w:val="en-US"/>
        </w:rPr>
      </w:pPr>
      <w:r w:rsidRPr="00341A03">
        <w:rPr>
          <w:rFonts w:asciiTheme="minorHAnsi" w:hAnsiTheme="minorHAnsi"/>
          <w:sz w:val="22"/>
          <w:szCs w:val="22"/>
          <w:lang w:val="en-US"/>
        </w:rPr>
        <w:t>Achieving a balance between project delivery and longer-term financial sustainability.</w:t>
      </w:r>
    </w:p>
    <w:p w14:paraId="2D219ADD" w14:textId="77777777" w:rsidR="00BE47B4" w:rsidRPr="00646F94" w:rsidRDefault="00BE47B4" w:rsidP="003115C9">
      <w:pPr>
        <w:pStyle w:val="NoSpacing"/>
        <w:jc w:val="both"/>
        <w:rPr>
          <w:rFonts w:asciiTheme="minorHAnsi" w:hAnsiTheme="minorHAnsi"/>
          <w:sz w:val="22"/>
          <w:szCs w:val="22"/>
          <w:lang w:val="en-US"/>
        </w:rPr>
      </w:pPr>
    </w:p>
    <w:p w14:paraId="7D3EDC55" w14:textId="77777777" w:rsidR="00BE47B4" w:rsidRPr="00646F94" w:rsidRDefault="00BE47B4" w:rsidP="003115C9">
      <w:pPr>
        <w:pStyle w:val="NoSpacing"/>
        <w:jc w:val="both"/>
        <w:rPr>
          <w:rFonts w:asciiTheme="minorHAnsi" w:hAnsiTheme="minorHAnsi"/>
          <w:sz w:val="22"/>
          <w:szCs w:val="22"/>
          <w:u w:val="single"/>
          <w:lang w:val="en-US"/>
        </w:rPr>
      </w:pPr>
      <w:r w:rsidRPr="00646F94">
        <w:rPr>
          <w:rFonts w:asciiTheme="minorHAnsi" w:hAnsiTheme="minorHAnsi"/>
          <w:sz w:val="22"/>
          <w:szCs w:val="22"/>
          <w:u w:val="single"/>
          <w:lang w:val="en-US"/>
        </w:rPr>
        <w:t>Good governance</w:t>
      </w:r>
    </w:p>
    <w:p w14:paraId="65654525" w14:textId="76F8272E" w:rsidR="00341A03" w:rsidRPr="00341A03" w:rsidRDefault="00341A03" w:rsidP="00341A03">
      <w:pPr>
        <w:pStyle w:val="NoSpacing"/>
        <w:numPr>
          <w:ilvl w:val="0"/>
          <w:numId w:val="73"/>
        </w:numPr>
        <w:jc w:val="both"/>
        <w:rPr>
          <w:rFonts w:asciiTheme="minorHAnsi" w:hAnsiTheme="minorHAnsi"/>
          <w:sz w:val="22"/>
          <w:szCs w:val="22"/>
          <w:lang w:val="en-US"/>
        </w:rPr>
      </w:pPr>
      <w:r w:rsidRPr="00341A03">
        <w:rPr>
          <w:rFonts w:asciiTheme="minorHAnsi" w:hAnsiTheme="minorHAnsi"/>
          <w:sz w:val="22"/>
          <w:szCs w:val="22"/>
          <w:lang w:val="en-US"/>
        </w:rPr>
        <w:t xml:space="preserve">Ensuring that the </w:t>
      </w:r>
      <w:r w:rsidR="006C006C">
        <w:rPr>
          <w:rFonts w:asciiTheme="minorHAnsi" w:hAnsiTheme="minorHAnsi"/>
          <w:sz w:val="22"/>
          <w:szCs w:val="22"/>
          <w:lang w:val="en-US"/>
        </w:rPr>
        <w:t>HUB</w:t>
      </w:r>
      <w:r w:rsidRPr="00341A03">
        <w:rPr>
          <w:rFonts w:asciiTheme="minorHAnsi" w:hAnsiTheme="minorHAnsi"/>
          <w:sz w:val="22"/>
          <w:szCs w:val="22"/>
          <w:lang w:val="en-US"/>
        </w:rPr>
        <w:t xml:space="preserve"> and the Board continue to meet all legal and regulatory requirements.</w:t>
      </w:r>
    </w:p>
    <w:p w14:paraId="791A99A5" w14:textId="77777777" w:rsidR="00341A03" w:rsidRPr="00341A03" w:rsidRDefault="00341A03" w:rsidP="00341A03">
      <w:pPr>
        <w:pStyle w:val="NoSpacing"/>
        <w:numPr>
          <w:ilvl w:val="0"/>
          <w:numId w:val="73"/>
        </w:numPr>
        <w:jc w:val="both"/>
        <w:rPr>
          <w:rFonts w:asciiTheme="minorHAnsi" w:hAnsiTheme="minorHAnsi"/>
          <w:sz w:val="22"/>
          <w:szCs w:val="22"/>
          <w:lang w:val="en-US"/>
        </w:rPr>
      </w:pPr>
      <w:r w:rsidRPr="00341A03">
        <w:rPr>
          <w:rFonts w:asciiTheme="minorHAnsi" w:hAnsiTheme="minorHAnsi"/>
          <w:sz w:val="22"/>
          <w:szCs w:val="22"/>
          <w:lang w:val="en-US"/>
        </w:rPr>
        <w:t>To draw the board’s attention to matters that it should consider and decide.</w:t>
      </w:r>
    </w:p>
    <w:p w14:paraId="0C853CCA" w14:textId="2352BB42" w:rsidR="00341A03" w:rsidRPr="00341A03" w:rsidRDefault="00341A03" w:rsidP="00341A03">
      <w:pPr>
        <w:pStyle w:val="NoSpacing"/>
        <w:numPr>
          <w:ilvl w:val="0"/>
          <w:numId w:val="72"/>
        </w:numPr>
        <w:jc w:val="both"/>
        <w:rPr>
          <w:rFonts w:asciiTheme="minorHAnsi" w:hAnsiTheme="minorHAnsi"/>
          <w:sz w:val="22"/>
          <w:szCs w:val="22"/>
        </w:rPr>
      </w:pPr>
      <w:r w:rsidRPr="00341A03">
        <w:rPr>
          <w:rFonts w:asciiTheme="minorHAnsi" w:hAnsiTheme="minorHAnsi"/>
          <w:sz w:val="22"/>
          <w:szCs w:val="22"/>
          <w:lang w:val="en-US"/>
        </w:rPr>
        <w:t xml:space="preserve">To ensure that the board receives all necessary advice, guidance and information on matters relating to current performance, the short and long-term future of the </w:t>
      </w:r>
      <w:r w:rsidR="006C006C">
        <w:rPr>
          <w:rFonts w:asciiTheme="minorHAnsi" w:hAnsiTheme="minorHAnsi"/>
          <w:sz w:val="22"/>
          <w:szCs w:val="22"/>
          <w:lang w:val="en-US"/>
        </w:rPr>
        <w:t>HUB</w:t>
      </w:r>
      <w:r w:rsidRPr="00341A03">
        <w:rPr>
          <w:rFonts w:asciiTheme="minorHAnsi" w:hAnsiTheme="minorHAnsi"/>
          <w:sz w:val="22"/>
          <w:szCs w:val="22"/>
          <w:lang w:val="en-US"/>
        </w:rPr>
        <w:t xml:space="preserve">, regulatory and legal compliance and other appropriate issues, making sure that such advice, guidance and information are timely, honest, balanced and relevant. </w:t>
      </w:r>
    </w:p>
    <w:p w14:paraId="6E79CFF2" w14:textId="77777777" w:rsidR="00341A03" w:rsidRPr="00341A03" w:rsidRDefault="00341A03" w:rsidP="00341A03">
      <w:pPr>
        <w:pStyle w:val="NoSpacing"/>
        <w:numPr>
          <w:ilvl w:val="0"/>
          <w:numId w:val="72"/>
        </w:numPr>
        <w:jc w:val="both"/>
        <w:rPr>
          <w:rFonts w:asciiTheme="minorHAnsi" w:hAnsiTheme="minorHAnsi"/>
          <w:sz w:val="22"/>
          <w:szCs w:val="22"/>
        </w:rPr>
      </w:pPr>
      <w:r w:rsidRPr="00341A03">
        <w:rPr>
          <w:rFonts w:asciiTheme="minorHAnsi" w:hAnsiTheme="minorHAnsi"/>
          <w:sz w:val="22"/>
          <w:szCs w:val="22"/>
        </w:rPr>
        <w:lastRenderedPageBreak/>
        <w:t>To be accountable to the board for the proper and effective management of the charity.</w:t>
      </w:r>
    </w:p>
    <w:p w14:paraId="522B6A74" w14:textId="77777777" w:rsidR="00341A03" w:rsidRPr="00341A03" w:rsidRDefault="00341A03" w:rsidP="00341A03">
      <w:pPr>
        <w:pStyle w:val="NoSpacing"/>
        <w:numPr>
          <w:ilvl w:val="0"/>
          <w:numId w:val="72"/>
        </w:numPr>
        <w:jc w:val="both"/>
        <w:rPr>
          <w:rFonts w:asciiTheme="minorHAnsi" w:hAnsiTheme="minorHAnsi"/>
          <w:sz w:val="22"/>
          <w:szCs w:val="22"/>
        </w:rPr>
      </w:pPr>
      <w:r w:rsidRPr="00341A03">
        <w:rPr>
          <w:rFonts w:asciiTheme="minorHAnsi" w:hAnsiTheme="minorHAnsi"/>
          <w:sz w:val="22"/>
          <w:szCs w:val="22"/>
        </w:rPr>
        <w:t>To assist the board in focusing on its governance role by making sure the board agenda and papers do not draw the board away from governance and into operational detail.</w:t>
      </w:r>
    </w:p>
    <w:p w14:paraId="669FC193" w14:textId="77777777" w:rsidR="00341A03" w:rsidRPr="00341A03" w:rsidRDefault="00341A03" w:rsidP="00341A03">
      <w:pPr>
        <w:pStyle w:val="NoSpacing"/>
        <w:numPr>
          <w:ilvl w:val="0"/>
          <w:numId w:val="72"/>
        </w:numPr>
        <w:jc w:val="both"/>
        <w:rPr>
          <w:rFonts w:asciiTheme="minorHAnsi" w:hAnsiTheme="minorHAnsi"/>
          <w:sz w:val="22"/>
          <w:szCs w:val="22"/>
        </w:rPr>
      </w:pPr>
      <w:r w:rsidRPr="00341A03">
        <w:rPr>
          <w:rFonts w:asciiTheme="minorHAnsi" w:hAnsiTheme="minorHAnsi"/>
          <w:sz w:val="22"/>
          <w:szCs w:val="22"/>
        </w:rPr>
        <w:t>To ensure that management policies and decisions support the agreed mission, values and agreed strategic priorities of the charity.</w:t>
      </w:r>
    </w:p>
    <w:p w14:paraId="19D211A7" w14:textId="77777777" w:rsidR="00341A03" w:rsidRPr="00341A03" w:rsidRDefault="00341A03" w:rsidP="00341A03">
      <w:pPr>
        <w:pStyle w:val="NoSpacing"/>
        <w:numPr>
          <w:ilvl w:val="0"/>
          <w:numId w:val="72"/>
        </w:numPr>
        <w:jc w:val="both"/>
        <w:rPr>
          <w:rFonts w:asciiTheme="minorHAnsi" w:hAnsiTheme="minorHAnsi"/>
          <w:sz w:val="22"/>
          <w:szCs w:val="22"/>
        </w:rPr>
      </w:pPr>
      <w:r w:rsidRPr="00341A03">
        <w:rPr>
          <w:rFonts w:asciiTheme="minorHAnsi" w:hAnsiTheme="minorHAnsi"/>
          <w:sz w:val="22"/>
          <w:szCs w:val="22"/>
        </w:rPr>
        <w:t>To agree appropriate methods for monitoring the performance of the charity and to report back to the board on the performance of the charity as compared with the business plan and annual budgets as approved by the board.</w:t>
      </w:r>
    </w:p>
    <w:p w14:paraId="49119AF7" w14:textId="77777777" w:rsidR="00BE47B4" w:rsidRPr="00646F94" w:rsidRDefault="00BE47B4" w:rsidP="003115C9">
      <w:pPr>
        <w:pStyle w:val="NoSpacing"/>
        <w:jc w:val="both"/>
        <w:rPr>
          <w:rFonts w:asciiTheme="minorHAnsi" w:hAnsiTheme="minorHAnsi"/>
          <w:sz w:val="22"/>
          <w:szCs w:val="22"/>
        </w:rPr>
      </w:pPr>
    </w:p>
    <w:p w14:paraId="258F315A" w14:textId="145470F3" w:rsidR="00BE47B4" w:rsidRPr="003C61A4" w:rsidRDefault="00BE47B4" w:rsidP="003115C9">
      <w:pPr>
        <w:pStyle w:val="NoSpacing"/>
        <w:jc w:val="both"/>
        <w:rPr>
          <w:rFonts w:asciiTheme="minorHAnsi" w:hAnsiTheme="minorHAnsi"/>
          <w:sz w:val="22"/>
          <w:szCs w:val="22"/>
        </w:rPr>
      </w:pPr>
      <w:r w:rsidRPr="00646F94">
        <w:rPr>
          <w:rFonts w:asciiTheme="minorHAnsi" w:hAnsiTheme="minorHAnsi"/>
          <w:sz w:val="22"/>
          <w:szCs w:val="22"/>
        </w:rPr>
        <w:t>This Job Description and the duties may vary from time to time at the discretion of the Board to satisfy the needs of the organisation.</w:t>
      </w:r>
      <w:r w:rsidRPr="00646F94">
        <w:rPr>
          <w:rFonts w:asciiTheme="minorHAnsi" w:hAnsiTheme="minorHAnsi"/>
          <w:sz w:val="22"/>
          <w:szCs w:val="22"/>
          <w:lang w:val="en-US"/>
        </w:rPr>
        <w:br w:type="page"/>
      </w:r>
    </w:p>
    <w:p w14:paraId="1E172735" w14:textId="03CDD104" w:rsidR="00BE47B4" w:rsidRPr="00F4520B" w:rsidRDefault="00BE47B4" w:rsidP="00F4520B">
      <w:pPr>
        <w:jc w:val="center"/>
        <w:rPr>
          <w:rFonts w:cs="Arial"/>
          <w:b/>
        </w:rPr>
      </w:pPr>
      <w:r w:rsidRPr="00646F94">
        <w:rPr>
          <w:rFonts w:cs="Arial"/>
          <w:b/>
        </w:rPr>
        <w:lastRenderedPageBreak/>
        <w:t>PERSONAL QUALITIES</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4820"/>
        <w:gridCol w:w="3402"/>
      </w:tblGrid>
      <w:tr w:rsidR="00BE47B4" w:rsidRPr="00646F94" w14:paraId="37206575" w14:textId="77777777" w:rsidTr="002004C2">
        <w:tc>
          <w:tcPr>
            <w:tcW w:w="1702" w:type="dxa"/>
            <w:shd w:val="clear" w:color="auto" w:fill="E0E0E0"/>
          </w:tcPr>
          <w:p w14:paraId="7947CBAE" w14:textId="77777777" w:rsidR="00BE47B4" w:rsidRPr="00646F94" w:rsidRDefault="00BE47B4" w:rsidP="002004C2">
            <w:pPr>
              <w:pStyle w:val="Header"/>
              <w:tabs>
                <w:tab w:val="clear" w:pos="4153"/>
                <w:tab w:val="clear" w:pos="8306"/>
              </w:tabs>
              <w:rPr>
                <w:rFonts w:asciiTheme="minorHAnsi" w:hAnsiTheme="minorHAnsi" w:cs="Arial"/>
                <w:b/>
                <w:sz w:val="22"/>
                <w:szCs w:val="22"/>
              </w:rPr>
            </w:pPr>
            <w:r w:rsidRPr="00646F94">
              <w:rPr>
                <w:rFonts w:asciiTheme="minorHAnsi" w:hAnsiTheme="minorHAnsi" w:cs="Arial"/>
                <w:b/>
                <w:sz w:val="22"/>
                <w:szCs w:val="22"/>
              </w:rPr>
              <w:t>Category</w:t>
            </w:r>
          </w:p>
        </w:tc>
        <w:tc>
          <w:tcPr>
            <w:tcW w:w="4820" w:type="dxa"/>
            <w:shd w:val="clear" w:color="auto" w:fill="E0E0E0"/>
          </w:tcPr>
          <w:p w14:paraId="525DDD17" w14:textId="77777777" w:rsidR="00BE47B4" w:rsidRPr="00646F94" w:rsidRDefault="00BE47B4" w:rsidP="002004C2">
            <w:pPr>
              <w:pStyle w:val="Header"/>
              <w:tabs>
                <w:tab w:val="clear" w:pos="4153"/>
                <w:tab w:val="clear" w:pos="8306"/>
              </w:tabs>
              <w:jc w:val="both"/>
              <w:rPr>
                <w:rFonts w:asciiTheme="minorHAnsi" w:hAnsiTheme="minorHAnsi" w:cs="Arial"/>
                <w:b/>
                <w:sz w:val="22"/>
                <w:szCs w:val="22"/>
              </w:rPr>
            </w:pPr>
            <w:r w:rsidRPr="00646F94">
              <w:rPr>
                <w:rFonts w:asciiTheme="minorHAnsi" w:hAnsiTheme="minorHAnsi" w:cs="Arial"/>
                <w:b/>
                <w:sz w:val="22"/>
                <w:szCs w:val="22"/>
              </w:rPr>
              <w:t>Essential Criteria</w:t>
            </w:r>
          </w:p>
        </w:tc>
        <w:tc>
          <w:tcPr>
            <w:tcW w:w="3402" w:type="dxa"/>
            <w:shd w:val="clear" w:color="auto" w:fill="E0E0E0"/>
          </w:tcPr>
          <w:p w14:paraId="75F79BC9" w14:textId="77777777" w:rsidR="00BE47B4" w:rsidRPr="00646F94" w:rsidRDefault="00BE47B4" w:rsidP="002004C2">
            <w:pPr>
              <w:pStyle w:val="Header"/>
              <w:tabs>
                <w:tab w:val="clear" w:pos="4153"/>
                <w:tab w:val="clear" w:pos="8306"/>
              </w:tabs>
              <w:jc w:val="both"/>
              <w:rPr>
                <w:rFonts w:asciiTheme="minorHAnsi" w:hAnsiTheme="minorHAnsi" w:cs="Arial"/>
                <w:b/>
                <w:sz w:val="22"/>
                <w:szCs w:val="22"/>
              </w:rPr>
            </w:pPr>
            <w:r w:rsidRPr="00646F94">
              <w:rPr>
                <w:rFonts w:asciiTheme="minorHAnsi" w:hAnsiTheme="minorHAnsi" w:cs="Arial"/>
                <w:b/>
                <w:sz w:val="22"/>
                <w:szCs w:val="22"/>
              </w:rPr>
              <w:t xml:space="preserve">Desirable Criteria </w:t>
            </w:r>
          </w:p>
        </w:tc>
      </w:tr>
      <w:tr w:rsidR="00BE47B4" w:rsidRPr="00646F94" w14:paraId="0BBB0571" w14:textId="77777777" w:rsidTr="002004C2">
        <w:trPr>
          <w:trHeight w:val="870"/>
        </w:trPr>
        <w:tc>
          <w:tcPr>
            <w:tcW w:w="1702" w:type="dxa"/>
          </w:tcPr>
          <w:p w14:paraId="70E101A8" w14:textId="77777777" w:rsidR="00BE47B4" w:rsidRPr="00646F94" w:rsidRDefault="00BE47B4" w:rsidP="002004C2">
            <w:pPr>
              <w:pStyle w:val="Header"/>
              <w:tabs>
                <w:tab w:val="clear" w:pos="4153"/>
                <w:tab w:val="clear" w:pos="8306"/>
              </w:tabs>
              <w:rPr>
                <w:rFonts w:asciiTheme="minorHAnsi" w:hAnsiTheme="minorHAnsi" w:cs="Arial"/>
                <w:b/>
                <w:sz w:val="22"/>
                <w:szCs w:val="22"/>
                <w:u w:val="single"/>
              </w:rPr>
            </w:pPr>
            <w:r w:rsidRPr="00646F94">
              <w:rPr>
                <w:rFonts w:asciiTheme="minorHAnsi" w:hAnsiTheme="minorHAnsi" w:cs="Arial"/>
                <w:b/>
                <w:sz w:val="22"/>
                <w:szCs w:val="22"/>
              </w:rPr>
              <w:t>Experience</w:t>
            </w:r>
          </w:p>
        </w:tc>
        <w:tc>
          <w:tcPr>
            <w:tcW w:w="4820" w:type="dxa"/>
          </w:tcPr>
          <w:p w14:paraId="1F9316EC" w14:textId="5D326D72" w:rsidR="00BE47B4" w:rsidRPr="00646F94" w:rsidRDefault="00BE47B4" w:rsidP="002004C2">
            <w:pPr>
              <w:autoSpaceDE w:val="0"/>
              <w:autoSpaceDN w:val="0"/>
              <w:adjustRightInd w:val="0"/>
              <w:rPr>
                <w:rFonts w:cs="Agenda-Medium"/>
              </w:rPr>
            </w:pPr>
            <w:r w:rsidRPr="00646F94">
              <w:rPr>
                <w:rFonts w:cs="Agenda-Medium"/>
              </w:rPr>
              <w:t>Experience of organisation/project &amp; team management</w:t>
            </w:r>
          </w:p>
          <w:p w14:paraId="12CEF2A3" w14:textId="59956340" w:rsidR="00BE47B4" w:rsidRPr="00C726AB" w:rsidRDefault="00BE47B4" w:rsidP="00C726AB">
            <w:pPr>
              <w:autoSpaceDE w:val="0"/>
              <w:autoSpaceDN w:val="0"/>
              <w:adjustRightInd w:val="0"/>
              <w:rPr>
                <w:rFonts w:cs="Agenda-Medium"/>
              </w:rPr>
            </w:pPr>
            <w:r w:rsidRPr="00646F94">
              <w:rPr>
                <w:rFonts w:cs="Agenda-Medium"/>
              </w:rPr>
              <w:t>Experience of activity within third sector ideally within social enterprise or development trust sector.</w:t>
            </w:r>
          </w:p>
          <w:p w14:paraId="173366D6" w14:textId="1FDFFE88" w:rsidR="00BE47B4" w:rsidRPr="00646F94" w:rsidRDefault="00BE47B4" w:rsidP="002004C2">
            <w:r w:rsidRPr="00646F94">
              <w:t>Track record of project creation and development</w:t>
            </w:r>
          </w:p>
          <w:p w14:paraId="63C41711" w14:textId="6F345B2E" w:rsidR="00BE47B4" w:rsidRPr="00646F94" w:rsidRDefault="00BE47B4" w:rsidP="002004C2">
            <w:r w:rsidRPr="00646F94">
              <w:t>Track record of entrepreneurialism and leadership</w:t>
            </w:r>
          </w:p>
          <w:p w14:paraId="149EFA8B" w14:textId="5701053A" w:rsidR="00BE47B4" w:rsidRDefault="003B6601" w:rsidP="002004C2">
            <w:pPr>
              <w:autoSpaceDE w:val="0"/>
              <w:autoSpaceDN w:val="0"/>
              <w:adjustRightInd w:val="0"/>
              <w:rPr>
                <w:rFonts w:cs="Agenda-Medium"/>
              </w:rPr>
            </w:pPr>
            <w:r>
              <w:rPr>
                <w:rFonts w:cs="Agenda-Medium"/>
              </w:rPr>
              <w:t>A</w:t>
            </w:r>
            <w:r w:rsidR="00BE47B4" w:rsidRPr="00646F94">
              <w:rPr>
                <w:rFonts w:cs="Agenda-Medium"/>
              </w:rPr>
              <w:t>bility to plan strategically and articulate that strategy in business plan, proposal and work plan forms.</w:t>
            </w:r>
          </w:p>
          <w:p w14:paraId="26DB562D" w14:textId="77777777" w:rsidR="002754B2" w:rsidRPr="00646F94" w:rsidRDefault="002754B2" w:rsidP="002754B2">
            <w:r w:rsidRPr="00646F94">
              <w:t>Track record of successful fundraising</w:t>
            </w:r>
          </w:p>
          <w:p w14:paraId="55AD641F" w14:textId="77777777" w:rsidR="002754B2" w:rsidRPr="002754B2" w:rsidRDefault="002754B2" w:rsidP="002754B2">
            <w:pPr>
              <w:pStyle w:val="BodyText"/>
              <w:jc w:val="left"/>
              <w:rPr>
                <w:rFonts w:asciiTheme="minorHAnsi" w:hAnsiTheme="minorHAnsi"/>
                <w:bCs/>
              </w:rPr>
            </w:pPr>
          </w:p>
          <w:p w14:paraId="6D545D15" w14:textId="77777777" w:rsidR="002754B2" w:rsidRPr="002754B2" w:rsidRDefault="002754B2" w:rsidP="002754B2">
            <w:pPr>
              <w:rPr>
                <w:sz w:val="24"/>
                <w:szCs w:val="24"/>
              </w:rPr>
            </w:pPr>
          </w:p>
          <w:p w14:paraId="5371EC8C" w14:textId="77777777" w:rsidR="002754B2" w:rsidRPr="002754B2" w:rsidRDefault="002754B2" w:rsidP="002754B2">
            <w:pPr>
              <w:rPr>
                <w:sz w:val="24"/>
                <w:szCs w:val="24"/>
              </w:rPr>
            </w:pPr>
          </w:p>
          <w:p w14:paraId="31FE655D" w14:textId="77777777" w:rsidR="00BE47B4" w:rsidRPr="00646F94" w:rsidRDefault="00BE47B4" w:rsidP="002004C2"/>
        </w:tc>
        <w:tc>
          <w:tcPr>
            <w:tcW w:w="3402" w:type="dxa"/>
          </w:tcPr>
          <w:p w14:paraId="568BE5C2" w14:textId="469AE142" w:rsidR="00BE47B4" w:rsidRPr="00646F94" w:rsidRDefault="00BE47B4" w:rsidP="002004C2">
            <w:pPr>
              <w:autoSpaceDE w:val="0"/>
              <w:autoSpaceDN w:val="0"/>
              <w:adjustRightInd w:val="0"/>
              <w:rPr>
                <w:rFonts w:cs="Agenda-Medium"/>
              </w:rPr>
            </w:pPr>
            <w:r w:rsidRPr="00646F94">
              <w:rPr>
                <w:rFonts w:cs="Agenda-Medium"/>
              </w:rPr>
              <w:t>Experience of delivery of projects whose focus is on engaging at a local level</w:t>
            </w:r>
          </w:p>
          <w:p w14:paraId="4A4ED212" w14:textId="3EC06A08" w:rsidR="00BE47B4" w:rsidRPr="00646F94" w:rsidRDefault="00BE47B4" w:rsidP="002004C2">
            <w:pPr>
              <w:autoSpaceDE w:val="0"/>
              <w:autoSpaceDN w:val="0"/>
              <w:adjustRightInd w:val="0"/>
              <w:rPr>
                <w:rFonts w:cs="Agenda-Medium"/>
              </w:rPr>
            </w:pPr>
            <w:r w:rsidRPr="00646F94">
              <w:rPr>
                <w:rFonts w:cs="Agenda-Medium"/>
              </w:rPr>
              <w:t>Marketing experience</w:t>
            </w:r>
          </w:p>
          <w:p w14:paraId="75733909" w14:textId="76B09290" w:rsidR="00BE47B4" w:rsidRPr="00646F94" w:rsidRDefault="00BE47B4" w:rsidP="002004C2">
            <w:pPr>
              <w:autoSpaceDE w:val="0"/>
              <w:autoSpaceDN w:val="0"/>
              <w:adjustRightInd w:val="0"/>
              <w:rPr>
                <w:rFonts w:cs="Agenda-Medium"/>
              </w:rPr>
            </w:pPr>
            <w:r w:rsidRPr="00646F94">
              <w:rPr>
                <w:rFonts w:cs="Agenda-Medium"/>
              </w:rPr>
              <w:t>Experience of social enterprise</w:t>
            </w:r>
          </w:p>
          <w:p w14:paraId="60A4E34A" w14:textId="6EF3A076" w:rsidR="00BE47B4" w:rsidRPr="00646F94" w:rsidRDefault="00BE47B4" w:rsidP="002004C2">
            <w:pPr>
              <w:autoSpaceDE w:val="0"/>
              <w:autoSpaceDN w:val="0"/>
              <w:adjustRightInd w:val="0"/>
              <w:rPr>
                <w:rFonts w:cs="Agenda-Medium"/>
              </w:rPr>
            </w:pPr>
            <w:r w:rsidRPr="00646F94">
              <w:rPr>
                <w:rFonts w:cs="Agenda-Medium"/>
              </w:rPr>
              <w:t>Experience of working within Development Trust sector</w:t>
            </w:r>
          </w:p>
          <w:p w14:paraId="30B08386" w14:textId="77777777" w:rsidR="00BE47B4" w:rsidRPr="00646F94" w:rsidRDefault="00BE47B4" w:rsidP="002004C2">
            <w:pPr>
              <w:autoSpaceDE w:val="0"/>
              <w:autoSpaceDN w:val="0"/>
              <w:adjustRightInd w:val="0"/>
              <w:rPr>
                <w:rFonts w:cs="Agenda-Medium"/>
              </w:rPr>
            </w:pPr>
            <w:r w:rsidRPr="00646F94">
              <w:rPr>
                <w:rFonts w:cs="Agenda-Medium"/>
              </w:rPr>
              <w:t>Experience of building development and/or working with planning/architects/consultants.</w:t>
            </w:r>
          </w:p>
          <w:p w14:paraId="1EB9DCF3" w14:textId="77777777" w:rsidR="00BE47B4" w:rsidRDefault="003B6601" w:rsidP="003B6601">
            <w:pPr>
              <w:autoSpaceDE w:val="0"/>
              <w:autoSpaceDN w:val="0"/>
              <w:adjustRightInd w:val="0"/>
              <w:rPr>
                <w:rFonts w:cs="Agenda-Medium"/>
              </w:rPr>
            </w:pPr>
            <w:r w:rsidRPr="00646F94">
              <w:rPr>
                <w:rFonts w:cs="Agenda-Medium"/>
              </w:rPr>
              <w:t>Public speaking, networking and media experience</w:t>
            </w:r>
          </w:p>
          <w:p w14:paraId="5B5E276C" w14:textId="77777777" w:rsidR="002754B2" w:rsidRDefault="002754B2" w:rsidP="002754B2">
            <w:r w:rsidRPr="002754B2">
              <w:t>Track record of project creation and development</w:t>
            </w:r>
          </w:p>
          <w:p w14:paraId="2E017629" w14:textId="77777777" w:rsidR="002754B2" w:rsidRDefault="002754B2" w:rsidP="002754B2">
            <w:r w:rsidRPr="002754B2">
              <w:t>Track record of entrepreneurialism and leadership</w:t>
            </w:r>
          </w:p>
          <w:p w14:paraId="1CFC0791" w14:textId="2A26C91F" w:rsidR="006E0BC2" w:rsidRPr="006E0BC2" w:rsidRDefault="006E0BC2" w:rsidP="006E0BC2">
            <w:pPr>
              <w:autoSpaceDE w:val="0"/>
              <w:autoSpaceDN w:val="0"/>
              <w:adjustRightInd w:val="0"/>
              <w:rPr>
                <w:rFonts w:cs="Agenda-Medium"/>
              </w:rPr>
            </w:pPr>
            <w:r w:rsidRPr="006E0BC2">
              <w:rPr>
                <w:rFonts w:cs="Agenda-Medium"/>
              </w:rPr>
              <w:t>Experience of delivery of projects whose focus is on engaging at a local level</w:t>
            </w:r>
          </w:p>
        </w:tc>
      </w:tr>
      <w:tr w:rsidR="00BE47B4" w:rsidRPr="00646F94" w14:paraId="3E9E5590" w14:textId="77777777" w:rsidTr="002004C2">
        <w:trPr>
          <w:trHeight w:val="870"/>
        </w:trPr>
        <w:tc>
          <w:tcPr>
            <w:tcW w:w="1702" w:type="dxa"/>
          </w:tcPr>
          <w:p w14:paraId="20CC89A2" w14:textId="77777777" w:rsidR="00BE47B4" w:rsidRPr="00646F94" w:rsidRDefault="00BE47B4" w:rsidP="002004C2">
            <w:pPr>
              <w:pStyle w:val="Header"/>
              <w:tabs>
                <w:tab w:val="clear" w:pos="4153"/>
                <w:tab w:val="clear" w:pos="8306"/>
              </w:tabs>
              <w:rPr>
                <w:rFonts w:asciiTheme="minorHAnsi" w:hAnsiTheme="minorHAnsi" w:cs="Arial"/>
                <w:b/>
                <w:sz w:val="22"/>
                <w:szCs w:val="22"/>
              </w:rPr>
            </w:pPr>
            <w:r w:rsidRPr="00646F94">
              <w:rPr>
                <w:rFonts w:asciiTheme="minorHAnsi" w:hAnsiTheme="minorHAnsi" w:cs="Arial"/>
                <w:b/>
                <w:sz w:val="22"/>
                <w:szCs w:val="22"/>
              </w:rPr>
              <w:t xml:space="preserve">Skills and Abilities </w:t>
            </w:r>
          </w:p>
        </w:tc>
        <w:tc>
          <w:tcPr>
            <w:tcW w:w="4820" w:type="dxa"/>
          </w:tcPr>
          <w:p w14:paraId="6F82F29D" w14:textId="5AC9179E" w:rsidR="00BE47B4" w:rsidRPr="00646F94" w:rsidRDefault="00BE47B4" w:rsidP="002004C2">
            <w:r w:rsidRPr="00646F94">
              <w:t>Good networking skills</w:t>
            </w:r>
          </w:p>
          <w:p w14:paraId="59FAD7E2" w14:textId="37C44514" w:rsidR="00BE47B4" w:rsidRPr="000A212F" w:rsidRDefault="00BE47B4" w:rsidP="000A212F">
            <w:r w:rsidRPr="00646F94">
              <w:t xml:space="preserve">Collaborative leadership style and the ability to inspire the Trust </w:t>
            </w:r>
            <w:r w:rsidR="003B6601">
              <w:t xml:space="preserve">staff </w:t>
            </w:r>
            <w:r w:rsidRPr="00646F94">
              <w:t xml:space="preserve">team </w:t>
            </w:r>
          </w:p>
          <w:p w14:paraId="0738E501" w14:textId="77777777" w:rsidR="00BE47B4" w:rsidRPr="00646F94" w:rsidRDefault="00BE47B4" w:rsidP="002004C2">
            <w:pPr>
              <w:pStyle w:val="BodyText"/>
              <w:jc w:val="left"/>
              <w:rPr>
                <w:rFonts w:asciiTheme="minorHAnsi" w:hAnsiTheme="minorHAnsi"/>
                <w:bCs/>
                <w:sz w:val="22"/>
                <w:szCs w:val="22"/>
              </w:rPr>
            </w:pPr>
            <w:r w:rsidRPr="00646F94">
              <w:rPr>
                <w:rFonts w:asciiTheme="minorHAnsi" w:hAnsiTheme="minorHAnsi"/>
                <w:bCs/>
                <w:sz w:val="22"/>
                <w:szCs w:val="22"/>
              </w:rPr>
              <w:t>Demonstrable strong time management skills and ability to effectively manage workload, including that of others</w:t>
            </w:r>
          </w:p>
          <w:p w14:paraId="7F9AE90D" w14:textId="77777777" w:rsidR="000A212F" w:rsidRPr="000A212F" w:rsidRDefault="000A212F" w:rsidP="002004C2">
            <w:pPr>
              <w:autoSpaceDE w:val="0"/>
              <w:autoSpaceDN w:val="0"/>
              <w:adjustRightInd w:val="0"/>
              <w:rPr>
                <w:sz w:val="10"/>
                <w:szCs w:val="10"/>
              </w:rPr>
            </w:pPr>
          </w:p>
          <w:p w14:paraId="2290232D" w14:textId="4C22414C" w:rsidR="00BE47B4" w:rsidRPr="00646F94" w:rsidRDefault="00BE47B4" w:rsidP="002004C2">
            <w:pPr>
              <w:autoSpaceDE w:val="0"/>
              <w:autoSpaceDN w:val="0"/>
              <w:adjustRightInd w:val="0"/>
              <w:rPr>
                <w:rFonts w:cs="Agenda-Medium"/>
              </w:rPr>
            </w:pPr>
            <w:r w:rsidRPr="00646F94">
              <w:rPr>
                <w:rFonts w:cs="Agenda-Medium"/>
              </w:rPr>
              <w:t>A values-driven approach</w:t>
            </w:r>
          </w:p>
          <w:p w14:paraId="00F33693" w14:textId="592FE72F" w:rsidR="00BE47B4" w:rsidRPr="003B6601" w:rsidRDefault="00BE47B4" w:rsidP="003B6601">
            <w:pPr>
              <w:autoSpaceDE w:val="0"/>
              <w:autoSpaceDN w:val="0"/>
              <w:adjustRightInd w:val="0"/>
              <w:rPr>
                <w:rFonts w:cs="Agenda-Medium"/>
              </w:rPr>
            </w:pPr>
            <w:r w:rsidRPr="00646F94">
              <w:rPr>
                <w:rFonts w:cs="Agenda-Medium"/>
              </w:rPr>
              <w:t>Excellent inter-personal skills and the ability to form collaborative partnerships</w:t>
            </w:r>
          </w:p>
          <w:p w14:paraId="0D815702" w14:textId="77777777" w:rsidR="00BE47B4" w:rsidRPr="00646F94" w:rsidRDefault="00BE47B4" w:rsidP="002004C2">
            <w:pPr>
              <w:pStyle w:val="BodyText"/>
              <w:jc w:val="left"/>
              <w:rPr>
                <w:rFonts w:asciiTheme="minorHAnsi" w:hAnsiTheme="minorHAnsi"/>
                <w:bCs/>
                <w:sz w:val="22"/>
                <w:szCs w:val="22"/>
              </w:rPr>
            </w:pPr>
            <w:r w:rsidRPr="00646F94">
              <w:rPr>
                <w:rFonts w:asciiTheme="minorHAnsi" w:hAnsiTheme="minorHAnsi"/>
                <w:bCs/>
                <w:sz w:val="22"/>
                <w:szCs w:val="22"/>
              </w:rPr>
              <w:t>Ability to manage all aspects of a project in an effective and balanced manner</w:t>
            </w:r>
          </w:p>
          <w:p w14:paraId="5670D2D3" w14:textId="77777777" w:rsidR="00BE47B4" w:rsidRPr="00646F94" w:rsidRDefault="00BE47B4" w:rsidP="002004C2">
            <w:pPr>
              <w:pStyle w:val="BodyText"/>
              <w:jc w:val="left"/>
              <w:rPr>
                <w:rFonts w:asciiTheme="minorHAnsi" w:hAnsiTheme="minorHAnsi"/>
                <w:bCs/>
                <w:sz w:val="22"/>
                <w:szCs w:val="22"/>
              </w:rPr>
            </w:pPr>
          </w:p>
          <w:p w14:paraId="4154BD66" w14:textId="77777777" w:rsidR="00BE47B4" w:rsidRPr="00646F94" w:rsidRDefault="00BE47B4" w:rsidP="002004C2">
            <w:pPr>
              <w:pStyle w:val="BodyText"/>
              <w:jc w:val="left"/>
              <w:rPr>
                <w:rFonts w:asciiTheme="minorHAnsi" w:hAnsiTheme="minorHAnsi"/>
                <w:bCs/>
                <w:sz w:val="22"/>
                <w:szCs w:val="22"/>
              </w:rPr>
            </w:pPr>
            <w:r w:rsidRPr="00646F94">
              <w:rPr>
                <w:rFonts w:asciiTheme="minorHAnsi" w:hAnsiTheme="minorHAnsi"/>
                <w:bCs/>
                <w:sz w:val="22"/>
                <w:szCs w:val="22"/>
              </w:rPr>
              <w:t>Strong communicator, with both verbal and written communications skills of a consistently high standard</w:t>
            </w:r>
          </w:p>
          <w:p w14:paraId="6AF2B63D" w14:textId="77777777" w:rsidR="00BE47B4" w:rsidRPr="00646F94" w:rsidRDefault="00BE47B4" w:rsidP="002004C2">
            <w:pPr>
              <w:pStyle w:val="BodyText"/>
              <w:jc w:val="left"/>
              <w:rPr>
                <w:rFonts w:asciiTheme="minorHAnsi" w:hAnsiTheme="minorHAnsi"/>
                <w:sz w:val="22"/>
                <w:szCs w:val="22"/>
              </w:rPr>
            </w:pPr>
          </w:p>
          <w:p w14:paraId="7C46273C" w14:textId="77777777" w:rsidR="00BE47B4" w:rsidRPr="00646F94" w:rsidRDefault="00BE47B4" w:rsidP="002004C2">
            <w:pPr>
              <w:pStyle w:val="BodyText"/>
              <w:jc w:val="left"/>
              <w:rPr>
                <w:rFonts w:asciiTheme="minorHAnsi" w:hAnsiTheme="minorHAnsi"/>
                <w:sz w:val="22"/>
                <w:szCs w:val="22"/>
              </w:rPr>
            </w:pPr>
            <w:r w:rsidRPr="00646F94">
              <w:rPr>
                <w:rFonts w:asciiTheme="minorHAnsi" w:hAnsiTheme="minorHAnsi"/>
                <w:sz w:val="22"/>
                <w:szCs w:val="22"/>
              </w:rPr>
              <w:t>Ability to work under pressure and meet deadlines</w:t>
            </w:r>
          </w:p>
          <w:p w14:paraId="2A5C2A59" w14:textId="77777777" w:rsidR="00BE47B4" w:rsidRPr="00646F94" w:rsidRDefault="00BE47B4" w:rsidP="002004C2">
            <w:pPr>
              <w:pStyle w:val="BodyText"/>
              <w:jc w:val="left"/>
              <w:rPr>
                <w:rFonts w:asciiTheme="minorHAnsi" w:hAnsiTheme="minorHAnsi"/>
                <w:sz w:val="22"/>
                <w:szCs w:val="22"/>
              </w:rPr>
            </w:pPr>
          </w:p>
          <w:p w14:paraId="2CD1746C" w14:textId="77777777" w:rsidR="00BE47B4" w:rsidRPr="00646F94" w:rsidRDefault="00BE47B4" w:rsidP="002004C2">
            <w:pPr>
              <w:pStyle w:val="BodyText"/>
              <w:jc w:val="left"/>
              <w:rPr>
                <w:rFonts w:asciiTheme="minorHAnsi" w:hAnsiTheme="minorHAnsi"/>
                <w:bCs/>
                <w:sz w:val="22"/>
                <w:szCs w:val="22"/>
              </w:rPr>
            </w:pPr>
            <w:r w:rsidRPr="00646F94">
              <w:rPr>
                <w:rFonts w:asciiTheme="minorHAnsi" w:hAnsiTheme="minorHAnsi"/>
                <w:bCs/>
                <w:sz w:val="22"/>
                <w:szCs w:val="22"/>
              </w:rPr>
              <w:t>Methodical and organised in approach to work, with strong attention to detail</w:t>
            </w:r>
          </w:p>
          <w:p w14:paraId="7A6C0FC6" w14:textId="77777777" w:rsidR="00BE47B4" w:rsidRPr="00646F94" w:rsidRDefault="00BE47B4" w:rsidP="002004C2">
            <w:pPr>
              <w:pStyle w:val="BodyText"/>
              <w:jc w:val="left"/>
              <w:rPr>
                <w:rFonts w:asciiTheme="minorHAnsi" w:hAnsiTheme="minorHAnsi"/>
                <w:bCs/>
                <w:sz w:val="22"/>
                <w:szCs w:val="22"/>
              </w:rPr>
            </w:pPr>
          </w:p>
          <w:p w14:paraId="514E0929" w14:textId="77777777" w:rsidR="00BE47B4" w:rsidRDefault="00BE47B4" w:rsidP="002004C2">
            <w:pPr>
              <w:pStyle w:val="BodyText"/>
              <w:jc w:val="left"/>
              <w:rPr>
                <w:rFonts w:asciiTheme="minorHAnsi" w:hAnsiTheme="minorHAnsi"/>
                <w:bCs/>
                <w:sz w:val="22"/>
                <w:szCs w:val="22"/>
              </w:rPr>
            </w:pPr>
            <w:r w:rsidRPr="00646F94">
              <w:rPr>
                <w:rFonts w:asciiTheme="minorHAnsi" w:hAnsiTheme="minorHAnsi"/>
                <w:bCs/>
                <w:sz w:val="22"/>
                <w:szCs w:val="22"/>
              </w:rPr>
              <w:t>Ability to recognise own limitations and those associated with the post</w:t>
            </w:r>
          </w:p>
          <w:p w14:paraId="42D6A6BD" w14:textId="77777777" w:rsidR="000A212F" w:rsidRPr="00361D89" w:rsidRDefault="000A212F" w:rsidP="000A212F">
            <w:pPr>
              <w:pStyle w:val="BodyText"/>
              <w:jc w:val="left"/>
              <w:rPr>
                <w:rFonts w:asciiTheme="minorHAnsi" w:hAnsiTheme="minorHAnsi"/>
                <w:bCs/>
              </w:rPr>
            </w:pPr>
          </w:p>
          <w:p w14:paraId="1EA61625" w14:textId="09D835E3" w:rsidR="000A212F" w:rsidRPr="00F4520B" w:rsidRDefault="000A212F" w:rsidP="00F4520B">
            <w:r w:rsidRPr="000A212F">
              <w:t>Competent financial strategist/planner</w:t>
            </w:r>
          </w:p>
        </w:tc>
        <w:tc>
          <w:tcPr>
            <w:tcW w:w="3402" w:type="dxa"/>
          </w:tcPr>
          <w:p w14:paraId="54281390" w14:textId="77777777" w:rsidR="003B6601" w:rsidRDefault="003B6601" w:rsidP="003B6601">
            <w:pPr>
              <w:pStyle w:val="BodyText"/>
              <w:jc w:val="left"/>
              <w:rPr>
                <w:rFonts w:asciiTheme="minorHAnsi" w:hAnsiTheme="minorHAnsi"/>
                <w:bCs/>
                <w:sz w:val="22"/>
                <w:szCs w:val="22"/>
              </w:rPr>
            </w:pPr>
            <w:r w:rsidRPr="00646F94">
              <w:rPr>
                <w:rFonts w:asciiTheme="minorHAnsi" w:hAnsiTheme="minorHAnsi"/>
                <w:bCs/>
                <w:sz w:val="22"/>
                <w:szCs w:val="22"/>
              </w:rPr>
              <w:lastRenderedPageBreak/>
              <w:t>Ability to problem solve and to use initiative and to innovate as part of problem solving</w:t>
            </w:r>
          </w:p>
          <w:p w14:paraId="21085894" w14:textId="77777777" w:rsidR="000A212F" w:rsidRDefault="000A212F" w:rsidP="003B6601">
            <w:pPr>
              <w:pStyle w:val="BodyText"/>
              <w:jc w:val="left"/>
              <w:rPr>
                <w:rFonts w:asciiTheme="minorHAnsi" w:hAnsiTheme="minorHAnsi"/>
                <w:bCs/>
                <w:sz w:val="22"/>
                <w:szCs w:val="22"/>
              </w:rPr>
            </w:pPr>
          </w:p>
          <w:p w14:paraId="674AB30F" w14:textId="77777777" w:rsidR="000A212F" w:rsidRPr="00646F94" w:rsidRDefault="000A212F" w:rsidP="000A212F">
            <w:pPr>
              <w:pStyle w:val="BodyText"/>
              <w:jc w:val="left"/>
              <w:rPr>
                <w:rFonts w:asciiTheme="minorHAnsi" w:hAnsiTheme="minorHAnsi"/>
                <w:bCs/>
                <w:sz w:val="22"/>
                <w:szCs w:val="22"/>
              </w:rPr>
            </w:pPr>
            <w:r w:rsidRPr="00646F94">
              <w:rPr>
                <w:rFonts w:asciiTheme="minorHAnsi" w:hAnsiTheme="minorHAnsi"/>
                <w:bCs/>
                <w:sz w:val="22"/>
                <w:szCs w:val="22"/>
              </w:rPr>
              <w:t>Ability to apply leadership experience and skill with sensitivity in a context that is focused on social and community objectives.</w:t>
            </w:r>
          </w:p>
          <w:p w14:paraId="583AEAB3" w14:textId="77777777" w:rsidR="000A212F" w:rsidRPr="00646F94" w:rsidRDefault="000A212F" w:rsidP="003B6601">
            <w:pPr>
              <w:pStyle w:val="BodyText"/>
              <w:jc w:val="left"/>
              <w:rPr>
                <w:rFonts w:asciiTheme="minorHAnsi" w:hAnsiTheme="minorHAnsi"/>
                <w:bCs/>
                <w:sz w:val="22"/>
                <w:szCs w:val="22"/>
              </w:rPr>
            </w:pPr>
          </w:p>
          <w:p w14:paraId="0E97809B" w14:textId="77777777" w:rsidR="000A212F" w:rsidRPr="000A212F" w:rsidRDefault="000A212F" w:rsidP="000A212F">
            <w:pPr>
              <w:pStyle w:val="BodyText"/>
              <w:jc w:val="left"/>
              <w:rPr>
                <w:rFonts w:asciiTheme="minorHAnsi" w:hAnsiTheme="minorHAnsi"/>
                <w:bCs/>
                <w:sz w:val="22"/>
                <w:szCs w:val="22"/>
              </w:rPr>
            </w:pPr>
            <w:r w:rsidRPr="000A212F">
              <w:rPr>
                <w:rFonts w:asciiTheme="minorHAnsi" w:hAnsiTheme="minorHAnsi"/>
                <w:bCs/>
                <w:sz w:val="22"/>
                <w:szCs w:val="22"/>
              </w:rPr>
              <w:t>Ability to problem solve and to use initiative and to innovate as part of problem solving</w:t>
            </w:r>
          </w:p>
          <w:p w14:paraId="67F8F050" w14:textId="77777777" w:rsidR="003B6601" w:rsidRPr="00646F94" w:rsidRDefault="003B6601" w:rsidP="003B6601"/>
          <w:p w14:paraId="64AC3C9E" w14:textId="77777777" w:rsidR="00BE47B4" w:rsidRPr="00646F94" w:rsidRDefault="00BE47B4" w:rsidP="002004C2">
            <w:pPr>
              <w:rPr>
                <w:rFonts w:cs="Arial"/>
              </w:rPr>
            </w:pPr>
          </w:p>
        </w:tc>
      </w:tr>
      <w:tr w:rsidR="00BE47B4" w:rsidRPr="00646F94" w14:paraId="367C9E04" w14:textId="77777777" w:rsidTr="002004C2">
        <w:trPr>
          <w:trHeight w:val="870"/>
        </w:trPr>
        <w:tc>
          <w:tcPr>
            <w:tcW w:w="1702" w:type="dxa"/>
          </w:tcPr>
          <w:p w14:paraId="5B4538D2" w14:textId="77777777" w:rsidR="00BE47B4" w:rsidRPr="00646F94" w:rsidRDefault="00BE47B4" w:rsidP="002004C2">
            <w:pPr>
              <w:pStyle w:val="Header"/>
              <w:tabs>
                <w:tab w:val="clear" w:pos="4153"/>
                <w:tab w:val="clear" w:pos="8306"/>
              </w:tabs>
              <w:rPr>
                <w:rFonts w:asciiTheme="minorHAnsi" w:hAnsiTheme="minorHAnsi" w:cs="Arial"/>
                <w:b/>
                <w:sz w:val="22"/>
                <w:szCs w:val="22"/>
              </w:rPr>
            </w:pPr>
            <w:r w:rsidRPr="00646F94">
              <w:rPr>
                <w:rFonts w:asciiTheme="minorHAnsi" w:hAnsiTheme="minorHAnsi" w:cs="Arial"/>
                <w:b/>
                <w:sz w:val="22"/>
                <w:szCs w:val="22"/>
              </w:rPr>
              <w:t xml:space="preserve">Qualifications and Knowledge </w:t>
            </w:r>
          </w:p>
        </w:tc>
        <w:tc>
          <w:tcPr>
            <w:tcW w:w="4820" w:type="dxa"/>
          </w:tcPr>
          <w:p w14:paraId="4238BC6E" w14:textId="40CAAE4F" w:rsidR="00DD1399" w:rsidRDefault="00DD1399" w:rsidP="00DD1399">
            <w:pPr>
              <w:pStyle w:val="Header"/>
              <w:tabs>
                <w:tab w:val="clear" w:pos="4153"/>
                <w:tab w:val="clear" w:pos="8306"/>
              </w:tabs>
              <w:rPr>
                <w:rFonts w:asciiTheme="minorHAnsi" w:hAnsiTheme="minorHAnsi" w:cs="Arial"/>
                <w:sz w:val="22"/>
                <w:szCs w:val="22"/>
              </w:rPr>
            </w:pPr>
            <w:r w:rsidRPr="00646F94">
              <w:rPr>
                <w:rFonts w:asciiTheme="minorHAnsi" w:hAnsiTheme="minorHAnsi" w:cs="Arial"/>
                <w:sz w:val="22"/>
                <w:szCs w:val="22"/>
              </w:rPr>
              <w:t xml:space="preserve">Educated to degree level in a relevant subject. </w:t>
            </w:r>
          </w:p>
          <w:p w14:paraId="3A8DE0C5" w14:textId="77777777" w:rsidR="00DD1399" w:rsidRPr="00DD1399" w:rsidRDefault="00DD1399" w:rsidP="00DD1399">
            <w:pPr>
              <w:pStyle w:val="Header"/>
              <w:tabs>
                <w:tab w:val="clear" w:pos="4153"/>
                <w:tab w:val="clear" w:pos="8306"/>
              </w:tabs>
              <w:rPr>
                <w:rFonts w:asciiTheme="minorHAnsi" w:hAnsiTheme="minorHAnsi" w:cs="Arial"/>
                <w:sz w:val="22"/>
                <w:szCs w:val="22"/>
              </w:rPr>
            </w:pPr>
          </w:p>
          <w:p w14:paraId="5305A4F9" w14:textId="28117EC3" w:rsidR="00BE47B4" w:rsidRPr="003B6601" w:rsidRDefault="00BE47B4" w:rsidP="003B6601">
            <w:pPr>
              <w:autoSpaceDE w:val="0"/>
              <w:autoSpaceDN w:val="0"/>
              <w:adjustRightInd w:val="0"/>
              <w:rPr>
                <w:rFonts w:cs="Agenda-Medium"/>
              </w:rPr>
            </w:pPr>
            <w:r w:rsidRPr="00646F94">
              <w:rPr>
                <w:rFonts w:cs="Agenda-Medium"/>
              </w:rPr>
              <w:t>A strong understanding of community development and sustainability issues</w:t>
            </w:r>
          </w:p>
          <w:p w14:paraId="10C92CF1" w14:textId="733BA1DF" w:rsidR="00596C28" w:rsidRDefault="00BE47B4" w:rsidP="00596C28">
            <w:pPr>
              <w:pStyle w:val="Header"/>
              <w:tabs>
                <w:tab w:val="clear" w:pos="4153"/>
                <w:tab w:val="clear" w:pos="8306"/>
              </w:tabs>
              <w:rPr>
                <w:rFonts w:asciiTheme="minorHAnsi" w:hAnsiTheme="minorHAnsi" w:cs="Arial"/>
                <w:sz w:val="22"/>
                <w:szCs w:val="22"/>
              </w:rPr>
            </w:pPr>
            <w:r w:rsidRPr="00646F94">
              <w:rPr>
                <w:rFonts w:asciiTheme="minorHAnsi" w:hAnsiTheme="minorHAnsi" w:cs="Arial"/>
                <w:sz w:val="22"/>
                <w:szCs w:val="22"/>
              </w:rPr>
              <w:t>Willingness to enhance own knowledge and undertake further training as necessary</w:t>
            </w:r>
          </w:p>
          <w:p w14:paraId="51BDD089" w14:textId="77777777" w:rsidR="00596C28" w:rsidRPr="00596C28" w:rsidRDefault="00596C28" w:rsidP="00596C28">
            <w:pPr>
              <w:pStyle w:val="Header"/>
              <w:tabs>
                <w:tab w:val="clear" w:pos="4153"/>
                <w:tab w:val="clear" w:pos="8306"/>
              </w:tabs>
              <w:rPr>
                <w:rFonts w:asciiTheme="minorHAnsi" w:hAnsiTheme="minorHAnsi" w:cs="Arial"/>
                <w:sz w:val="22"/>
                <w:szCs w:val="22"/>
              </w:rPr>
            </w:pPr>
          </w:p>
          <w:p w14:paraId="10CDE59B" w14:textId="77777777" w:rsidR="00596C28" w:rsidRPr="00596C28" w:rsidRDefault="00596C28" w:rsidP="00596C28">
            <w:pPr>
              <w:autoSpaceDE w:val="0"/>
              <w:autoSpaceDN w:val="0"/>
              <w:adjustRightInd w:val="0"/>
              <w:rPr>
                <w:rFonts w:cs="Agenda-Medium"/>
              </w:rPr>
            </w:pPr>
            <w:r w:rsidRPr="00596C28">
              <w:rPr>
                <w:rFonts w:cs="Agenda-Medium"/>
              </w:rPr>
              <w:t>A strong understanding of community development and sustainability issues</w:t>
            </w:r>
          </w:p>
          <w:p w14:paraId="45EE2CCC" w14:textId="77777777" w:rsidR="00596C28" w:rsidRPr="00596C28" w:rsidRDefault="00596C28" w:rsidP="00596C28">
            <w:pPr>
              <w:autoSpaceDE w:val="0"/>
              <w:autoSpaceDN w:val="0"/>
              <w:adjustRightInd w:val="0"/>
              <w:rPr>
                <w:rFonts w:cs="Agenda-Medium"/>
                <w:sz w:val="24"/>
                <w:szCs w:val="24"/>
              </w:rPr>
            </w:pPr>
          </w:p>
          <w:p w14:paraId="2268AE4B" w14:textId="77777777" w:rsidR="00BE47B4" w:rsidRPr="00646F94" w:rsidRDefault="00BE47B4" w:rsidP="002004C2">
            <w:pPr>
              <w:pStyle w:val="Header"/>
              <w:tabs>
                <w:tab w:val="clear" w:pos="4153"/>
                <w:tab w:val="clear" w:pos="8306"/>
              </w:tabs>
              <w:rPr>
                <w:rFonts w:asciiTheme="minorHAnsi" w:hAnsiTheme="minorHAnsi" w:cs="Arial"/>
                <w:sz w:val="22"/>
                <w:szCs w:val="22"/>
              </w:rPr>
            </w:pPr>
          </w:p>
        </w:tc>
        <w:tc>
          <w:tcPr>
            <w:tcW w:w="3402" w:type="dxa"/>
          </w:tcPr>
          <w:p w14:paraId="3F99861E" w14:textId="77777777" w:rsidR="00BE47B4" w:rsidRDefault="00BE47B4" w:rsidP="002004C2">
            <w:pPr>
              <w:pStyle w:val="Header"/>
              <w:tabs>
                <w:tab w:val="clear" w:pos="4153"/>
                <w:tab w:val="clear" w:pos="8306"/>
              </w:tabs>
              <w:rPr>
                <w:rFonts w:asciiTheme="minorHAnsi" w:hAnsiTheme="minorHAnsi" w:cs="Arial"/>
                <w:sz w:val="22"/>
                <w:szCs w:val="22"/>
              </w:rPr>
            </w:pPr>
            <w:r w:rsidRPr="00646F94">
              <w:rPr>
                <w:rFonts w:asciiTheme="minorHAnsi" w:hAnsiTheme="minorHAnsi" w:cs="Arial"/>
                <w:sz w:val="22"/>
                <w:szCs w:val="22"/>
              </w:rPr>
              <w:t>Good networks in third sector in Scotland</w:t>
            </w:r>
          </w:p>
          <w:p w14:paraId="48570FB9" w14:textId="77777777" w:rsidR="003B6601" w:rsidRDefault="003B6601" w:rsidP="002004C2">
            <w:pPr>
              <w:pStyle w:val="Header"/>
              <w:tabs>
                <w:tab w:val="clear" w:pos="4153"/>
                <w:tab w:val="clear" w:pos="8306"/>
              </w:tabs>
              <w:rPr>
                <w:rFonts w:asciiTheme="minorHAnsi" w:hAnsiTheme="minorHAnsi" w:cs="Arial"/>
                <w:sz w:val="22"/>
                <w:szCs w:val="22"/>
              </w:rPr>
            </w:pPr>
          </w:p>
          <w:p w14:paraId="721FC860" w14:textId="77777777" w:rsidR="003B6601" w:rsidRDefault="003B6601" w:rsidP="003B6601">
            <w:pPr>
              <w:autoSpaceDE w:val="0"/>
              <w:autoSpaceDN w:val="0"/>
              <w:adjustRightInd w:val="0"/>
              <w:rPr>
                <w:rFonts w:cs="Agenda-Medium"/>
              </w:rPr>
            </w:pPr>
            <w:r w:rsidRPr="00646F94">
              <w:rPr>
                <w:rFonts w:cs="Agenda-Medium"/>
              </w:rPr>
              <w:t>A strong understanding of social enterprise/development trusts</w:t>
            </w:r>
          </w:p>
          <w:p w14:paraId="4506F1F2" w14:textId="6D10F216" w:rsidR="00BE47B4" w:rsidRPr="003B6601" w:rsidRDefault="003B6601" w:rsidP="003B6601">
            <w:r w:rsidRPr="00646F94">
              <w:t>Appreciation of link between sense of place and well-being</w:t>
            </w:r>
          </w:p>
        </w:tc>
      </w:tr>
      <w:tr w:rsidR="00BE47B4" w:rsidRPr="00646F94" w14:paraId="715931DC" w14:textId="77777777" w:rsidTr="002004C2">
        <w:trPr>
          <w:trHeight w:val="870"/>
        </w:trPr>
        <w:tc>
          <w:tcPr>
            <w:tcW w:w="1702" w:type="dxa"/>
          </w:tcPr>
          <w:p w14:paraId="65C6D5C5" w14:textId="77777777" w:rsidR="00BE47B4" w:rsidRPr="00646F94" w:rsidRDefault="00BE47B4" w:rsidP="002004C2">
            <w:pPr>
              <w:pStyle w:val="Header"/>
              <w:tabs>
                <w:tab w:val="clear" w:pos="4153"/>
                <w:tab w:val="clear" w:pos="8306"/>
              </w:tabs>
              <w:rPr>
                <w:rFonts w:asciiTheme="minorHAnsi" w:hAnsiTheme="minorHAnsi" w:cs="Arial"/>
                <w:b/>
                <w:sz w:val="22"/>
                <w:szCs w:val="22"/>
              </w:rPr>
            </w:pPr>
            <w:r w:rsidRPr="00646F94">
              <w:rPr>
                <w:rFonts w:asciiTheme="minorHAnsi" w:hAnsiTheme="minorHAnsi" w:cs="Arial"/>
                <w:b/>
                <w:sz w:val="22"/>
                <w:szCs w:val="22"/>
              </w:rPr>
              <w:t>Personal Qualities</w:t>
            </w:r>
          </w:p>
        </w:tc>
        <w:tc>
          <w:tcPr>
            <w:tcW w:w="4820" w:type="dxa"/>
          </w:tcPr>
          <w:p w14:paraId="646916E6" w14:textId="3E2429AF" w:rsidR="00BE47B4" w:rsidRPr="00646F94" w:rsidRDefault="00BE47B4" w:rsidP="003B6601">
            <w:r w:rsidRPr="00646F94">
              <w:t xml:space="preserve">Personal commitment to community development </w:t>
            </w:r>
          </w:p>
          <w:p w14:paraId="0C5FE370" w14:textId="5ED59955" w:rsidR="003B6601" w:rsidRDefault="00BE47B4" w:rsidP="003B6601">
            <w:pPr>
              <w:pStyle w:val="BodyText2"/>
              <w:jc w:val="left"/>
              <w:rPr>
                <w:rFonts w:asciiTheme="minorHAnsi" w:hAnsiTheme="minorHAnsi"/>
                <w:sz w:val="22"/>
                <w:szCs w:val="22"/>
              </w:rPr>
            </w:pPr>
            <w:r w:rsidRPr="00646F94">
              <w:rPr>
                <w:rFonts w:asciiTheme="minorHAnsi" w:hAnsiTheme="minorHAnsi"/>
                <w:sz w:val="22"/>
                <w:szCs w:val="22"/>
              </w:rPr>
              <w:t>Leadership qualities and a desire to bring out the best in the Trust’s team</w:t>
            </w:r>
          </w:p>
          <w:p w14:paraId="43683F59" w14:textId="77777777" w:rsidR="003B6601" w:rsidRPr="003B6601" w:rsidRDefault="003B6601" w:rsidP="003B6601">
            <w:pPr>
              <w:pStyle w:val="BodyText2"/>
              <w:jc w:val="left"/>
              <w:rPr>
                <w:rFonts w:asciiTheme="minorHAnsi" w:hAnsiTheme="minorHAnsi"/>
                <w:sz w:val="22"/>
                <w:szCs w:val="22"/>
              </w:rPr>
            </w:pPr>
          </w:p>
          <w:p w14:paraId="3BF2E950" w14:textId="55A4F064" w:rsidR="00BE47B4" w:rsidRPr="00646F94" w:rsidRDefault="00BE47B4" w:rsidP="002004C2">
            <w:r w:rsidRPr="00646F94">
              <w:t>Good decision maker</w:t>
            </w:r>
          </w:p>
          <w:p w14:paraId="5E758418" w14:textId="33A708B7" w:rsidR="00BE47B4" w:rsidRPr="00646F94" w:rsidRDefault="00BE47B4" w:rsidP="002004C2">
            <w:r w:rsidRPr="00646F94">
              <w:t>Ability to prioritise</w:t>
            </w:r>
          </w:p>
          <w:p w14:paraId="4A8F444F" w14:textId="2A062CE6" w:rsidR="00BE47B4" w:rsidRPr="00646F94" w:rsidRDefault="00BE47B4" w:rsidP="002004C2">
            <w:r w:rsidRPr="00646F94">
              <w:t>Resilient and flexible</w:t>
            </w:r>
          </w:p>
          <w:p w14:paraId="2A5F82FE" w14:textId="49F533EB" w:rsidR="00BE47B4" w:rsidRPr="00646F94" w:rsidRDefault="00BE47B4" w:rsidP="003B6601">
            <w:r w:rsidRPr="00646F94">
              <w:t>Ability to cope under pressure</w:t>
            </w:r>
          </w:p>
          <w:p w14:paraId="2D312503" w14:textId="77777777" w:rsidR="00BE47B4" w:rsidRPr="00646F94" w:rsidRDefault="00BE47B4" w:rsidP="002004C2">
            <w:pPr>
              <w:pStyle w:val="BodyText2"/>
              <w:jc w:val="left"/>
              <w:rPr>
                <w:rFonts w:asciiTheme="minorHAnsi" w:hAnsiTheme="minorHAnsi"/>
                <w:sz w:val="22"/>
                <w:szCs w:val="22"/>
              </w:rPr>
            </w:pPr>
            <w:r w:rsidRPr="00646F94">
              <w:rPr>
                <w:rFonts w:asciiTheme="minorHAnsi" w:hAnsiTheme="minorHAnsi"/>
                <w:sz w:val="22"/>
                <w:szCs w:val="22"/>
              </w:rPr>
              <w:t>Ability to maintain an objective and professional perspective at all times</w:t>
            </w:r>
          </w:p>
          <w:p w14:paraId="5165BCA8" w14:textId="77777777" w:rsidR="00BE47B4" w:rsidRPr="00646F94" w:rsidRDefault="00BE47B4" w:rsidP="002004C2">
            <w:pPr>
              <w:pStyle w:val="BodyText"/>
              <w:jc w:val="left"/>
              <w:rPr>
                <w:rFonts w:asciiTheme="minorHAnsi" w:hAnsiTheme="minorHAnsi"/>
                <w:bCs/>
                <w:sz w:val="22"/>
                <w:szCs w:val="22"/>
              </w:rPr>
            </w:pPr>
          </w:p>
          <w:p w14:paraId="47034755" w14:textId="77777777" w:rsidR="00BE47B4" w:rsidRPr="00646F94" w:rsidRDefault="00BE47B4" w:rsidP="002004C2">
            <w:pPr>
              <w:pStyle w:val="BodyText"/>
              <w:jc w:val="left"/>
              <w:rPr>
                <w:rFonts w:asciiTheme="minorHAnsi" w:hAnsiTheme="minorHAnsi"/>
                <w:bCs/>
                <w:sz w:val="22"/>
                <w:szCs w:val="22"/>
              </w:rPr>
            </w:pPr>
            <w:r w:rsidRPr="00646F94">
              <w:rPr>
                <w:rFonts w:asciiTheme="minorHAnsi" w:hAnsiTheme="minorHAnsi"/>
                <w:bCs/>
                <w:sz w:val="22"/>
                <w:szCs w:val="22"/>
              </w:rPr>
              <w:t>Ability to produce work of a consistently high standard</w:t>
            </w:r>
          </w:p>
          <w:p w14:paraId="63D45A99" w14:textId="77777777" w:rsidR="00BE47B4" w:rsidRPr="00646F94" w:rsidRDefault="00BE47B4" w:rsidP="002004C2">
            <w:pPr>
              <w:pStyle w:val="BodyText"/>
              <w:jc w:val="left"/>
              <w:rPr>
                <w:rFonts w:asciiTheme="minorHAnsi" w:hAnsiTheme="minorHAnsi"/>
                <w:bCs/>
                <w:sz w:val="22"/>
                <w:szCs w:val="22"/>
              </w:rPr>
            </w:pPr>
          </w:p>
          <w:p w14:paraId="64A48DCD" w14:textId="77777777" w:rsidR="00BE47B4" w:rsidRDefault="00BE47B4" w:rsidP="002004C2">
            <w:pPr>
              <w:pStyle w:val="BodyText"/>
              <w:jc w:val="left"/>
              <w:rPr>
                <w:rFonts w:asciiTheme="minorHAnsi" w:hAnsiTheme="minorHAnsi"/>
                <w:bCs/>
                <w:sz w:val="22"/>
                <w:szCs w:val="22"/>
              </w:rPr>
            </w:pPr>
            <w:r w:rsidRPr="00646F94">
              <w:rPr>
                <w:rFonts w:asciiTheme="minorHAnsi" w:hAnsiTheme="minorHAnsi"/>
                <w:bCs/>
                <w:sz w:val="22"/>
                <w:szCs w:val="22"/>
              </w:rPr>
              <w:t>Ability to recognise personal/professional boundaries at all times</w:t>
            </w:r>
          </w:p>
          <w:p w14:paraId="2F510AD4" w14:textId="77777777" w:rsidR="00F4520B" w:rsidRPr="00646F94" w:rsidRDefault="00F4520B" w:rsidP="002004C2">
            <w:pPr>
              <w:pStyle w:val="BodyText"/>
              <w:jc w:val="left"/>
              <w:rPr>
                <w:rFonts w:asciiTheme="minorHAnsi" w:hAnsiTheme="minorHAnsi"/>
                <w:bCs/>
                <w:sz w:val="22"/>
                <w:szCs w:val="22"/>
              </w:rPr>
            </w:pPr>
          </w:p>
          <w:p w14:paraId="17E0D2BB" w14:textId="77777777" w:rsidR="00BE47B4" w:rsidRPr="00646F94" w:rsidRDefault="00BE47B4" w:rsidP="002004C2">
            <w:pPr>
              <w:pStyle w:val="BodyText"/>
              <w:jc w:val="left"/>
              <w:rPr>
                <w:rFonts w:asciiTheme="minorHAnsi" w:hAnsiTheme="minorHAnsi"/>
                <w:bCs/>
                <w:sz w:val="22"/>
                <w:szCs w:val="22"/>
              </w:rPr>
            </w:pPr>
            <w:r w:rsidRPr="00646F94">
              <w:rPr>
                <w:rFonts w:asciiTheme="minorHAnsi" w:hAnsiTheme="minorHAnsi"/>
                <w:bCs/>
                <w:sz w:val="22"/>
                <w:szCs w:val="22"/>
              </w:rPr>
              <w:t xml:space="preserve"> </w:t>
            </w:r>
          </w:p>
        </w:tc>
        <w:tc>
          <w:tcPr>
            <w:tcW w:w="3402" w:type="dxa"/>
          </w:tcPr>
          <w:p w14:paraId="270120EF" w14:textId="77777777" w:rsidR="00BE47B4" w:rsidRPr="00646F94" w:rsidRDefault="00BE47B4" w:rsidP="002004C2">
            <w:pPr>
              <w:pStyle w:val="BodyText2"/>
              <w:jc w:val="left"/>
              <w:rPr>
                <w:rFonts w:asciiTheme="minorHAnsi" w:hAnsiTheme="minorHAnsi"/>
                <w:sz w:val="22"/>
                <w:szCs w:val="22"/>
                <w:u w:val="single"/>
              </w:rPr>
            </w:pPr>
          </w:p>
        </w:tc>
      </w:tr>
      <w:tr w:rsidR="00BE47B4" w:rsidRPr="00646F94" w14:paraId="1443CA90" w14:textId="77777777" w:rsidTr="002004C2">
        <w:trPr>
          <w:trHeight w:val="870"/>
        </w:trPr>
        <w:tc>
          <w:tcPr>
            <w:tcW w:w="1702" w:type="dxa"/>
          </w:tcPr>
          <w:p w14:paraId="05DAB83E" w14:textId="77777777" w:rsidR="00BE47B4" w:rsidRPr="00646F94" w:rsidRDefault="00BE47B4" w:rsidP="002004C2">
            <w:pPr>
              <w:pStyle w:val="Header"/>
              <w:tabs>
                <w:tab w:val="clear" w:pos="4153"/>
                <w:tab w:val="clear" w:pos="8306"/>
              </w:tabs>
              <w:rPr>
                <w:rFonts w:asciiTheme="minorHAnsi" w:hAnsiTheme="minorHAnsi" w:cs="Arial"/>
                <w:b/>
                <w:sz w:val="22"/>
                <w:szCs w:val="22"/>
              </w:rPr>
            </w:pPr>
            <w:r w:rsidRPr="00646F94">
              <w:rPr>
                <w:rFonts w:asciiTheme="minorHAnsi" w:hAnsiTheme="minorHAnsi" w:cs="Arial"/>
                <w:b/>
                <w:sz w:val="22"/>
                <w:szCs w:val="22"/>
              </w:rPr>
              <w:t>Other Requirements</w:t>
            </w:r>
          </w:p>
        </w:tc>
        <w:tc>
          <w:tcPr>
            <w:tcW w:w="4820" w:type="dxa"/>
          </w:tcPr>
          <w:p w14:paraId="32DAC49E" w14:textId="77777777" w:rsidR="00BE47B4" w:rsidRPr="00646F94" w:rsidRDefault="00BE47B4" w:rsidP="002004C2">
            <w:pPr>
              <w:pStyle w:val="Header"/>
              <w:tabs>
                <w:tab w:val="clear" w:pos="4153"/>
                <w:tab w:val="clear" w:pos="8306"/>
              </w:tabs>
              <w:rPr>
                <w:rFonts w:asciiTheme="minorHAnsi" w:hAnsiTheme="minorHAnsi" w:cs="Arial"/>
                <w:sz w:val="22"/>
                <w:szCs w:val="22"/>
              </w:rPr>
            </w:pPr>
            <w:r w:rsidRPr="00646F94">
              <w:rPr>
                <w:rFonts w:asciiTheme="minorHAnsi" w:hAnsiTheme="minorHAnsi" w:cs="Arial"/>
                <w:sz w:val="22"/>
                <w:szCs w:val="22"/>
              </w:rPr>
              <w:t>IT Literate</w:t>
            </w:r>
          </w:p>
          <w:p w14:paraId="0DB5ADAE" w14:textId="77777777" w:rsidR="00BE47B4" w:rsidRPr="00646F94" w:rsidRDefault="00BE47B4" w:rsidP="002004C2">
            <w:pPr>
              <w:pStyle w:val="Header"/>
              <w:tabs>
                <w:tab w:val="clear" w:pos="4153"/>
                <w:tab w:val="clear" w:pos="8306"/>
              </w:tabs>
              <w:rPr>
                <w:rFonts w:asciiTheme="minorHAnsi" w:hAnsiTheme="minorHAnsi" w:cs="Arial"/>
                <w:sz w:val="22"/>
                <w:szCs w:val="22"/>
              </w:rPr>
            </w:pPr>
          </w:p>
          <w:p w14:paraId="0DD49C3E" w14:textId="77777777" w:rsidR="00BE47B4" w:rsidRPr="00646F94" w:rsidRDefault="00BE47B4" w:rsidP="002004C2">
            <w:pPr>
              <w:pStyle w:val="Header"/>
              <w:tabs>
                <w:tab w:val="clear" w:pos="4153"/>
                <w:tab w:val="clear" w:pos="8306"/>
              </w:tabs>
              <w:rPr>
                <w:rFonts w:asciiTheme="minorHAnsi" w:hAnsiTheme="minorHAnsi" w:cs="Arial"/>
                <w:sz w:val="22"/>
                <w:szCs w:val="22"/>
              </w:rPr>
            </w:pPr>
            <w:r w:rsidRPr="00646F94">
              <w:rPr>
                <w:rFonts w:asciiTheme="minorHAnsi" w:hAnsiTheme="minorHAnsi" w:cs="Arial"/>
                <w:sz w:val="22"/>
                <w:szCs w:val="22"/>
              </w:rPr>
              <w:t>Post will require some out of hours working for which time in lieu will be available</w:t>
            </w:r>
          </w:p>
          <w:p w14:paraId="307ABA8F" w14:textId="77777777" w:rsidR="00BE47B4" w:rsidRPr="00646F94" w:rsidRDefault="00BE47B4" w:rsidP="002004C2">
            <w:pPr>
              <w:pStyle w:val="Header"/>
              <w:tabs>
                <w:tab w:val="clear" w:pos="4153"/>
                <w:tab w:val="clear" w:pos="8306"/>
              </w:tabs>
              <w:rPr>
                <w:rFonts w:asciiTheme="minorHAnsi" w:hAnsiTheme="minorHAnsi" w:cs="Arial"/>
                <w:sz w:val="22"/>
                <w:szCs w:val="22"/>
              </w:rPr>
            </w:pPr>
          </w:p>
        </w:tc>
        <w:tc>
          <w:tcPr>
            <w:tcW w:w="3402" w:type="dxa"/>
          </w:tcPr>
          <w:p w14:paraId="6F53D717" w14:textId="77777777" w:rsidR="00BE47B4" w:rsidRPr="00646F94" w:rsidRDefault="00BE47B4" w:rsidP="002004C2">
            <w:pPr>
              <w:pStyle w:val="Header"/>
              <w:tabs>
                <w:tab w:val="clear" w:pos="4153"/>
                <w:tab w:val="clear" w:pos="8306"/>
              </w:tabs>
              <w:rPr>
                <w:rFonts w:asciiTheme="minorHAnsi" w:hAnsiTheme="minorHAnsi" w:cs="Arial"/>
                <w:sz w:val="22"/>
                <w:szCs w:val="22"/>
              </w:rPr>
            </w:pPr>
            <w:r w:rsidRPr="00646F94">
              <w:rPr>
                <w:rFonts w:asciiTheme="minorHAnsi" w:hAnsiTheme="minorHAnsi" w:cs="Arial"/>
                <w:sz w:val="22"/>
                <w:szCs w:val="22"/>
              </w:rPr>
              <w:lastRenderedPageBreak/>
              <w:t>Clean driving licence</w:t>
            </w:r>
          </w:p>
          <w:p w14:paraId="7E6F70B5" w14:textId="77777777" w:rsidR="00BE47B4" w:rsidRPr="00646F94" w:rsidRDefault="00BE47B4" w:rsidP="002004C2">
            <w:pPr>
              <w:pStyle w:val="Header"/>
              <w:tabs>
                <w:tab w:val="clear" w:pos="4153"/>
                <w:tab w:val="clear" w:pos="8306"/>
              </w:tabs>
              <w:rPr>
                <w:rFonts w:asciiTheme="minorHAnsi" w:hAnsiTheme="minorHAnsi" w:cs="Arial"/>
                <w:sz w:val="22"/>
                <w:szCs w:val="22"/>
                <w:u w:val="single"/>
              </w:rPr>
            </w:pPr>
          </w:p>
        </w:tc>
      </w:tr>
    </w:tbl>
    <w:p w14:paraId="1B027555" w14:textId="77777777" w:rsidR="005E136A" w:rsidRPr="00CB5521" w:rsidRDefault="005E136A" w:rsidP="005E136A">
      <w:pPr>
        <w:pStyle w:val="NoSpacing"/>
        <w:rPr>
          <w:rFonts w:asciiTheme="minorHAnsi" w:hAnsiTheme="minorHAnsi"/>
          <w:sz w:val="24"/>
          <w:szCs w:val="24"/>
          <w:lang w:val="en-US"/>
        </w:rPr>
      </w:pPr>
    </w:p>
    <w:sectPr w:rsidR="005E136A" w:rsidRPr="00CB5521" w:rsidSect="00646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genda-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2E6"/>
    <w:multiLevelType w:val="multilevel"/>
    <w:tmpl w:val="85CA27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3B5C77"/>
    <w:multiLevelType w:val="hybridMultilevel"/>
    <w:tmpl w:val="3752D2C8"/>
    <w:lvl w:ilvl="0" w:tplc="9D1CB206">
      <w:start w:val="4"/>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05E846C3"/>
    <w:multiLevelType w:val="hybridMultilevel"/>
    <w:tmpl w:val="B034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513D8"/>
    <w:multiLevelType w:val="multilevel"/>
    <w:tmpl w:val="F42E2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F22292"/>
    <w:multiLevelType w:val="hybridMultilevel"/>
    <w:tmpl w:val="08E8F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97748"/>
    <w:multiLevelType w:val="hybridMultilevel"/>
    <w:tmpl w:val="B4FA7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947093"/>
    <w:multiLevelType w:val="hybridMultilevel"/>
    <w:tmpl w:val="F9FA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A3265"/>
    <w:multiLevelType w:val="hybridMultilevel"/>
    <w:tmpl w:val="0E90F8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EF0C13"/>
    <w:multiLevelType w:val="hybridMultilevel"/>
    <w:tmpl w:val="BB7E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3723A"/>
    <w:multiLevelType w:val="multilevel"/>
    <w:tmpl w:val="8C1C7EC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6F810C4"/>
    <w:multiLevelType w:val="hybridMultilevel"/>
    <w:tmpl w:val="A8CE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ED1DBD"/>
    <w:multiLevelType w:val="hybridMultilevel"/>
    <w:tmpl w:val="4356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654AE"/>
    <w:multiLevelType w:val="hybridMultilevel"/>
    <w:tmpl w:val="B1C69B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23751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187084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35603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488164">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215040">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124543">
    <w:abstractNumId w:val="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9364958">
    <w:abstractNumId w:val="0"/>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0134662">
    <w:abstractNumId w:val="0"/>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3235630">
    <w:abstractNumId w:val="0"/>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7604232">
    <w:abstractNumId w:val="0"/>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3586537">
    <w:abstractNumId w:val="0"/>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6331961">
    <w:abstractNumId w:val="0"/>
    <w:lvlOverride w:ilvl="0">
      <w:startOverride w:val="1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390702">
    <w:abstractNumId w:val="0"/>
    <w:lvlOverride w:ilvl="0">
      <w:startOverride w:val="1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3256307">
    <w:abstractNumId w:val="0"/>
    <w:lvlOverride w:ilvl="0">
      <w:startOverride w:val="1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337418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3338102">
    <w:abstractNumId w:val="0"/>
    <w:lvlOverride w:ilvl="0">
      <w:startOverride w:val="1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6662721">
    <w:abstractNumId w:val="0"/>
    <w:lvlOverride w:ilvl="0">
      <w:startOverride w:val="1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5378842">
    <w:abstractNumId w:val="0"/>
    <w:lvlOverride w:ilvl="0">
      <w:startOverride w:val="1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838424">
    <w:abstractNumId w:val="0"/>
    <w:lvlOverride w:ilvl="0">
      <w:startOverride w:val="1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359088">
    <w:abstractNumId w:val="0"/>
    <w:lvlOverride w:ilvl="0">
      <w:startOverride w:val="1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021306">
    <w:abstractNumId w:val="0"/>
    <w:lvlOverride w:ilvl="0">
      <w:startOverride w:val="2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8529873">
    <w:abstractNumId w:val="0"/>
    <w:lvlOverride w:ilvl="0">
      <w:startOverride w:val="2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6831159">
    <w:abstractNumId w:val="0"/>
    <w:lvlOverride w:ilvl="0">
      <w:startOverride w:val="2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334482">
    <w:abstractNumId w:val="0"/>
    <w:lvlOverride w:ilvl="0">
      <w:startOverride w:val="2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4623471">
    <w:abstractNumId w:val="0"/>
    <w:lvlOverride w:ilvl="0">
      <w:startOverride w:val="2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2405985">
    <w:abstractNumId w:val="0"/>
    <w:lvlOverride w:ilvl="0">
      <w:startOverride w:val="2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425252">
    <w:abstractNumId w:val="0"/>
    <w:lvlOverride w:ilvl="0">
      <w:startOverride w:val="2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3551767">
    <w:abstractNumId w:val="0"/>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4683420">
    <w:abstractNumId w:val="0"/>
    <w:lvlOverride w:ilvl="0">
      <w:startOverride w:val="2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3658018">
    <w:abstractNumId w:val="0"/>
    <w:lvlOverride w:ilvl="0">
      <w:startOverride w:val="2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0913256">
    <w:abstractNumId w:val="0"/>
    <w:lvlOverride w:ilvl="0">
      <w:startOverride w:val="3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2779573">
    <w:abstractNumId w:val="0"/>
    <w:lvlOverride w:ilvl="0">
      <w:startOverride w:val="3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5589054">
    <w:abstractNumId w:val="0"/>
    <w:lvlOverride w:ilvl="0">
      <w:startOverride w:val="3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5081771">
    <w:abstractNumId w:val="0"/>
    <w:lvlOverride w:ilvl="0">
      <w:startOverride w:val="3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8212592">
    <w:abstractNumId w:val="0"/>
    <w:lvlOverride w:ilvl="0">
      <w:startOverride w:val="3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690038">
    <w:abstractNumId w:val="0"/>
    <w:lvlOverride w:ilvl="0">
      <w:startOverride w:val="3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949957">
    <w:abstractNumId w:val="0"/>
    <w:lvlOverride w:ilvl="0">
      <w:startOverride w:val="3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1688713">
    <w:abstractNumId w:val="0"/>
    <w:lvlOverride w:ilvl="0">
      <w:startOverride w:val="3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2202347">
    <w:abstractNumId w:val="0"/>
    <w:lvlOverride w:ilvl="0">
      <w:startOverride w:val="3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7467819">
    <w:abstractNumId w:val="0"/>
    <w:lvlOverride w:ilvl="0">
      <w:startOverride w:val="3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8378567">
    <w:abstractNumId w:val="0"/>
    <w:lvlOverride w:ilvl="0">
      <w:startOverride w:val="4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645838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009652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50368719">
    <w:abstractNumId w:val="0"/>
    <w:lvlOverride w:ilvl="0">
      <w:startOverride w:val="4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0519423">
    <w:abstractNumId w:val="0"/>
    <w:lvlOverride w:ilvl="0">
      <w:startOverride w:val="4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52216865">
    <w:abstractNumId w:val="0"/>
    <w:lvlOverride w:ilvl="0">
      <w:startOverride w:val="4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4597657">
    <w:abstractNumId w:val="0"/>
    <w:lvlOverride w:ilvl="0">
      <w:startOverride w:val="4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919318">
    <w:abstractNumId w:val="0"/>
    <w:lvlOverride w:ilvl="0">
      <w:startOverride w:val="4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6995425">
    <w:abstractNumId w:val="0"/>
    <w:lvlOverride w:ilvl="0">
      <w:startOverride w:val="4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88050008">
    <w:abstractNumId w:val="0"/>
    <w:lvlOverride w:ilvl="0">
      <w:startOverride w:val="4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7671413">
    <w:abstractNumId w:val="0"/>
    <w:lvlOverride w:ilvl="0">
      <w:startOverride w:val="4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195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9257096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846768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142346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2415357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1628989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577774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46152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748403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7010567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98539689">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5807947">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64953751">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94133541">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51242279">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60716885">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32855492">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67458906">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4703255">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1098061">
    <w:abstractNumId w:val="1"/>
  </w:num>
  <w:num w:numId="72" w16cid:durableId="254171666">
    <w:abstractNumId w:val="10"/>
  </w:num>
  <w:num w:numId="73" w16cid:durableId="410154728">
    <w:abstractNumId w:val="4"/>
  </w:num>
  <w:num w:numId="74" w16cid:durableId="225338946">
    <w:abstractNumId w:val="11"/>
  </w:num>
  <w:num w:numId="75" w16cid:durableId="618072323">
    <w:abstractNumId w:val="12"/>
  </w:num>
  <w:num w:numId="76" w16cid:durableId="1951427803">
    <w:abstractNumId w:val="7"/>
  </w:num>
  <w:num w:numId="77" w16cid:durableId="626014858">
    <w:abstractNumId w:val="5"/>
  </w:num>
  <w:num w:numId="78" w16cid:durableId="459761020">
    <w:abstractNumId w:val="8"/>
  </w:num>
  <w:num w:numId="79" w16cid:durableId="658118065">
    <w:abstractNumId w:val="6"/>
  </w:num>
  <w:num w:numId="80" w16cid:durableId="500585800">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B4"/>
    <w:rsid w:val="000A212F"/>
    <w:rsid w:val="000B6951"/>
    <w:rsid w:val="00205C9D"/>
    <w:rsid w:val="00267A9A"/>
    <w:rsid w:val="002754B2"/>
    <w:rsid w:val="002A6402"/>
    <w:rsid w:val="003115C9"/>
    <w:rsid w:val="00341A03"/>
    <w:rsid w:val="00361D89"/>
    <w:rsid w:val="00364227"/>
    <w:rsid w:val="00382C27"/>
    <w:rsid w:val="003B6601"/>
    <w:rsid w:val="003C2A1B"/>
    <w:rsid w:val="003C61A4"/>
    <w:rsid w:val="004D09B1"/>
    <w:rsid w:val="0050128A"/>
    <w:rsid w:val="00596C28"/>
    <w:rsid w:val="005E136A"/>
    <w:rsid w:val="00627B98"/>
    <w:rsid w:val="00646F94"/>
    <w:rsid w:val="006773BA"/>
    <w:rsid w:val="006C006C"/>
    <w:rsid w:val="006E0BC2"/>
    <w:rsid w:val="007E01AF"/>
    <w:rsid w:val="00802A85"/>
    <w:rsid w:val="00892819"/>
    <w:rsid w:val="009F3259"/>
    <w:rsid w:val="00A07B19"/>
    <w:rsid w:val="00A977EC"/>
    <w:rsid w:val="00AD21B2"/>
    <w:rsid w:val="00B767BD"/>
    <w:rsid w:val="00B947FC"/>
    <w:rsid w:val="00BE47B4"/>
    <w:rsid w:val="00BF3F1F"/>
    <w:rsid w:val="00C007C2"/>
    <w:rsid w:val="00C726AB"/>
    <w:rsid w:val="00C766E6"/>
    <w:rsid w:val="00D21D43"/>
    <w:rsid w:val="00DC4682"/>
    <w:rsid w:val="00DD1399"/>
    <w:rsid w:val="00F30EAD"/>
    <w:rsid w:val="00F4520B"/>
    <w:rsid w:val="00F47484"/>
    <w:rsid w:val="00F6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D3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7B4"/>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7B4"/>
    <w:pPr>
      <w:ind w:left="720"/>
      <w:contextualSpacing/>
    </w:pPr>
  </w:style>
  <w:style w:type="paragraph" w:customStyle="1" w:styleId="Default">
    <w:name w:val="Default"/>
    <w:rsid w:val="00BE47B4"/>
    <w:pPr>
      <w:tabs>
        <w:tab w:val="left" w:pos="720"/>
      </w:tabs>
      <w:suppressAutoHyphens/>
      <w:spacing w:after="200" w:line="276" w:lineRule="auto"/>
    </w:pPr>
    <w:rPr>
      <w:rFonts w:ascii="Times New Roman" w:eastAsia="Times New Roman" w:hAnsi="Times New Roman" w:cs="Times New Roman"/>
      <w:szCs w:val="20"/>
      <w:lang w:val="en-GB" w:eastAsia="zh-CN"/>
    </w:rPr>
  </w:style>
  <w:style w:type="paragraph" w:customStyle="1" w:styleId="NormalArial">
    <w:name w:val="Normal + Arial"/>
    <w:basedOn w:val="Default"/>
    <w:rsid w:val="00BE47B4"/>
    <w:pPr>
      <w:autoSpaceDE w:val="0"/>
    </w:pPr>
    <w:rPr>
      <w:rFonts w:ascii="Arial" w:hAnsi="Arial"/>
      <w:color w:val="000000"/>
      <w:lang w:val="en-US"/>
    </w:rPr>
  </w:style>
  <w:style w:type="paragraph" w:styleId="Header">
    <w:name w:val="header"/>
    <w:basedOn w:val="Normal"/>
    <w:link w:val="HeaderChar"/>
    <w:rsid w:val="00BE47B4"/>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E47B4"/>
    <w:rPr>
      <w:rFonts w:ascii="Times New Roman" w:eastAsia="Times New Roman" w:hAnsi="Times New Roman" w:cs="Times New Roman"/>
      <w:lang w:val="en-GB"/>
    </w:rPr>
  </w:style>
  <w:style w:type="paragraph" w:styleId="BodyText">
    <w:name w:val="Body Text"/>
    <w:basedOn w:val="Normal"/>
    <w:link w:val="BodyTextChar"/>
    <w:rsid w:val="00BE47B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BE47B4"/>
    <w:rPr>
      <w:rFonts w:ascii="Arial" w:eastAsia="Times New Roman" w:hAnsi="Arial" w:cs="Arial"/>
      <w:lang w:val="en-GB"/>
    </w:rPr>
  </w:style>
  <w:style w:type="paragraph" w:styleId="BodyText2">
    <w:name w:val="Body Text 2"/>
    <w:basedOn w:val="Normal"/>
    <w:link w:val="BodyText2Char"/>
    <w:rsid w:val="00BE47B4"/>
    <w:pPr>
      <w:spacing w:after="0" w:line="240" w:lineRule="auto"/>
      <w:jc w:val="center"/>
    </w:pPr>
    <w:rPr>
      <w:rFonts w:ascii="Arial" w:eastAsia="Times New Roman" w:hAnsi="Arial" w:cs="Arial"/>
      <w:sz w:val="24"/>
      <w:szCs w:val="24"/>
    </w:rPr>
  </w:style>
  <w:style w:type="character" w:customStyle="1" w:styleId="BodyText2Char">
    <w:name w:val="Body Text 2 Char"/>
    <w:basedOn w:val="DefaultParagraphFont"/>
    <w:link w:val="BodyText2"/>
    <w:rsid w:val="00BE47B4"/>
    <w:rPr>
      <w:rFonts w:ascii="Arial" w:eastAsia="Times New Roman" w:hAnsi="Arial" w:cs="Arial"/>
      <w:lang w:val="en-GB"/>
    </w:rPr>
  </w:style>
  <w:style w:type="paragraph" w:styleId="NoSpacing">
    <w:name w:val="No Spacing"/>
    <w:uiPriority w:val="1"/>
    <w:qFormat/>
    <w:rsid w:val="00BE47B4"/>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FC83DBCC2B849BF6E38716A28B081" ma:contentTypeVersion="9" ma:contentTypeDescription="Create a new document." ma:contentTypeScope="" ma:versionID="71bb21125fff67149eb2b7fafe3658be">
  <xsd:schema xmlns:xsd="http://www.w3.org/2001/XMLSchema" xmlns:xs="http://www.w3.org/2001/XMLSchema" xmlns:p="http://schemas.microsoft.com/office/2006/metadata/properties" xmlns:ns2="16972b7d-926a-489f-8cda-3b82dce1d273" targetNamespace="http://schemas.microsoft.com/office/2006/metadata/properties" ma:root="true" ma:fieldsID="d7a4bc440a660684fe322e430c37d897" ns2:_="">
    <xsd:import namespace="16972b7d-926a-489f-8cda-3b82dce1d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72b7d-926a-489f-8cda-3b82dce1d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C1A71-37A4-4738-9382-691BF982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72b7d-926a-489f-8cda-3b82dce1d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96455-4658-4203-8C93-3D70911DE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F6321-2D74-4438-88AE-1A78DC297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Joanne Thomson</cp:lastModifiedBy>
  <cp:revision>2</cp:revision>
  <dcterms:created xsi:type="dcterms:W3CDTF">2022-09-06T12:15:00Z</dcterms:created>
  <dcterms:modified xsi:type="dcterms:W3CDTF">2022-09-06T12:15:00Z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0x010100A6EFC83DBCC2B849BF6E38716A28B081</vt:lpwstr>
  </property>
  <property fmtid="{D5CDD505-2E9C-101B-9397-08002B2CF9AE}" pid="3" name="Order">
    <vt:r8>2300</vt:r8>
  </property>
</Properties>
</file>