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3"/>
        <w:gridCol w:w="6052"/>
      </w:tblGrid>
      <w:tr w:rsidR="00F33E08" w:rsidRPr="009F2A12" w:rsidTr="00FB6CBB">
        <w:trPr>
          <w:trHeight w:val="509"/>
        </w:trPr>
        <w:tc>
          <w:tcPr>
            <w:tcW w:w="2703" w:type="dxa"/>
            <w:shd w:val="clear" w:color="auto" w:fill="auto"/>
            <w:vAlign w:val="center"/>
          </w:tcPr>
          <w:p w:rsidR="00F33E08" w:rsidRPr="009F2A12" w:rsidRDefault="00F33E08" w:rsidP="00FB6CBB">
            <w:pPr>
              <w:suppressAutoHyphens/>
              <w:spacing w:line="300" w:lineRule="atLeast"/>
              <w:rPr>
                <w:rFonts w:ascii="Arial" w:eastAsia="Times" w:hAnsi="Arial" w:cs="Arial"/>
                <w:b/>
                <w:sz w:val="22"/>
                <w:lang w:val="en-GB"/>
              </w:rPr>
            </w:pPr>
          </w:p>
          <w:p w:rsidR="00F33E08" w:rsidRPr="009F2A12" w:rsidRDefault="00F33E08" w:rsidP="00FB6CBB">
            <w:pPr>
              <w:suppressAutoHyphens/>
              <w:spacing w:line="300" w:lineRule="atLeast"/>
              <w:rPr>
                <w:rFonts w:ascii="Arial" w:eastAsia="Times" w:hAnsi="Arial" w:cs="Arial"/>
                <w:b/>
                <w:sz w:val="22"/>
                <w:lang w:val="en-GB"/>
              </w:rPr>
            </w:pPr>
            <w:r w:rsidRPr="009F2A12">
              <w:rPr>
                <w:rFonts w:ascii="Arial" w:eastAsia="Times" w:hAnsi="Arial" w:cs="Arial"/>
                <w:b/>
                <w:sz w:val="22"/>
                <w:lang w:val="en-GB"/>
              </w:rPr>
              <w:t>JOB TITLE:</w:t>
            </w:r>
          </w:p>
        </w:tc>
        <w:tc>
          <w:tcPr>
            <w:tcW w:w="6052" w:type="dxa"/>
            <w:shd w:val="clear" w:color="auto" w:fill="auto"/>
          </w:tcPr>
          <w:p w:rsidR="00F33E08" w:rsidRPr="009F2A12" w:rsidRDefault="008D0575" w:rsidP="00FB6CBB">
            <w:pPr>
              <w:suppressAutoHyphens/>
              <w:spacing w:line="300" w:lineRule="atLeast"/>
              <w:rPr>
                <w:rFonts w:ascii="Arial" w:eastAsia="Times" w:hAnsi="Arial" w:cs="Arial"/>
                <w:sz w:val="22"/>
                <w:lang w:val="en-GB"/>
              </w:rPr>
            </w:pPr>
            <w:r w:rsidRPr="009F2A12">
              <w:rPr>
                <w:rFonts w:ascii="Arial" w:eastAsia="Times" w:hAnsi="Arial" w:cs="Arial"/>
                <w:sz w:val="22"/>
                <w:lang w:val="en-GB"/>
              </w:rPr>
              <w:t>S</w:t>
            </w:r>
            <w:r w:rsidRPr="009F2A12">
              <w:rPr>
                <w:rFonts w:ascii="Arial" w:eastAsia="Times" w:hAnsi="Arial"/>
                <w:lang w:val="en-GB"/>
              </w:rPr>
              <w:t>enior</w:t>
            </w:r>
            <w:r w:rsidR="001967C5" w:rsidRPr="009F2A12">
              <w:rPr>
                <w:rFonts w:ascii="Arial" w:eastAsia="Times" w:hAnsi="Arial" w:cs="Arial"/>
                <w:sz w:val="22"/>
                <w:lang w:val="en-GB"/>
              </w:rPr>
              <w:t xml:space="preserve"> Training and Employability</w:t>
            </w:r>
            <w:r w:rsidR="009F2A12" w:rsidRPr="009F2A12">
              <w:rPr>
                <w:rFonts w:ascii="Arial" w:eastAsia="Times" w:hAnsi="Arial" w:cs="Arial"/>
                <w:sz w:val="22"/>
                <w:lang w:val="en-GB"/>
              </w:rPr>
              <w:t xml:space="preserve"> </w:t>
            </w:r>
            <w:r w:rsidR="009F2A12" w:rsidRPr="009F2A12">
              <w:rPr>
                <w:rFonts w:ascii="Arial" w:eastAsia="Times" w:hAnsi="Arial"/>
                <w:lang w:val="en-GB"/>
              </w:rPr>
              <w:t>Worker</w:t>
            </w:r>
          </w:p>
        </w:tc>
      </w:tr>
      <w:tr w:rsidR="00F33E08" w:rsidRPr="009F2A12" w:rsidTr="00FB6CBB">
        <w:trPr>
          <w:trHeight w:val="467"/>
        </w:trPr>
        <w:tc>
          <w:tcPr>
            <w:tcW w:w="2703" w:type="dxa"/>
            <w:shd w:val="clear" w:color="auto" w:fill="auto"/>
            <w:vAlign w:val="center"/>
          </w:tcPr>
          <w:p w:rsidR="00F33E08" w:rsidRPr="009F2A12" w:rsidRDefault="00F33E08" w:rsidP="00FB6CBB">
            <w:pPr>
              <w:suppressAutoHyphens/>
              <w:spacing w:line="300" w:lineRule="atLeast"/>
              <w:rPr>
                <w:rFonts w:ascii="Arial" w:eastAsia="Times" w:hAnsi="Arial" w:cs="Arial"/>
                <w:b/>
                <w:sz w:val="22"/>
                <w:lang w:val="en-GB"/>
              </w:rPr>
            </w:pPr>
            <w:r w:rsidRPr="009F2A12">
              <w:rPr>
                <w:rFonts w:ascii="Arial" w:eastAsia="Times" w:hAnsi="Arial" w:cs="Arial"/>
                <w:b/>
                <w:sz w:val="22"/>
                <w:lang w:val="en-GB"/>
              </w:rPr>
              <w:t>RESPONSIBLE TO:</w:t>
            </w:r>
          </w:p>
        </w:tc>
        <w:tc>
          <w:tcPr>
            <w:tcW w:w="6052" w:type="dxa"/>
            <w:shd w:val="clear" w:color="auto" w:fill="auto"/>
          </w:tcPr>
          <w:p w:rsidR="00F33E08" w:rsidRPr="009F2A12" w:rsidRDefault="00F33E08" w:rsidP="00FB6CBB">
            <w:pPr>
              <w:suppressAutoHyphens/>
              <w:spacing w:line="300" w:lineRule="atLeast"/>
              <w:rPr>
                <w:rFonts w:ascii="Arial" w:eastAsia="Times" w:hAnsi="Arial" w:cs="Arial"/>
                <w:sz w:val="22"/>
                <w:lang w:val="en-GB"/>
              </w:rPr>
            </w:pPr>
            <w:r w:rsidRPr="009F2A12">
              <w:rPr>
                <w:rFonts w:ascii="Arial" w:eastAsia="Times" w:hAnsi="Arial"/>
                <w:sz w:val="22"/>
                <w:szCs w:val="20"/>
                <w:lang w:val="en-GB"/>
              </w:rPr>
              <w:t>Employability Services Manager</w:t>
            </w:r>
            <w:r w:rsidRPr="009F2A12">
              <w:rPr>
                <w:rFonts w:ascii="Arial" w:eastAsia="Times" w:hAnsi="Arial" w:cs="Arial"/>
                <w:sz w:val="22"/>
                <w:lang w:val="en-GB"/>
              </w:rPr>
              <w:t xml:space="preserve"> </w:t>
            </w:r>
          </w:p>
        </w:tc>
      </w:tr>
      <w:tr w:rsidR="00F33E08" w:rsidRPr="009F2A12" w:rsidTr="00FB6CBB">
        <w:trPr>
          <w:trHeight w:val="452"/>
        </w:trPr>
        <w:tc>
          <w:tcPr>
            <w:tcW w:w="2703" w:type="dxa"/>
            <w:shd w:val="clear" w:color="auto" w:fill="auto"/>
            <w:vAlign w:val="center"/>
          </w:tcPr>
          <w:p w:rsidR="00F33E08" w:rsidRPr="009F2A12" w:rsidRDefault="00F33E08" w:rsidP="00FB6CBB">
            <w:pPr>
              <w:suppressAutoHyphens/>
              <w:spacing w:line="300" w:lineRule="atLeast"/>
              <w:rPr>
                <w:rFonts w:ascii="Arial" w:eastAsia="Times" w:hAnsi="Arial" w:cs="Arial"/>
                <w:b/>
                <w:sz w:val="22"/>
                <w:lang w:val="en-GB"/>
              </w:rPr>
            </w:pPr>
            <w:r w:rsidRPr="009F2A12">
              <w:rPr>
                <w:rFonts w:ascii="Arial" w:eastAsia="Times" w:hAnsi="Arial" w:cs="Arial"/>
                <w:b/>
                <w:sz w:val="22"/>
                <w:lang w:val="en-GB"/>
              </w:rPr>
              <w:t>SALARY / GRADE:</w:t>
            </w:r>
          </w:p>
        </w:tc>
        <w:tc>
          <w:tcPr>
            <w:tcW w:w="6052" w:type="dxa"/>
            <w:shd w:val="clear" w:color="auto" w:fill="auto"/>
          </w:tcPr>
          <w:p w:rsidR="00F33E08" w:rsidRPr="009F2A12" w:rsidRDefault="00F33E08" w:rsidP="00FB6CBB">
            <w:pPr>
              <w:suppressAutoHyphens/>
              <w:spacing w:line="300" w:lineRule="atLeast"/>
              <w:rPr>
                <w:rFonts w:ascii="Arial" w:eastAsia="Times" w:hAnsi="Arial" w:cs="Arial"/>
                <w:sz w:val="22"/>
                <w:lang w:val="en-GB"/>
              </w:rPr>
            </w:pPr>
            <w:r w:rsidRPr="009F2A12">
              <w:rPr>
                <w:rFonts w:ascii="Arial" w:eastAsia="Times" w:hAnsi="Arial" w:cs="Arial"/>
                <w:sz w:val="22"/>
                <w:lang w:val="en-GB"/>
              </w:rPr>
              <w:t>£</w:t>
            </w:r>
            <w:r w:rsidR="00460DAD" w:rsidRPr="009F2A12">
              <w:rPr>
                <w:rFonts w:ascii="Arial" w:eastAsia="Times" w:hAnsi="Arial" w:cs="Arial"/>
                <w:sz w:val="22"/>
                <w:lang w:val="en-GB"/>
              </w:rPr>
              <w:t>27,</w:t>
            </w:r>
            <w:r w:rsidR="009F2A12">
              <w:rPr>
                <w:rFonts w:ascii="Arial" w:eastAsia="Times" w:hAnsi="Arial" w:cs="Arial"/>
                <w:sz w:val="22"/>
                <w:lang w:val="en-GB"/>
              </w:rPr>
              <w:t>5</w:t>
            </w:r>
            <w:bookmarkStart w:id="0" w:name="_GoBack"/>
            <w:bookmarkEnd w:id="0"/>
            <w:r w:rsidR="00460DAD" w:rsidRPr="009F2A12">
              <w:rPr>
                <w:rFonts w:ascii="Arial" w:eastAsia="Times" w:hAnsi="Arial" w:cs="Arial"/>
                <w:sz w:val="22"/>
                <w:lang w:val="en-GB"/>
              </w:rPr>
              <w:t>00</w:t>
            </w:r>
          </w:p>
        </w:tc>
      </w:tr>
      <w:tr w:rsidR="00F33E08" w:rsidRPr="009F2A12" w:rsidTr="00FB6CBB">
        <w:trPr>
          <w:trHeight w:val="452"/>
        </w:trPr>
        <w:tc>
          <w:tcPr>
            <w:tcW w:w="2703" w:type="dxa"/>
            <w:shd w:val="clear" w:color="auto" w:fill="auto"/>
            <w:vAlign w:val="center"/>
          </w:tcPr>
          <w:p w:rsidR="00F33E08" w:rsidRPr="009F2A12" w:rsidRDefault="00F33E08" w:rsidP="00FB6CBB">
            <w:pPr>
              <w:suppressAutoHyphens/>
              <w:spacing w:line="300" w:lineRule="atLeast"/>
              <w:rPr>
                <w:rFonts w:ascii="Arial" w:eastAsia="Times" w:hAnsi="Arial" w:cs="Arial"/>
                <w:b/>
                <w:sz w:val="22"/>
                <w:lang w:val="en-GB"/>
              </w:rPr>
            </w:pPr>
            <w:r w:rsidRPr="009F2A12">
              <w:rPr>
                <w:rFonts w:ascii="Arial" w:eastAsia="Times" w:hAnsi="Arial" w:cs="Arial"/>
                <w:b/>
                <w:sz w:val="22"/>
                <w:lang w:val="en-GB"/>
              </w:rPr>
              <w:t>HOURS:</w:t>
            </w:r>
          </w:p>
        </w:tc>
        <w:tc>
          <w:tcPr>
            <w:tcW w:w="6052" w:type="dxa"/>
            <w:shd w:val="clear" w:color="auto" w:fill="auto"/>
          </w:tcPr>
          <w:p w:rsidR="00F33E08" w:rsidRPr="009F2A12" w:rsidRDefault="00F33E08" w:rsidP="00FB6CBB">
            <w:pPr>
              <w:suppressAutoHyphens/>
              <w:spacing w:line="300" w:lineRule="atLeast"/>
              <w:rPr>
                <w:rFonts w:ascii="Arial" w:eastAsia="Times" w:hAnsi="Arial" w:cs="Arial"/>
                <w:sz w:val="22"/>
                <w:lang w:val="en-GB"/>
              </w:rPr>
            </w:pPr>
            <w:r w:rsidRPr="009F2A12">
              <w:rPr>
                <w:rFonts w:ascii="Arial" w:eastAsia="Times" w:hAnsi="Arial" w:cs="Arial"/>
                <w:sz w:val="22"/>
                <w:lang w:val="en-GB"/>
              </w:rPr>
              <w:t>35 hours per week</w:t>
            </w:r>
          </w:p>
        </w:tc>
      </w:tr>
      <w:tr w:rsidR="00F33E08" w:rsidRPr="009F2A12" w:rsidTr="00FB6CBB">
        <w:trPr>
          <w:trHeight w:val="467"/>
        </w:trPr>
        <w:tc>
          <w:tcPr>
            <w:tcW w:w="2703" w:type="dxa"/>
            <w:shd w:val="clear" w:color="auto" w:fill="auto"/>
            <w:vAlign w:val="center"/>
          </w:tcPr>
          <w:p w:rsidR="00F33E08" w:rsidRPr="009F2A12" w:rsidRDefault="00F33E08" w:rsidP="00FB6CBB">
            <w:pPr>
              <w:suppressAutoHyphens/>
              <w:spacing w:line="300" w:lineRule="atLeast"/>
              <w:rPr>
                <w:rFonts w:ascii="Arial" w:eastAsia="Times" w:hAnsi="Arial" w:cs="Arial"/>
                <w:b/>
                <w:sz w:val="22"/>
                <w:lang w:val="en-GB"/>
              </w:rPr>
            </w:pPr>
            <w:r w:rsidRPr="009F2A12">
              <w:rPr>
                <w:rFonts w:ascii="Arial" w:eastAsia="Times" w:hAnsi="Arial" w:cs="Arial"/>
                <w:b/>
                <w:sz w:val="22"/>
                <w:lang w:val="en-GB"/>
              </w:rPr>
              <w:t>LOCATION:</w:t>
            </w:r>
          </w:p>
        </w:tc>
        <w:tc>
          <w:tcPr>
            <w:tcW w:w="6052" w:type="dxa"/>
            <w:shd w:val="clear" w:color="auto" w:fill="auto"/>
          </w:tcPr>
          <w:p w:rsidR="00F33E08" w:rsidRPr="009F2A12" w:rsidRDefault="001967C5" w:rsidP="00FB6CBB">
            <w:pPr>
              <w:suppressAutoHyphens/>
              <w:spacing w:line="300" w:lineRule="atLeast"/>
              <w:rPr>
                <w:rFonts w:ascii="Arial" w:eastAsia="Times" w:hAnsi="Arial"/>
                <w:sz w:val="22"/>
                <w:szCs w:val="20"/>
                <w:lang w:val="en-GB"/>
              </w:rPr>
            </w:pPr>
            <w:r w:rsidRPr="009F2A12">
              <w:rPr>
                <w:rFonts w:ascii="Arial" w:eastAsia="Times" w:hAnsi="Arial"/>
                <w:sz w:val="22"/>
                <w:szCs w:val="20"/>
                <w:lang w:val="en-GB"/>
              </w:rPr>
              <w:t>West burn</w:t>
            </w:r>
            <w:r w:rsidR="00F33E08" w:rsidRPr="009F2A12">
              <w:rPr>
                <w:rFonts w:ascii="Arial" w:eastAsia="Times" w:hAnsi="Arial"/>
                <w:sz w:val="22"/>
                <w:szCs w:val="20"/>
                <w:lang w:val="en-GB"/>
              </w:rPr>
              <w:t xml:space="preserve"> Centre and any Inverclyde location where the Trust runs</w:t>
            </w:r>
          </w:p>
        </w:tc>
      </w:tr>
    </w:tbl>
    <w:p w:rsidR="0086560A" w:rsidRPr="009F2A12" w:rsidRDefault="00483C05" w:rsidP="003F37A9">
      <w:pPr>
        <w:pStyle w:val="NormalWeb"/>
        <w:spacing w:line="360" w:lineRule="auto"/>
        <w:jc w:val="both"/>
        <w:rPr>
          <w:rStyle w:val="Strong"/>
          <w:rFonts w:ascii="Arial" w:hAnsi="Arial" w:cs="Arial"/>
          <w:sz w:val="22"/>
          <w:szCs w:val="22"/>
        </w:rPr>
      </w:pPr>
      <w:r w:rsidRPr="009F2A12">
        <w:rPr>
          <w:rStyle w:val="Strong"/>
          <w:rFonts w:ascii="Arial" w:hAnsi="Arial" w:cs="Arial"/>
          <w:sz w:val="22"/>
          <w:szCs w:val="22"/>
        </w:rPr>
        <w:t xml:space="preserve">Responsibilities: </w:t>
      </w:r>
      <w:r w:rsidR="00683900" w:rsidRPr="009F2A12">
        <w:rPr>
          <w:rStyle w:val="Strong"/>
          <w:rFonts w:ascii="Arial" w:hAnsi="Arial" w:cs="Arial"/>
          <w:sz w:val="22"/>
          <w:szCs w:val="22"/>
        </w:rPr>
        <w:t xml:space="preserve">Management of the </w:t>
      </w:r>
      <w:r w:rsidR="00A000A3" w:rsidRPr="009F2A12">
        <w:rPr>
          <w:rStyle w:val="Strong"/>
          <w:rFonts w:ascii="Arial" w:hAnsi="Arial" w:cs="Arial"/>
          <w:sz w:val="22"/>
          <w:szCs w:val="22"/>
        </w:rPr>
        <w:t>Employment Support Staff and Training Staff</w:t>
      </w:r>
      <w:r w:rsidR="00683900" w:rsidRPr="009F2A12">
        <w:rPr>
          <w:rStyle w:val="Strong"/>
          <w:rFonts w:ascii="Arial" w:hAnsi="Arial" w:cs="Arial"/>
          <w:sz w:val="22"/>
          <w:szCs w:val="22"/>
        </w:rPr>
        <w:t xml:space="preserve"> in context to the Employability Contract and other associated parties</w:t>
      </w:r>
    </w:p>
    <w:p w:rsidR="00172989" w:rsidRPr="009F2A12" w:rsidRDefault="003F37A9" w:rsidP="00172989">
      <w:pPr>
        <w:spacing w:line="360" w:lineRule="auto"/>
        <w:jc w:val="both"/>
        <w:rPr>
          <w:rFonts w:ascii="Arial" w:hAnsi="Arial" w:cs="Arial"/>
          <w:sz w:val="22"/>
          <w:szCs w:val="22"/>
          <w:lang w:val="en-GB"/>
        </w:rPr>
      </w:pPr>
      <w:r w:rsidRPr="009F2A12">
        <w:rPr>
          <w:rFonts w:ascii="Arial" w:hAnsi="Arial" w:cs="Arial"/>
          <w:color w:val="000000"/>
          <w:sz w:val="22"/>
          <w:szCs w:val="22"/>
          <w:lang w:val="en-GB"/>
        </w:rPr>
        <w:t xml:space="preserve">The focus of this role is to </w:t>
      </w:r>
      <w:r w:rsidR="00A000A3" w:rsidRPr="009F2A12">
        <w:rPr>
          <w:rFonts w:ascii="Arial" w:hAnsi="Arial" w:cs="Arial"/>
          <w:color w:val="000000"/>
          <w:sz w:val="22"/>
          <w:szCs w:val="22"/>
          <w:lang w:val="en-GB"/>
        </w:rPr>
        <w:t xml:space="preserve">implement and proactively monitor work plans for the </w:t>
      </w:r>
      <w:r w:rsidR="00172989" w:rsidRPr="009F2A12">
        <w:rPr>
          <w:rFonts w:ascii="Arial" w:hAnsi="Arial" w:cs="Arial"/>
          <w:color w:val="000000"/>
          <w:sz w:val="22"/>
          <w:szCs w:val="22"/>
          <w:lang w:val="en-GB"/>
        </w:rPr>
        <w:t xml:space="preserve">Employment Support and </w:t>
      </w:r>
      <w:r w:rsidR="00A000A3" w:rsidRPr="009F2A12">
        <w:rPr>
          <w:rFonts w:ascii="Arial" w:hAnsi="Arial" w:cs="Arial"/>
          <w:color w:val="000000"/>
          <w:sz w:val="22"/>
          <w:szCs w:val="22"/>
          <w:lang w:val="en-GB"/>
        </w:rPr>
        <w:t>Training Team to maximise contract performance</w:t>
      </w:r>
      <w:r w:rsidR="00172989" w:rsidRPr="009F2A12">
        <w:rPr>
          <w:rFonts w:ascii="Arial" w:hAnsi="Arial" w:cs="Arial"/>
          <w:color w:val="000000"/>
          <w:sz w:val="22"/>
          <w:szCs w:val="22"/>
          <w:lang w:val="en-GB"/>
        </w:rPr>
        <w:t>.</w:t>
      </w:r>
      <w:r w:rsidR="00A000A3" w:rsidRPr="009F2A12">
        <w:rPr>
          <w:rFonts w:ascii="Arial" w:hAnsi="Arial" w:cs="Arial"/>
          <w:color w:val="000000"/>
          <w:sz w:val="22"/>
          <w:szCs w:val="22"/>
          <w:lang w:val="en-GB"/>
        </w:rPr>
        <w:t xml:space="preserve"> </w:t>
      </w:r>
      <w:r w:rsidR="00172989" w:rsidRPr="009F2A12">
        <w:rPr>
          <w:rFonts w:ascii="Arial" w:hAnsi="Arial" w:cs="Arial"/>
          <w:color w:val="000000"/>
          <w:sz w:val="22"/>
          <w:szCs w:val="22"/>
          <w:lang w:val="en-GB"/>
        </w:rPr>
        <w:t xml:space="preserve">The role requires a proactive approach that ensures </w:t>
      </w:r>
      <w:r w:rsidR="00172989" w:rsidRPr="009F2A12">
        <w:rPr>
          <w:rFonts w:ascii="Arial" w:hAnsi="Arial" w:cs="Arial"/>
          <w:sz w:val="22"/>
          <w:szCs w:val="22"/>
          <w:lang w:val="en-GB"/>
        </w:rPr>
        <w:t xml:space="preserve">that staff know what is expected of them and that they work effectively to achieve performance targets.  </w:t>
      </w:r>
    </w:p>
    <w:p w:rsidR="000B2A32" w:rsidRPr="009F2A12" w:rsidRDefault="000B2A32" w:rsidP="003F37A9">
      <w:pPr>
        <w:spacing w:before="100" w:beforeAutospacing="1" w:after="100" w:afterAutospacing="1" w:line="360" w:lineRule="auto"/>
        <w:jc w:val="both"/>
        <w:rPr>
          <w:rFonts w:ascii="Arial" w:hAnsi="Arial" w:cs="Arial"/>
          <w:sz w:val="22"/>
          <w:szCs w:val="22"/>
          <w:lang w:val="en-GB"/>
        </w:rPr>
      </w:pPr>
      <w:r w:rsidRPr="009F2A12">
        <w:rPr>
          <w:rStyle w:val="Strong"/>
          <w:rFonts w:ascii="Arial" w:hAnsi="Arial" w:cs="Arial"/>
          <w:sz w:val="22"/>
          <w:szCs w:val="22"/>
          <w:lang w:val="en-GB"/>
        </w:rPr>
        <w:t>Principal Activities</w:t>
      </w:r>
    </w:p>
    <w:p w:rsidR="00851F41" w:rsidRPr="009F2A12" w:rsidRDefault="00630CDB"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Responsible for the</w:t>
      </w:r>
      <w:r w:rsidR="00F04F86" w:rsidRPr="009F2A12">
        <w:rPr>
          <w:rFonts w:ascii="Arial" w:hAnsi="Arial" w:cs="Arial"/>
          <w:sz w:val="22"/>
          <w:szCs w:val="22"/>
          <w:lang w:val="en-GB"/>
        </w:rPr>
        <w:t xml:space="preserve"> </w:t>
      </w:r>
      <w:r w:rsidR="005E1E87" w:rsidRPr="009F2A12">
        <w:rPr>
          <w:rFonts w:ascii="Arial" w:hAnsi="Arial" w:cs="Arial"/>
          <w:sz w:val="22"/>
          <w:szCs w:val="22"/>
          <w:lang w:val="en-GB"/>
        </w:rPr>
        <w:t>design</w:t>
      </w:r>
      <w:r w:rsidR="00F04F86" w:rsidRPr="009F2A12">
        <w:rPr>
          <w:rFonts w:ascii="Arial" w:hAnsi="Arial" w:cs="Arial"/>
          <w:sz w:val="22"/>
          <w:szCs w:val="22"/>
          <w:lang w:val="en-GB"/>
        </w:rPr>
        <w:t>, implementation &amp; monitoring of</w:t>
      </w:r>
      <w:r w:rsidRPr="009F2A12">
        <w:rPr>
          <w:rFonts w:ascii="Arial" w:hAnsi="Arial" w:cs="Arial"/>
          <w:sz w:val="22"/>
          <w:szCs w:val="22"/>
          <w:lang w:val="en-GB"/>
        </w:rPr>
        <w:t xml:space="preserve"> work</w:t>
      </w:r>
      <w:r w:rsidR="00050169" w:rsidRPr="009F2A12">
        <w:rPr>
          <w:rFonts w:ascii="Arial" w:hAnsi="Arial" w:cs="Arial"/>
          <w:sz w:val="22"/>
          <w:szCs w:val="22"/>
          <w:lang w:val="en-GB"/>
        </w:rPr>
        <w:t xml:space="preserve"> plans</w:t>
      </w:r>
      <w:r w:rsidR="00F04F86" w:rsidRPr="009F2A12">
        <w:rPr>
          <w:rFonts w:ascii="Arial" w:hAnsi="Arial" w:cs="Arial"/>
          <w:sz w:val="22"/>
          <w:szCs w:val="22"/>
          <w:lang w:val="en-GB"/>
        </w:rPr>
        <w:t xml:space="preserve"> for</w:t>
      </w:r>
      <w:r w:rsidRPr="009F2A12">
        <w:rPr>
          <w:rFonts w:ascii="Arial" w:hAnsi="Arial" w:cs="Arial"/>
          <w:sz w:val="22"/>
          <w:szCs w:val="22"/>
          <w:lang w:val="en-GB"/>
        </w:rPr>
        <w:t xml:space="preserve"> the team of </w:t>
      </w:r>
      <w:r w:rsidR="001A0A04" w:rsidRPr="009F2A12">
        <w:rPr>
          <w:rFonts w:ascii="Arial" w:hAnsi="Arial" w:cs="Arial"/>
          <w:sz w:val="22"/>
          <w:szCs w:val="22"/>
          <w:lang w:val="en-GB"/>
        </w:rPr>
        <w:t xml:space="preserve">Employment Support Workers </w:t>
      </w:r>
      <w:r w:rsidR="00C53D55" w:rsidRPr="009F2A12">
        <w:rPr>
          <w:rFonts w:ascii="Arial" w:hAnsi="Arial" w:cs="Arial"/>
          <w:sz w:val="22"/>
          <w:szCs w:val="22"/>
          <w:lang w:val="en-GB"/>
        </w:rPr>
        <w:t xml:space="preserve">and Trainers </w:t>
      </w:r>
      <w:r w:rsidRPr="009F2A12">
        <w:rPr>
          <w:rFonts w:ascii="Arial" w:hAnsi="Arial" w:cs="Arial"/>
          <w:sz w:val="22"/>
          <w:szCs w:val="22"/>
          <w:lang w:val="en-GB"/>
        </w:rPr>
        <w:t xml:space="preserve">as directed by </w:t>
      </w:r>
      <w:r w:rsidR="00483C05" w:rsidRPr="009F2A12">
        <w:rPr>
          <w:rFonts w:ascii="Arial" w:hAnsi="Arial" w:cs="Arial"/>
          <w:sz w:val="22"/>
          <w:szCs w:val="22"/>
          <w:lang w:val="en-GB"/>
        </w:rPr>
        <w:t xml:space="preserve">Operations </w:t>
      </w:r>
      <w:r w:rsidRPr="009F2A12">
        <w:rPr>
          <w:rFonts w:ascii="Arial" w:hAnsi="Arial" w:cs="Arial"/>
          <w:sz w:val="22"/>
          <w:szCs w:val="22"/>
          <w:lang w:val="en-GB"/>
        </w:rPr>
        <w:t>Manager</w:t>
      </w:r>
      <w:r w:rsidR="001E591B" w:rsidRPr="009F2A12">
        <w:rPr>
          <w:rFonts w:ascii="Arial" w:hAnsi="Arial" w:cs="Arial"/>
          <w:sz w:val="22"/>
          <w:szCs w:val="22"/>
        </w:rPr>
        <w:t xml:space="preserve">  </w:t>
      </w:r>
    </w:p>
    <w:p w:rsidR="006E0DF0" w:rsidRPr="009F2A12" w:rsidRDefault="006E0DF0"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Monitoring of ESW</w:t>
      </w:r>
      <w:r w:rsidR="00041E8A" w:rsidRPr="009F2A12">
        <w:rPr>
          <w:rFonts w:ascii="Arial" w:hAnsi="Arial" w:cs="Arial"/>
          <w:sz w:val="22"/>
          <w:szCs w:val="22"/>
          <w:lang w:val="en-GB"/>
        </w:rPr>
        <w:t xml:space="preserve">/Trainer </w:t>
      </w:r>
      <w:r w:rsidRPr="009F2A12">
        <w:rPr>
          <w:rFonts w:ascii="Arial" w:hAnsi="Arial" w:cs="Arial"/>
          <w:sz w:val="22"/>
          <w:szCs w:val="22"/>
          <w:lang w:val="en-GB"/>
        </w:rPr>
        <w:t>Weekly Activity Planners</w:t>
      </w:r>
    </w:p>
    <w:p w:rsidR="005E1E87" w:rsidRPr="009F2A12" w:rsidRDefault="005E1E87" w:rsidP="00FB6CBB">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Setting targets and carrying out one to ones with all staff from a performance management perspective to support staff and ensure all specified targets are met.</w:t>
      </w:r>
    </w:p>
    <w:p w:rsidR="003851FC" w:rsidRPr="009F2A12" w:rsidRDefault="003851FC" w:rsidP="00FB6CBB">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Group meetings with all departments / feeding back ideas &amp; issues</w:t>
      </w:r>
    </w:p>
    <w:p w:rsidR="003851FC" w:rsidRPr="009F2A12" w:rsidRDefault="003851FC"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Authoris</w:t>
      </w:r>
      <w:r w:rsidR="00055E13" w:rsidRPr="009F2A12">
        <w:rPr>
          <w:rFonts w:ascii="Arial" w:hAnsi="Arial" w:cs="Arial"/>
          <w:sz w:val="22"/>
          <w:szCs w:val="22"/>
          <w:lang w:val="en-GB"/>
        </w:rPr>
        <w:t xml:space="preserve">ation of </w:t>
      </w:r>
      <w:r w:rsidRPr="009F2A12">
        <w:rPr>
          <w:rFonts w:ascii="Arial" w:hAnsi="Arial" w:cs="Arial"/>
          <w:sz w:val="22"/>
          <w:szCs w:val="22"/>
          <w:lang w:val="en-GB"/>
        </w:rPr>
        <w:t>travel expenses</w:t>
      </w:r>
      <w:r w:rsidR="00055E13" w:rsidRPr="009F2A12">
        <w:rPr>
          <w:rFonts w:ascii="Arial" w:hAnsi="Arial" w:cs="Arial"/>
          <w:sz w:val="22"/>
          <w:szCs w:val="22"/>
          <w:lang w:val="en-GB"/>
        </w:rPr>
        <w:t>, holidays and toil in line with the Trust Policy.</w:t>
      </w:r>
    </w:p>
    <w:p w:rsidR="003851FC" w:rsidRPr="009F2A12" w:rsidRDefault="003851FC"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 xml:space="preserve">Complete return to work interviews and paperwork with ESW </w:t>
      </w:r>
      <w:r w:rsidR="00055E13" w:rsidRPr="009F2A12">
        <w:rPr>
          <w:rFonts w:ascii="Arial" w:hAnsi="Arial" w:cs="Arial"/>
          <w:sz w:val="22"/>
          <w:szCs w:val="22"/>
          <w:lang w:val="en-GB"/>
        </w:rPr>
        <w:t xml:space="preserve">and training </w:t>
      </w:r>
      <w:r w:rsidRPr="009F2A12">
        <w:rPr>
          <w:rFonts w:ascii="Arial" w:hAnsi="Arial" w:cs="Arial"/>
          <w:sz w:val="22"/>
          <w:szCs w:val="22"/>
          <w:lang w:val="en-GB"/>
        </w:rPr>
        <w:t>staff</w:t>
      </w:r>
    </w:p>
    <w:p w:rsidR="008669E4" w:rsidRPr="009F2A12" w:rsidRDefault="00453EC7"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rPr>
        <w:t xml:space="preserve">Work with </w:t>
      </w:r>
      <w:r w:rsidR="00630CDB" w:rsidRPr="009F2A12">
        <w:rPr>
          <w:rFonts w:ascii="Arial" w:hAnsi="Arial" w:cs="Arial"/>
          <w:sz w:val="22"/>
          <w:szCs w:val="22"/>
        </w:rPr>
        <w:t xml:space="preserve">Senior team colleagues </w:t>
      </w:r>
      <w:r w:rsidR="00F71888" w:rsidRPr="009F2A12">
        <w:rPr>
          <w:rFonts w:ascii="Arial" w:hAnsi="Arial" w:cs="Arial"/>
          <w:sz w:val="22"/>
          <w:szCs w:val="22"/>
        </w:rPr>
        <w:t xml:space="preserve">to ensure </w:t>
      </w:r>
      <w:r w:rsidR="00483C05" w:rsidRPr="009F2A12">
        <w:rPr>
          <w:rFonts w:ascii="Arial" w:hAnsi="Arial" w:cs="Arial"/>
          <w:sz w:val="22"/>
          <w:szCs w:val="22"/>
        </w:rPr>
        <w:t>compliance with stakeholder &amp; contracted Registration</w:t>
      </w:r>
      <w:r w:rsidR="008669E4" w:rsidRPr="009F2A12">
        <w:rPr>
          <w:rFonts w:ascii="Arial" w:hAnsi="Arial" w:cs="Arial"/>
          <w:sz w:val="22"/>
          <w:szCs w:val="22"/>
        </w:rPr>
        <w:t xml:space="preserve"> &amp; Verification process requirements</w:t>
      </w:r>
    </w:p>
    <w:p w:rsidR="007E103D" w:rsidRPr="009F2A12" w:rsidRDefault="00055E13"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bCs/>
          <w:sz w:val="22"/>
          <w:szCs w:val="22"/>
          <w:lang w:val="en-GB"/>
        </w:rPr>
        <w:t xml:space="preserve">Organise and facilitate appropriate training requirements for clients in conjunction with </w:t>
      </w:r>
      <w:r w:rsidR="005E1E87" w:rsidRPr="009F2A12">
        <w:rPr>
          <w:rFonts w:ascii="Arial" w:hAnsi="Arial" w:cs="Arial"/>
          <w:bCs/>
          <w:sz w:val="22"/>
          <w:szCs w:val="22"/>
          <w:lang w:val="en-GB"/>
        </w:rPr>
        <w:t>the Employability Services Manager</w:t>
      </w:r>
      <w:r w:rsidRPr="009F2A12">
        <w:rPr>
          <w:rFonts w:ascii="Arial" w:hAnsi="Arial" w:cs="Arial"/>
          <w:bCs/>
          <w:sz w:val="22"/>
          <w:szCs w:val="22"/>
          <w:lang w:val="en-GB"/>
        </w:rPr>
        <w:t>, planning training resources within the team to meet training needs</w:t>
      </w:r>
    </w:p>
    <w:p w:rsidR="007E103D" w:rsidRPr="009F2A12" w:rsidRDefault="007E103D"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lastRenderedPageBreak/>
        <w:t xml:space="preserve">Contacting clients to </w:t>
      </w:r>
      <w:r w:rsidR="00F33E08" w:rsidRPr="009F2A12">
        <w:rPr>
          <w:rFonts w:ascii="Arial" w:hAnsi="Arial" w:cs="Arial"/>
          <w:sz w:val="22"/>
          <w:szCs w:val="22"/>
          <w:lang w:val="en-GB"/>
        </w:rPr>
        <w:t>book onto courses updating training referral spreadsheet to ensure that all clients are contacted</w:t>
      </w:r>
    </w:p>
    <w:p w:rsidR="00055E13" w:rsidRPr="009F2A12" w:rsidRDefault="007E103D"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rPr>
        <w:t xml:space="preserve">Assess client needs in conjunction with the Employability Services Manager, liaising with other parties in terms of additional training as required to meet client and contract </w:t>
      </w:r>
      <w:r w:rsidR="001967C5" w:rsidRPr="009F2A12">
        <w:rPr>
          <w:rFonts w:ascii="Arial" w:hAnsi="Arial" w:cs="Arial"/>
          <w:sz w:val="22"/>
          <w:szCs w:val="22"/>
        </w:rPr>
        <w:t>needs (</w:t>
      </w:r>
      <w:r w:rsidRPr="009F2A12">
        <w:rPr>
          <w:rFonts w:ascii="Arial" w:hAnsi="Arial" w:cs="Arial"/>
          <w:sz w:val="22"/>
          <w:szCs w:val="22"/>
        </w:rPr>
        <w:t xml:space="preserve">e.g. LGV training, SIA training and others) </w:t>
      </w:r>
      <w:r w:rsidR="00055E13" w:rsidRPr="009F2A12">
        <w:rPr>
          <w:rFonts w:ascii="Arial" w:hAnsi="Arial" w:cs="Arial"/>
          <w:sz w:val="22"/>
          <w:szCs w:val="22"/>
        </w:rPr>
        <w:t xml:space="preserve"> </w:t>
      </w:r>
    </w:p>
    <w:p w:rsidR="005E1E87" w:rsidRPr="009F2A12" w:rsidRDefault="005E1E87" w:rsidP="005E1E87">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 xml:space="preserve">Coordinate SQA activities relating to the Trust’s SQA Centre as appropriate which involves the </w:t>
      </w:r>
      <w:r w:rsidRPr="009F2A12">
        <w:rPr>
          <w:rFonts w:ascii="Arial" w:hAnsi="Arial" w:cs="Arial"/>
          <w:bCs/>
          <w:sz w:val="22"/>
          <w:szCs w:val="22"/>
        </w:rPr>
        <w:t>effective quality, design, delivery and assessment of the Programmes</w:t>
      </w:r>
      <w:r w:rsidR="00460DAD" w:rsidRPr="009F2A12">
        <w:rPr>
          <w:rFonts w:ascii="Arial" w:hAnsi="Arial" w:cs="Arial"/>
          <w:sz w:val="22"/>
          <w:szCs w:val="22"/>
        </w:rPr>
        <w:t>, and registering and claiming awards.</w:t>
      </w:r>
    </w:p>
    <w:p w:rsidR="005E1E87" w:rsidRPr="009F2A12" w:rsidRDefault="005E1E87" w:rsidP="005E1E87">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rPr>
        <w:t xml:space="preserve">Ensuring that all documentation is in order from both a training perspective </w:t>
      </w:r>
      <w:r w:rsidR="001967C5" w:rsidRPr="009F2A12">
        <w:rPr>
          <w:rFonts w:ascii="Arial" w:hAnsi="Arial" w:cs="Arial"/>
          <w:sz w:val="22"/>
          <w:szCs w:val="22"/>
        </w:rPr>
        <w:t>and quality</w:t>
      </w:r>
      <w:r w:rsidRPr="009F2A12">
        <w:rPr>
          <w:rFonts w:ascii="Arial" w:hAnsi="Arial" w:cs="Arial"/>
          <w:sz w:val="22"/>
          <w:szCs w:val="22"/>
        </w:rPr>
        <w:t xml:space="preserve"> perspective, lesson plans are in place, providing regular updates to SQA for courses that are being run.</w:t>
      </w:r>
      <w:r w:rsidR="00460DAD" w:rsidRPr="009F2A12">
        <w:rPr>
          <w:rFonts w:ascii="Arial" w:hAnsi="Arial" w:cs="Arial"/>
          <w:sz w:val="22"/>
          <w:szCs w:val="22"/>
        </w:rPr>
        <w:t xml:space="preserve"> Liaising with EV for EV Visits and Audits.</w:t>
      </w:r>
    </w:p>
    <w:p w:rsidR="00055E13" w:rsidRPr="009F2A12" w:rsidRDefault="00055E13"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rPr>
        <w:t>Ensure that work placements arranged are suitably planned, monitored and supervised</w:t>
      </w:r>
      <w:r w:rsidR="005E1E87" w:rsidRPr="009F2A12">
        <w:rPr>
          <w:rFonts w:ascii="Arial" w:hAnsi="Arial" w:cs="Arial"/>
          <w:sz w:val="22"/>
          <w:szCs w:val="22"/>
        </w:rPr>
        <w:t xml:space="preserve"> from a training perspective </w:t>
      </w:r>
      <w:r w:rsidRPr="009F2A12">
        <w:rPr>
          <w:rFonts w:ascii="Arial" w:hAnsi="Arial" w:cs="Arial"/>
          <w:sz w:val="22"/>
          <w:szCs w:val="22"/>
        </w:rPr>
        <w:t>and in compliance with any legal requirements relevant to the tasks undertaken, with particular reference to the Health &amp; Safety at Work Act</w:t>
      </w:r>
      <w:r w:rsidR="005E1E87" w:rsidRPr="009F2A12">
        <w:rPr>
          <w:rFonts w:ascii="Arial" w:hAnsi="Arial" w:cs="Arial"/>
          <w:sz w:val="22"/>
          <w:szCs w:val="22"/>
        </w:rPr>
        <w:t xml:space="preserve"> (as directed by Inverclyde Council)</w:t>
      </w:r>
    </w:p>
    <w:p w:rsidR="0085703A" w:rsidRPr="009F2A12" w:rsidRDefault="00A02469"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 xml:space="preserve">Supporting the recruitment process for </w:t>
      </w:r>
      <w:r w:rsidR="00041E8A" w:rsidRPr="009F2A12">
        <w:rPr>
          <w:rFonts w:ascii="Arial" w:hAnsi="Arial" w:cs="Arial"/>
          <w:sz w:val="22"/>
          <w:szCs w:val="22"/>
          <w:lang w:val="en-GB"/>
        </w:rPr>
        <w:t xml:space="preserve">short term posts </w:t>
      </w:r>
      <w:r w:rsidR="00220FC8" w:rsidRPr="009F2A12">
        <w:rPr>
          <w:rFonts w:ascii="Arial" w:hAnsi="Arial" w:cs="Arial"/>
          <w:sz w:val="22"/>
          <w:szCs w:val="22"/>
          <w:lang w:val="en-GB"/>
        </w:rPr>
        <w:t xml:space="preserve">by discussing with the ESW Team </w:t>
      </w:r>
      <w:r w:rsidR="00A53064" w:rsidRPr="009F2A12">
        <w:rPr>
          <w:rFonts w:ascii="Arial" w:hAnsi="Arial" w:cs="Arial"/>
          <w:sz w:val="22"/>
          <w:szCs w:val="22"/>
          <w:lang w:val="en-GB"/>
        </w:rPr>
        <w:t xml:space="preserve">what clients need </w:t>
      </w:r>
      <w:r w:rsidR="00220FC8" w:rsidRPr="009F2A12">
        <w:rPr>
          <w:rFonts w:ascii="Arial" w:hAnsi="Arial" w:cs="Arial"/>
          <w:sz w:val="22"/>
          <w:szCs w:val="22"/>
          <w:lang w:val="en-GB"/>
        </w:rPr>
        <w:t>additional training</w:t>
      </w:r>
      <w:r w:rsidR="00A53064" w:rsidRPr="009F2A12">
        <w:rPr>
          <w:rFonts w:ascii="Arial" w:hAnsi="Arial" w:cs="Arial"/>
          <w:sz w:val="22"/>
          <w:szCs w:val="22"/>
          <w:lang w:val="en-GB"/>
        </w:rPr>
        <w:t xml:space="preserve"> to meet the </w:t>
      </w:r>
      <w:r w:rsidR="00460DAD" w:rsidRPr="009F2A12">
        <w:rPr>
          <w:rFonts w:ascii="Arial" w:hAnsi="Arial" w:cs="Arial"/>
          <w:sz w:val="22"/>
          <w:szCs w:val="22"/>
          <w:lang w:val="en-GB"/>
        </w:rPr>
        <w:t xml:space="preserve">criteria </w:t>
      </w:r>
      <w:r w:rsidR="00A53064" w:rsidRPr="009F2A12">
        <w:rPr>
          <w:rFonts w:ascii="Arial" w:hAnsi="Arial" w:cs="Arial"/>
          <w:sz w:val="22"/>
          <w:szCs w:val="22"/>
          <w:lang w:val="en-GB"/>
        </w:rPr>
        <w:t xml:space="preserve">for instance in relation to the Council’s SWAP programmes. </w:t>
      </w:r>
      <w:r w:rsidR="006A1C6C" w:rsidRPr="009F2A12">
        <w:rPr>
          <w:rFonts w:ascii="Arial" w:hAnsi="Arial" w:cs="Arial"/>
          <w:sz w:val="22"/>
          <w:szCs w:val="22"/>
          <w:lang w:val="en-GB"/>
        </w:rPr>
        <w:t xml:space="preserve">Ensuring that the needs of the </w:t>
      </w:r>
      <w:r w:rsidR="007E103D" w:rsidRPr="009F2A12">
        <w:rPr>
          <w:rFonts w:ascii="Arial" w:hAnsi="Arial" w:cs="Arial"/>
          <w:sz w:val="22"/>
          <w:szCs w:val="22"/>
          <w:lang w:val="en-GB"/>
        </w:rPr>
        <w:t>client</w:t>
      </w:r>
      <w:r w:rsidR="006A1C6C" w:rsidRPr="009F2A12">
        <w:rPr>
          <w:rFonts w:ascii="Arial" w:hAnsi="Arial" w:cs="Arial"/>
          <w:sz w:val="22"/>
          <w:szCs w:val="22"/>
          <w:lang w:val="en-GB"/>
        </w:rPr>
        <w:t xml:space="preserve"> base are met and that the provision delivered is quality assured/contract compliant and will stand up to audit or inspection.</w:t>
      </w:r>
    </w:p>
    <w:p w:rsidR="0085703A" w:rsidRPr="009F2A12" w:rsidRDefault="0085703A" w:rsidP="009E340D">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Contribute to an environment of trust where communication and sharing of knowledge and best practice is encouraged and where there is a willingness to tackle and resolve problems.</w:t>
      </w:r>
    </w:p>
    <w:p w:rsidR="00813556" w:rsidRPr="009F2A12" w:rsidRDefault="007E103D" w:rsidP="0020072E">
      <w:pPr>
        <w:pStyle w:val="NormalWeb"/>
        <w:numPr>
          <w:ilvl w:val="0"/>
          <w:numId w:val="4"/>
        </w:numPr>
        <w:spacing w:line="360" w:lineRule="auto"/>
        <w:jc w:val="both"/>
        <w:rPr>
          <w:rFonts w:ascii="Arial" w:hAnsi="Arial" w:cs="Arial"/>
          <w:sz w:val="22"/>
          <w:szCs w:val="22"/>
          <w:lang w:val="en-GB"/>
        </w:rPr>
      </w:pPr>
      <w:r w:rsidRPr="009F2A12">
        <w:rPr>
          <w:rFonts w:ascii="Arial" w:hAnsi="Arial" w:cs="Arial"/>
          <w:sz w:val="22"/>
          <w:szCs w:val="22"/>
          <w:lang w:val="en-GB"/>
        </w:rPr>
        <w:t>Liaising with Employability Services Manager in relation to costs and ensuring documentation is up to date for invoicing and Hanlon purposes so that all records are kept up to date as required by the contract.</w:t>
      </w:r>
    </w:p>
    <w:p w:rsidR="00CA6110" w:rsidRPr="009F2A12" w:rsidRDefault="00CA6110" w:rsidP="003F37A9">
      <w:pPr>
        <w:pStyle w:val="NormalWeb"/>
        <w:spacing w:line="360" w:lineRule="auto"/>
        <w:jc w:val="both"/>
        <w:rPr>
          <w:rFonts w:ascii="Arial" w:hAnsi="Arial" w:cs="Arial"/>
          <w:sz w:val="22"/>
          <w:szCs w:val="22"/>
          <w:lang w:val="en-GB"/>
        </w:rPr>
      </w:pPr>
      <w:r w:rsidRPr="009F2A12">
        <w:rPr>
          <w:rStyle w:val="Strong"/>
          <w:rFonts w:ascii="Arial" w:hAnsi="Arial" w:cs="Arial"/>
          <w:sz w:val="22"/>
          <w:szCs w:val="22"/>
          <w:lang w:val="en-GB"/>
        </w:rPr>
        <w:t>Performance targets</w:t>
      </w:r>
    </w:p>
    <w:p w:rsidR="001A0A04" w:rsidRPr="009F2A12" w:rsidRDefault="001A0A04" w:rsidP="009E340D">
      <w:pPr>
        <w:numPr>
          <w:ilvl w:val="0"/>
          <w:numId w:val="2"/>
        </w:num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lang w:val="en-GB"/>
        </w:rPr>
        <w:t>Completion &amp; supervision of staff work plans</w:t>
      </w:r>
    </w:p>
    <w:p w:rsidR="00940475" w:rsidRPr="009F2A12" w:rsidRDefault="00940475" w:rsidP="009E340D">
      <w:pPr>
        <w:numPr>
          <w:ilvl w:val="0"/>
          <w:numId w:val="2"/>
        </w:num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lang w:val="en-GB"/>
        </w:rPr>
        <w:t xml:space="preserve">Supervision of ESW </w:t>
      </w:r>
      <w:r w:rsidR="00041E8A" w:rsidRPr="009F2A12">
        <w:rPr>
          <w:rFonts w:ascii="Arial" w:hAnsi="Arial" w:cs="Arial"/>
          <w:sz w:val="22"/>
          <w:szCs w:val="22"/>
          <w:lang w:val="en-GB"/>
        </w:rPr>
        <w:t>/Trainers W</w:t>
      </w:r>
      <w:r w:rsidRPr="009F2A12">
        <w:rPr>
          <w:rFonts w:ascii="Arial" w:hAnsi="Arial" w:cs="Arial"/>
          <w:sz w:val="22"/>
          <w:szCs w:val="22"/>
          <w:lang w:val="en-GB"/>
        </w:rPr>
        <w:t>eekly staff Activity Planners</w:t>
      </w:r>
    </w:p>
    <w:p w:rsidR="00041E8A" w:rsidRPr="009F2A12" w:rsidRDefault="00041E8A" w:rsidP="009E340D">
      <w:pPr>
        <w:numPr>
          <w:ilvl w:val="0"/>
          <w:numId w:val="2"/>
        </w:num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lang w:val="en-GB"/>
        </w:rPr>
        <w:lastRenderedPageBreak/>
        <w:t>Monthly one to ones with all staff to provide support and ensure that targets are being met.</w:t>
      </w:r>
    </w:p>
    <w:p w:rsidR="00CA6110" w:rsidRPr="009F2A12" w:rsidRDefault="00F33E08" w:rsidP="009E340D">
      <w:pPr>
        <w:numPr>
          <w:ilvl w:val="0"/>
          <w:numId w:val="2"/>
        </w:num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lang w:val="en-GB"/>
        </w:rPr>
        <w:t xml:space="preserve">Working in conjunction with the Senior Recruitment Lead with regards </w:t>
      </w:r>
      <w:r w:rsidR="001967C5" w:rsidRPr="009F2A12">
        <w:rPr>
          <w:rFonts w:ascii="Arial" w:hAnsi="Arial" w:cs="Arial"/>
          <w:sz w:val="22"/>
          <w:szCs w:val="22"/>
          <w:lang w:val="en-GB"/>
        </w:rPr>
        <w:t>to placement</w:t>
      </w:r>
      <w:r w:rsidR="001A0A04" w:rsidRPr="009F2A12">
        <w:rPr>
          <w:rFonts w:ascii="Arial" w:hAnsi="Arial" w:cs="Arial"/>
          <w:sz w:val="22"/>
          <w:szCs w:val="22"/>
          <w:lang w:val="en-GB"/>
        </w:rPr>
        <w:t xml:space="preserve"> </w:t>
      </w:r>
      <w:r w:rsidR="00CA6110" w:rsidRPr="009F2A12">
        <w:rPr>
          <w:rFonts w:ascii="Arial" w:hAnsi="Arial" w:cs="Arial"/>
          <w:sz w:val="22"/>
          <w:szCs w:val="22"/>
          <w:lang w:val="en-GB"/>
        </w:rPr>
        <w:t>opportunities</w:t>
      </w:r>
      <w:r w:rsidR="008669E4" w:rsidRPr="009F2A12">
        <w:rPr>
          <w:rFonts w:ascii="Arial" w:hAnsi="Arial" w:cs="Arial"/>
          <w:sz w:val="22"/>
          <w:szCs w:val="22"/>
          <w:lang w:val="en-GB"/>
        </w:rPr>
        <w:t xml:space="preserve"> that contribute directly to the contract targets</w:t>
      </w:r>
      <w:r w:rsidR="00172989" w:rsidRPr="009F2A12">
        <w:rPr>
          <w:rFonts w:ascii="Arial" w:hAnsi="Arial" w:cs="Arial"/>
          <w:sz w:val="22"/>
          <w:szCs w:val="22"/>
          <w:lang w:val="en-GB"/>
        </w:rPr>
        <w:t xml:space="preserve"> as guided by the Council.</w:t>
      </w:r>
    </w:p>
    <w:p w:rsidR="00F71888" w:rsidRPr="009F2A12" w:rsidRDefault="00041E8A" w:rsidP="009E340D">
      <w:pPr>
        <w:numPr>
          <w:ilvl w:val="0"/>
          <w:numId w:val="2"/>
        </w:num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lang w:val="en-GB"/>
        </w:rPr>
        <w:t>Support when necessary employer events and marketing</w:t>
      </w:r>
    </w:p>
    <w:p w:rsidR="00651128" w:rsidRPr="009F2A12" w:rsidRDefault="00623338" w:rsidP="009E340D">
      <w:pPr>
        <w:numPr>
          <w:ilvl w:val="0"/>
          <w:numId w:val="2"/>
        </w:num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lang w:val="en-GB"/>
        </w:rPr>
        <w:t>Collaboratively wo</w:t>
      </w:r>
      <w:r w:rsidR="0085703A" w:rsidRPr="009F2A12">
        <w:rPr>
          <w:rFonts w:ascii="Arial" w:hAnsi="Arial" w:cs="Arial"/>
          <w:sz w:val="22"/>
          <w:szCs w:val="22"/>
          <w:lang w:val="en-GB"/>
        </w:rPr>
        <w:t>rking as part of the Senior team</w:t>
      </w:r>
    </w:p>
    <w:p w:rsidR="004D50FA" w:rsidRPr="009F2A12" w:rsidRDefault="004D50FA" w:rsidP="009E340D">
      <w:pPr>
        <w:numPr>
          <w:ilvl w:val="0"/>
          <w:numId w:val="2"/>
        </w:num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rPr>
        <w:t>To ensure all relevant data on training/employability is recorded accurately on Hanlon</w:t>
      </w:r>
    </w:p>
    <w:p w:rsidR="00651128" w:rsidRPr="009F2A12" w:rsidRDefault="00651128" w:rsidP="00651128">
      <w:pPr>
        <w:spacing w:after="360" w:line="360" w:lineRule="auto"/>
        <w:jc w:val="both"/>
        <w:rPr>
          <w:rFonts w:ascii="Arial" w:hAnsi="Arial" w:cs="Arial"/>
          <w:b/>
          <w:sz w:val="22"/>
          <w:szCs w:val="22"/>
          <w:lang w:val="en-GB"/>
        </w:rPr>
      </w:pPr>
      <w:r w:rsidRPr="009F2A12">
        <w:rPr>
          <w:rFonts w:ascii="Arial" w:hAnsi="Arial" w:cs="Arial"/>
          <w:b/>
          <w:sz w:val="22"/>
          <w:szCs w:val="22"/>
          <w:lang w:val="en-GB"/>
        </w:rPr>
        <w:t xml:space="preserve">Person Profile </w:t>
      </w:r>
    </w:p>
    <w:p w:rsidR="00651128" w:rsidRPr="009F2A12" w:rsidRDefault="00651128" w:rsidP="00651128">
      <w:pPr>
        <w:spacing w:before="100" w:beforeAutospacing="1" w:after="100" w:afterAutospacing="1" w:line="360" w:lineRule="auto"/>
        <w:jc w:val="both"/>
        <w:rPr>
          <w:rFonts w:ascii="Arial" w:hAnsi="Arial" w:cs="Arial"/>
          <w:sz w:val="22"/>
          <w:szCs w:val="22"/>
          <w:lang w:val="en-GB"/>
        </w:rPr>
      </w:pPr>
      <w:r w:rsidRPr="009F2A12">
        <w:rPr>
          <w:rFonts w:ascii="Arial" w:hAnsi="Arial" w:cs="Arial"/>
          <w:sz w:val="22"/>
          <w:szCs w:val="22"/>
          <w:lang w:val="en-GB"/>
        </w:rPr>
        <w:t xml:space="preserve">You will be someone who has substantial experience of working with employers across a diverse range of employment sectors coupled with experience of staff supervision and the ability to build </w:t>
      </w:r>
      <w:r w:rsidRPr="009F2A12">
        <w:rPr>
          <w:rFonts w:ascii="Arial" w:hAnsi="Arial" w:cs="Arial"/>
          <w:sz w:val="22"/>
          <w:szCs w:val="22"/>
        </w:rPr>
        <w:t>positive working</w:t>
      </w:r>
      <w:r w:rsidRPr="009F2A12">
        <w:rPr>
          <w:rFonts w:ascii="Arial" w:hAnsi="Arial" w:cs="Arial"/>
          <w:sz w:val="22"/>
          <w:szCs w:val="22"/>
          <w:lang w:val="en-GB"/>
        </w:rPr>
        <w:t xml:space="preserve"> relationships with the Employment Support and the Training team to shape this combined function.   </w:t>
      </w:r>
    </w:p>
    <w:p w:rsidR="00651128" w:rsidRPr="009F2A12" w:rsidRDefault="00651128" w:rsidP="00733163">
      <w:pPr>
        <w:spacing w:before="100" w:beforeAutospacing="1" w:after="100" w:afterAutospacing="1" w:line="360" w:lineRule="auto"/>
        <w:jc w:val="both"/>
        <w:rPr>
          <w:rFonts w:ascii="Arial" w:hAnsi="Arial" w:cs="Arial"/>
          <w:sz w:val="22"/>
          <w:szCs w:val="22"/>
        </w:rPr>
      </w:pPr>
      <w:r w:rsidRPr="009F2A12">
        <w:rPr>
          <w:rFonts w:ascii="Arial" w:hAnsi="Arial" w:cs="Arial"/>
          <w:sz w:val="22"/>
          <w:szCs w:val="22"/>
          <w:lang w:val="en-GB"/>
        </w:rPr>
        <w:t xml:space="preserve">You will also be able to </w:t>
      </w:r>
      <w:r w:rsidRPr="009F2A12">
        <w:rPr>
          <w:rFonts w:ascii="Arial" w:hAnsi="Arial" w:cs="Arial"/>
          <w:sz w:val="22"/>
          <w:szCs w:val="22"/>
        </w:rPr>
        <w:t xml:space="preserve">build positive working relationships with local employers </w:t>
      </w:r>
      <w:r w:rsidRPr="009F2A12">
        <w:rPr>
          <w:rFonts w:ascii="Arial" w:hAnsi="Arial" w:cs="Arial"/>
          <w:sz w:val="22"/>
          <w:szCs w:val="22"/>
          <w:lang w:val="en-GB"/>
        </w:rPr>
        <w:t xml:space="preserve">with the ability to communicate effectively at all levels </w:t>
      </w:r>
      <w:r w:rsidRPr="009F2A12">
        <w:rPr>
          <w:rFonts w:ascii="Arial" w:hAnsi="Arial" w:cs="Arial"/>
          <w:sz w:val="22"/>
          <w:szCs w:val="22"/>
        </w:rPr>
        <w:t xml:space="preserve">through regular contact, events, marketing &amp; visits.  </w:t>
      </w:r>
      <w:r w:rsidRPr="009F2A12">
        <w:rPr>
          <w:rFonts w:ascii="Arial" w:hAnsi="Arial" w:cs="Arial"/>
          <w:sz w:val="22"/>
          <w:szCs w:val="22"/>
          <w:lang w:val="en-GB"/>
        </w:rPr>
        <w:t xml:space="preserve">You will combine working actively as the Future Jobs practitioner to ensure the ESW team work effectively to deliver services in order to achieve contract targets as well as </w:t>
      </w:r>
      <w:r w:rsidRPr="009F2A12">
        <w:rPr>
          <w:rFonts w:ascii="Arial" w:hAnsi="Arial" w:cs="Arial"/>
          <w:sz w:val="22"/>
          <w:szCs w:val="22"/>
        </w:rPr>
        <w:t>linking with employability staff across the Trust.</w:t>
      </w:r>
    </w:p>
    <w:p w:rsidR="00621D07" w:rsidRPr="009F2A12" w:rsidRDefault="00621D07" w:rsidP="00621D07">
      <w:pPr>
        <w:spacing w:before="100" w:beforeAutospacing="1" w:after="100" w:afterAutospacing="1" w:line="360" w:lineRule="auto"/>
        <w:jc w:val="both"/>
        <w:rPr>
          <w:rFonts w:ascii="Arial" w:hAnsi="Arial" w:cs="Arial"/>
          <w:b/>
          <w:bCs/>
          <w:sz w:val="22"/>
          <w:szCs w:val="20"/>
          <w:lang w:val="en-GB"/>
        </w:rPr>
      </w:pPr>
      <w:r w:rsidRPr="009F2A12">
        <w:rPr>
          <w:rFonts w:ascii="Arial" w:hAnsi="Arial" w:cs="Arial"/>
          <w:b/>
          <w:bCs/>
          <w:sz w:val="22"/>
          <w:szCs w:val="20"/>
          <w:lang w:val="en-GB"/>
        </w:rPr>
        <w:t>Performance targets</w:t>
      </w:r>
    </w:p>
    <w:p w:rsidR="00621D07" w:rsidRPr="009F2A12" w:rsidRDefault="00621D07" w:rsidP="009E340D">
      <w:pPr>
        <w:numPr>
          <w:ilvl w:val="0"/>
          <w:numId w:val="2"/>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 xml:space="preserve">Maintaining a working knowledge of </w:t>
      </w:r>
      <w:r w:rsidR="00683900" w:rsidRPr="009F2A12">
        <w:rPr>
          <w:rFonts w:ascii="Arial" w:hAnsi="Arial" w:cs="Arial"/>
          <w:sz w:val="22"/>
          <w:szCs w:val="20"/>
          <w:lang w:val="en-GB"/>
        </w:rPr>
        <w:t xml:space="preserve">employability and training in line with market trends </w:t>
      </w:r>
      <w:r w:rsidRPr="009F2A12">
        <w:rPr>
          <w:rFonts w:ascii="Arial" w:hAnsi="Arial" w:cs="Arial"/>
          <w:sz w:val="22"/>
          <w:szCs w:val="20"/>
          <w:lang w:val="en-GB"/>
        </w:rPr>
        <w:t>within the context of operational performance targets</w:t>
      </w:r>
    </w:p>
    <w:p w:rsidR="00621D07" w:rsidRPr="009F2A12" w:rsidRDefault="00621D07" w:rsidP="009E340D">
      <w:pPr>
        <w:numPr>
          <w:ilvl w:val="0"/>
          <w:numId w:val="2"/>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 xml:space="preserve">Conversion rates in terms of </w:t>
      </w:r>
      <w:r w:rsidR="00683900" w:rsidRPr="009F2A12">
        <w:rPr>
          <w:rFonts w:ascii="Arial" w:hAnsi="Arial" w:cs="Arial"/>
          <w:sz w:val="22"/>
          <w:szCs w:val="20"/>
          <w:lang w:val="en-GB"/>
        </w:rPr>
        <w:t>overall targets as determined by the Council and other partner providers in collaboration with the employability services team as a whole.</w:t>
      </w:r>
    </w:p>
    <w:p w:rsidR="00621D07" w:rsidRPr="009F2A12" w:rsidRDefault="00621D07" w:rsidP="00621D07">
      <w:pPr>
        <w:spacing w:before="100" w:beforeAutospacing="1" w:after="100" w:afterAutospacing="1" w:line="360" w:lineRule="auto"/>
        <w:jc w:val="both"/>
        <w:rPr>
          <w:rFonts w:ascii="Arial" w:hAnsi="Arial" w:cs="Arial"/>
          <w:sz w:val="22"/>
          <w:szCs w:val="22"/>
          <w:lang w:val="en-GB"/>
        </w:rPr>
      </w:pPr>
      <w:r w:rsidRPr="009F2A12">
        <w:rPr>
          <w:rFonts w:ascii="Arial" w:hAnsi="Arial" w:cs="Arial"/>
          <w:b/>
          <w:bCs/>
          <w:sz w:val="22"/>
          <w:szCs w:val="22"/>
          <w:lang w:val="en-GB"/>
        </w:rPr>
        <w:t>Quality targets</w:t>
      </w:r>
    </w:p>
    <w:p w:rsidR="00F33E08" w:rsidRPr="009F2A12" w:rsidRDefault="00F33E08" w:rsidP="009E340D">
      <w:pPr>
        <w:numPr>
          <w:ilvl w:val="0"/>
          <w:numId w:val="3"/>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lastRenderedPageBreak/>
        <w:t>Meeting all contract outcomes as directed</w:t>
      </w:r>
    </w:p>
    <w:p w:rsidR="00621D07" w:rsidRPr="009F2A12" w:rsidRDefault="00621D07" w:rsidP="009E340D">
      <w:pPr>
        <w:numPr>
          <w:ilvl w:val="0"/>
          <w:numId w:val="3"/>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Data Protection</w:t>
      </w:r>
    </w:p>
    <w:p w:rsidR="00621D07" w:rsidRPr="009F2A12" w:rsidRDefault="00621D07" w:rsidP="009E340D">
      <w:pPr>
        <w:numPr>
          <w:ilvl w:val="0"/>
          <w:numId w:val="3"/>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Compliance</w:t>
      </w:r>
    </w:p>
    <w:p w:rsidR="00621D07" w:rsidRPr="009F2A12" w:rsidRDefault="00621D07" w:rsidP="00621D07">
      <w:pPr>
        <w:spacing w:before="100" w:beforeAutospacing="1" w:after="100" w:afterAutospacing="1" w:line="360" w:lineRule="auto"/>
        <w:jc w:val="both"/>
        <w:rPr>
          <w:rFonts w:ascii="Arial" w:hAnsi="Arial" w:cs="Arial"/>
          <w:sz w:val="22"/>
          <w:szCs w:val="22"/>
        </w:rPr>
      </w:pPr>
      <w:r w:rsidRPr="009F2A12">
        <w:rPr>
          <w:rFonts w:ascii="Arial" w:hAnsi="Arial" w:cs="Arial"/>
          <w:b/>
          <w:bCs/>
          <w:sz w:val="22"/>
          <w:szCs w:val="22"/>
        </w:rPr>
        <w:t>Competencies</w:t>
      </w:r>
      <w:r w:rsidRPr="009F2A12">
        <w:rPr>
          <w:rFonts w:ascii="Arial" w:hAnsi="Arial" w:cs="Arial"/>
          <w:sz w:val="22"/>
          <w:szCs w:val="22"/>
        </w:rPr>
        <w:t xml:space="preserve"> </w:t>
      </w:r>
    </w:p>
    <w:p w:rsidR="00F33E08" w:rsidRPr="009F2A12" w:rsidRDefault="00F33E08"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 xml:space="preserve">People management experience </w:t>
      </w:r>
      <w:r w:rsidR="00A53064" w:rsidRPr="009F2A12">
        <w:rPr>
          <w:rFonts w:ascii="Arial" w:hAnsi="Arial" w:cs="Arial"/>
          <w:sz w:val="22"/>
          <w:szCs w:val="20"/>
          <w:lang w:val="en-GB"/>
        </w:rPr>
        <w:t>– minimum 2 years</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Significant experience in recruitment with excellent knowledge of recruitment processes &amp; employer practice</w:t>
      </w:r>
      <w:r w:rsidR="00F33E08" w:rsidRPr="009F2A12">
        <w:rPr>
          <w:rFonts w:ascii="Arial" w:hAnsi="Arial" w:cs="Arial"/>
          <w:sz w:val="22"/>
          <w:szCs w:val="20"/>
          <w:lang w:val="en-GB"/>
        </w:rPr>
        <w:t xml:space="preserve"> and/or training experience/training coordination</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 xml:space="preserve">Understanding the diverse employer environment &amp; recognising opportunity </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 xml:space="preserve">Networking approaches through presentation &amp; promotional events at all levels of contact. </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Current understanding of the range of labour market opportunities how to access these and create positive outcomes for all clients.</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 xml:space="preserve">Excellent Customer service </w:t>
      </w:r>
      <w:r w:rsidRPr="009F2A12">
        <w:rPr>
          <w:rFonts w:ascii="Arial" w:hAnsi="Arial" w:cs="Arial"/>
          <w:sz w:val="22"/>
          <w:szCs w:val="20"/>
          <w:lang w:val="en"/>
        </w:rPr>
        <w:t xml:space="preserve"> </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
        </w:rPr>
        <w:t>Fully conversant with Microsoft Word, PowerPoint and Outlook and have some experience of databases – our current system is Hanlon which you will receive training on as appropriate</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
        </w:rPr>
        <w:t>Be comfortable with virtual platforms such as Zoom and MS Teams</w:t>
      </w:r>
    </w:p>
    <w:p w:rsidR="00621D07" w:rsidRPr="009F2A12" w:rsidRDefault="00621D07" w:rsidP="009E340D">
      <w:pPr>
        <w:numPr>
          <w:ilvl w:val="0"/>
          <w:numId w:val="1"/>
        </w:numPr>
        <w:spacing w:before="100" w:beforeAutospacing="1" w:after="100" w:afterAutospacing="1" w:line="360" w:lineRule="auto"/>
        <w:jc w:val="both"/>
        <w:rPr>
          <w:rFonts w:ascii="Arial" w:hAnsi="Arial" w:cs="Arial"/>
          <w:sz w:val="22"/>
          <w:szCs w:val="20"/>
          <w:lang w:val="en-GB"/>
        </w:rPr>
      </w:pPr>
      <w:r w:rsidRPr="009F2A12">
        <w:rPr>
          <w:rFonts w:ascii="Arial" w:hAnsi="Arial" w:cs="Arial"/>
          <w:sz w:val="22"/>
          <w:szCs w:val="20"/>
          <w:lang w:val="en-GB"/>
        </w:rPr>
        <w:t>Excellent communication and interpersonal skills</w:t>
      </w:r>
    </w:p>
    <w:p w:rsidR="00621D07" w:rsidRPr="009F2A12" w:rsidRDefault="00621D07" w:rsidP="00621D07">
      <w:pPr>
        <w:spacing w:after="120"/>
        <w:jc w:val="center"/>
        <w:rPr>
          <w:rFonts w:ascii="Arial" w:hAnsi="Arial" w:cs="Arial"/>
          <w:sz w:val="22"/>
          <w:szCs w:val="20"/>
          <w:lang w:val="en-GB"/>
        </w:rPr>
      </w:pPr>
      <w:r w:rsidRPr="009F2A12">
        <w:rPr>
          <w:rFonts w:ascii="Arial" w:hAnsi="Arial" w:cs="Arial"/>
          <w:b/>
          <w:sz w:val="22"/>
          <w:szCs w:val="20"/>
          <w:lang w:val="en-GB"/>
        </w:rPr>
        <w:t>Person specification</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2" w:type="dxa"/>
          <w:right w:w="122" w:type="dxa"/>
        </w:tblCellMar>
        <w:tblLook w:val="00A0" w:firstRow="1" w:lastRow="0" w:firstColumn="1" w:lastColumn="0" w:noHBand="0" w:noVBand="0"/>
      </w:tblPr>
      <w:tblGrid>
        <w:gridCol w:w="1610"/>
        <w:gridCol w:w="7274"/>
      </w:tblGrid>
      <w:tr w:rsidR="00621D07" w:rsidRPr="009F2A12" w:rsidTr="004D50FA">
        <w:trPr>
          <w:trHeight w:val="425"/>
        </w:trPr>
        <w:tc>
          <w:tcPr>
            <w:tcW w:w="906" w:type="pct"/>
            <w:tcBorders>
              <w:top w:val="nil"/>
              <w:left w:val="nil"/>
              <w:bottom w:val="single" w:sz="6" w:space="0" w:color="93887A"/>
              <w:right w:val="single" w:sz="6" w:space="0" w:color="93887A"/>
            </w:tcBorders>
            <w:vAlign w:val="center"/>
          </w:tcPr>
          <w:p w:rsidR="00621D07" w:rsidRPr="009F2A12" w:rsidRDefault="00621D07" w:rsidP="00621D07">
            <w:pPr>
              <w:keepLines/>
              <w:suppressAutoHyphens/>
              <w:outlineLvl w:val="2"/>
              <w:rPr>
                <w:rFonts w:ascii="Arial" w:hAnsi="Arial" w:cs="Arial"/>
                <w:sz w:val="22"/>
                <w:szCs w:val="20"/>
                <w:lang w:val="en-GB"/>
              </w:rPr>
            </w:pPr>
          </w:p>
        </w:tc>
        <w:tc>
          <w:tcPr>
            <w:tcW w:w="4094" w:type="pct"/>
            <w:tcBorders>
              <w:top w:val="single" w:sz="6" w:space="0" w:color="93887A"/>
              <w:left w:val="single" w:sz="6" w:space="0" w:color="93887A"/>
              <w:bottom w:val="single" w:sz="6" w:space="0" w:color="93887A"/>
              <w:right w:val="single" w:sz="6" w:space="0" w:color="93887A"/>
            </w:tcBorders>
            <w:shd w:val="clear" w:color="auto" w:fill="E6E6E6"/>
            <w:vAlign w:val="center"/>
          </w:tcPr>
          <w:p w:rsidR="00621D07" w:rsidRPr="009F2A12" w:rsidRDefault="00621D07" w:rsidP="00621D07">
            <w:pPr>
              <w:keepLines/>
              <w:suppressAutoHyphens/>
              <w:outlineLvl w:val="2"/>
              <w:rPr>
                <w:rFonts w:ascii="Arial" w:hAnsi="Arial" w:cs="Arial"/>
                <w:sz w:val="22"/>
                <w:szCs w:val="20"/>
                <w:lang w:val="en-GB"/>
              </w:rPr>
            </w:pPr>
            <w:r w:rsidRPr="009F2A12">
              <w:rPr>
                <w:rFonts w:ascii="Arial" w:hAnsi="Arial" w:cs="Arial"/>
                <w:sz w:val="22"/>
                <w:szCs w:val="20"/>
                <w:lang w:val="en-GB"/>
              </w:rPr>
              <w:t>Requirements</w:t>
            </w:r>
          </w:p>
        </w:tc>
      </w:tr>
      <w:tr w:rsidR="00621D07" w:rsidRPr="009F2A12" w:rsidTr="004D50FA">
        <w:trPr>
          <w:trHeight w:val="776"/>
        </w:trPr>
        <w:tc>
          <w:tcPr>
            <w:tcW w:w="906" w:type="pct"/>
            <w:tcBorders>
              <w:top w:val="single" w:sz="6" w:space="0" w:color="93887A"/>
              <w:left w:val="single" w:sz="6" w:space="0" w:color="93887A"/>
              <w:right w:val="single" w:sz="6" w:space="0" w:color="93887A"/>
            </w:tcBorders>
            <w:shd w:val="clear" w:color="auto" w:fill="E6E6E6"/>
          </w:tcPr>
          <w:p w:rsidR="00621D07" w:rsidRPr="009F2A12" w:rsidRDefault="00621D07" w:rsidP="00621D07">
            <w:pPr>
              <w:keepLines/>
              <w:suppressAutoHyphens/>
              <w:spacing w:before="120" w:after="120"/>
              <w:ind w:left="-42"/>
              <w:outlineLvl w:val="2"/>
              <w:rPr>
                <w:rFonts w:ascii="Arial" w:hAnsi="Arial" w:cs="Arial"/>
                <w:b/>
                <w:sz w:val="22"/>
                <w:szCs w:val="20"/>
                <w:lang w:val="en-GB"/>
              </w:rPr>
            </w:pPr>
            <w:r w:rsidRPr="009F2A12">
              <w:rPr>
                <w:rFonts w:ascii="Arial" w:hAnsi="Arial" w:cs="Arial"/>
                <w:sz w:val="22"/>
                <w:szCs w:val="20"/>
                <w:lang w:val="en-GB"/>
              </w:rPr>
              <w:t xml:space="preserve">Education / Training </w:t>
            </w:r>
          </w:p>
        </w:tc>
        <w:tc>
          <w:tcPr>
            <w:tcW w:w="4094" w:type="pct"/>
            <w:tcBorders>
              <w:top w:val="single" w:sz="6" w:space="0" w:color="93887A"/>
              <w:left w:val="single" w:sz="6" w:space="0" w:color="93887A"/>
              <w:right w:val="single" w:sz="6" w:space="0" w:color="93887A"/>
            </w:tcBorders>
          </w:tcPr>
          <w:p w:rsidR="00621D07" w:rsidRPr="009F2A12" w:rsidRDefault="00621D07" w:rsidP="009E340D">
            <w:pPr>
              <w:numPr>
                <w:ilvl w:val="0"/>
                <w:numId w:val="6"/>
              </w:numPr>
              <w:suppressAutoHyphens/>
              <w:spacing w:before="120" w:after="140"/>
              <w:rPr>
                <w:rFonts w:ascii="Arial" w:eastAsia="Times" w:hAnsi="Arial" w:cs="Arial"/>
                <w:b/>
                <w:i/>
                <w:sz w:val="22"/>
                <w:szCs w:val="20"/>
                <w:lang w:val="en-GB"/>
              </w:rPr>
            </w:pPr>
            <w:r w:rsidRPr="009F2A12">
              <w:rPr>
                <w:rFonts w:ascii="Arial" w:eastAsia="Times" w:hAnsi="Arial" w:cs="Arial"/>
                <w:spacing w:val="-3"/>
                <w:sz w:val="22"/>
                <w:szCs w:val="20"/>
                <w:lang w:val="en-GB"/>
              </w:rPr>
              <w:t xml:space="preserve">HND level or above or equivalent work </w:t>
            </w:r>
            <w:r w:rsidR="001967C5" w:rsidRPr="009F2A12">
              <w:rPr>
                <w:rFonts w:ascii="Arial" w:eastAsia="Times" w:hAnsi="Arial" w:cs="Arial"/>
                <w:spacing w:val="-3"/>
                <w:sz w:val="22"/>
                <w:szCs w:val="20"/>
                <w:lang w:val="en-GB"/>
              </w:rPr>
              <w:t>experience (</w:t>
            </w:r>
            <w:r w:rsidRPr="009F2A12">
              <w:rPr>
                <w:rFonts w:ascii="Arial" w:eastAsia="Times" w:hAnsi="Arial" w:cs="Arial"/>
                <w:spacing w:val="-3"/>
                <w:sz w:val="22"/>
                <w:szCs w:val="20"/>
                <w:lang w:val="en-GB"/>
              </w:rPr>
              <w:t>minimum two years in a management/team lead role)</w:t>
            </w:r>
            <w:r w:rsidR="00460DAD" w:rsidRPr="009F2A12">
              <w:rPr>
                <w:rFonts w:ascii="Arial" w:eastAsia="Times" w:hAnsi="Arial" w:cs="Arial"/>
                <w:spacing w:val="-3"/>
                <w:sz w:val="22"/>
                <w:szCs w:val="20"/>
                <w:lang w:val="en-GB"/>
              </w:rPr>
              <w:t xml:space="preserve"> </w:t>
            </w:r>
          </w:p>
        </w:tc>
      </w:tr>
      <w:tr w:rsidR="00621D07" w:rsidRPr="009F2A12" w:rsidTr="004D50FA">
        <w:trPr>
          <w:trHeight w:val="1671"/>
        </w:trPr>
        <w:tc>
          <w:tcPr>
            <w:tcW w:w="906" w:type="pct"/>
            <w:tcBorders>
              <w:top w:val="single" w:sz="6" w:space="0" w:color="93887A"/>
              <w:left w:val="single" w:sz="6" w:space="0" w:color="93887A"/>
              <w:right w:val="single" w:sz="6" w:space="0" w:color="93887A"/>
            </w:tcBorders>
            <w:shd w:val="clear" w:color="auto" w:fill="E6E6E6"/>
          </w:tcPr>
          <w:p w:rsidR="00621D07" w:rsidRPr="009F2A12" w:rsidRDefault="00621D07" w:rsidP="00621D07">
            <w:pPr>
              <w:keepLines/>
              <w:suppressAutoHyphens/>
              <w:spacing w:before="120" w:after="120"/>
              <w:ind w:left="-42"/>
              <w:outlineLvl w:val="2"/>
              <w:rPr>
                <w:rFonts w:ascii="Arial" w:hAnsi="Arial" w:cs="Arial"/>
                <w:sz w:val="22"/>
                <w:szCs w:val="20"/>
                <w:lang w:val="en-GB"/>
              </w:rPr>
            </w:pPr>
            <w:r w:rsidRPr="009F2A12">
              <w:rPr>
                <w:rFonts w:ascii="Arial" w:hAnsi="Arial" w:cs="Arial"/>
                <w:sz w:val="22"/>
                <w:szCs w:val="20"/>
                <w:lang w:val="en-GB"/>
              </w:rPr>
              <w:t>Knowledge / Technical Skills</w:t>
            </w:r>
          </w:p>
        </w:tc>
        <w:tc>
          <w:tcPr>
            <w:tcW w:w="4094" w:type="pct"/>
            <w:tcBorders>
              <w:top w:val="single" w:sz="6" w:space="0" w:color="93887A"/>
              <w:left w:val="single" w:sz="6" w:space="0" w:color="93887A"/>
              <w:right w:val="single" w:sz="6" w:space="0" w:color="93887A"/>
            </w:tcBorders>
          </w:tcPr>
          <w:p w:rsidR="00621D07" w:rsidRPr="009F2A12" w:rsidRDefault="00621D07" w:rsidP="009E340D">
            <w:pPr>
              <w:numPr>
                <w:ilvl w:val="0"/>
                <w:numId w:val="6"/>
              </w:numPr>
              <w:suppressAutoHyphens/>
              <w:spacing w:after="140" w:line="300" w:lineRule="atLeast"/>
              <w:rPr>
                <w:rFonts w:ascii="Arial" w:hAnsi="Arial" w:cs="Arial"/>
                <w:sz w:val="22"/>
                <w:szCs w:val="20"/>
              </w:rPr>
            </w:pPr>
            <w:r w:rsidRPr="009F2A12">
              <w:rPr>
                <w:rFonts w:ascii="Arial" w:hAnsi="Arial" w:cs="Arial"/>
                <w:sz w:val="22"/>
                <w:szCs w:val="20"/>
              </w:rPr>
              <w:t xml:space="preserve">Ability to provide a customised delivery of service to meet the needs of clients and have the ability to provide employability and training services both internally to support job placement </w:t>
            </w:r>
            <w:r w:rsidR="001967C5" w:rsidRPr="009F2A12">
              <w:rPr>
                <w:rFonts w:ascii="Arial" w:hAnsi="Arial" w:cs="Arial"/>
                <w:sz w:val="22"/>
                <w:szCs w:val="20"/>
              </w:rPr>
              <w:t>schemes (</w:t>
            </w:r>
            <w:r w:rsidRPr="009F2A12">
              <w:rPr>
                <w:rFonts w:ascii="Arial" w:hAnsi="Arial" w:cs="Arial"/>
                <w:sz w:val="22"/>
                <w:szCs w:val="20"/>
              </w:rPr>
              <w:t xml:space="preserve">such as </w:t>
            </w:r>
            <w:r w:rsidR="00F33E08" w:rsidRPr="009F2A12">
              <w:rPr>
                <w:rFonts w:ascii="Arial" w:hAnsi="Arial" w:cs="Arial"/>
                <w:sz w:val="22"/>
                <w:szCs w:val="20"/>
              </w:rPr>
              <w:t>Oak Tree Placements</w:t>
            </w:r>
            <w:r w:rsidRPr="009F2A12">
              <w:rPr>
                <w:rFonts w:ascii="Arial" w:hAnsi="Arial" w:cs="Arial"/>
                <w:sz w:val="22"/>
                <w:szCs w:val="20"/>
              </w:rPr>
              <w:t>) and externally with Inverclyde employers</w:t>
            </w:r>
          </w:p>
          <w:p w:rsidR="00621D07" w:rsidRPr="009F2A12" w:rsidRDefault="00621D07" w:rsidP="009E340D">
            <w:pPr>
              <w:numPr>
                <w:ilvl w:val="0"/>
                <w:numId w:val="6"/>
              </w:numPr>
              <w:suppressAutoHyphens/>
              <w:spacing w:after="140" w:line="300" w:lineRule="atLeast"/>
              <w:rPr>
                <w:rFonts w:ascii="Arial" w:hAnsi="Arial" w:cs="Arial"/>
                <w:sz w:val="22"/>
                <w:szCs w:val="20"/>
              </w:rPr>
            </w:pPr>
            <w:r w:rsidRPr="009F2A12">
              <w:rPr>
                <w:rFonts w:ascii="Arial" w:hAnsi="Arial" w:cs="Arial"/>
                <w:sz w:val="22"/>
                <w:szCs w:val="20"/>
              </w:rPr>
              <w:t>PC and systems literacy with good knowledge of office 365 such as Word and be able to utilise digital technology such as zoom.</w:t>
            </w:r>
          </w:p>
          <w:p w:rsidR="00621D07" w:rsidRPr="009F2A12" w:rsidRDefault="00621D07" w:rsidP="009E340D">
            <w:pPr>
              <w:numPr>
                <w:ilvl w:val="0"/>
                <w:numId w:val="6"/>
              </w:numPr>
              <w:suppressAutoHyphens/>
              <w:spacing w:after="140" w:line="300" w:lineRule="atLeast"/>
              <w:rPr>
                <w:rFonts w:ascii="Arial" w:hAnsi="Arial" w:cs="Arial"/>
                <w:sz w:val="22"/>
                <w:szCs w:val="20"/>
              </w:rPr>
            </w:pPr>
            <w:r w:rsidRPr="009F2A12">
              <w:rPr>
                <w:rFonts w:ascii="Arial" w:hAnsi="Arial" w:cs="Arial"/>
                <w:sz w:val="22"/>
                <w:szCs w:val="20"/>
              </w:rPr>
              <w:t xml:space="preserve">Have utilised client database systems if possible although training </w:t>
            </w:r>
            <w:r w:rsidRPr="009F2A12">
              <w:rPr>
                <w:rFonts w:ascii="Arial" w:hAnsi="Arial" w:cs="Arial"/>
                <w:sz w:val="22"/>
                <w:szCs w:val="20"/>
              </w:rPr>
              <w:lastRenderedPageBreak/>
              <w:t>will be given</w:t>
            </w:r>
          </w:p>
          <w:p w:rsidR="00621D07" w:rsidRPr="009F2A12" w:rsidRDefault="00621D07" w:rsidP="009E340D">
            <w:pPr>
              <w:numPr>
                <w:ilvl w:val="0"/>
                <w:numId w:val="6"/>
              </w:numPr>
              <w:suppressAutoHyphens/>
              <w:spacing w:after="140" w:line="300" w:lineRule="atLeast"/>
              <w:rPr>
                <w:rFonts w:ascii="Arial" w:hAnsi="Arial" w:cs="Arial"/>
                <w:sz w:val="22"/>
                <w:szCs w:val="20"/>
              </w:rPr>
            </w:pPr>
            <w:r w:rsidRPr="009F2A12">
              <w:rPr>
                <w:rFonts w:ascii="Arial" w:hAnsi="Arial" w:cs="Arial"/>
                <w:sz w:val="22"/>
                <w:szCs w:val="20"/>
              </w:rPr>
              <w:t>Understand data protection parameters and remaining compliant in terms of GDPR</w:t>
            </w:r>
          </w:p>
        </w:tc>
      </w:tr>
      <w:tr w:rsidR="00621D07" w:rsidRPr="009F2A12" w:rsidTr="004D50FA">
        <w:trPr>
          <w:trHeight w:val="935"/>
        </w:trPr>
        <w:tc>
          <w:tcPr>
            <w:tcW w:w="906" w:type="pct"/>
            <w:tcBorders>
              <w:top w:val="single" w:sz="6" w:space="0" w:color="93887A"/>
              <w:left w:val="single" w:sz="6" w:space="0" w:color="93887A"/>
              <w:right w:val="single" w:sz="6" w:space="0" w:color="93887A"/>
            </w:tcBorders>
            <w:shd w:val="clear" w:color="auto" w:fill="E6E6E6"/>
          </w:tcPr>
          <w:p w:rsidR="00621D07" w:rsidRPr="009F2A12" w:rsidRDefault="00621D07" w:rsidP="00621D07">
            <w:pPr>
              <w:keepLines/>
              <w:suppressAutoHyphens/>
              <w:spacing w:before="120" w:after="120"/>
              <w:ind w:left="-42"/>
              <w:outlineLvl w:val="2"/>
              <w:rPr>
                <w:rFonts w:ascii="Arial" w:hAnsi="Arial" w:cs="Arial"/>
                <w:b/>
                <w:sz w:val="22"/>
                <w:szCs w:val="20"/>
                <w:lang w:val="en-GB"/>
              </w:rPr>
            </w:pPr>
            <w:r w:rsidRPr="009F2A12">
              <w:rPr>
                <w:rFonts w:ascii="Arial" w:hAnsi="Arial" w:cs="Arial"/>
                <w:sz w:val="22"/>
                <w:szCs w:val="20"/>
                <w:lang w:val="en-GB"/>
              </w:rPr>
              <w:lastRenderedPageBreak/>
              <w:t>Experience</w:t>
            </w:r>
          </w:p>
        </w:tc>
        <w:tc>
          <w:tcPr>
            <w:tcW w:w="4094" w:type="pct"/>
            <w:tcBorders>
              <w:top w:val="single" w:sz="6" w:space="0" w:color="93887A"/>
              <w:left w:val="single" w:sz="6" w:space="0" w:color="93887A"/>
              <w:right w:val="single" w:sz="6" w:space="0" w:color="93887A"/>
            </w:tcBorders>
          </w:tcPr>
          <w:p w:rsidR="00621D07" w:rsidRPr="009F2A12" w:rsidRDefault="00621D07" w:rsidP="009E340D">
            <w:pPr>
              <w:numPr>
                <w:ilvl w:val="0"/>
                <w:numId w:val="6"/>
              </w:numPr>
              <w:suppressAutoHyphens/>
              <w:spacing w:after="140" w:line="300" w:lineRule="atLeast"/>
              <w:rPr>
                <w:rFonts w:ascii="Arial" w:hAnsi="Arial" w:cs="Arial"/>
                <w:sz w:val="22"/>
                <w:szCs w:val="20"/>
              </w:rPr>
            </w:pPr>
            <w:r w:rsidRPr="009F2A12">
              <w:rPr>
                <w:rFonts w:ascii="Arial" w:hAnsi="Arial" w:cs="Arial"/>
                <w:sz w:val="22"/>
                <w:szCs w:val="20"/>
              </w:rPr>
              <w:t>Relevant industry experience within employability and training as well as team lead experience and be able to demonstrate managerial experience through examples</w:t>
            </w:r>
          </w:p>
          <w:p w:rsidR="00621D07" w:rsidRPr="009F2A12" w:rsidRDefault="00621D07" w:rsidP="009E340D">
            <w:pPr>
              <w:numPr>
                <w:ilvl w:val="0"/>
                <w:numId w:val="6"/>
              </w:numPr>
              <w:suppressAutoHyphens/>
              <w:spacing w:after="140" w:line="300" w:lineRule="atLeast"/>
              <w:rPr>
                <w:rFonts w:ascii="Arial" w:hAnsi="Arial" w:cs="Arial"/>
                <w:sz w:val="22"/>
                <w:szCs w:val="20"/>
              </w:rPr>
            </w:pPr>
            <w:r w:rsidRPr="009F2A12">
              <w:rPr>
                <w:rFonts w:ascii="Arial" w:hAnsi="Arial" w:cs="Arial"/>
                <w:sz w:val="22"/>
                <w:szCs w:val="20"/>
              </w:rPr>
              <w:t>Have the aptitude and skillset to proactively manage performance to meet all necessary key performance targets.</w:t>
            </w:r>
          </w:p>
          <w:p w:rsidR="00621D07" w:rsidRPr="009F2A12" w:rsidRDefault="00621D07" w:rsidP="009E340D">
            <w:pPr>
              <w:numPr>
                <w:ilvl w:val="0"/>
                <w:numId w:val="6"/>
              </w:numPr>
              <w:suppressAutoHyphens/>
              <w:spacing w:after="140" w:line="300" w:lineRule="atLeast"/>
              <w:rPr>
                <w:rFonts w:ascii="Arial" w:hAnsi="Arial" w:cs="Arial"/>
                <w:sz w:val="22"/>
                <w:szCs w:val="20"/>
              </w:rPr>
            </w:pPr>
            <w:r w:rsidRPr="009F2A12">
              <w:rPr>
                <w:rFonts w:ascii="Arial" w:hAnsi="Arial" w:cs="Arial"/>
                <w:sz w:val="22"/>
                <w:szCs w:val="20"/>
              </w:rPr>
              <w:t>Experience of working in a fast paced, quality driven environment</w:t>
            </w:r>
          </w:p>
        </w:tc>
      </w:tr>
      <w:tr w:rsidR="00621D07" w:rsidRPr="009F2A12" w:rsidTr="004D50FA">
        <w:trPr>
          <w:trHeight w:val="1980"/>
        </w:trPr>
        <w:tc>
          <w:tcPr>
            <w:tcW w:w="906" w:type="pct"/>
            <w:tcBorders>
              <w:top w:val="single" w:sz="6" w:space="0" w:color="93887A"/>
              <w:left w:val="single" w:sz="6" w:space="0" w:color="93887A"/>
              <w:right w:val="single" w:sz="6" w:space="0" w:color="93887A"/>
            </w:tcBorders>
            <w:shd w:val="clear" w:color="auto" w:fill="E6E6E6"/>
          </w:tcPr>
          <w:p w:rsidR="00621D07" w:rsidRPr="009F2A12" w:rsidRDefault="00621D07" w:rsidP="00621D07">
            <w:pPr>
              <w:keepLines/>
              <w:suppressAutoHyphens/>
              <w:spacing w:before="120" w:after="120"/>
              <w:ind w:left="-42"/>
              <w:outlineLvl w:val="2"/>
              <w:rPr>
                <w:rFonts w:ascii="Arial" w:hAnsi="Arial" w:cs="Arial"/>
                <w:b/>
                <w:sz w:val="22"/>
                <w:szCs w:val="20"/>
                <w:lang w:val="en-GB"/>
              </w:rPr>
            </w:pPr>
            <w:r w:rsidRPr="009F2A12">
              <w:rPr>
                <w:rFonts w:ascii="Arial" w:hAnsi="Arial" w:cs="Arial"/>
                <w:sz w:val="22"/>
                <w:szCs w:val="20"/>
                <w:lang w:val="en-GB"/>
              </w:rPr>
              <w:t>Competencies</w:t>
            </w:r>
          </w:p>
        </w:tc>
        <w:tc>
          <w:tcPr>
            <w:tcW w:w="4094" w:type="pct"/>
            <w:tcBorders>
              <w:top w:val="single" w:sz="6" w:space="0" w:color="93887A"/>
              <w:left w:val="single" w:sz="6" w:space="0" w:color="93887A"/>
              <w:right w:val="single" w:sz="6" w:space="0" w:color="93887A"/>
            </w:tcBorders>
          </w:tcPr>
          <w:p w:rsidR="00621D07" w:rsidRPr="009F2A12" w:rsidRDefault="00621D07" w:rsidP="00621D07">
            <w:pPr>
              <w:tabs>
                <w:tab w:val="left" w:pos="-720"/>
              </w:tabs>
              <w:spacing w:before="90" w:after="140"/>
              <w:rPr>
                <w:rFonts w:ascii="Arial" w:hAnsi="Arial" w:cs="Arial"/>
                <w:spacing w:val="-3"/>
                <w:sz w:val="22"/>
                <w:szCs w:val="20"/>
              </w:rPr>
            </w:pPr>
            <w:r w:rsidRPr="009F2A12">
              <w:rPr>
                <w:rFonts w:ascii="Arial" w:hAnsi="Arial" w:cs="Arial"/>
                <w:spacing w:val="-3"/>
                <w:sz w:val="22"/>
                <w:szCs w:val="20"/>
              </w:rPr>
              <w:t>Possesses:</w:t>
            </w:r>
          </w:p>
          <w:p w:rsidR="00683900" w:rsidRPr="009F2A12" w:rsidRDefault="00683900" w:rsidP="00621D07">
            <w:pPr>
              <w:tabs>
                <w:tab w:val="left" w:pos="-720"/>
              </w:tabs>
              <w:spacing w:before="90" w:after="140"/>
              <w:rPr>
                <w:rFonts w:ascii="Arial" w:hAnsi="Arial" w:cs="Arial"/>
                <w:spacing w:val="-3"/>
                <w:sz w:val="22"/>
                <w:szCs w:val="20"/>
              </w:rPr>
            </w:pPr>
            <w:r w:rsidRPr="009F2A12">
              <w:rPr>
                <w:rFonts w:ascii="Arial" w:hAnsi="Arial" w:cs="Arial"/>
                <w:spacing w:val="-3"/>
                <w:sz w:val="22"/>
                <w:szCs w:val="20"/>
              </w:rPr>
              <w:t>Managerial Skills</w:t>
            </w:r>
          </w:p>
          <w:p w:rsidR="00683900" w:rsidRPr="009F2A12" w:rsidRDefault="00683900" w:rsidP="009E340D">
            <w:pPr>
              <w:numPr>
                <w:ilvl w:val="0"/>
                <w:numId w:val="7"/>
              </w:numPr>
              <w:tabs>
                <w:tab w:val="left" w:pos="-720"/>
              </w:tabs>
              <w:spacing w:before="90" w:after="140"/>
              <w:rPr>
                <w:rFonts w:ascii="Arial" w:hAnsi="Arial" w:cs="Arial"/>
                <w:spacing w:val="-3"/>
                <w:sz w:val="22"/>
                <w:szCs w:val="20"/>
              </w:rPr>
            </w:pPr>
            <w:r w:rsidRPr="009F2A12">
              <w:rPr>
                <w:rFonts w:ascii="Arial" w:hAnsi="Arial" w:cs="Arial"/>
                <w:spacing w:val="-3"/>
                <w:sz w:val="22"/>
                <w:szCs w:val="20"/>
              </w:rPr>
              <w:t>Be able to demonstrate proactive management and support of staff in working towards targets</w:t>
            </w:r>
          </w:p>
          <w:p w:rsidR="00683900" w:rsidRPr="009F2A12" w:rsidRDefault="00683900" w:rsidP="009E340D">
            <w:pPr>
              <w:numPr>
                <w:ilvl w:val="0"/>
                <w:numId w:val="7"/>
              </w:numPr>
              <w:tabs>
                <w:tab w:val="left" w:pos="-720"/>
              </w:tabs>
              <w:spacing w:before="90" w:after="140"/>
              <w:rPr>
                <w:rFonts w:ascii="Arial" w:hAnsi="Arial" w:cs="Arial"/>
                <w:spacing w:val="-3"/>
                <w:sz w:val="22"/>
                <w:szCs w:val="20"/>
              </w:rPr>
            </w:pPr>
            <w:r w:rsidRPr="009F2A12">
              <w:rPr>
                <w:rFonts w:ascii="Arial" w:hAnsi="Arial" w:cs="Arial"/>
                <w:spacing w:val="-3"/>
                <w:sz w:val="22"/>
                <w:szCs w:val="20"/>
              </w:rPr>
              <w:t>Have experience of employee relations such as managing absence, dealing with disciplinary issues as required</w:t>
            </w:r>
          </w:p>
          <w:p w:rsidR="00683900" w:rsidRPr="009F2A12" w:rsidRDefault="00683900" w:rsidP="009E340D">
            <w:pPr>
              <w:numPr>
                <w:ilvl w:val="0"/>
                <w:numId w:val="7"/>
              </w:numPr>
              <w:tabs>
                <w:tab w:val="left" w:pos="-720"/>
              </w:tabs>
              <w:spacing w:before="90" w:after="140"/>
              <w:rPr>
                <w:rFonts w:ascii="Arial" w:hAnsi="Arial" w:cs="Arial"/>
                <w:spacing w:val="-3"/>
                <w:sz w:val="22"/>
                <w:szCs w:val="20"/>
              </w:rPr>
            </w:pPr>
            <w:r w:rsidRPr="009F2A12">
              <w:rPr>
                <w:rFonts w:ascii="Arial" w:hAnsi="Arial" w:cs="Arial"/>
                <w:spacing w:val="-3"/>
                <w:sz w:val="22"/>
                <w:szCs w:val="20"/>
              </w:rPr>
              <w:t>Supporting staff to maximise performance through one to ones and regular communications</w:t>
            </w:r>
          </w:p>
          <w:p w:rsidR="00621D07" w:rsidRPr="009F2A12" w:rsidRDefault="00621D07" w:rsidP="00621D07">
            <w:pPr>
              <w:tabs>
                <w:tab w:val="left" w:pos="-720"/>
              </w:tabs>
              <w:spacing w:before="90" w:after="140"/>
              <w:rPr>
                <w:rFonts w:ascii="Arial" w:hAnsi="Arial" w:cs="Arial"/>
                <w:spacing w:val="-3"/>
                <w:sz w:val="22"/>
                <w:szCs w:val="20"/>
              </w:rPr>
            </w:pPr>
            <w:r w:rsidRPr="009F2A12">
              <w:rPr>
                <w:rFonts w:ascii="Arial" w:hAnsi="Arial" w:cs="Arial"/>
                <w:spacing w:val="-3"/>
                <w:sz w:val="22"/>
                <w:szCs w:val="20"/>
              </w:rPr>
              <w:t>Communication</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Excellent written and oral communication skills, with high attention to detail</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Able to adapt communication style as required to put recipients at ease and yet manage the message appropriately</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Able to assimilate employer needs to provide relevant documents such as job descriptions and person specifications</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Highly developed interpersonal skills – able to understand how to support staff, clients and employers as required</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 xml:space="preserve">Be willing to share knowledge with others </w:t>
            </w:r>
          </w:p>
          <w:p w:rsidR="004D50FA" w:rsidRPr="009F2A12" w:rsidRDefault="004D50FA" w:rsidP="004D50FA">
            <w:pPr>
              <w:rPr>
                <w:rFonts w:ascii="Arial" w:hAnsi="Arial" w:cs="Arial"/>
                <w:spacing w:val="-3"/>
                <w:sz w:val="22"/>
                <w:szCs w:val="20"/>
              </w:rPr>
            </w:pPr>
            <w:r w:rsidRPr="009F2A12">
              <w:rPr>
                <w:rFonts w:ascii="Arial" w:hAnsi="Arial" w:cs="Arial"/>
                <w:spacing w:val="-3"/>
                <w:sz w:val="22"/>
                <w:szCs w:val="20"/>
              </w:rPr>
              <w:t>Administration</w:t>
            </w:r>
          </w:p>
          <w:p w:rsidR="004D50FA" w:rsidRPr="009F2A12" w:rsidRDefault="004D50FA" w:rsidP="004D50FA">
            <w:pPr>
              <w:rPr>
                <w:rFonts w:ascii="Arial" w:hAnsi="Arial" w:cs="Arial"/>
                <w:spacing w:val="-3"/>
                <w:sz w:val="22"/>
                <w:szCs w:val="20"/>
              </w:rPr>
            </w:pPr>
          </w:p>
          <w:p w:rsidR="004D50FA" w:rsidRPr="009F2A12" w:rsidRDefault="004D50FA" w:rsidP="004D50FA">
            <w:pPr>
              <w:numPr>
                <w:ilvl w:val="0"/>
                <w:numId w:val="5"/>
              </w:numPr>
              <w:suppressAutoHyphens/>
              <w:rPr>
                <w:rFonts w:ascii="Arial" w:hAnsi="Arial" w:cs="Arial"/>
                <w:spacing w:val="-3"/>
                <w:sz w:val="22"/>
                <w:szCs w:val="20"/>
              </w:rPr>
            </w:pPr>
            <w:r w:rsidRPr="009F2A12">
              <w:rPr>
                <w:rFonts w:ascii="Arial" w:hAnsi="Arial" w:cs="Arial"/>
                <w:sz w:val="22"/>
                <w:szCs w:val="22"/>
                <w:lang w:val="en"/>
              </w:rPr>
              <w:t>Ensure the upkeep of all records on Hanlon in a timely manner to ensure the data integrity of Hanlon</w:t>
            </w:r>
          </w:p>
          <w:p w:rsidR="004D50FA" w:rsidRPr="009F2A12" w:rsidRDefault="004D50FA" w:rsidP="004D50FA">
            <w:pPr>
              <w:suppressAutoHyphens/>
              <w:ind w:left="360"/>
              <w:rPr>
                <w:rFonts w:ascii="Arial" w:hAnsi="Arial" w:cs="Arial"/>
                <w:spacing w:val="-3"/>
                <w:sz w:val="22"/>
                <w:szCs w:val="20"/>
              </w:rPr>
            </w:pPr>
          </w:p>
          <w:p w:rsidR="004D50FA" w:rsidRPr="009F2A12" w:rsidRDefault="004D50FA" w:rsidP="004D50FA">
            <w:pPr>
              <w:numPr>
                <w:ilvl w:val="0"/>
                <w:numId w:val="5"/>
              </w:numPr>
              <w:suppressAutoHyphens/>
              <w:rPr>
                <w:rFonts w:ascii="Arial" w:hAnsi="Arial" w:cs="Arial"/>
                <w:sz w:val="22"/>
                <w:szCs w:val="20"/>
              </w:rPr>
            </w:pPr>
            <w:r w:rsidRPr="009F2A12">
              <w:rPr>
                <w:rFonts w:ascii="Arial" w:hAnsi="Arial" w:cs="Arial"/>
                <w:sz w:val="22"/>
                <w:szCs w:val="22"/>
                <w:lang w:val="en"/>
              </w:rPr>
              <w:t xml:space="preserve">Updating attendance sheets for courses and ensuring training </w:t>
            </w:r>
            <w:r w:rsidRPr="009F2A12">
              <w:rPr>
                <w:rFonts w:ascii="Arial" w:hAnsi="Arial" w:cs="Arial"/>
                <w:sz w:val="22"/>
                <w:szCs w:val="22"/>
                <w:lang w:val="en"/>
              </w:rPr>
              <w:lastRenderedPageBreak/>
              <w:t xml:space="preserve">material is accurate and accessible to all </w:t>
            </w:r>
          </w:p>
          <w:p w:rsidR="004D50FA" w:rsidRPr="009F2A12" w:rsidRDefault="004D50FA" w:rsidP="004D50FA">
            <w:pPr>
              <w:suppressAutoHyphens/>
              <w:ind w:left="360"/>
              <w:rPr>
                <w:rFonts w:ascii="Arial" w:hAnsi="Arial" w:cs="Arial"/>
                <w:sz w:val="22"/>
                <w:szCs w:val="20"/>
              </w:rPr>
            </w:pPr>
          </w:p>
          <w:p w:rsidR="00621D07" w:rsidRPr="009F2A12" w:rsidRDefault="00621D07" w:rsidP="00621D07">
            <w:pPr>
              <w:spacing w:after="140"/>
              <w:rPr>
                <w:rFonts w:ascii="Arial" w:hAnsi="Arial" w:cs="Arial"/>
                <w:spacing w:val="-3"/>
                <w:sz w:val="22"/>
                <w:szCs w:val="20"/>
              </w:rPr>
            </w:pPr>
            <w:r w:rsidRPr="009F2A12">
              <w:rPr>
                <w:rFonts w:ascii="Arial" w:hAnsi="Arial" w:cs="Arial"/>
                <w:spacing w:val="-3"/>
                <w:sz w:val="22"/>
                <w:szCs w:val="20"/>
              </w:rPr>
              <w:t>Organisational and Planning Skills</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Able to manage workload to meet the demands of the contract</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Ability to plan ahead and prioritise workload</w:t>
            </w:r>
          </w:p>
          <w:p w:rsidR="00621D07" w:rsidRPr="009F2A12" w:rsidRDefault="00621D07" w:rsidP="00621D07">
            <w:pPr>
              <w:spacing w:after="140"/>
              <w:rPr>
                <w:rFonts w:ascii="Arial" w:hAnsi="Arial" w:cs="Arial"/>
                <w:sz w:val="22"/>
                <w:szCs w:val="20"/>
              </w:rPr>
            </w:pPr>
            <w:r w:rsidRPr="009F2A12">
              <w:rPr>
                <w:rFonts w:ascii="Arial" w:hAnsi="Arial" w:cs="Arial"/>
                <w:sz w:val="22"/>
                <w:szCs w:val="20"/>
              </w:rPr>
              <w:t>Personal Aptitude</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Collaborative approach, able to work as part of a team as well as on own</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Value add attitude – able to use own initiative for the benefit of the department</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Ability to demonstrate and keep up to speed on employability techniques and training requirements</w:t>
            </w:r>
          </w:p>
          <w:p w:rsidR="00621D07" w:rsidRPr="009F2A12" w:rsidRDefault="00621D07" w:rsidP="00621D07">
            <w:pPr>
              <w:spacing w:after="140"/>
              <w:rPr>
                <w:rFonts w:ascii="Arial" w:hAnsi="Arial" w:cs="Arial"/>
                <w:spacing w:val="-3"/>
                <w:sz w:val="22"/>
                <w:szCs w:val="20"/>
              </w:rPr>
            </w:pPr>
            <w:r w:rsidRPr="009F2A12">
              <w:rPr>
                <w:rFonts w:ascii="Arial" w:hAnsi="Arial" w:cs="Arial"/>
                <w:spacing w:val="-3"/>
                <w:sz w:val="22"/>
                <w:szCs w:val="20"/>
              </w:rPr>
              <w:t>Customer Service</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 xml:space="preserve">Provide a person centred approach to enable </w:t>
            </w:r>
            <w:r w:rsidR="00683900" w:rsidRPr="009F2A12">
              <w:rPr>
                <w:rFonts w:ascii="Arial" w:hAnsi="Arial" w:cs="Arial"/>
                <w:spacing w:val="-3"/>
                <w:sz w:val="22"/>
                <w:szCs w:val="20"/>
              </w:rPr>
              <w:t xml:space="preserve">staff to progress clients </w:t>
            </w:r>
            <w:r w:rsidRPr="009F2A12">
              <w:rPr>
                <w:rFonts w:ascii="Arial" w:hAnsi="Arial" w:cs="Arial"/>
                <w:spacing w:val="-3"/>
                <w:sz w:val="22"/>
                <w:szCs w:val="20"/>
              </w:rPr>
              <w:t>through the employability pipeline whilst developing skills and confidence</w:t>
            </w:r>
          </w:p>
          <w:p w:rsidR="00621D07" w:rsidRPr="009F2A12" w:rsidRDefault="00621D07" w:rsidP="009E340D">
            <w:pPr>
              <w:numPr>
                <w:ilvl w:val="0"/>
                <w:numId w:val="5"/>
              </w:numPr>
              <w:suppressAutoHyphens/>
              <w:spacing w:after="140" w:line="300" w:lineRule="atLeast"/>
              <w:rPr>
                <w:rFonts w:ascii="Arial" w:hAnsi="Arial" w:cs="Arial"/>
                <w:spacing w:val="-3"/>
                <w:sz w:val="22"/>
                <w:szCs w:val="20"/>
              </w:rPr>
            </w:pPr>
            <w:r w:rsidRPr="009F2A12">
              <w:rPr>
                <w:rFonts w:ascii="Arial" w:hAnsi="Arial" w:cs="Arial"/>
                <w:spacing w:val="-3"/>
                <w:sz w:val="22"/>
                <w:szCs w:val="20"/>
              </w:rPr>
              <w:t>Understand the marketplace and be able to highlight opportunities for the benefit of our clients</w:t>
            </w:r>
          </w:p>
        </w:tc>
      </w:tr>
      <w:tr w:rsidR="00621D07" w:rsidRPr="009F2A12" w:rsidTr="004D50FA">
        <w:trPr>
          <w:trHeight w:val="1124"/>
        </w:trPr>
        <w:tc>
          <w:tcPr>
            <w:tcW w:w="906" w:type="pct"/>
            <w:tcBorders>
              <w:top w:val="single" w:sz="6" w:space="0" w:color="93887A"/>
              <w:left w:val="single" w:sz="6" w:space="0" w:color="93887A"/>
              <w:right w:val="single" w:sz="6" w:space="0" w:color="93887A"/>
            </w:tcBorders>
            <w:shd w:val="clear" w:color="auto" w:fill="E6E6E6"/>
          </w:tcPr>
          <w:p w:rsidR="00621D07" w:rsidRPr="009F2A12" w:rsidRDefault="00621D07" w:rsidP="00621D07">
            <w:pPr>
              <w:keepLines/>
              <w:suppressAutoHyphens/>
              <w:spacing w:before="120" w:after="120"/>
              <w:ind w:left="-42"/>
              <w:outlineLvl w:val="2"/>
              <w:rPr>
                <w:rFonts w:ascii="Arial" w:hAnsi="Arial" w:cs="Arial"/>
                <w:b/>
                <w:sz w:val="22"/>
                <w:szCs w:val="20"/>
                <w:lang w:val="en-GB"/>
              </w:rPr>
            </w:pPr>
            <w:r w:rsidRPr="009F2A12">
              <w:rPr>
                <w:rFonts w:ascii="Arial" w:hAnsi="Arial" w:cs="Arial"/>
                <w:sz w:val="22"/>
                <w:szCs w:val="20"/>
                <w:lang w:val="en-GB"/>
              </w:rPr>
              <w:lastRenderedPageBreak/>
              <w:t>Behaviours</w:t>
            </w:r>
          </w:p>
        </w:tc>
        <w:tc>
          <w:tcPr>
            <w:tcW w:w="4094" w:type="pct"/>
            <w:tcBorders>
              <w:top w:val="single" w:sz="6" w:space="0" w:color="93887A"/>
              <w:left w:val="single" w:sz="6" w:space="0" w:color="93887A"/>
              <w:right w:val="single" w:sz="6" w:space="0" w:color="93887A"/>
            </w:tcBorders>
          </w:tcPr>
          <w:p w:rsidR="00621D07" w:rsidRPr="009F2A12" w:rsidRDefault="00621D07" w:rsidP="00621D07">
            <w:pPr>
              <w:widowControl w:val="0"/>
              <w:autoSpaceDE w:val="0"/>
              <w:autoSpaceDN w:val="0"/>
              <w:adjustRightInd w:val="0"/>
              <w:spacing w:after="140"/>
              <w:rPr>
                <w:rFonts w:ascii="Arial" w:hAnsi="Arial" w:cs="Arial"/>
                <w:b/>
                <w:sz w:val="22"/>
                <w:szCs w:val="20"/>
              </w:rPr>
            </w:pPr>
            <w:r w:rsidRPr="009F2A12">
              <w:rPr>
                <w:rFonts w:ascii="Arial" w:hAnsi="Arial" w:cs="Arial"/>
                <w:b/>
                <w:sz w:val="22"/>
                <w:szCs w:val="20"/>
              </w:rPr>
              <w:t>Tailors their approach</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Adapts their method of communication and message to suit a specific audience</w:t>
            </w:r>
          </w:p>
          <w:p w:rsidR="00621D07" w:rsidRPr="009F2A12" w:rsidRDefault="00621D07" w:rsidP="009E340D">
            <w:pPr>
              <w:numPr>
                <w:ilvl w:val="0"/>
                <w:numId w:val="5"/>
              </w:numPr>
              <w:tabs>
                <w:tab w:val="left" w:pos="768"/>
              </w:tabs>
              <w:suppressAutoHyphens/>
              <w:spacing w:after="140" w:line="300" w:lineRule="atLeast"/>
              <w:jc w:val="both"/>
              <w:rPr>
                <w:rFonts w:ascii="Arial" w:hAnsi="Arial" w:cs="Arial"/>
                <w:sz w:val="22"/>
                <w:szCs w:val="20"/>
              </w:rPr>
            </w:pPr>
            <w:r w:rsidRPr="009F2A12">
              <w:rPr>
                <w:rFonts w:ascii="Arial" w:hAnsi="Arial" w:cs="Arial"/>
                <w:sz w:val="22"/>
                <w:szCs w:val="20"/>
              </w:rPr>
              <w:t>Uses their understanding of others to tailor and choose the approach that will have the greatest impact</w:t>
            </w:r>
          </w:p>
          <w:p w:rsidR="00621D07" w:rsidRPr="009F2A12" w:rsidRDefault="00621D07" w:rsidP="00621D07">
            <w:pPr>
              <w:widowControl w:val="0"/>
              <w:autoSpaceDE w:val="0"/>
              <w:autoSpaceDN w:val="0"/>
              <w:adjustRightInd w:val="0"/>
              <w:spacing w:after="140"/>
              <w:rPr>
                <w:rFonts w:ascii="Arial" w:hAnsi="Arial" w:cs="Arial"/>
                <w:b/>
                <w:sz w:val="22"/>
                <w:szCs w:val="20"/>
              </w:rPr>
            </w:pPr>
            <w:r w:rsidRPr="009F2A12">
              <w:rPr>
                <w:rFonts w:ascii="Arial" w:hAnsi="Arial" w:cs="Arial"/>
                <w:b/>
                <w:sz w:val="22"/>
                <w:szCs w:val="20"/>
              </w:rPr>
              <w:t>Supports the team</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Team orientated, flexible, willing to help team members when necessary</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Shares information and knowledge to benefit all team members</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Demonstrates enthusiasm and commitment, taking ownership and involving others in order to contribute to the Trust achieving its purpose</w:t>
            </w:r>
          </w:p>
          <w:p w:rsidR="00621D07" w:rsidRPr="009F2A12" w:rsidRDefault="00621D07" w:rsidP="00621D07">
            <w:pPr>
              <w:widowControl w:val="0"/>
              <w:autoSpaceDE w:val="0"/>
              <w:autoSpaceDN w:val="0"/>
              <w:adjustRightInd w:val="0"/>
              <w:spacing w:after="140"/>
              <w:rPr>
                <w:rFonts w:ascii="Arial" w:hAnsi="Arial" w:cs="Arial"/>
                <w:b/>
                <w:sz w:val="22"/>
                <w:szCs w:val="20"/>
              </w:rPr>
            </w:pPr>
            <w:r w:rsidRPr="009F2A12">
              <w:rPr>
                <w:rFonts w:ascii="Arial" w:hAnsi="Arial" w:cs="Arial"/>
                <w:b/>
                <w:sz w:val="22"/>
                <w:szCs w:val="20"/>
              </w:rPr>
              <w:t>Gathers information</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Demonstrates an ability to gather and use information efficiently by checking what is required to understand the situation</w:t>
            </w:r>
          </w:p>
          <w:p w:rsidR="00621D07" w:rsidRPr="009F2A12" w:rsidRDefault="00621D07" w:rsidP="009E340D">
            <w:pPr>
              <w:numPr>
                <w:ilvl w:val="0"/>
                <w:numId w:val="5"/>
              </w:numPr>
              <w:spacing w:after="140" w:line="276" w:lineRule="auto"/>
              <w:contextualSpacing/>
              <w:rPr>
                <w:rFonts w:ascii="Arial" w:hAnsi="Arial" w:cs="Arial"/>
                <w:sz w:val="22"/>
                <w:szCs w:val="20"/>
              </w:rPr>
            </w:pPr>
            <w:r w:rsidRPr="009F2A12">
              <w:rPr>
                <w:rFonts w:ascii="Arial" w:hAnsi="Arial" w:cs="Arial"/>
                <w:sz w:val="22"/>
                <w:szCs w:val="20"/>
              </w:rPr>
              <w:t xml:space="preserve">Asks relevant questions of the people who are in the position to </w:t>
            </w:r>
            <w:r w:rsidRPr="009F2A12">
              <w:rPr>
                <w:rFonts w:ascii="Arial" w:hAnsi="Arial" w:cs="Arial"/>
                <w:sz w:val="22"/>
                <w:szCs w:val="20"/>
              </w:rPr>
              <w:lastRenderedPageBreak/>
              <w:t>respond, such as people who are directly involved</w:t>
            </w:r>
          </w:p>
          <w:p w:rsidR="00621D07" w:rsidRPr="009F2A12" w:rsidRDefault="00621D07" w:rsidP="00621D07">
            <w:pPr>
              <w:widowControl w:val="0"/>
              <w:autoSpaceDE w:val="0"/>
              <w:autoSpaceDN w:val="0"/>
              <w:adjustRightInd w:val="0"/>
              <w:spacing w:after="140"/>
              <w:rPr>
                <w:rFonts w:ascii="Arial" w:hAnsi="Arial" w:cs="Arial"/>
                <w:b/>
                <w:sz w:val="22"/>
                <w:szCs w:val="20"/>
              </w:rPr>
            </w:pPr>
            <w:r w:rsidRPr="009F2A12">
              <w:rPr>
                <w:rFonts w:ascii="Arial" w:hAnsi="Arial" w:cs="Arial"/>
                <w:b/>
                <w:sz w:val="22"/>
                <w:szCs w:val="20"/>
              </w:rPr>
              <w:t>Sees multiple connections</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 xml:space="preserve">Defines the desired outcome by breaking the situation down into component </w:t>
            </w:r>
            <w:r w:rsidR="001967C5" w:rsidRPr="009F2A12">
              <w:rPr>
                <w:rFonts w:ascii="Arial" w:hAnsi="Arial" w:cs="Arial"/>
                <w:sz w:val="22"/>
                <w:szCs w:val="20"/>
              </w:rPr>
              <w:t>parts (</w:t>
            </w:r>
            <w:r w:rsidRPr="009F2A12">
              <w:rPr>
                <w:rFonts w:ascii="Arial" w:hAnsi="Arial" w:cs="Arial"/>
                <w:sz w:val="22"/>
                <w:szCs w:val="20"/>
              </w:rPr>
              <w:t>such as breaking down stages in action plans)</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Identifies trends and questions inconsistencies in information / data</w:t>
            </w:r>
          </w:p>
          <w:p w:rsidR="00621D07" w:rsidRPr="009F2A12" w:rsidRDefault="00621D07" w:rsidP="009E340D">
            <w:pPr>
              <w:widowControl w:val="0"/>
              <w:numPr>
                <w:ilvl w:val="0"/>
                <w:numId w:val="5"/>
              </w:numPr>
              <w:autoSpaceDE w:val="0"/>
              <w:autoSpaceDN w:val="0"/>
              <w:adjustRightInd w:val="0"/>
              <w:spacing w:after="140"/>
              <w:rPr>
                <w:rFonts w:ascii="Arial" w:hAnsi="Arial" w:cs="Arial"/>
                <w:sz w:val="22"/>
                <w:szCs w:val="20"/>
              </w:rPr>
            </w:pPr>
            <w:r w:rsidRPr="009F2A12">
              <w:rPr>
                <w:rFonts w:ascii="Arial" w:hAnsi="Arial" w:cs="Arial"/>
                <w:sz w:val="22"/>
                <w:szCs w:val="20"/>
              </w:rPr>
              <w:t>Anticipates obstacles, thinks ahead about next steps and contingencies</w:t>
            </w:r>
          </w:p>
        </w:tc>
      </w:tr>
      <w:tr w:rsidR="004D50FA" w:rsidRPr="009F2A12" w:rsidTr="004D50FA">
        <w:trPr>
          <w:trHeight w:val="836"/>
        </w:trPr>
        <w:tc>
          <w:tcPr>
            <w:tcW w:w="906" w:type="pct"/>
            <w:tcBorders>
              <w:top w:val="single" w:sz="6" w:space="0" w:color="93887A"/>
              <w:left w:val="single" w:sz="6" w:space="0" w:color="93887A"/>
              <w:right w:val="single" w:sz="6" w:space="0" w:color="93887A"/>
            </w:tcBorders>
            <w:shd w:val="clear" w:color="auto" w:fill="E6E6E6"/>
          </w:tcPr>
          <w:p w:rsidR="004D50FA" w:rsidRPr="009F2A12" w:rsidRDefault="004D50FA" w:rsidP="00FB6CBB">
            <w:pPr>
              <w:keepLines/>
              <w:suppressAutoHyphens/>
              <w:ind w:left="-42"/>
              <w:outlineLvl w:val="2"/>
              <w:rPr>
                <w:rFonts w:ascii="Arial" w:hAnsi="Arial" w:cs="Arial"/>
                <w:sz w:val="22"/>
                <w:szCs w:val="20"/>
                <w:lang w:val="en-GB"/>
              </w:rPr>
            </w:pPr>
            <w:r w:rsidRPr="009F2A12">
              <w:rPr>
                <w:rFonts w:ascii="Arial" w:hAnsi="Arial" w:cs="Arial"/>
                <w:sz w:val="22"/>
                <w:szCs w:val="20"/>
                <w:lang w:val="en-GB"/>
              </w:rPr>
              <w:lastRenderedPageBreak/>
              <w:t>Additional requirements</w:t>
            </w:r>
          </w:p>
        </w:tc>
        <w:tc>
          <w:tcPr>
            <w:tcW w:w="4094" w:type="pct"/>
            <w:tcBorders>
              <w:top w:val="single" w:sz="6" w:space="0" w:color="93887A"/>
              <w:left w:val="single" w:sz="6" w:space="0" w:color="93887A"/>
              <w:right w:val="single" w:sz="6" w:space="0" w:color="93887A"/>
            </w:tcBorders>
          </w:tcPr>
          <w:p w:rsidR="004D50FA" w:rsidRPr="009F2A12" w:rsidRDefault="004D50FA" w:rsidP="00FB6CBB">
            <w:pPr>
              <w:numPr>
                <w:ilvl w:val="0"/>
                <w:numId w:val="5"/>
              </w:numPr>
              <w:tabs>
                <w:tab w:val="clear" w:pos="360"/>
                <w:tab w:val="left" w:pos="343"/>
              </w:tabs>
              <w:suppressAutoHyphens/>
              <w:rPr>
                <w:rFonts w:ascii="Arial" w:eastAsia="Times" w:hAnsi="Arial" w:cs="Arial"/>
                <w:sz w:val="22"/>
                <w:szCs w:val="20"/>
                <w:lang w:val="en-GB"/>
              </w:rPr>
            </w:pPr>
            <w:r w:rsidRPr="009F2A12">
              <w:rPr>
                <w:rFonts w:ascii="Arial" w:eastAsia="Times" w:hAnsi="Arial" w:cs="Arial"/>
                <w:sz w:val="22"/>
                <w:szCs w:val="20"/>
                <w:lang w:val="en-GB"/>
              </w:rPr>
              <w:t>Ensure anti-discriminatory practice and promote diversity</w:t>
            </w:r>
          </w:p>
          <w:p w:rsidR="004D50FA" w:rsidRPr="009F2A12" w:rsidRDefault="004D50FA" w:rsidP="00FB6CBB">
            <w:pPr>
              <w:numPr>
                <w:ilvl w:val="0"/>
                <w:numId w:val="5"/>
              </w:numPr>
              <w:tabs>
                <w:tab w:val="left" w:pos="794"/>
              </w:tabs>
              <w:suppressAutoHyphens/>
              <w:rPr>
                <w:rFonts w:ascii="Arial" w:eastAsia="Times" w:hAnsi="Arial" w:cs="Arial"/>
                <w:sz w:val="22"/>
                <w:szCs w:val="20"/>
                <w:lang w:val="en-GB"/>
              </w:rPr>
            </w:pPr>
            <w:r w:rsidRPr="009F2A12">
              <w:rPr>
                <w:rFonts w:ascii="Arial" w:eastAsia="Times" w:hAnsi="Arial" w:cs="Arial"/>
                <w:sz w:val="22"/>
                <w:szCs w:val="20"/>
                <w:lang w:val="en-GB"/>
              </w:rPr>
              <w:t>May be required to be flexible with working hours during busy periods</w:t>
            </w:r>
          </w:p>
        </w:tc>
      </w:tr>
    </w:tbl>
    <w:p w:rsidR="00621D07" w:rsidRPr="009F2A12" w:rsidRDefault="00621D07" w:rsidP="00733163">
      <w:pPr>
        <w:spacing w:before="100" w:beforeAutospacing="1" w:after="100" w:afterAutospacing="1" w:line="360" w:lineRule="auto"/>
        <w:jc w:val="both"/>
        <w:rPr>
          <w:rFonts w:ascii="Arial" w:hAnsi="Arial" w:cs="Arial"/>
          <w:sz w:val="22"/>
          <w:szCs w:val="22"/>
        </w:rPr>
      </w:pPr>
    </w:p>
    <w:p w:rsidR="00621D07" w:rsidRPr="009F2A12" w:rsidRDefault="00621D07" w:rsidP="00733163">
      <w:pPr>
        <w:spacing w:before="100" w:beforeAutospacing="1" w:after="100" w:afterAutospacing="1" w:line="360" w:lineRule="auto"/>
        <w:jc w:val="both"/>
        <w:rPr>
          <w:rFonts w:ascii="Arial" w:hAnsi="Arial" w:cs="Arial"/>
          <w:sz w:val="22"/>
          <w:szCs w:val="22"/>
        </w:rPr>
      </w:pPr>
    </w:p>
    <w:sectPr w:rsidR="00621D07" w:rsidRPr="009F2A12">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6868" w:rsidRDefault="005A6868">
      <w:r>
        <w:separator/>
      </w:r>
    </w:p>
  </w:endnote>
  <w:endnote w:type="continuationSeparator" w:id="0">
    <w:p w:rsidR="005A6868" w:rsidRDefault="005A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H Table">
    <w:altName w:val="Courier New"/>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6868" w:rsidRDefault="005A6868">
      <w:r>
        <w:separator/>
      </w:r>
    </w:p>
  </w:footnote>
  <w:footnote w:type="continuationSeparator" w:id="0">
    <w:p w:rsidR="005A6868" w:rsidRDefault="005A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1F35" w:rsidRPr="00ED6A0B" w:rsidRDefault="000E654B" w:rsidP="000E393F">
    <w:pPr>
      <w:pStyle w:val="Header"/>
      <w:jc w:val="right"/>
    </w:pPr>
    <w:r w:rsidRPr="00813556">
      <w:rPr>
        <w:noProof/>
        <w:sz w:val="32"/>
        <w:lang w:val="en-GB" w:eastAsia="en-GB"/>
      </w:rPr>
      <w:drawing>
        <wp:inline distT="0" distB="0" distL="0" distR="0">
          <wp:extent cx="2103120" cy="815340"/>
          <wp:effectExtent l="0" t="0" r="0" b="0"/>
          <wp:docPr id="1" name="Picture 2" descr="trust logo 2020 (000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ust logo 2020 (00000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815340"/>
                  </a:xfrm>
                  <a:prstGeom prst="rect">
                    <a:avLst/>
                  </a:prstGeom>
                  <a:noFill/>
                  <a:ln>
                    <a:noFill/>
                  </a:ln>
                </pic:spPr>
              </pic:pic>
            </a:graphicData>
          </a:graphic>
        </wp:inline>
      </w:drawing>
    </w:r>
  </w:p>
  <w:p w:rsidR="009F1F35" w:rsidRDefault="009F1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165E"/>
    <w:multiLevelType w:val="hybridMultilevel"/>
    <w:tmpl w:val="922AF80E"/>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A241B9E"/>
    <w:multiLevelType w:val="hybridMultilevel"/>
    <w:tmpl w:val="88C0AA72"/>
    <w:lvl w:ilvl="0" w:tplc="A5763E84">
      <w:start w:val="1"/>
      <w:numFmt w:val="bullet"/>
      <w:lvlText w:val="&gt;"/>
      <w:lvlJc w:val="left"/>
      <w:pPr>
        <w:ind w:left="720" w:hanging="360"/>
      </w:pPr>
      <w:rPr>
        <w:rFonts w:ascii="CCH Table" w:hAnsi="CCH Table"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E235A"/>
    <w:multiLevelType w:val="hybridMultilevel"/>
    <w:tmpl w:val="87100F2A"/>
    <w:lvl w:ilvl="0" w:tplc="A5763E84">
      <w:start w:val="1"/>
      <w:numFmt w:val="bullet"/>
      <w:lvlText w:val="&gt;"/>
      <w:lvlJc w:val="left"/>
      <w:pPr>
        <w:tabs>
          <w:tab w:val="num" w:pos="360"/>
        </w:tabs>
        <w:ind w:left="360" w:hanging="360"/>
      </w:pPr>
      <w:rPr>
        <w:rFonts w:ascii="CCH Table" w:hAnsi="CCH Table" w:hint="default"/>
        <w:color w:val="FF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1E6975"/>
    <w:multiLevelType w:val="hybridMultilevel"/>
    <w:tmpl w:val="E5B624B2"/>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4" w15:restartNumberingAfterBreak="0">
    <w:nsid w:val="2CF90D83"/>
    <w:multiLevelType w:val="hybridMultilevel"/>
    <w:tmpl w:val="2FD68038"/>
    <w:lvl w:ilvl="0" w:tplc="A5763E84">
      <w:start w:val="1"/>
      <w:numFmt w:val="bullet"/>
      <w:lvlText w:val="&gt;"/>
      <w:lvlJc w:val="left"/>
      <w:pPr>
        <w:ind w:left="360" w:hanging="360"/>
      </w:pPr>
      <w:rPr>
        <w:rFonts w:ascii="CCH Table" w:hAnsi="CCH Table"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F73B4D"/>
    <w:multiLevelType w:val="hybridMultilevel"/>
    <w:tmpl w:val="4CEEB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B7568"/>
    <w:multiLevelType w:val="hybridMultilevel"/>
    <w:tmpl w:val="DCA8DDA8"/>
    <w:lvl w:ilvl="0" w:tplc="04090001">
      <w:start w:val="1"/>
      <w:numFmt w:val="bullet"/>
      <w:lvlText w:val=""/>
      <w:lvlJc w:val="left"/>
      <w:pPr>
        <w:tabs>
          <w:tab w:val="num" w:pos="660"/>
        </w:tabs>
        <w:ind w:left="660" w:hanging="360"/>
      </w:pPr>
      <w:rPr>
        <w:rFonts w:ascii="Symbol" w:hAnsi="Symbo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C9"/>
    <w:rsid w:val="0000307D"/>
    <w:rsid w:val="0002477B"/>
    <w:rsid w:val="00041E8A"/>
    <w:rsid w:val="0004245D"/>
    <w:rsid w:val="00047B40"/>
    <w:rsid w:val="00050169"/>
    <w:rsid w:val="00055E13"/>
    <w:rsid w:val="00057203"/>
    <w:rsid w:val="00061A09"/>
    <w:rsid w:val="00082DD4"/>
    <w:rsid w:val="000B187D"/>
    <w:rsid w:val="000B2A32"/>
    <w:rsid w:val="000E393F"/>
    <w:rsid w:val="000E654B"/>
    <w:rsid w:val="00110D92"/>
    <w:rsid w:val="001342FA"/>
    <w:rsid w:val="00141E5F"/>
    <w:rsid w:val="00172989"/>
    <w:rsid w:val="00180402"/>
    <w:rsid w:val="001967C5"/>
    <w:rsid w:val="001A0A04"/>
    <w:rsid w:val="001B388B"/>
    <w:rsid w:val="001D398D"/>
    <w:rsid w:val="001E591B"/>
    <w:rsid w:val="0020072E"/>
    <w:rsid w:val="002125C8"/>
    <w:rsid w:val="00216C80"/>
    <w:rsid w:val="00220FC8"/>
    <w:rsid w:val="00235427"/>
    <w:rsid w:val="00252FA3"/>
    <w:rsid w:val="00316A67"/>
    <w:rsid w:val="00363D68"/>
    <w:rsid w:val="003851FC"/>
    <w:rsid w:val="003C26C7"/>
    <w:rsid w:val="003C5C51"/>
    <w:rsid w:val="003D2AC8"/>
    <w:rsid w:val="003F37A9"/>
    <w:rsid w:val="00424F18"/>
    <w:rsid w:val="00453EC7"/>
    <w:rsid w:val="004604DB"/>
    <w:rsid w:val="00460DAD"/>
    <w:rsid w:val="00461858"/>
    <w:rsid w:val="00467C23"/>
    <w:rsid w:val="00473899"/>
    <w:rsid w:val="00483C05"/>
    <w:rsid w:val="00483E9D"/>
    <w:rsid w:val="004B006B"/>
    <w:rsid w:val="004D50FA"/>
    <w:rsid w:val="004F1201"/>
    <w:rsid w:val="00503461"/>
    <w:rsid w:val="00504B05"/>
    <w:rsid w:val="00511752"/>
    <w:rsid w:val="00532699"/>
    <w:rsid w:val="0053685F"/>
    <w:rsid w:val="00543B97"/>
    <w:rsid w:val="00544429"/>
    <w:rsid w:val="00557296"/>
    <w:rsid w:val="005A5040"/>
    <w:rsid w:val="005A6868"/>
    <w:rsid w:val="005D0670"/>
    <w:rsid w:val="005E1E87"/>
    <w:rsid w:val="00601238"/>
    <w:rsid w:val="00612103"/>
    <w:rsid w:val="00621D07"/>
    <w:rsid w:val="00623338"/>
    <w:rsid w:val="00630CDB"/>
    <w:rsid w:val="006455F0"/>
    <w:rsid w:val="00646C5B"/>
    <w:rsid w:val="00651128"/>
    <w:rsid w:val="00683900"/>
    <w:rsid w:val="0069637B"/>
    <w:rsid w:val="006A1C6C"/>
    <w:rsid w:val="006A3591"/>
    <w:rsid w:val="006A6DE2"/>
    <w:rsid w:val="006B25A1"/>
    <w:rsid w:val="006E0DF0"/>
    <w:rsid w:val="006F31E7"/>
    <w:rsid w:val="006F42E0"/>
    <w:rsid w:val="007119C0"/>
    <w:rsid w:val="00733163"/>
    <w:rsid w:val="00743459"/>
    <w:rsid w:val="007641C9"/>
    <w:rsid w:val="00773BDD"/>
    <w:rsid w:val="007B4F22"/>
    <w:rsid w:val="007E103D"/>
    <w:rsid w:val="007E46BF"/>
    <w:rsid w:val="007F09B2"/>
    <w:rsid w:val="00813556"/>
    <w:rsid w:val="008474DE"/>
    <w:rsid w:val="00851F41"/>
    <w:rsid w:val="0085703A"/>
    <w:rsid w:val="0086560A"/>
    <w:rsid w:val="008669E4"/>
    <w:rsid w:val="00885305"/>
    <w:rsid w:val="008A2728"/>
    <w:rsid w:val="008C10C3"/>
    <w:rsid w:val="008D0575"/>
    <w:rsid w:val="008F40DD"/>
    <w:rsid w:val="00912D4F"/>
    <w:rsid w:val="00913FCD"/>
    <w:rsid w:val="009205DF"/>
    <w:rsid w:val="00940475"/>
    <w:rsid w:val="00953DD3"/>
    <w:rsid w:val="009671C5"/>
    <w:rsid w:val="009727BE"/>
    <w:rsid w:val="0098007F"/>
    <w:rsid w:val="00982F3B"/>
    <w:rsid w:val="009842F3"/>
    <w:rsid w:val="00997A4D"/>
    <w:rsid w:val="009B232D"/>
    <w:rsid w:val="009B6506"/>
    <w:rsid w:val="009E19A1"/>
    <w:rsid w:val="009E340D"/>
    <w:rsid w:val="009F1F35"/>
    <w:rsid w:val="009F2A12"/>
    <w:rsid w:val="00A000A3"/>
    <w:rsid w:val="00A02469"/>
    <w:rsid w:val="00A0641A"/>
    <w:rsid w:val="00A24BAD"/>
    <w:rsid w:val="00A53064"/>
    <w:rsid w:val="00A674C6"/>
    <w:rsid w:val="00AE4FCA"/>
    <w:rsid w:val="00AF165B"/>
    <w:rsid w:val="00B06076"/>
    <w:rsid w:val="00B13F38"/>
    <w:rsid w:val="00B348B3"/>
    <w:rsid w:val="00B44FBA"/>
    <w:rsid w:val="00B47B33"/>
    <w:rsid w:val="00B9217F"/>
    <w:rsid w:val="00B93F6B"/>
    <w:rsid w:val="00BA7F50"/>
    <w:rsid w:val="00BD020B"/>
    <w:rsid w:val="00BD3FD7"/>
    <w:rsid w:val="00C1104A"/>
    <w:rsid w:val="00C51C54"/>
    <w:rsid w:val="00C53D55"/>
    <w:rsid w:val="00C76A8B"/>
    <w:rsid w:val="00CA6110"/>
    <w:rsid w:val="00D01CDD"/>
    <w:rsid w:val="00D14C10"/>
    <w:rsid w:val="00D227D7"/>
    <w:rsid w:val="00D31038"/>
    <w:rsid w:val="00D32903"/>
    <w:rsid w:val="00D4143F"/>
    <w:rsid w:val="00D4446C"/>
    <w:rsid w:val="00D478EF"/>
    <w:rsid w:val="00DA341C"/>
    <w:rsid w:val="00DD3747"/>
    <w:rsid w:val="00E01D86"/>
    <w:rsid w:val="00E054A0"/>
    <w:rsid w:val="00E75399"/>
    <w:rsid w:val="00E81412"/>
    <w:rsid w:val="00EE06C6"/>
    <w:rsid w:val="00EE57C5"/>
    <w:rsid w:val="00EF360B"/>
    <w:rsid w:val="00F04F86"/>
    <w:rsid w:val="00F338EF"/>
    <w:rsid w:val="00F33E08"/>
    <w:rsid w:val="00F51971"/>
    <w:rsid w:val="00F71888"/>
    <w:rsid w:val="00F95EF4"/>
    <w:rsid w:val="00F96EF9"/>
    <w:rsid w:val="00FB31A1"/>
    <w:rsid w:val="00FB6CBB"/>
    <w:rsid w:val="00FC37F3"/>
    <w:rsid w:val="00FF5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826387"/>
  <w15:chartTrackingRefBased/>
  <w15:docId w15:val="{8DD7C3D7-A3AD-4EEB-9C0B-19DF5867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641C9"/>
    <w:pPr>
      <w:spacing w:before="100" w:beforeAutospacing="1" w:after="100" w:afterAutospacing="1"/>
    </w:pPr>
  </w:style>
  <w:style w:type="character" w:styleId="Strong">
    <w:name w:val="Strong"/>
    <w:qFormat/>
    <w:rsid w:val="007641C9"/>
    <w:rPr>
      <w:b/>
      <w:bCs/>
    </w:rPr>
  </w:style>
  <w:style w:type="paragraph" w:customStyle="1" w:styleId="msonormalimmtextalignleft">
    <w:name w:val="msonormal immtextalign_left"/>
    <w:basedOn w:val="Normal"/>
    <w:rsid w:val="00543B97"/>
    <w:pPr>
      <w:spacing w:before="100" w:beforeAutospacing="1" w:after="100" w:afterAutospacing="1"/>
    </w:pPr>
  </w:style>
  <w:style w:type="paragraph" w:styleId="Header">
    <w:name w:val="header"/>
    <w:basedOn w:val="Normal"/>
    <w:rsid w:val="000E393F"/>
    <w:pPr>
      <w:tabs>
        <w:tab w:val="center" w:pos="4320"/>
        <w:tab w:val="right" w:pos="8640"/>
      </w:tabs>
    </w:pPr>
  </w:style>
  <w:style w:type="paragraph" w:styleId="Footer">
    <w:name w:val="footer"/>
    <w:basedOn w:val="Normal"/>
    <w:rsid w:val="000E393F"/>
    <w:pPr>
      <w:tabs>
        <w:tab w:val="center" w:pos="4320"/>
        <w:tab w:val="right" w:pos="8640"/>
      </w:tabs>
    </w:pPr>
  </w:style>
  <w:style w:type="character" w:styleId="Hyperlink">
    <w:name w:val="Hyperlink"/>
    <w:rsid w:val="0086560A"/>
    <w:rPr>
      <w:strike w:val="0"/>
      <w:dstrike w:val="0"/>
      <w:color w:val="FF6633"/>
      <w:u w:val="none"/>
      <w:effect w:val="none"/>
    </w:rPr>
  </w:style>
  <w:style w:type="paragraph" w:styleId="Title">
    <w:name w:val="Title"/>
    <w:basedOn w:val="Normal"/>
    <w:qFormat/>
    <w:rsid w:val="001342FA"/>
    <w:pPr>
      <w:jc w:val="center"/>
    </w:pPr>
    <w:rPr>
      <w:rFonts w:ascii="Arial" w:hAnsi="Arial"/>
      <w:b/>
      <w:sz w:val="28"/>
      <w:szCs w:val="20"/>
      <w:lang w:val="en-GB"/>
    </w:rPr>
  </w:style>
  <w:style w:type="paragraph" w:styleId="BalloonText">
    <w:name w:val="Balloon Text"/>
    <w:basedOn w:val="Normal"/>
    <w:link w:val="BalloonTextChar"/>
    <w:rsid w:val="00B348B3"/>
    <w:rPr>
      <w:rFonts w:ascii="Segoe UI" w:hAnsi="Segoe UI" w:cs="Segoe UI"/>
      <w:sz w:val="18"/>
      <w:szCs w:val="18"/>
    </w:rPr>
  </w:style>
  <w:style w:type="character" w:customStyle="1" w:styleId="BalloonTextChar">
    <w:name w:val="Balloon Text Char"/>
    <w:link w:val="BalloonText"/>
    <w:rsid w:val="00B348B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935107">
      <w:bodyDiv w:val="1"/>
      <w:marLeft w:val="0"/>
      <w:marRight w:val="0"/>
      <w:marTop w:val="0"/>
      <w:marBottom w:val="0"/>
      <w:divBdr>
        <w:top w:val="none" w:sz="0" w:space="0" w:color="auto"/>
        <w:left w:val="none" w:sz="0" w:space="0" w:color="auto"/>
        <w:bottom w:val="none" w:sz="0" w:space="0" w:color="auto"/>
        <w:right w:val="none" w:sz="0" w:space="0" w:color="auto"/>
      </w:divBdr>
      <w:divsChild>
        <w:div w:id="1452018983">
          <w:marLeft w:val="0"/>
          <w:marRight w:val="0"/>
          <w:marTop w:val="75"/>
          <w:marBottom w:val="0"/>
          <w:divBdr>
            <w:top w:val="none" w:sz="0" w:space="0" w:color="auto"/>
            <w:left w:val="none" w:sz="0" w:space="0" w:color="auto"/>
            <w:bottom w:val="none" w:sz="0" w:space="0" w:color="auto"/>
            <w:right w:val="none" w:sz="0" w:space="0" w:color="auto"/>
          </w:divBdr>
          <w:divsChild>
            <w:div w:id="358893375">
              <w:marLeft w:val="225"/>
              <w:marRight w:val="225"/>
              <w:marTop w:val="0"/>
              <w:marBottom w:val="0"/>
              <w:divBdr>
                <w:top w:val="none" w:sz="0" w:space="0" w:color="auto"/>
                <w:left w:val="none" w:sz="0" w:space="0" w:color="auto"/>
                <w:bottom w:val="none" w:sz="0" w:space="0" w:color="auto"/>
                <w:right w:val="none" w:sz="0" w:space="0" w:color="auto"/>
              </w:divBdr>
              <w:divsChild>
                <w:div w:id="47117015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854074885">
      <w:bodyDiv w:val="1"/>
      <w:marLeft w:val="0"/>
      <w:marRight w:val="0"/>
      <w:marTop w:val="0"/>
      <w:marBottom w:val="0"/>
      <w:divBdr>
        <w:top w:val="none" w:sz="0" w:space="0" w:color="auto"/>
        <w:left w:val="none" w:sz="0" w:space="0" w:color="auto"/>
        <w:bottom w:val="none" w:sz="0" w:space="0" w:color="auto"/>
        <w:right w:val="none" w:sz="0" w:space="0" w:color="auto"/>
      </w:divBdr>
      <w:divsChild>
        <w:div w:id="1454788455">
          <w:marLeft w:val="0"/>
          <w:marRight w:val="0"/>
          <w:marTop w:val="75"/>
          <w:marBottom w:val="0"/>
          <w:divBdr>
            <w:top w:val="none" w:sz="0" w:space="0" w:color="auto"/>
            <w:left w:val="none" w:sz="0" w:space="0" w:color="auto"/>
            <w:bottom w:val="none" w:sz="0" w:space="0" w:color="auto"/>
            <w:right w:val="none" w:sz="0" w:space="0" w:color="auto"/>
          </w:divBdr>
          <w:divsChild>
            <w:div w:id="133648292">
              <w:marLeft w:val="225"/>
              <w:marRight w:val="225"/>
              <w:marTop w:val="0"/>
              <w:marBottom w:val="0"/>
              <w:divBdr>
                <w:top w:val="none" w:sz="0" w:space="0" w:color="auto"/>
                <w:left w:val="none" w:sz="0" w:space="0" w:color="auto"/>
                <w:bottom w:val="none" w:sz="0" w:space="0" w:color="auto"/>
                <w:right w:val="none" w:sz="0" w:space="0" w:color="auto"/>
              </w:divBdr>
              <w:divsChild>
                <w:div w:id="54016903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51915402">
      <w:bodyDiv w:val="1"/>
      <w:marLeft w:val="0"/>
      <w:marRight w:val="0"/>
      <w:marTop w:val="0"/>
      <w:marBottom w:val="0"/>
      <w:divBdr>
        <w:top w:val="none" w:sz="0" w:space="0" w:color="auto"/>
        <w:left w:val="none" w:sz="0" w:space="0" w:color="auto"/>
        <w:bottom w:val="none" w:sz="0" w:space="0" w:color="auto"/>
        <w:right w:val="none" w:sz="0" w:space="0" w:color="auto"/>
      </w:divBdr>
      <w:divsChild>
        <w:div w:id="1878003942">
          <w:marLeft w:val="0"/>
          <w:marRight w:val="0"/>
          <w:marTop w:val="0"/>
          <w:marBottom w:val="0"/>
          <w:divBdr>
            <w:top w:val="none" w:sz="0" w:space="0" w:color="auto"/>
            <w:left w:val="none" w:sz="0" w:space="0" w:color="auto"/>
            <w:bottom w:val="none" w:sz="0" w:space="0" w:color="auto"/>
            <w:right w:val="none" w:sz="0" w:space="0" w:color="auto"/>
          </w:divBdr>
          <w:divsChild>
            <w:div w:id="458845521">
              <w:marLeft w:val="0"/>
              <w:marRight w:val="0"/>
              <w:marTop w:val="3600"/>
              <w:marBottom w:val="0"/>
              <w:divBdr>
                <w:top w:val="none" w:sz="0" w:space="0" w:color="auto"/>
                <w:left w:val="none" w:sz="0" w:space="0" w:color="auto"/>
                <w:bottom w:val="none" w:sz="0" w:space="0" w:color="auto"/>
                <w:right w:val="none" w:sz="0" w:space="0" w:color="auto"/>
              </w:divBdr>
              <w:divsChild>
                <w:div w:id="246500475">
                  <w:marLeft w:val="0"/>
                  <w:marRight w:val="0"/>
                  <w:marTop w:val="0"/>
                  <w:marBottom w:val="0"/>
                  <w:divBdr>
                    <w:top w:val="none" w:sz="0" w:space="0" w:color="auto"/>
                    <w:left w:val="none" w:sz="0" w:space="0" w:color="auto"/>
                    <w:bottom w:val="none" w:sz="0" w:space="0" w:color="auto"/>
                    <w:right w:val="none" w:sz="0" w:space="0" w:color="auto"/>
                  </w:divBdr>
                  <w:divsChild>
                    <w:div w:id="12810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460378">
      <w:bodyDiv w:val="1"/>
      <w:marLeft w:val="0"/>
      <w:marRight w:val="0"/>
      <w:marTop w:val="0"/>
      <w:marBottom w:val="0"/>
      <w:divBdr>
        <w:top w:val="none" w:sz="0" w:space="0" w:color="auto"/>
        <w:left w:val="none" w:sz="0" w:space="0" w:color="auto"/>
        <w:bottom w:val="none" w:sz="0" w:space="0" w:color="auto"/>
        <w:right w:val="none" w:sz="0" w:space="0" w:color="auto"/>
      </w:divBdr>
      <w:divsChild>
        <w:div w:id="1207137754">
          <w:marLeft w:val="0"/>
          <w:marRight w:val="0"/>
          <w:marTop w:val="75"/>
          <w:marBottom w:val="0"/>
          <w:divBdr>
            <w:top w:val="none" w:sz="0" w:space="0" w:color="auto"/>
            <w:left w:val="none" w:sz="0" w:space="0" w:color="auto"/>
            <w:bottom w:val="none" w:sz="0" w:space="0" w:color="auto"/>
            <w:right w:val="none" w:sz="0" w:space="0" w:color="auto"/>
          </w:divBdr>
          <w:divsChild>
            <w:div w:id="2021931397">
              <w:marLeft w:val="225"/>
              <w:marRight w:val="225"/>
              <w:marTop w:val="0"/>
              <w:marBottom w:val="0"/>
              <w:divBdr>
                <w:top w:val="none" w:sz="0" w:space="0" w:color="auto"/>
                <w:left w:val="none" w:sz="0" w:space="0" w:color="auto"/>
                <w:bottom w:val="none" w:sz="0" w:space="0" w:color="auto"/>
                <w:right w:val="none" w:sz="0" w:space="0" w:color="auto"/>
              </w:divBdr>
              <w:divsChild>
                <w:div w:id="9656209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65021786">
      <w:bodyDiv w:val="1"/>
      <w:marLeft w:val="0"/>
      <w:marRight w:val="0"/>
      <w:marTop w:val="0"/>
      <w:marBottom w:val="0"/>
      <w:divBdr>
        <w:top w:val="none" w:sz="0" w:space="0" w:color="auto"/>
        <w:left w:val="none" w:sz="0" w:space="0" w:color="auto"/>
        <w:bottom w:val="none" w:sz="0" w:space="0" w:color="auto"/>
        <w:right w:val="none" w:sz="0" w:space="0" w:color="auto"/>
      </w:divBdr>
      <w:divsChild>
        <w:div w:id="1885171542">
          <w:marLeft w:val="0"/>
          <w:marRight w:val="0"/>
          <w:marTop w:val="75"/>
          <w:marBottom w:val="0"/>
          <w:divBdr>
            <w:top w:val="none" w:sz="0" w:space="0" w:color="auto"/>
            <w:left w:val="none" w:sz="0" w:space="0" w:color="auto"/>
            <w:bottom w:val="none" w:sz="0" w:space="0" w:color="auto"/>
            <w:right w:val="none" w:sz="0" w:space="0" w:color="auto"/>
          </w:divBdr>
          <w:divsChild>
            <w:div w:id="1864589622">
              <w:marLeft w:val="225"/>
              <w:marRight w:val="225"/>
              <w:marTop w:val="0"/>
              <w:marBottom w:val="0"/>
              <w:divBdr>
                <w:top w:val="none" w:sz="0" w:space="0" w:color="auto"/>
                <w:left w:val="none" w:sz="0" w:space="0" w:color="auto"/>
                <w:bottom w:val="none" w:sz="0" w:space="0" w:color="auto"/>
                <w:right w:val="none" w:sz="0" w:space="0" w:color="auto"/>
              </w:divBdr>
              <w:divsChild>
                <w:div w:id="169014067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695577529">
      <w:bodyDiv w:val="1"/>
      <w:marLeft w:val="0"/>
      <w:marRight w:val="0"/>
      <w:marTop w:val="0"/>
      <w:marBottom w:val="0"/>
      <w:divBdr>
        <w:top w:val="none" w:sz="0" w:space="0" w:color="auto"/>
        <w:left w:val="none" w:sz="0" w:space="0" w:color="auto"/>
        <w:bottom w:val="none" w:sz="0" w:space="0" w:color="auto"/>
        <w:right w:val="none" w:sz="0" w:space="0" w:color="auto"/>
      </w:divBdr>
      <w:divsChild>
        <w:div w:id="217783284">
          <w:marLeft w:val="0"/>
          <w:marRight w:val="0"/>
          <w:marTop w:val="75"/>
          <w:marBottom w:val="0"/>
          <w:divBdr>
            <w:top w:val="none" w:sz="0" w:space="0" w:color="auto"/>
            <w:left w:val="none" w:sz="0" w:space="0" w:color="auto"/>
            <w:bottom w:val="none" w:sz="0" w:space="0" w:color="auto"/>
            <w:right w:val="none" w:sz="0" w:space="0" w:color="auto"/>
          </w:divBdr>
          <w:divsChild>
            <w:div w:id="256599748">
              <w:marLeft w:val="225"/>
              <w:marRight w:val="225"/>
              <w:marTop w:val="0"/>
              <w:marBottom w:val="0"/>
              <w:divBdr>
                <w:top w:val="none" w:sz="0" w:space="0" w:color="auto"/>
                <w:left w:val="none" w:sz="0" w:space="0" w:color="auto"/>
                <w:bottom w:val="none" w:sz="0" w:space="0" w:color="auto"/>
                <w:right w:val="none" w:sz="0" w:space="0" w:color="auto"/>
              </w:divBdr>
              <w:divsChild>
                <w:div w:id="17415764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19319579">
      <w:bodyDiv w:val="1"/>
      <w:marLeft w:val="0"/>
      <w:marRight w:val="0"/>
      <w:marTop w:val="0"/>
      <w:marBottom w:val="0"/>
      <w:divBdr>
        <w:top w:val="none" w:sz="0" w:space="0" w:color="auto"/>
        <w:left w:val="none" w:sz="0" w:space="0" w:color="auto"/>
        <w:bottom w:val="none" w:sz="0" w:space="0" w:color="auto"/>
        <w:right w:val="none" w:sz="0" w:space="0" w:color="auto"/>
      </w:divBdr>
      <w:divsChild>
        <w:div w:id="918363637">
          <w:marLeft w:val="0"/>
          <w:marRight w:val="0"/>
          <w:marTop w:val="75"/>
          <w:marBottom w:val="0"/>
          <w:divBdr>
            <w:top w:val="none" w:sz="0" w:space="0" w:color="auto"/>
            <w:left w:val="none" w:sz="0" w:space="0" w:color="auto"/>
            <w:bottom w:val="none" w:sz="0" w:space="0" w:color="auto"/>
            <w:right w:val="none" w:sz="0" w:space="0" w:color="auto"/>
          </w:divBdr>
          <w:divsChild>
            <w:div w:id="203521478">
              <w:marLeft w:val="225"/>
              <w:marRight w:val="225"/>
              <w:marTop w:val="0"/>
              <w:marBottom w:val="0"/>
              <w:divBdr>
                <w:top w:val="none" w:sz="0" w:space="0" w:color="auto"/>
                <w:left w:val="none" w:sz="0" w:space="0" w:color="auto"/>
                <w:bottom w:val="none" w:sz="0" w:space="0" w:color="auto"/>
                <w:right w:val="none" w:sz="0" w:space="0" w:color="auto"/>
              </w:divBdr>
              <w:divsChild>
                <w:div w:id="36780109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06323039">
      <w:bodyDiv w:val="1"/>
      <w:marLeft w:val="0"/>
      <w:marRight w:val="0"/>
      <w:marTop w:val="0"/>
      <w:marBottom w:val="0"/>
      <w:divBdr>
        <w:top w:val="none" w:sz="0" w:space="0" w:color="auto"/>
        <w:left w:val="none" w:sz="0" w:space="0" w:color="auto"/>
        <w:bottom w:val="none" w:sz="0" w:space="0" w:color="auto"/>
        <w:right w:val="none" w:sz="0" w:space="0" w:color="auto"/>
      </w:divBdr>
      <w:divsChild>
        <w:div w:id="437337342">
          <w:marLeft w:val="0"/>
          <w:marRight w:val="0"/>
          <w:marTop w:val="75"/>
          <w:marBottom w:val="0"/>
          <w:divBdr>
            <w:top w:val="none" w:sz="0" w:space="0" w:color="auto"/>
            <w:left w:val="none" w:sz="0" w:space="0" w:color="auto"/>
            <w:bottom w:val="none" w:sz="0" w:space="0" w:color="auto"/>
            <w:right w:val="none" w:sz="0" w:space="0" w:color="auto"/>
          </w:divBdr>
          <w:divsChild>
            <w:div w:id="60565254">
              <w:marLeft w:val="225"/>
              <w:marRight w:val="225"/>
              <w:marTop w:val="0"/>
              <w:marBottom w:val="0"/>
              <w:divBdr>
                <w:top w:val="none" w:sz="0" w:space="0" w:color="auto"/>
                <w:left w:val="none" w:sz="0" w:space="0" w:color="auto"/>
                <w:bottom w:val="none" w:sz="0" w:space="0" w:color="auto"/>
                <w:right w:val="none" w:sz="0" w:space="0" w:color="auto"/>
              </w:divBdr>
              <w:divsChild>
                <w:div w:id="14220957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4913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Title: Employment Support Worker - Ref: ESW 01</vt:lpstr>
    </vt:vector>
  </TitlesOfParts>
  <Company>cuk</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Employment Support Worker - Ref: ESW 01</dc:title>
  <dc:subject/>
  <dc:creator>D Bryson</dc:creator>
  <cp:keywords/>
  <cp:lastModifiedBy>Debbie Robertson</cp:lastModifiedBy>
  <cp:revision>2</cp:revision>
  <cp:lastPrinted>2022-09-07T16:05:00Z</cp:lastPrinted>
  <dcterms:created xsi:type="dcterms:W3CDTF">2022-09-12T09:22:00Z</dcterms:created>
  <dcterms:modified xsi:type="dcterms:W3CDTF">2022-09-12T09:22:00Z</dcterms:modified>
</cp:coreProperties>
</file>