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C78D" w14:textId="35810797" w:rsidR="00664B73" w:rsidRPr="005777BB" w:rsidRDefault="00605BEE" w:rsidP="005777BB">
      <w:pPr>
        <w:ind w:left="6480" w:firstLine="72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468F2C2C" wp14:editId="4EFD578C">
            <wp:simplePos x="0" y="0"/>
            <wp:positionH relativeFrom="margin">
              <wp:posOffset>2247900</wp:posOffset>
            </wp:positionH>
            <wp:positionV relativeFrom="paragraph">
              <wp:posOffset>-15240</wp:posOffset>
            </wp:positionV>
            <wp:extent cx="2133600" cy="701143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_ct_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01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3A79C" w14:textId="77777777" w:rsidR="00332A64" w:rsidRDefault="00332A64" w:rsidP="00491CDB">
      <w:pPr>
        <w:keepNext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41DDAC22" w14:textId="77777777" w:rsidR="00AE1762" w:rsidRDefault="00AE1762" w:rsidP="00491CDB">
      <w:pPr>
        <w:keepNext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72FBA1AB" w14:textId="38FC4B33" w:rsidR="00491CDB" w:rsidRPr="004A10F8" w:rsidRDefault="00491CDB" w:rsidP="00491CDB">
      <w:pPr>
        <w:keepNext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4A10F8">
        <w:rPr>
          <w:rFonts w:asciiTheme="minorHAnsi" w:hAnsiTheme="minorHAnsi" w:cstheme="minorHAnsi"/>
          <w:b/>
          <w:bCs/>
          <w:sz w:val="32"/>
          <w:szCs w:val="32"/>
        </w:rPr>
        <w:t>JOB DESCRIPTION</w:t>
      </w:r>
    </w:p>
    <w:p w14:paraId="3A7606C5" w14:textId="77777777" w:rsidR="00491CDB" w:rsidRPr="00491CDB" w:rsidRDefault="00491CDB" w:rsidP="00491CDB">
      <w:pPr>
        <w:rPr>
          <w:rFonts w:asciiTheme="minorHAnsi" w:hAnsiTheme="minorHAnsi" w:cstheme="minorHAnsi"/>
          <w:szCs w:val="20"/>
        </w:rPr>
      </w:pPr>
    </w:p>
    <w:tbl>
      <w:tblPr>
        <w:tblW w:w="10622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6"/>
        <w:gridCol w:w="4226"/>
      </w:tblGrid>
      <w:tr w:rsidR="00491CDB" w:rsidRPr="00491CDB" w14:paraId="1E4F4EB4" w14:textId="77777777" w:rsidTr="00332A64">
        <w:trPr>
          <w:trHeight w:val="1401"/>
        </w:trPr>
        <w:tc>
          <w:tcPr>
            <w:tcW w:w="6396" w:type="dxa"/>
          </w:tcPr>
          <w:p w14:paraId="5CEE91E6" w14:textId="77777777" w:rsidR="00491CDB" w:rsidRPr="00491CDB" w:rsidRDefault="00491CDB" w:rsidP="00CB7611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  <w:p w14:paraId="37EA0ACC" w14:textId="77A765B0" w:rsidR="00491CDB" w:rsidRPr="00491CDB" w:rsidRDefault="00491CDB" w:rsidP="00CB7611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491CDB">
              <w:rPr>
                <w:rFonts w:asciiTheme="minorHAnsi" w:hAnsiTheme="minorHAnsi" w:cstheme="minorHAnsi"/>
                <w:b/>
                <w:sz w:val="28"/>
                <w:szCs w:val="20"/>
              </w:rPr>
              <w:t>JOB TITLE</w:t>
            </w:r>
            <w:r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: </w:t>
            </w:r>
            <w:r w:rsidR="00AE1762">
              <w:rPr>
                <w:rFonts w:asciiTheme="minorHAnsi" w:hAnsiTheme="minorHAnsi" w:cstheme="minorHAnsi"/>
                <w:b/>
                <w:sz w:val="28"/>
                <w:szCs w:val="20"/>
              </w:rPr>
              <w:t>ENERGY ADVISOR</w:t>
            </w:r>
          </w:p>
        </w:tc>
        <w:tc>
          <w:tcPr>
            <w:tcW w:w="4226" w:type="dxa"/>
          </w:tcPr>
          <w:p w14:paraId="28AD12BF" w14:textId="77777777" w:rsidR="00491CDB" w:rsidRPr="00491CDB" w:rsidRDefault="00491CDB" w:rsidP="00CB7611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  <w:p w14:paraId="12B4ECAD" w14:textId="08B15D10" w:rsidR="00491CDB" w:rsidRPr="00491CDB" w:rsidRDefault="00491CDB" w:rsidP="00CB7611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491CDB">
              <w:rPr>
                <w:rFonts w:asciiTheme="minorHAnsi" w:hAnsiTheme="minorHAnsi" w:cstheme="minorHAnsi"/>
                <w:b/>
                <w:sz w:val="28"/>
                <w:szCs w:val="20"/>
              </w:rPr>
              <w:t>CONTRACTED UNTIL</w:t>
            </w:r>
            <w:r w:rsidR="004A10F8">
              <w:rPr>
                <w:rFonts w:asciiTheme="minorHAnsi" w:hAnsiTheme="minorHAnsi" w:cstheme="minorHAnsi"/>
                <w:b/>
                <w:sz w:val="28"/>
                <w:szCs w:val="20"/>
              </w:rPr>
              <w:t>:</w:t>
            </w:r>
            <w:r w:rsidRPr="00491CDB"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 </w:t>
            </w:r>
          </w:p>
          <w:p w14:paraId="41E860AB" w14:textId="17317C18" w:rsidR="00491CDB" w:rsidRPr="00491CDB" w:rsidRDefault="00AE1762" w:rsidP="00CB7611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0"/>
              </w:rPr>
              <w:t>10</w:t>
            </w:r>
            <w:r w:rsidRPr="00AE1762">
              <w:rPr>
                <w:rFonts w:asciiTheme="minorHAnsi" w:hAnsiTheme="minorHAnsi" w:cstheme="minorHAnsi"/>
                <w:b/>
                <w:sz w:val="28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February </w:t>
            </w:r>
            <w:r w:rsidR="00491CDB" w:rsidRPr="00491CDB"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sz w:val="28"/>
                <w:szCs w:val="20"/>
              </w:rPr>
              <w:t>4</w:t>
            </w:r>
            <w:proofErr w:type="gramEnd"/>
          </w:p>
          <w:p w14:paraId="540FCFBF" w14:textId="651450F2" w:rsidR="00491CDB" w:rsidRDefault="00491CDB" w:rsidP="00CB7611">
            <w:pPr>
              <w:rPr>
                <w:rFonts w:asciiTheme="minorHAnsi" w:hAnsiTheme="minorHAnsi" w:cstheme="minorHAnsi"/>
                <w:b/>
              </w:rPr>
            </w:pPr>
            <w:r w:rsidRPr="00491CDB">
              <w:rPr>
                <w:rFonts w:asciiTheme="minorHAnsi" w:hAnsiTheme="minorHAnsi" w:cstheme="minorHAnsi"/>
                <w:b/>
              </w:rPr>
              <w:t>(</w:t>
            </w:r>
            <w:proofErr w:type="gramStart"/>
            <w:r w:rsidR="00EA5DFA">
              <w:rPr>
                <w:rFonts w:asciiTheme="minorHAnsi" w:hAnsiTheme="minorHAnsi" w:cstheme="minorHAnsi"/>
                <w:b/>
              </w:rPr>
              <w:t>e</w:t>
            </w:r>
            <w:r w:rsidRPr="00491CDB">
              <w:rPr>
                <w:rFonts w:asciiTheme="minorHAnsi" w:hAnsiTheme="minorHAnsi" w:cstheme="minorHAnsi"/>
                <w:b/>
              </w:rPr>
              <w:t>xtension</w:t>
            </w:r>
            <w:proofErr w:type="gramEnd"/>
            <w:r w:rsidRPr="00491CDB">
              <w:rPr>
                <w:rFonts w:asciiTheme="minorHAnsi" w:hAnsiTheme="minorHAnsi" w:cstheme="minorHAnsi"/>
                <w:b/>
              </w:rPr>
              <w:t xml:space="preserve"> subject to funding)</w:t>
            </w:r>
          </w:p>
          <w:p w14:paraId="0AD16654" w14:textId="174BDAA6" w:rsidR="004A10F8" w:rsidRPr="00491CDB" w:rsidRDefault="004A10F8" w:rsidP="00CB7611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</w:tc>
      </w:tr>
      <w:tr w:rsidR="00491CDB" w:rsidRPr="00491CDB" w14:paraId="240204DB" w14:textId="77777777" w:rsidTr="00CB7611">
        <w:trPr>
          <w:trHeight w:val="67"/>
        </w:trPr>
        <w:tc>
          <w:tcPr>
            <w:tcW w:w="6396" w:type="dxa"/>
          </w:tcPr>
          <w:p w14:paraId="638B0CFB" w14:textId="77777777" w:rsidR="00491CDB" w:rsidRPr="00491CDB" w:rsidRDefault="00491CDB" w:rsidP="00CB7611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  <w:p w14:paraId="687DDEDC" w14:textId="5957D20A" w:rsidR="00491CDB" w:rsidRPr="00491CDB" w:rsidRDefault="00491CDB" w:rsidP="00CB7611">
            <w:pPr>
              <w:pStyle w:val="NoSpacing"/>
              <w:rPr>
                <w:rFonts w:cstheme="minorHAnsi"/>
                <w:b/>
                <w:bCs/>
                <w:sz w:val="28"/>
                <w:szCs w:val="20"/>
              </w:rPr>
            </w:pPr>
            <w:r w:rsidRPr="00491CDB">
              <w:rPr>
                <w:rFonts w:cstheme="minorHAnsi"/>
                <w:b/>
                <w:bCs/>
                <w:sz w:val="28"/>
                <w:szCs w:val="20"/>
              </w:rPr>
              <w:t>SALARY £2</w:t>
            </w:r>
            <w:r w:rsidR="00762240">
              <w:rPr>
                <w:rFonts w:cstheme="minorHAnsi"/>
                <w:b/>
                <w:bCs/>
                <w:sz w:val="28"/>
                <w:szCs w:val="20"/>
              </w:rPr>
              <w:t>7</w:t>
            </w:r>
            <w:r w:rsidRPr="00491CDB">
              <w:rPr>
                <w:rFonts w:cstheme="minorHAnsi"/>
                <w:b/>
                <w:bCs/>
                <w:sz w:val="28"/>
                <w:szCs w:val="20"/>
              </w:rPr>
              <w:t xml:space="preserve">,000 per annum </w:t>
            </w:r>
          </w:p>
          <w:p w14:paraId="645A054F" w14:textId="00E0985B" w:rsidR="00491CDB" w:rsidRPr="00491CDB" w:rsidRDefault="00491CDB" w:rsidP="00AE1762">
            <w:pPr>
              <w:pStyle w:val="NoSpacing"/>
              <w:rPr>
                <w:rFonts w:cstheme="minorHAnsi"/>
                <w:b/>
                <w:sz w:val="28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</w:t>
            </w:r>
          </w:p>
        </w:tc>
        <w:tc>
          <w:tcPr>
            <w:tcW w:w="4226" w:type="dxa"/>
          </w:tcPr>
          <w:p w14:paraId="6C8A8AC1" w14:textId="77777777" w:rsidR="00491CDB" w:rsidRPr="00491CDB" w:rsidRDefault="00491CDB" w:rsidP="00CB7611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  <w:p w14:paraId="19F9ECE6" w14:textId="77777777" w:rsidR="00491CDB" w:rsidRPr="00491CDB" w:rsidRDefault="00491CDB" w:rsidP="00CB7611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</w:tc>
      </w:tr>
    </w:tbl>
    <w:p w14:paraId="7C80FC1A" w14:textId="77777777" w:rsidR="00491CDB" w:rsidRPr="001B4C37" w:rsidRDefault="00491CDB" w:rsidP="00491CDB">
      <w:pPr>
        <w:rPr>
          <w:rFonts w:asciiTheme="minorHAnsi" w:hAnsiTheme="minorHAnsi" w:cstheme="minorHAnsi"/>
          <w:b/>
          <w:szCs w:val="20"/>
        </w:rPr>
      </w:pPr>
    </w:p>
    <w:p w14:paraId="7B547AA3" w14:textId="0E1C8B54" w:rsidR="00491CDB" w:rsidRPr="001B4C37" w:rsidRDefault="00491CDB" w:rsidP="00491CDB">
      <w:pPr>
        <w:rPr>
          <w:rFonts w:asciiTheme="minorHAnsi" w:hAnsiTheme="minorHAnsi" w:cstheme="minorHAnsi"/>
          <w:b/>
          <w:szCs w:val="20"/>
        </w:rPr>
      </w:pPr>
      <w:r w:rsidRPr="001B4C37">
        <w:rPr>
          <w:rFonts w:asciiTheme="minorHAnsi" w:hAnsiTheme="minorHAnsi" w:cstheme="minorHAnsi"/>
          <w:b/>
          <w:szCs w:val="20"/>
        </w:rPr>
        <w:t>Responsible to:</w:t>
      </w:r>
      <w:r w:rsidRPr="001B4C37">
        <w:rPr>
          <w:rFonts w:asciiTheme="minorHAnsi" w:hAnsiTheme="minorHAnsi" w:cstheme="minorHAnsi"/>
          <w:b/>
          <w:szCs w:val="20"/>
        </w:rPr>
        <w:tab/>
      </w:r>
      <w:r w:rsidR="00AE1762">
        <w:rPr>
          <w:rFonts w:asciiTheme="minorHAnsi" w:hAnsiTheme="minorHAnsi" w:cstheme="minorHAnsi"/>
          <w:b/>
          <w:szCs w:val="20"/>
        </w:rPr>
        <w:t>Chief Executive</w:t>
      </w:r>
    </w:p>
    <w:p w14:paraId="72F1AF88" w14:textId="77777777" w:rsidR="00491CDB" w:rsidRPr="001B4C37" w:rsidRDefault="00491CDB" w:rsidP="00491CDB">
      <w:pPr>
        <w:rPr>
          <w:rFonts w:asciiTheme="minorHAnsi" w:hAnsiTheme="minorHAnsi" w:cstheme="minorHAnsi"/>
          <w:b/>
          <w:szCs w:val="20"/>
        </w:rPr>
      </w:pPr>
    </w:p>
    <w:p w14:paraId="3CE7D909" w14:textId="77777777" w:rsidR="00491CDB" w:rsidRPr="001B4C37" w:rsidRDefault="00491CDB" w:rsidP="00491CDB">
      <w:pPr>
        <w:rPr>
          <w:rFonts w:asciiTheme="minorHAnsi" w:hAnsiTheme="minorHAnsi" w:cstheme="minorHAnsi"/>
          <w:b/>
          <w:szCs w:val="20"/>
        </w:rPr>
      </w:pPr>
      <w:r w:rsidRPr="001B4C37">
        <w:rPr>
          <w:rFonts w:asciiTheme="minorHAnsi" w:hAnsiTheme="minorHAnsi" w:cstheme="minorHAnsi"/>
          <w:b/>
          <w:szCs w:val="20"/>
        </w:rPr>
        <w:t>Base:</w:t>
      </w:r>
      <w:r w:rsidRPr="001B4C37">
        <w:rPr>
          <w:rFonts w:asciiTheme="minorHAnsi" w:hAnsiTheme="minorHAnsi" w:cstheme="minorHAnsi"/>
          <w:b/>
          <w:szCs w:val="20"/>
        </w:rPr>
        <w:tab/>
      </w:r>
      <w:r w:rsidRPr="001B4C37">
        <w:rPr>
          <w:rFonts w:asciiTheme="minorHAnsi" w:hAnsiTheme="minorHAnsi" w:cstheme="minorHAnsi"/>
          <w:b/>
          <w:szCs w:val="20"/>
        </w:rPr>
        <w:tab/>
      </w:r>
      <w:r w:rsidRPr="001B4C37">
        <w:rPr>
          <w:rFonts w:asciiTheme="minorHAnsi" w:hAnsiTheme="minorHAnsi" w:cstheme="minorHAnsi"/>
          <w:b/>
          <w:szCs w:val="20"/>
        </w:rPr>
        <w:tab/>
        <w:t>The Connie Centre (</w:t>
      </w:r>
      <w:proofErr w:type="spellStart"/>
      <w:r w:rsidRPr="001B4C37">
        <w:rPr>
          <w:rFonts w:asciiTheme="minorHAnsi" w:hAnsiTheme="minorHAnsi" w:cstheme="minorHAnsi"/>
          <w:b/>
          <w:szCs w:val="20"/>
        </w:rPr>
        <w:t>Provanhall</w:t>
      </w:r>
      <w:proofErr w:type="spellEnd"/>
      <w:r w:rsidRPr="001B4C37">
        <w:rPr>
          <w:rFonts w:asciiTheme="minorHAnsi" w:hAnsiTheme="minorHAnsi" w:cstheme="minorHAnsi"/>
          <w:b/>
          <w:szCs w:val="20"/>
        </w:rPr>
        <w:t>)</w:t>
      </w:r>
    </w:p>
    <w:p w14:paraId="257E0603" w14:textId="77777777" w:rsidR="00491CDB" w:rsidRPr="001B4C37" w:rsidRDefault="00491CDB" w:rsidP="00491CDB">
      <w:pPr>
        <w:rPr>
          <w:rFonts w:asciiTheme="minorHAnsi" w:hAnsiTheme="minorHAnsi" w:cstheme="minorHAnsi"/>
          <w:b/>
          <w:szCs w:val="20"/>
        </w:rPr>
      </w:pPr>
    </w:p>
    <w:p w14:paraId="6EB96F76" w14:textId="79FA0C0C" w:rsidR="00491CDB" w:rsidRPr="001B4C37" w:rsidRDefault="00491CDB" w:rsidP="00491CDB">
      <w:pPr>
        <w:rPr>
          <w:rFonts w:asciiTheme="minorHAnsi" w:hAnsiTheme="minorHAnsi" w:cstheme="minorHAnsi"/>
          <w:b/>
          <w:szCs w:val="20"/>
        </w:rPr>
      </w:pPr>
      <w:r w:rsidRPr="001B4C37">
        <w:rPr>
          <w:rFonts w:asciiTheme="minorHAnsi" w:hAnsiTheme="minorHAnsi" w:cstheme="minorHAnsi"/>
          <w:b/>
          <w:szCs w:val="20"/>
        </w:rPr>
        <w:t>Hours:</w:t>
      </w:r>
      <w:r w:rsidRPr="001B4C37">
        <w:rPr>
          <w:rFonts w:asciiTheme="minorHAnsi" w:hAnsiTheme="minorHAnsi" w:cstheme="minorHAnsi"/>
          <w:b/>
          <w:szCs w:val="20"/>
        </w:rPr>
        <w:tab/>
      </w:r>
      <w:r w:rsidRPr="001B4C37">
        <w:rPr>
          <w:rFonts w:asciiTheme="minorHAnsi" w:hAnsiTheme="minorHAnsi" w:cstheme="minorHAnsi"/>
          <w:b/>
          <w:szCs w:val="20"/>
        </w:rPr>
        <w:tab/>
      </w:r>
      <w:r>
        <w:rPr>
          <w:rFonts w:cstheme="minorHAnsi"/>
          <w:b/>
          <w:szCs w:val="20"/>
        </w:rPr>
        <w:t xml:space="preserve">            </w:t>
      </w:r>
      <w:r w:rsidRPr="001B4C37">
        <w:rPr>
          <w:rFonts w:asciiTheme="minorHAnsi" w:hAnsiTheme="minorHAnsi" w:cstheme="minorHAnsi"/>
          <w:b/>
          <w:szCs w:val="20"/>
        </w:rPr>
        <w:t>35 hours</w:t>
      </w:r>
    </w:p>
    <w:p w14:paraId="5AF601EB" w14:textId="77777777" w:rsidR="00491CDB" w:rsidRPr="001B4C37" w:rsidRDefault="00491CDB" w:rsidP="00491CDB">
      <w:pPr>
        <w:ind w:left="1440" w:firstLine="720"/>
        <w:rPr>
          <w:rFonts w:asciiTheme="minorHAnsi" w:hAnsiTheme="minorHAnsi" w:cstheme="minorHAnsi"/>
          <w:b/>
          <w:szCs w:val="20"/>
        </w:rPr>
      </w:pPr>
      <w:r w:rsidRPr="001B4C37">
        <w:rPr>
          <w:rFonts w:asciiTheme="minorHAnsi" w:hAnsiTheme="minorHAnsi" w:cstheme="minorHAnsi"/>
          <w:b/>
          <w:szCs w:val="20"/>
        </w:rPr>
        <w:t>(Flexible working to be confirmed with Manager)</w:t>
      </w:r>
    </w:p>
    <w:p w14:paraId="2AB47E8C" w14:textId="77777777" w:rsidR="00491CDB" w:rsidRPr="001B4C37" w:rsidRDefault="00491CDB" w:rsidP="00491CDB">
      <w:pPr>
        <w:rPr>
          <w:rFonts w:asciiTheme="minorHAnsi" w:hAnsiTheme="minorHAnsi" w:cstheme="minorHAnsi"/>
          <w:szCs w:val="20"/>
        </w:rPr>
      </w:pPr>
    </w:p>
    <w:p w14:paraId="69678318" w14:textId="77777777" w:rsidR="00491CDB" w:rsidRDefault="00491CDB" w:rsidP="00491CDB">
      <w:pPr>
        <w:pStyle w:val="NoSpacing"/>
        <w:rPr>
          <w:rFonts w:cstheme="minorHAnsi"/>
          <w:sz w:val="24"/>
          <w:szCs w:val="24"/>
        </w:rPr>
      </w:pPr>
      <w:r w:rsidRPr="001B4C37">
        <w:rPr>
          <w:rFonts w:eastAsia="Times New Roman" w:cstheme="minorHAnsi"/>
          <w:b/>
          <w:sz w:val="24"/>
          <w:szCs w:val="24"/>
        </w:rPr>
        <w:t>Job Summary</w:t>
      </w:r>
      <w:r>
        <w:rPr>
          <w:rFonts w:eastAsia="Times New Roman" w:cstheme="minorHAnsi"/>
          <w:b/>
          <w:sz w:val="24"/>
          <w:szCs w:val="24"/>
        </w:rPr>
        <w:t>:</w:t>
      </w:r>
      <w:r w:rsidRPr="001B4C37">
        <w:rPr>
          <w:rFonts w:eastAsia="Times New Roman" w:cstheme="minorHAnsi"/>
          <w:b/>
          <w:szCs w:val="20"/>
        </w:rPr>
        <w:br/>
      </w:r>
    </w:p>
    <w:p w14:paraId="74B5A819" w14:textId="349D22D5" w:rsidR="00AE1762" w:rsidRDefault="00AE1762" w:rsidP="00AE1762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Delivery of energy</w:t>
      </w:r>
      <w:r w:rsidR="00DB3838">
        <w:rPr>
          <w:rFonts w:cstheme="minorHAnsi"/>
        </w:rPr>
        <w:t>/fuel</w:t>
      </w:r>
      <w:r>
        <w:rPr>
          <w:rFonts w:cstheme="minorHAnsi"/>
        </w:rPr>
        <w:t xml:space="preserve"> </w:t>
      </w:r>
      <w:r w:rsidRPr="00572537">
        <w:rPr>
          <w:rFonts w:cstheme="minorHAnsi"/>
          <w:sz w:val="24"/>
          <w:szCs w:val="24"/>
        </w:rPr>
        <w:t xml:space="preserve">information, advice, </w:t>
      </w:r>
      <w:proofErr w:type="gramStart"/>
      <w:r w:rsidRPr="00572537">
        <w:rPr>
          <w:rFonts w:cstheme="minorHAnsi"/>
          <w:sz w:val="24"/>
          <w:szCs w:val="24"/>
        </w:rPr>
        <w:t>support</w:t>
      </w:r>
      <w:proofErr w:type="gramEnd"/>
      <w:r w:rsidRPr="00572537">
        <w:rPr>
          <w:rFonts w:cstheme="minorHAnsi"/>
          <w:sz w:val="24"/>
          <w:szCs w:val="24"/>
        </w:rPr>
        <w:t xml:space="preserve"> and assistance to</w:t>
      </w:r>
      <w:r>
        <w:rPr>
          <w:rFonts w:cstheme="minorHAnsi"/>
          <w:sz w:val="24"/>
          <w:szCs w:val="24"/>
        </w:rPr>
        <w:t xml:space="preserve"> local residents that</w:t>
      </w:r>
      <w:r w:rsidRPr="00572537">
        <w:rPr>
          <w:rFonts w:cstheme="minorHAnsi"/>
          <w:sz w:val="24"/>
          <w:szCs w:val="24"/>
        </w:rPr>
        <w:t xml:space="preserve"> minimise</w:t>
      </w:r>
      <w:r>
        <w:rPr>
          <w:rFonts w:cstheme="minorHAnsi"/>
          <w:sz w:val="24"/>
          <w:szCs w:val="24"/>
        </w:rPr>
        <w:t>s</w:t>
      </w:r>
      <w:r w:rsidRPr="00572537">
        <w:rPr>
          <w:rFonts w:cstheme="minorHAnsi"/>
          <w:sz w:val="24"/>
          <w:szCs w:val="24"/>
        </w:rPr>
        <w:t xml:space="preserve"> fuel costs</w:t>
      </w:r>
      <w:r>
        <w:rPr>
          <w:rFonts w:cstheme="minorHAnsi"/>
          <w:sz w:val="24"/>
          <w:szCs w:val="24"/>
        </w:rPr>
        <w:t xml:space="preserve"> and the impacts of fuel poverty.  </w:t>
      </w:r>
    </w:p>
    <w:p w14:paraId="04107A28" w14:textId="77777777" w:rsidR="00AE1762" w:rsidRDefault="00AE1762" w:rsidP="00AE1762">
      <w:pPr>
        <w:pStyle w:val="NoSpacing"/>
        <w:jc w:val="both"/>
        <w:rPr>
          <w:rFonts w:cstheme="minorHAnsi"/>
          <w:sz w:val="24"/>
          <w:szCs w:val="24"/>
        </w:rPr>
      </w:pPr>
    </w:p>
    <w:p w14:paraId="2068C85B" w14:textId="0B2024FA" w:rsidR="00AE1762" w:rsidRDefault="00952F4E" w:rsidP="00AE1762">
      <w:pPr>
        <w:pStyle w:val="NoSpacing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Providing support on a 1:1 basis </w:t>
      </w:r>
      <w:proofErr w:type="gramStart"/>
      <w:r>
        <w:rPr>
          <w:rFonts w:cstheme="minorHAnsi"/>
          <w:sz w:val="24"/>
          <w:szCs w:val="24"/>
        </w:rPr>
        <w:t>and also</w:t>
      </w:r>
      <w:proofErr w:type="gramEnd"/>
      <w:r>
        <w:rPr>
          <w:rFonts w:cstheme="minorHAnsi"/>
          <w:sz w:val="24"/>
          <w:szCs w:val="24"/>
        </w:rPr>
        <w:t xml:space="preserve"> delivering events/workshops (where appropriate), t</w:t>
      </w:r>
      <w:r w:rsidR="00AE1762" w:rsidRPr="00572537">
        <w:rPr>
          <w:rFonts w:cstheme="minorHAnsi"/>
          <w:sz w:val="24"/>
          <w:szCs w:val="24"/>
        </w:rPr>
        <w:t>he</w:t>
      </w:r>
      <w:r w:rsidR="00AE1762" w:rsidRPr="00572537">
        <w:rPr>
          <w:sz w:val="24"/>
          <w:szCs w:val="24"/>
        </w:rPr>
        <w:t xml:space="preserve"> energy advice and information service will cover</w:t>
      </w:r>
      <w:r w:rsidR="00AE1762">
        <w:rPr>
          <w:sz w:val="24"/>
          <w:szCs w:val="24"/>
        </w:rPr>
        <w:t>:</w:t>
      </w:r>
    </w:p>
    <w:p w14:paraId="64CDA3A2" w14:textId="77777777" w:rsidR="00AE1762" w:rsidRDefault="00AE1762" w:rsidP="00AE1762">
      <w:pPr>
        <w:pStyle w:val="NoSpacing"/>
        <w:jc w:val="both"/>
        <w:rPr>
          <w:sz w:val="24"/>
          <w:szCs w:val="24"/>
        </w:rPr>
      </w:pPr>
    </w:p>
    <w:p w14:paraId="2539DB8B" w14:textId="3FFF0B0F" w:rsidR="00AE1762" w:rsidRPr="00AE1762" w:rsidRDefault="00AE1762" w:rsidP="00AE1762">
      <w:pPr>
        <w:pStyle w:val="NoSpacing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u</w:t>
      </w:r>
      <w:r w:rsidRPr="00572537">
        <w:rPr>
          <w:sz w:val="24"/>
          <w:szCs w:val="24"/>
        </w:rPr>
        <w:t xml:space="preserve">nderstanding </w:t>
      </w:r>
      <w:r>
        <w:rPr>
          <w:sz w:val="24"/>
          <w:szCs w:val="24"/>
        </w:rPr>
        <w:t>f</w:t>
      </w:r>
      <w:r w:rsidRPr="00572537">
        <w:rPr>
          <w:sz w:val="24"/>
          <w:szCs w:val="24"/>
        </w:rPr>
        <w:t xml:space="preserve">uel </w:t>
      </w:r>
      <w:r>
        <w:rPr>
          <w:sz w:val="24"/>
          <w:szCs w:val="24"/>
        </w:rPr>
        <w:t>b</w:t>
      </w:r>
      <w:r w:rsidRPr="00572537">
        <w:rPr>
          <w:sz w:val="24"/>
          <w:szCs w:val="24"/>
        </w:rPr>
        <w:t>ills</w:t>
      </w:r>
    </w:p>
    <w:p w14:paraId="542A5D2B" w14:textId="6D329A58" w:rsidR="00952F4E" w:rsidRPr="00952F4E" w:rsidRDefault="00AE1762" w:rsidP="00AE1762">
      <w:pPr>
        <w:pStyle w:val="NoSpacing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u</w:t>
      </w:r>
      <w:r w:rsidRPr="00572537">
        <w:rPr>
          <w:sz w:val="24"/>
          <w:szCs w:val="24"/>
        </w:rPr>
        <w:t xml:space="preserve">sing </w:t>
      </w:r>
      <w:r>
        <w:rPr>
          <w:sz w:val="24"/>
          <w:szCs w:val="24"/>
        </w:rPr>
        <w:t>h</w:t>
      </w:r>
      <w:r w:rsidRPr="00572537">
        <w:rPr>
          <w:sz w:val="24"/>
          <w:szCs w:val="24"/>
        </w:rPr>
        <w:t xml:space="preserve">eating </w:t>
      </w:r>
      <w:r>
        <w:rPr>
          <w:sz w:val="24"/>
          <w:szCs w:val="24"/>
        </w:rPr>
        <w:t>s</w:t>
      </w:r>
      <w:r w:rsidRPr="00572537">
        <w:rPr>
          <w:sz w:val="24"/>
          <w:szCs w:val="24"/>
        </w:rPr>
        <w:t>ystem</w:t>
      </w:r>
      <w:r>
        <w:rPr>
          <w:sz w:val="24"/>
          <w:szCs w:val="24"/>
        </w:rPr>
        <w:t>s</w:t>
      </w:r>
      <w:r w:rsidRPr="00572537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572537">
        <w:rPr>
          <w:sz w:val="24"/>
          <w:szCs w:val="24"/>
        </w:rPr>
        <w:t>ffectively</w:t>
      </w:r>
    </w:p>
    <w:p w14:paraId="0C265071" w14:textId="542C8EDA" w:rsidR="00952F4E" w:rsidRPr="00952F4E" w:rsidRDefault="00AE1762" w:rsidP="00AE1762">
      <w:pPr>
        <w:pStyle w:val="NoSpacing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d</w:t>
      </w:r>
      <w:r w:rsidRPr="00572537">
        <w:rPr>
          <w:sz w:val="24"/>
          <w:szCs w:val="24"/>
        </w:rPr>
        <w:t>ealing with fuel debt</w:t>
      </w:r>
    </w:p>
    <w:p w14:paraId="5D5DBEFD" w14:textId="2C7FBEEA" w:rsidR="00952F4E" w:rsidRPr="00952F4E" w:rsidRDefault="00AE1762" w:rsidP="00AE1762">
      <w:pPr>
        <w:pStyle w:val="NoSpacing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p</w:t>
      </w:r>
      <w:r w:rsidRPr="00572537">
        <w:rPr>
          <w:sz w:val="24"/>
          <w:szCs w:val="24"/>
        </w:rPr>
        <w:t>re-payment meter</w:t>
      </w:r>
      <w:r>
        <w:rPr>
          <w:sz w:val="24"/>
          <w:szCs w:val="24"/>
        </w:rPr>
        <w:t>s</w:t>
      </w:r>
    </w:p>
    <w:p w14:paraId="50632342" w14:textId="173A4528" w:rsidR="00952F4E" w:rsidRPr="00952F4E" w:rsidRDefault="00AE1762" w:rsidP="00AE1762">
      <w:pPr>
        <w:pStyle w:val="NoSpacing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s</w:t>
      </w:r>
      <w:r w:rsidRPr="00572537">
        <w:rPr>
          <w:sz w:val="24"/>
          <w:szCs w:val="24"/>
        </w:rPr>
        <w:t>witching supplier</w:t>
      </w:r>
    </w:p>
    <w:p w14:paraId="22AB487D" w14:textId="77777777" w:rsidR="00952F4E" w:rsidRPr="00952F4E" w:rsidRDefault="00AE1762" w:rsidP="00AE1762">
      <w:pPr>
        <w:pStyle w:val="NoSpacing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r</w:t>
      </w:r>
      <w:r w:rsidRPr="00572537">
        <w:rPr>
          <w:sz w:val="24"/>
          <w:szCs w:val="24"/>
        </w:rPr>
        <w:t xml:space="preserve">eading </w:t>
      </w:r>
      <w:r>
        <w:rPr>
          <w:sz w:val="24"/>
          <w:szCs w:val="24"/>
        </w:rPr>
        <w:t>m</w:t>
      </w:r>
      <w:r w:rsidRPr="00572537">
        <w:rPr>
          <w:sz w:val="24"/>
          <w:szCs w:val="24"/>
        </w:rPr>
        <w:t>eter</w:t>
      </w:r>
      <w:r>
        <w:rPr>
          <w:sz w:val="24"/>
          <w:szCs w:val="24"/>
        </w:rPr>
        <w:t>s and s</w:t>
      </w:r>
      <w:r w:rsidRPr="00572537">
        <w:rPr>
          <w:sz w:val="24"/>
          <w:szCs w:val="24"/>
        </w:rPr>
        <w:t xml:space="preserve">mart </w:t>
      </w:r>
      <w:r>
        <w:rPr>
          <w:sz w:val="24"/>
          <w:szCs w:val="24"/>
        </w:rPr>
        <w:t>m</w:t>
      </w:r>
      <w:r w:rsidRPr="00572537">
        <w:rPr>
          <w:sz w:val="24"/>
          <w:szCs w:val="24"/>
        </w:rPr>
        <w:t>eters</w:t>
      </w:r>
    </w:p>
    <w:p w14:paraId="05C7C62C" w14:textId="50FAB892" w:rsidR="00952F4E" w:rsidRPr="00952F4E" w:rsidRDefault="00AE1762" w:rsidP="00AE1762">
      <w:pPr>
        <w:pStyle w:val="NoSpacing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572537">
        <w:rPr>
          <w:sz w:val="24"/>
          <w:szCs w:val="24"/>
        </w:rPr>
        <w:t xml:space="preserve">tips on </w:t>
      </w:r>
      <w:r>
        <w:rPr>
          <w:sz w:val="24"/>
          <w:szCs w:val="24"/>
        </w:rPr>
        <w:t>s</w:t>
      </w:r>
      <w:r w:rsidRPr="00572537">
        <w:rPr>
          <w:sz w:val="24"/>
          <w:szCs w:val="24"/>
        </w:rPr>
        <w:t xml:space="preserve">aving </w:t>
      </w:r>
      <w:r>
        <w:rPr>
          <w:sz w:val="24"/>
          <w:szCs w:val="24"/>
        </w:rPr>
        <w:t>e</w:t>
      </w:r>
      <w:r w:rsidRPr="00572537">
        <w:rPr>
          <w:sz w:val="24"/>
          <w:szCs w:val="24"/>
        </w:rPr>
        <w:t>nergy</w:t>
      </w:r>
    </w:p>
    <w:p w14:paraId="3A65E29C" w14:textId="5C0A484B" w:rsidR="00AE1762" w:rsidRPr="00572537" w:rsidRDefault="00AE1762" w:rsidP="00AE1762">
      <w:pPr>
        <w:pStyle w:val="NoSpacing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w</w:t>
      </w:r>
      <w:r w:rsidRPr="00572537">
        <w:rPr>
          <w:sz w:val="24"/>
          <w:szCs w:val="24"/>
        </w:rPr>
        <w:t xml:space="preserve">ays to </w:t>
      </w:r>
      <w:r>
        <w:rPr>
          <w:sz w:val="24"/>
          <w:szCs w:val="24"/>
        </w:rPr>
        <w:t>pay</w:t>
      </w:r>
    </w:p>
    <w:p w14:paraId="71B34346" w14:textId="77777777" w:rsidR="00AE1762" w:rsidRPr="00572537" w:rsidRDefault="00AE1762" w:rsidP="00AE1762">
      <w:pPr>
        <w:pStyle w:val="NoSpacing"/>
        <w:jc w:val="both"/>
        <w:rPr>
          <w:rFonts w:cstheme="minorHAnsi"/>
          <w:sz w:val="24"/>
          <w:szCs w:val="24"/>
        </w:rPr>
      </w:pPr>
    </w:p>
    <w:p w14:paraId="00A38992" w14:textId="6EED8842" w:rsidR="00DB3838" w:rsidRDefault="00952F4E" w:rsidP="00DB3838">
      <w:pPr>
        <w:spacing w:after="1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Working closely with our Income Advice staff and </w:t>
      </w:r>
      <w:proofErr w:type="spellStart"/>
      <w:r>
        <w:rPr>
          <w:rFonts w:asciiTheme="minorHAnsi" w:hAnsiTheme="minorHAnsi" w:cstheme="minorHAnsi"/>
        </w:rPr>
        <w:t>Blairtummock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Provanhall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>
        <w:rPr>
          <w:rFonts w:asciiTheme="minorHAnsi" w:hAnsiTheme="minorHAnsi" w:cstheme="minorHAnsi"/>
        </w:rPr>
        <w:t>Gardeen</w:t>
      </w:r>
      <w:proofErr w:type="spellEnd"/>
      <w:r>
        <w:rPr>
          <w:rFonts w:asciiTheme="minorHAnsi" w:hAnsiTheme="minorHAnsi" w:cstheme="minorHAnsi"/>
        </w:rPr>
        <w:t xml:space="preserve"> Housing Officers, you will have a </w:t>
      </w:r>
      <w:proofErr w:type="gramStart"/>
      <w:r>
        <w:rPr>
          <w:rFonts w:asciiTheme="minorHAnsi" w:hAnsiTheme="minorHAnsi" w:cstheme="minorHAnsi"/>
        </w:rPr>
        <w:t>robust referral processes</w:t>
      </w:r>
      <w:proofErr w:type="gramEnd"/>
      <w:r>
        <w:rPr>
          <w:rFonts w:asciiTheme="minorHAnsi" w:hAnsiTheme="minorHAnsi" w:cstheme="minorHAnsi"/>
        </w:rPr>
        <w:t xml:space="preserve"> in place that enables you to reach the most vulnerable and at risk individuals within the community. </w:t>
      </w:r>
      <w:r w:rsidR="00DB3838">
        <w:rPr>
          <w:rFonts w:asciiTheme="minorHAnsi" w:hAnsiTheme="minorHAnsi" w:cstheme="minorHAnsi"/>
        </w:rPr>
        <w:t xml:space="preserve">  You will also form strong partnerships with other agencies such as GHEAT and Home Energy Scotland.</w:t>
      </w:r>
    </w:p>
    <w:p w14:paraId="299133A4" w14:textId="77777777" w:rsidR="00DB3838" w:rsidRDefault="00DB3838" w:rsidP="00DB3838">
      <w:pPr>
        <w:spacing w:after="160"/>
        <w:jc w:val="both"/>
        <w:rPr>
          <w:rFonts w:asciiTheme="minorHAnsi" w:hAnsiTheme="minorHAnsi" w:cstheme="minorHAnsi"/>
        </w:rPr>
      </w:pPr>
    </w:p>
    <w:p w14:paraId="2BBBC8BC" w14:textId="77777777" w:rsidR="00BD6944" w:rsidRDefault="00BD6944" w:rsidP="00DB3838">
      <w:pPr>
        <w:spacing w:after="160"/>
        <w:jc w:val="both"/>
        <w:rPr>
          <w:rFonts w:asciiTheme="minorHAnsi" w:hAnsiTheme="minorHAnsi" w:cstheme="minorHAnsi"/>
        </w:rPr>
      </w:pPr>
    </w:p>
    <w:p w14:paraId="7B23BC4F" w14:textId="24FC25E7" w:rsidR="00953D8E" w:rsidRDefault="00953D8E" w:rsidP="00953D8E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7846C47D" w14:textId="4DECEABE" w:rsidR="00953D8E" w:rsidRDefault="00953D8E" w:rsidP="00953D8E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14F65444" w14:textId="77777777" w:rsidR="00953D8E" w:rsidRDefault="00953D8E" w:rsidP="00953D8E">
      <w:pPr>
        <w:jc w:val="both"/>
        <w:rPr>
          <w:rFonts w:asciiTheme="minorHAnsi" w:hAnsiTheme="minorHAnsi" w:cstheme="minorHAnsi"/>
        </w:rPr>
      </w:pPr>
    </w:p>
    <w:p w14:paraId="2F1E05CC" w14:textId="77777777" w:rsidR="004C131E" w:rsidRPr="004C131E" w:rsidRDefault="004C131E" w:rsidP="004C131E">
      <w:pPr>
        <w:jc w:val="both"/>
        <w:rPr>
          <w:rFonts w:cstheme="minorHAnsi"/>
        </w:rPr>
      </w:pPr>
    </w:p>
    <w:p w14:paraId="20635450" w14:textId="77777777" w:rsidR="00491CDB" w:rsidRPr="00B31FEE" w:rsidRDefault="00491CDB" w:rsidP="00491CD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31FEE">
        <w:rPr>
          <w:rFonts w:eastAsia="Times New Roman" w:cstheme="minorHAnsi"/>
          <w:b/>
          <w:sz w:val="24"/>
          <w:szCs w:val="24"/>
        </w:rPr>
        <w:lastRenderedPageBreak/>
        <w:t>K</w:t>
      </w:r>
      <w:r>
        <w:rPr>
          <w:rFonts w:eastAsia="Times New Roman" w:cstheme="minorHAnsi"/>
          <w:b/>
          <w:sz w:val="24"/>
          <w:szCs w:val="24"/>
        </w:rPr>
        <w:t>ey Responsibilities</w:t>
      </w:r>
    </w:p>
    <w:p w14:paraId="1DA654AF" w14:textId="77777777" w:rsidR="00491CDB" w:rsidRPr="001B4C37" w:rsidRDefault="00491CDB" w:rsidP="00491CDB">
      <w:pPr>
        <w:rPr>
          <w:rFonts w:asciiTheme="minorHAnsi" w:hAnsiTheme="minorHAnsi" w:cstheme="minorHAnsi"/>
          <w:b/>
          <w:bCs/>
          <w:szCs w:val="20"/>
          <w:u w:val="single"/>
          <w:lang w:val="en-US"/>
        </w:rPr>
      </w:pPr>
    </w:p>
    <w:p w14:paraId="093C965F" w14:textId="32FFBFBC" w:rsidR="0073393C" w:rsidRDefault="0073393C" w:rsidP="00491CD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Support tenants to understand their current energy supplies </w:t>
      </w:r>
    </w:p>
    <w:p w14:paraId="186B5A61" w14:textId="226577A7" w:rsidR="0073393C" w:rsidRDefault="0073393C" w:rsidP="00491CD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Assist tenants to read meters and provide readings to suppliers </w:t>
      </w:r>
    </w:p>
    <w:p w14:paraId="110B8C54" w14:textId="29AC1836" w:rsidR="00491CDB" w:rsidRDefault="0073393C" w:rsidP="00491CD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Provide assistance</w:t>
      </w:r>
      <w:proofErr w:type="gramEnd"/>
      <w:r>
        <w:rPr>
          <w:rFonts w:cstheme="minorHAnsi"/>
          <w:sz w:val="24"/>
          <w:szCs w:val="24"/>
        </w:rPr>
        <w:t xml:space="preserve"> and support to read utility bills </w:t>
      </w:r>
    </w:p>
    <w:p w14:paraId="4A29A197" w14:textId="7BFE8731" w:rsidR="0073393C" w:rsidRDefault="0073393C" w:rsidP="00491CD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Carry out home visits to assess current energy situation</w:t>
      </w:r>
      <w:r w:rsidR="004457D6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</w:t>
      </w:r>
    </w:p>
    <w:p w14:paraId="097092AC" w14:textId="0B8F064E" w:rsidR="0073393C" w:rsidRDefault="004457D6" w:rsidP="00491CD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 tailored support for tenants to find cheaper supply alternatives </w:t>
      </w:r>
    </w:p>
    <w:p w14:paraId="3364442F" w14:textId="61CA70A3" w:rsidR="00491CDB" w:rsidRPr="004457D6" w:rsidRDefault="004457D6" w:rsidP="00491CD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Advice and assist tenants to apply for potential financial assistance for fuel costs</w:t>
      </w:r>
    </w:p>
    <w:p w14:paraId="6BED2123" w14:textId="26E46934" w:rsidR="004457D6" w:rsidRPr="00E224A4" w:rsidRDefault="004457D6" w:rsidP="00491CD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457D6">
        <w:rPr>
          <w:sz w:val="24"/>
          <w:szCs w:val="24"/>
        </w:rPr>
        <w:t xml:space="preserve">Provide advice and assistance on managing fuel debt and refer tenants to other in-house services and / or external </w:t>
      </w:r>
      <w:r w:rsidRPr="00E224A4">
        <w:rPr>
          <w:sz w:val="24"/>
          <w:szCs w:val="24"/>
        </w:rPr>
        <w:t>agencies as appropriate</w:t>
      </w:r>
    </w:p>
    <w:p w14:paraId="2898898E" w14:textId="44883F20" w:rsidR="00491CDB" w:rsidRPr="00E224A4" w:rsidRDefault="00491CDB" w:rsidP="00491CD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224A4">
        <w:rPr>
          <w:rFonts w:cstheme="minorHAnsi"/>
          <w:sz w:val="24"/>
          <w:szCs w:val="24"/>
        </w:rPr>
        <w:t>Actively contribute to the achievement of the overall team target</w:t>
      </w:r>
    </w:p>
    <w:p w14:paraId="200FECFA" w14:textId="41863FA1" w:rsidR="00E224A4" w:rsidRPr="00E224A4" w:rsidRDefault="00E224A4" w:rsidP="00491CD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224A4">
        <w:rPr>
          <w:sz w:val="24"/>
          <w:szCs w:val="24"/>
        </w:rPr>
        <w:t xml:space="preserve">To hold local workshops and surgeries in our areas of operation to give tenants and other residents in </w:t>
      </w:r>
      <w:r w:rsidR="005C6F76">
        <w:rPr>
          <w:sz w:val="24"/>
          <w:szCs w:val="24"/>
        </w:rPr>
        <w:t>Easterhouse</w:t>
      </w:r>
      <w:r w:rsidRPr="00E224A4">
        <w:rPr>
          <w:sz w:val="24"/>
          <w:szCs w:val="24"/>
        </w:rPr>
        <w:t xml:space="preserve"> the opportunity to seek energy advice or support </w:t>
      </w:r>
    </w:p>
    <w:p w14:paraId="37C8360F" w14:textId="4E3D9185" w:rsidR="000973F6" w:rsidRPr="00E224A4" w:rsidRDefault="00E224A4" w:rsidP="00817EC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224A4">
        <w:rPr>
          <w:sz w:val="24"/>
          <w:szCs w:val="24"/>
        </w:rPr>
        <w:t xml:space="preserve">To liaise with Housing and other staff to identify families who may need support </w:t>
      </w:r>
      <w:proofErr w:type="gramStart"/>
      <w:r w:rsidRPr="00E224A4">
        <w:rPr>
          <w:sz w:val="24"/>
          <w:szCs w:val="24"/>
        </w:rPr>
        <w:t>in the area of</w:t>
      </w:r>
      <w:proofErr w:type="gramEnd"/>
      <w:r w:rsidRPr="00E224A4">
        <w:rPr>
          <w:sz w:val="24"/>
          <w:szCs w:val="24"/>
        </w:rPr>
        <w:t xml:space="preserve"> energy advice and fuel debt</w:t>
      </w:r>
    </w:p>
    <w:p w14:paraId="7EE1D530" w14:textId="6A17E48E" w:rsidR="00491CDB" w:rsidRPr="00E224A4" w:rsidRDefault="00491CDB" w:rsidP="00491CD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224A4">
        <w:rPr>
          <w:rFonts w:eastAsia="Times New Roman" w:cstheme="minorHAnsi"/>
          <w:sz w:val="24"/>
          <w:szCs w:val="24"/>
          <w:lang w:val="en-US"/>
        </w:rPr>
        <w:t xml:space="preserve">Work co-operatively as part of the </w:t>
      </w:r>
      <w:r w:rsidR="00A10033" w:rsidRPr="00E224A4">
        <w:rPr>
          <w:rFonts w:eastAsia="Times New Roman" w:cstheme="minorHAnsi"/>
          <w:sz w:val="24"/>
          <w:szCs w:val="24"/>
          <w:lang w:val="en-US"/>
        </w:rPr>
        <w:t>income maximization team within</w:t>
      </w:r>
      <w:r w:rsidRPr="00E224A4">
        <w:rPr>
          <w:rFonts w:eastAsia="Times New Roman" w:cstheme="minorHAnsi"/>
          <w:sz w:val="24"/>
          <w:szCs w:val="24"/>
          <w:lang w:val="en-US"/>
        </w:rPr>
        <w:t xml:space="preserve"> Connect</w:t>
      </w:r>
    </w:p>
    <w:p w14:paraId="38BC9304" w14:textId="7A5EF977" w:rsidR="00491CDB" w:rsidRPr="00A762F2" w:rsidRDefault="00491CDB" w:rsidP="00491CD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224A4">
        <w:rPr>
          <w:rFonts w:eastAsia="Times New Roman" w:cstheme="minorHAnsi"/>
          <w:sz w:val="24"/>
          <w:szCs w:val="24"/>
          <w:lang w:val="en-US"/>
        </w:rPr>
        <w:t>Attending and contributing</w:t>
      </w:r>
      <w:r w:rsidRPr="001B4C37">
        <w:rPr>
          <w:rFonts w:eastAsia="Times New Roman" w:cstheme="minorHAnsi"/>
          <w:sz w:val="24"/>
          <w:szCs w:val="20"/>
          <w:lang w:val="en-US"/>
        </w:rPr>
        <w:t xml:space="preserve"> during team meetings and development sessions</w:t>
      </w:r>
    </w:p>
    <w:p w14:paraId="289553BA" w14:textId="0ECFC9C6" w:rsidR="00A762F2" w:rsidRPr="00A762F2" w:rsidRDefault="00A762F2" w:rsidP="00A762F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8343F">
        <w:rPr>
          <w:rFonts w:cstheme="minorHAnsi"/>
          <w:sz w:val="24"/>
          <w:szCs w:val="24"/>
        </w:rPr>
        <w:t xml:space="preserve">Support to line managers to maximise experience and opportunities for clients </w:t>
      </w:r>
    </w:p>
    <w:p w14:paraId="5DE2D517" w14:textId="77777777" w:rsidR="00491CDB" w:rsidRPr="001B4C37" w:rsidRDefault="00491CDB" w:rsidP="00491CD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B4C37">
        <w:rPr>
          <w:rFonts w:cstheme="minorHAnsi"/>
          <w:sz w:val="24"/>
          <w:szCs w:val="24"/>
        </w:rPr>
        <w:t>Ensuring database entries are accurate and kept up to date</w:t>
      </w:r>
    </w:p>
    <w:p w14:paraId="6215C9D1" w14:textId="77777777" w:rsidR="00491CDB" w:rsidRPr="001B4C37" w:rsidRDefault="00491CDB" w:rsidP="00491CDB">
      <w:pPr>
        <w:rPr>
          <w:rFonts w:asciiTheme="minorHAnsi" w:hAnsiTheme="minorHAnsi" w:cstheme="minorHAnsi"/>
          <w:szCs w:val="20"/>
        </w:rPr>
      </w:pPr>
    </w:p>
    <w:p w14:paraId="78EC376E" w14:textId="77777777" w:rsidR="00491CDB" w:rsidRPr="008B3A06" w:rsidRDefault="00491CDB" w:rsidP="00491CDB">
      <w:pPr>
        <w:rPr>
          <w:rFonts w:asciiTheme="minorHAnsi" w:hAnsiTheme="minorHAnsi" w:cstheme="minorHAnsi"/>
          <w:b/>
          <w:bCs/>
          <w:szCs w:val="20"/>
        </w:rPr>
      </w:pPr>
      <w:r w:rsidRPr="00332A64">
        <w:rPr>
          <w:rFonts w:asciiTheme="minorHAnsi" w:hAnsiTheme="minorHAnsi" w:cstheme="minorHAnsi"/>
          <w:b/>
          <w:bCs/>
          <w:szCs w:val="20"/>
        </w:rPr>
        <w:t xml:space="preserve">       2</w:t>
      </w:r>
      <w:r w:rsidRPr="008B3A06">
        <w:rPr>
          <w:rFonts w:asciiTheme="minorHAnsi" w:hAnsiTheme="minorHAnsi" w:cstheme="minorHAnsi"/>
          <w:b/>
          <w:bCs/>
          <w:szCs w:val="20"/>
        </w:rPr>
        <w:t xml:space="preserve">.   Development </w:t>
      </w:r>
    </w:p>
    <w:p w14:paraId="1917755E" w14:textId="77777777" w:rsidR="00491CDB" w:rsidRPr="008B3A06" w:rsidRDefault="00491CDB" w:rsidP="00491CDB">
      <w:pPr>
        <w:rPr>
          <w:rFonts w:asciiTheme="minorHAnsi" w:hAnsiTheme="minorHAnsi" w:cstheme="minorHAnsi"/>
          <w:b/>
          <w:bCs/>
          <w:szCs w:val="20"/>
        </w:rPr>
      </w:pPr>
    </w:p>
    <w:p w14:paraId="33FE5B1C" w14:textId="53CF1DBC" w:rsidR="00491CDB" w:rsidRPr="008B3A06" w:rsidRDefault="00491CDB" w:rsidP="00491CDB">
      <w:pPr>
        <w:numPr>
          <w:ilvl w:val="0"/>
          <w:numId w:val="2"/>
        </w:numPr>
        <w:contextualSpacing/>
        <w:rPr>
          <w:rFonts w:asciiTheme="minorHAnsi" w:hAnsiTheme="minorHAnsi" w:cstheme="minorHAnsi"/>
          <w:szCs w:val="20"/>
        </w:rPr>
      </w:pPr>
      <w:r w:rsidRPr="008B3A06">
        <w:rPr>
          <w:rFonts w:asciiTheme="minorHAnsi" w:hAnsiTheme="minorHAnsi" w:cstheme="minorHAnsi"/>
          <w:szCs w:val="20"/>
        </w:rPr>
        <w:t>Actively engage with local people to ensure services are evolving and new ideas are heard</w:t>
      </w:r>
    </w:p>
    <w:p w14:paraId="3FFA1158" w14:textId="41DB6C9B" w:rsidR="00491CDB" w:rsidRPr="008B3A06" w:rsidRDefault="00491CDB" w:rsidP="00491CDB">
      <w:pPr>
        <w:numPr>
          <w:ilvl w:val="0"/>
          <w:numId w:val="2"/>
        </w:numPr>
        <w:contextualSpacing/>
        <w:rPr>
          <w:rFonts w:asciiTheme="minorHAnsi" w:hAnsiTheme="minorHAnsi" w:cstheme="minorHAnsi"/>
          <w:szCs w:val="20"/>
        </w:rPr>
      </w:pPr>
      <w:r w:rsidRPr="008B3A06">
        <w:rPr>
          <w:rFonts w:asciiTheme="minorHAnsi" w:hAnsiTheme="minorHAnsi" w:cstheme="minorHAnsi"/>
          <w:szCs w:val="20"/>
        </w:rPr>
        <w:t>Attend /represent the company at external and internal meetings to promote, share information and develop the contracts</w:t>
      </w:r>
    </w:p>
    <w:p w14:paraId="77784471" w14:textId="19E24E34" w:rsidR="00491CDB" w:rsidRPr="008B3A06" w:rsidRDefault="00491CDB" w:rsidP="00491CDB">
      <w:pPr>
        <w:numPr>
          <w:ilvl w:val="0"/>
          <w:numId w:val="2"/>
        </w:numPr>
        <w:contextualSpacing/>
        <w:rPr>
          <w:rFonts w:asciiTheme="minorHAnsi" w:hAnsiTheme="minorHAnsi" w:cstheme="minorHAnsi"/>
          <w:szCs w:val="20"/>
        </w:rPr>
      </w:pPr>
      <w:r w:rsidRPr="008B3A06">
        <w:rPr>
          <w:rFonts w:asciiTheme="minorHAnsi" w:hAnsiTheme="minorHAnsi" w:cstheme="minorHAnsi"/>
          <w:szCs w:val="20"/>
        </w:rPr>
        <w:t>Work in partnership with other local organisations to maximise the opportunities available to local people</w:t>
      </w:r>
    </w:p>
    <w:p w14:paraId="5BE69D55" w14:textId="4BB48B77" w:rsidR="00491CDB" w:rsidRPr="008B3A06" w:rsidRDefault="00491CDB" w:rsidP="00491CDB">
      <w:pPr>
        <w:numPr>
          <w:ilvl w:val="0"/>
          <w:numId w:val="2"/>
        </w:numPr>
        <w:contextualSpacing/>
        <w:rPr>
          <w:rFonts w:asciiTheme="minorHAnsi" w:hAnsiTheme="minorHAnsi" w:cstheme="minorHAnsi"/>
          <w:szCs w:val="20"/>
        </w:rPr>
      </w:pPr>
      <w:r w:rsidRPr="008B3A06">
        <w:rPr>
          <w:rFonts w:asciiTheme="minorHAnsi" w:hAnsiTheme="minorHAnsi" w:cstheme="minorHAnsi"/>
          <w:szCs w:val="20"/>
        </w:rPr>
        <w:t>Support the creation and development of employability and training opportunities</w:t>
      </w:r>
    </w:p>
    <w:p w14:paraId="392EB081" w14:textId="685729B9" w:rsidR="00491CDB" w:rsidRPr="008B3A06" w:rsidRDefault="00491CDB" w:rsidP="00491CDB">
      <w:pPr>
        <w:numPr>
          <w:ilvl w:val="0"/>
          <w:numId w:val="2"/>
        </w:numPr>
        <w:contextualSpacing/>
        <w:rPr>
          <w:rFonts w:asciiTheme="minorHAnsi" w:hAnsiTheme="minorHAnsi" w:cstheme="minorHAnsi"/>
          <w:szCs w:val="20"/>
        </w:rPr>
      </w:pPr>
      <w:r w:rsidRPr="008B3A06">
        <w:rPr>
          <w:rFonts w:asciiTheme="minorHAnsi" w:hAnsiTheme="minorHAnsi" w:cstheme="minorHAnsi"/>
          <w:szCs w:val="20"/>
        </w:rPr>
        <w:t>Organise recruitment and/or information events and sessions for promotion of opportunities</w:t>
      </w:r>
    </w:p>
    <w:p w14:paraId="4F360A8C" w14:textId="77777777" w:rsidR="00491CDB" w:rsidRDefault="00491CDB" w:rsidP="00491CDB">
      <w:pPr>
        <w:rPr>
          <w:rFonts w:cstheme="minorHAnsi"/>
          <w:szCs w:val="20"/>
        </w:rPr>
      </w:pPr>
    </w:p>
    <w:p w14:paraId="673F73D9" w14:textId="77777777" w:rsidR="00491CDB" w:rsidRDefault="00491CDB" w:rsidP="00491CDB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 w:rsidRPr="00B31FEE">
        <w:rPr>
          <w:rFonts w:eastAsia="Times New Roman" w:cstheme="minorHAnsi"/>
          <w:b/>
          <w:bCs/>
          <w:sz w:val="24"/>
          <w:szCs w:val="20"/>
        </w:rPr>
        <w:t>Administration &amp; Monitoring Duties</w:t>
      </w:r>
    </w:p>
    <w:p w14:paraId="084C479E" w14:textId="77777777" w:rsidR="00491CDB" w:rsidRPr="00B31FEE" w:rsidRDefault="00491CDB" w:rsidP="00491CDB">
      <w:pPr>
        <w:pStyle w:val="ListParagraph"/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</w:p>
    <w:p w14:paraId="71642E92" w14:textId="77777777" w:rsidR="00491CDB" w:rsidRPr="0011081A" w:rsidRDefault="00491CDB" w:rsidP="00491CD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0"/>
        </w:rPr>
      </w:pPr>
      <w:r w:rsidRPr="0011081A">
        <w:rPr>
          <w:rFonts w:eastAsia="Times New Roman" w:cstheme="minorHAnsi"/>
          <w:sz w:val="24"/>
          <w:szCs w:val="20"/>
        </w:rPr>
        <w:t>Ensure all necessary paperwork for each client is completed</w:t>
      </w:r>
    </w:p>
    <w:p w14:paraId="2B5B7D65" w14:textId="77777777" w:rsidR="00491CDB" w:rsidRPr="0011081A" w:rsidRDefault="00491CDB" w:rsidP="00491CD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0"/>
        </w:rPr>
      </w:pPr>
      <w:r w:rsidRPr="0011081A">
        <w:rPr>
          <w:rFonts w:eastAsia="Times New Roman" w:cstheme="minorHAnsi"/>
          <w:sz w:val="24"/>
          <w:szCs w:val="20"/>
        </w:rPr>
        <w:t xml:space="preserve">Maintain </w:t>
      </w:r>
      <w:r>
        <w:rPr>
          <w:rFonts w:eastAsia="Times New Roman" w:cstheme="minorHAnsi"/>
          <w:sz w:val="24"/>
          <w:szCs w:val="20"/>
        </w:rPr>
        <w:t>any associated electronic records via database(s)</w:t>
      </w:r>
    </w:p>
    <w:p w14:paraId="6FCA1E03" w14:textId="77777777" w:rsidR="00491CDB" w:rsidRPr="0011081A" w:rsidRDefault="00491CDB" w:rsidP="00491CD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0"/>
        </w:rPr>
      </w:pPr>
      <w:r w:rsidRPr="0011081A">
        <w:rPr>
          <w:rFonts w:eastAsia="Times New Roman" w:cstheme="minorHAnsi"/>
          <w:sz w:val="24"/>
          <w:szCs w:val="20"/>
        </w:rPr>
        <w:t xml:space="preserve">To undertake administrative duties including word processing and report writing </w:t>
      </w:r>
    </w:p>
    <w:p w14:paraId="37EE5DCA" w14:textId="77777777" w:rsidR="00491CDB" w:rsidRPr="001B4C37" w:rsidRDefault="00491CDB" w:rsidP="00491CDB">
      <w:pPr>
        <w:rPr>
          <w:rFonts w:asciiTheme="minorHAnsi" w:hAnsiTheme="minorHAnsi" w:cstheme="minorHAnsi"/>
          <w:szCs w:val="20"/>
        </w:rPr>
      </w:pPr>
    </w:p>
    <w:p w14:paraId="4E90DC3C" w14:textId="77777777" w:rsidR="00491CDB" w:rsidRPr="00332A64" w:rsidRDefault="00491CDB" w:rsidP="00491CDB">
      <w:pPr>
        <w:ind w:left="360"/>
        <w:rPr>
          <w:rFonts w:asciiTheme="minorHAnsi" w:hAnsiTheme="minorHAnsi"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 xml:space="preserve"> </w:t>
      </w:r>
      <w:r w:rsidRPr="00332A64">
        <w:rPr>
          <w:rFonts w:asciiTheme="minorHAnsi" w:hAnsiTheme="minorHAnsi" w:cstheme="minorHAnsi"/>
          <w:b/>
          <w:bCs/>
          <w:szCs w:val="20"/>
        </w:rPr>
        <w:t>4.  Other General Duties</w:t>
      </w:r>
    </w:p>
    <w:p w14:paraId="265DB913" w14:textId="77777777" w:rsidR="00491CDB" w:rsidRPr="001B4C37" w:rsidRDefault="00491CDB" w:rsidP="00491CDB">
      <w:pPr>
        <w:rPr>
          <w:rFonts w:asciiTheme="minorHAnsi" w:hAnsiTheme="minorHAnsi" w:cstheme="minorHAnsi"/>
          <w:b/>
          <w:bCs/>
          <w:szCs w:val="20"/>
        </w:rPr>
      </w:pPr>
    </w:p>
    <w:p w14:paraId="7491C81E" w14:textId="77777777" w:rsidR="00491CDB" w:rsidRPr="0011081A" w:rsidRDefault="00491CDB" w:rsidP="00491CDB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0"/>
        </w:rPr>
      </w:pPr>
      <w:r w:rsidRPr="0011081A">
        <w:rPr>
          <w:rFonts w:eastAsia="Times New Roman" w:cstheme="minorHAnsi"/>
          <w:sz w:val="24"/>
          <w:szCs w:val="20"/>
        </w:rPr>
        <w:t xml:space="preserve">Be an active team member by highlighting any achievements and any areas for improvement </w:t>
      </w:r>
    </w:p>
    <w:p w14:paraId="17B72C46" w14:textId="37957AFA" w:rsidR="00491CDB" w:rsidRPr="0011081A" w:rsidRDefault="00FC0DCE" w:rsidP="00491CDB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>A</w:t>
      </w:r>
      <w:r w:rsidR="00491CDB" w:rsidRPr="0011081A">
        <w:rPr>
          <w:rFonts w:eastAsia="Times New Roman" w:cstheme="minorHAnsi"/>
          <w:sz w:val="24"/>
          <w:szCs w:val="20"/>
        </w:rPr>
        <w:t xml:space="preserve">ssist </w:t>
      </w:r>
      <w:r w:rsidR="000D1090">
        <w:rPr>
          <w:rFonts w:eastAsia="Times New Roman" w:cstheme="minorHAnsi"/>
          <w:sz w:val="24"/>
          <w:szCs w:val="20"/>
        </w:rPr>
        <w:t>colleagues</w:t>
      </w:r>
      <w:r w:rsidR="00491CDB" w:rsidRPr="0011081A">
        <w:rPr>
          <w:rFonts w:eastAsia="Times New Roman" w:cstheme="minorHAnsi"/>
          <w:sz w:val="24"/>
          <w:szCs w:val="20"/>
        </w:rPr>
        <w:t xml:space="preserve"> when needed </w:t>
      </w:r>
      <w:r w:rsidR="000D1090">
        <w:rPr>
          <w:rFonts w:eastAsia="Times New Roman" w:cstheme="minorHAnsi"/>
          <w:sz w:val="24"/>
          <w:szCs w:val="20"/>
        </w:rPr>
        <w:t xml:space="preserve">in </w:t>
      </w:r>
      <w:r w:rsidR="00491CDB" w:rsidRPr="0011081A">
        <w:rPr>
          <w:rFonts w:eastAsia="Times New Roman" w:cstheme="minorHAnsi"/>
          <w:sz w:val="24"/>
          <w:szCs w:val="20"/>
        </w:rPr>
        <w:t>the implementation of activities and services</w:t>
      </w:r>
    </w:p>
    <w:p w14:paraId="692A3931" w14:textId="5569993B" w:rsidR="00491CDB" w:rsidRDefault="00491CDB" w:rsidP="00491CDB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0"/>
        </w:rPr>
      </w:pPr>
      <w:r w:rsidRPr="0011081A">
        <w:rPr>
          <w:rFonts w:eastAsia="Times New Roman" w:cstheme="minorHAnsi"/>
          <w:sz w:val="24"/>
          <w:szCs w:val="20"/>
        </w:rPr>
        <w:t>To attend company meetings to report on progress of activities</w:t>
      </w:r>
    </w:p>
    <w:p w14:paraId="4F285E79" w14:textId="752C7E7E" w:rsidR="00761F6F" w:rsidRPr="0011081A" w:rsidRDefault="00761F6F" w:rsidP="00491CDB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>Attend Board and other necessary meetings out with working hours (TOIL provided)</w:t>
      </w:r>
    </w:p>
    <w:p w14:paraId="13E0FCBF" w14:textId="77777777" w:rsidR="00491CDB" w:rsidRPr="0011081A" w:rsidRDefault="00491CDB" w:rsidP="00491CDB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0"/>
        </w:rPr>
      </w:pPr>
      <w:r w:rsidRPr="0011081A">
        <w:rPr>
          <w:rFonts w:eastAsia="Times New Roman" w:cstheme="minorHAnsi"/>
          <w:sz w:val="24"/>
          <w:szCs w:val="20"/>
        </w:rPr>
        <w:t>To undertake any other reasonable duties as delegated by Connect Community Trust</w:t>
      </w:r>
    </w:p>
    <w:p w14:paraId="394CED19" w14:textId="77777777" w:rsidR="00491CDB" w:rsidRPr="001B4C37" w:rsidRDefault="00491CDB" w:rsidP="00491CDB">
      <w:pPr>
        <w:jc w:val="center"/>
        <w:rPr>
          <w:rFonts w:asciiTheme="minorHAnsi" w:hAnsiTheme="minorHAnsi" w:cstheme="minorHAnsi"/>
          <w:b/>
          <w:bCs/>
          <w:i/>
        </w:rPr>
      </w:pPr>
    </w:p>
    <w:p w14:paraId="5730BD62" w14:textId="7D709CC5" w:rsidR="00491CDB" w:rsidRDefault="00491CDB" w:rsidP="00491CDB">
      <w:pPr>
        <w:jc w:val="center"/>
        <w:rPr>
          <w:rFonts w:asciiTheme="minorHAnsi" w:hAnsiTheme="minorHAnsi" w:cstheme="minorHAnsi"/>
          <w:b/>
          <w:bCs/>
          <w:iCs/>
        </w:rPr>
      </w:pPr>
      <w:r w:rsidRPr="008647B2">
        <w:rPr>
          <w:rFonts w:asciiTheme="minorHAnsi" w:hAnsiTheme="minorHAnsi" w:cstheme="minorHAnsi"/>
          <w:b/>
          <w:bCs/>
          <w:iCs/>
        </w:rPr>
        <w:t>The successful applicant will be subject to a PVG Check</w:t>
      </w:r>
    </w:p>
    <w:p w14:paraId="643B2973" w14:textId="77777777" w:rsidR="00F25405" w:rsidRPr="008647B2" w:rsidRDefault="00F25405" w:rsidP="00491CDB">
      <w:pPr>
        <w:jc w:val="center"/>
        <w:rPr>
          <w:rFonts w:asciiTheme="minorHAnsi" w:hAnsiTheme="minorHAnsi" w:cstheme="minorHAnsi"/>
          <w:b/>
          <w:bCs/>
          <w:iCs/>
        </w:rPr>
      </w:pPr>
    </w:p>
    <w:p w14:paraId="66ECF451" w14:textId="5BAD24DA" w:rsidR="3E6729E3" w:rsidRPr="00B8343F" w:rsidRDefault="00F25405" w:rsidP="3E6729E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sectPr w:rsidR="3E6729E3" w:rsidRPr="00B8343F" w:rsidSect="00175954">
      <w:pgSz w:w="11907" w:h="16839" w:code="9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02D87"/>
    <w:multiLevelType w:val="hybridMultilevel"/>
    <w:tmpl w:val="58C27E9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E3F8E"/>
    <w:multiLevelType w:val="hybridMultilevel"/>
    <w:tmpl w:val="C03C5E9A"/>
    <w:lvl w:ilvl="0" w:tplc="A4BEBA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679AB"/>
    <w:multiLevelType w:val="hybridMultilevel"/>
    <w:tmpl w:val="FC947532"/>
    <w:lvl w:ilvl="0" w:tplc="A4BEBA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006AF"/>
    <w:multiLevelType w:val="hybridMultilevel"/>
    <w:tmpl w:val="A2FC29BA"/>
    <w:lvl w:ilvl="0" w:tplc="19009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64780"/>
    <w:multiLevelType w:val="hybridMultilevel"/>
    <w:tmpl w:val="5422EF9C"/>
    <w:lvl w:ilvl="0" w:tplc="A4BEBA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903BF"/>
    <w:multiLevelType w:val="hybridMultilevel"/>
    <w:tmpl w:val="AA1A338A"/>
    <w:lvl w:ilvl="0" w:tplc="7326F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13C3F"/>
    <w:multiLevelType w:val="hybridMultilevel"/>
    <w:tmpl w:val="9FE6AC50"/>
    <w:lvl w:ilvl="0" w:tplc="097E98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4234C"/>
    <w:multiLevelType w:val="hybridMultilevel"/>
    <w:tmpl w:val="59DA74DC"/>
    <w:lvl w:ilvl="0" w:tplc="8E7491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EE"/>
    <w:rsid w:val="0000084A"/>
    <w:rsid w:val="00025617"/>
    <w:rsid w:val="000418A5"/>
    <w:rsid w:val="000729DD"/>
    <w:rsid w:val="000776BB"/>
    <w:rsid w:val="000973F6"/>
    <w:rsid w:val="000A1F5E"/>
    <w:rsid w:val="000B17C2"/>
    <w:rsid w:val="000B391D"/>
    <w:rsid w:val="000D1090"/>
    <w:rsid w:val="000F0C8E"/>
    <w:rsid w:val="00140F44"/>
    <w:rsid w:val="001865D1"/>
    <w:rsid w:val="001D1A3F"/>
    <w:rsid w:val="001F0117"/>
    <w:rsid w:val="00240099"/>
    <w:rsid w:val="002562C0"/>
    <w:rsid w:val="0026592E"/>
    <w:rsid w:val="00271D46"/>
    <w:rsid w:val="00295641"/>
    <w:rsid w:val="002B34FA"/>
    <w:rsid w:val="002B5073"/>
    <w:rsid w:val="002C6B42"/>
    <w:rsid w:val="002D5F1D"/>
    <w:rsid w:val="002E56BC"/>
    <w:rsid w:val="003106BE"/>
    <w:rsid w:val="00311E01"/>
    <w:rsid w:val="00315594"/>
    <w:rsid w:val="00315813"/>
    <w:rsid w:val="003226AF"/>
    <w:rsid w:val="00325A4B"/>
    <w:rsid w:val="00332A64"/>
    <w:rsid w:val="00335B2A"/>
    <w:rsid w:val="003362FE"/>
    <w:rsid w:val="003428E9"/>
    <w:rsid w:val="00353A3F"/>
    <w:rsid w:val="003608DF"/>
    <w:rsid w:val="0037107B"/>
    <w:rsid w:val="00382C50"/>
    <w:rsid w:val="003B0C18"/>
    <w:rsid w:val="003E3C0C"/>
    <w:rsid w:val="00407618"/>
    <w:rsid w:val="00411873"/>
    <w:rsid w:val="00414BFE"/>
    <w:rsid w:val="004457D6"/>
    <w:rsid w:val="00465492"/>
    <w:rsid w:val="00491CDB"/>
    <w:rsid w:val="00497BA7"/>
    <w:rsid w:val="004A10F8"/>
    <w:rsid w:val="004B25F8"/>
    <w:rsid w:val="004B4328"/>
    <w:rsid w:val="004B4E85"/>
    <w:rsid w:val="004C131E"/>
    <w:rsid w:val="004D55B8"/>
    <w:rsid w:val="004E00C0"/>
    <w:rsid w:val="004F7A1E"/>
    <w:rsid w:val="00513E8B"/>
    <w:rsid w:val="00544BDE"/>
    <w:rsid w:val="005620B9"/>
    <w:rsid w:val="00563B60"/>
    <w:rsid w:val="005777BB"/>
    <w:rsid w:val="005837F0"/>
    <w:rsid w:val="005943BF"/>
    <w:rsid w:val="005C6F76"/>
    <w:rsid w:val="005E1273"/>
    <w:rsid w:val="005F6089"/>
    <w:rsid w:val="00605BEE"/>
    <w:rsid w:val="006157C5"/>
    <w:rsid w:val="00631897"/>
    <w:rsid w:val="00631E5D"/>
    <w:rsid w:val="00664B73"/>
    <w:rsid w:val="00683308"/>
    <w:rsid w:val="006835C6"/>
    <w:rsid w:val="006B6466"/>
    <w:rsid w:val="006C4221"/>
    <w:rsid w:val="006C6D0F"/>
    <w:rsid w:val="006D0346"/>
    <w:rsid w:val="006E72B4"/>
    <w:rsid w:val="0071178A"/>
    <w:rsid w:val="00723901"/>
    <w:rsid w:val="0073393C"/>
    <w:rsid w:val="0073786A"/>
    <w:rsid w:val="00761F6F"/>
    <w:rsid w:val="00762240"/>
    <w:rsid w:val="00774BFE"/>
    <w:rsid w:val="00791ECC"/>
    <w:rsid w:val="007B365A"/>
    <w:rsid w:val="007C3FB5"/>
    <w:rsid w:val="007C444A"/>
    <w:rsid w:val="007C56FB"/>
    <w:rsid w:val="007D4A8E"/>
    <w:rsid w:val="007E790F"/>
    <w:rsid w:val="00830D7C"/>
    <w:rsid w:val="0086437B"/>
    <w:rsid w:val="00877AB1"/>
    <w:rsid w:val="00881441"/>
    <w:rsid w:val="008B0C0C"/>
    <w:rsid w:val="008B312C"/>
    <w:rsid w:val="008B3A06"/>
    <w:rsid w:val="008D63EC"/>
    <w:rsid w:val="009258B3"/>
    <w:rsid w:val="00925C64"/>
    <w:rsid w:val="00935E8D"/>
    <w:rsid w:val="009413C4"/>
    <w:rsid w:val="00952F4E"/>
    <w:rsid w:val="00953D8E"/>
    <w:rsid w:val="00966AD7"/>
    <w:rsid w:val="00997239"/>
    <w:rsid w:val="009A6253"/>
    <w:rsid w:val="009B02B3"/>
    <w:rsid w:val="009C3808"/>
    <w:rsid w:val="009D32EE"/>
    <w:rsid w:val="00A04381"/>
    <w:rsid w:val="00A10033"/>
    <w:rsid w:val="00A11B28"/>
    <w:rsid w:val="00A1567E"/>
    <w:rsid w:val="00A666B9"/>
    <w:rsid w:val="00A732D0"/>
    <w:rsid w:val="00A762F2"/>
    <w:rsid w:val="00A801BC"/>
    <w:rsid w:val="00A827E7"/>
    <w:rsid w:val="00A85FC4"/>
    <w:rsid w:val="00AB4A89"/>
    <w:rsid w:val="00AE1762"/>
    <w:rsid w:val="00AE57BB"/>
    <w:rsid w:val="00B32A2F"/>
    <w:rsid w:val="00B5244E"/>
    <w:rsid w:val="00B52F27"/>
    <w:rsid w:val="00B53FFC"/>
    <w:rsid w:val="00B618BF"/>
    <w:rsid w:val="00B646DF"/>
    <w:rsid w:val="00B67F13"/>
    <w:rsid w:val="00B8343F"/>
    <w:rsid w:val="00B870BB"/>
    <w:rsid w:val="00BD6944"/>
    <w:rsid w:val="00BE493A"/>
    <w:rsid w:val="00BE5BB5"/>
    <w:rsid w:val="00BF6DB3"/>
    <w:rsid w:val="00C0247D"/>
    <w:rsid w:val="00C12874"/>
    <w:rsid w:val="00C15656"/>
    <w:rsid w:val="00C304F9"/>
    <w:rsid w:val="00C406AD"/>
    <w:rsid w:val="00C57A87"/>
    <w:rsid w:val="00C854CD"/>
    <w:rsid w:val="00C858A9"/>
    <w:rsid w:val="00CB1343"/>
    <w:rsid w:val="00CB539C"/>
    <w:rsid w:val="00CC0C58"/>
    <w:rsid w:val="00CE66C4"/>
    <w:rsid w:val="00D14690"/>
    <w:rsid w:val="00D16C72"/>
    <w:rsid w:val="00D27233"/>
    <w:rsid w:val="00D74161"/>
    <w:rsid w:val="00D86924"/>
    <w:rsid w:val="00D92E43"/>
    <w:rsid w:val="00D97460"/>
    <w:rsid w:val="00DA40CB"/>
    <w:rsid w:val="00DB3838"/>
    <w:rsid w:val="00DC2EAF"/>
    <w:rsid w:val="00DD02EC"/>
    <w:rsid w:val="00DE5004"/>
    <w:rsid w:val="00E224A4"/>
    <w:rsid w:val="00E24B63"/>
    <w:rsid w:val="00E60C8B"/>
    <w:rsid w:val="00E649D5"/>
    <w:rsid w:val="00E76E8A"/>
    <w:rsid w:val="00E77048"/>
    <w:rsid w:val="00EA5DFA"/>
    <w:rsid w:val="00EB27E8"/>
    <w:rsid w:val="00EB4EEC"/>
    <w:rsid w:val="00EB601B"/>
    <w:rsid w:val="00EB644B"/>
    <w:rsid w:val="00EC24FC"/>
    <w:rsid w:val="00EE7651"/>
    <w:rsid w:val="00EF0286"/>
    <w:rsid w:val="00F25405"/>
    <w:rsid w:val="00F377FF"/>
    <w:rsid w:val="00F37FDE"/>
    <w:rsid w:val="00F75B11"/>
    <w:rsid w:val="00F93F9D"/>
    <w:rsid w:val="00FC0DCE"/>
    <w:rsid w:val="00FC4474"/>
    <w:rsid w:val="00FF76EE"/>
    <w:rsid w:val="0BD1BBD6"/>
    <w:rsid w:val="26298E6E"/>
    <w:rsid w:val="277C30EF"/>
    <w:rsid w:val="3211BA7D"/>
    <w:rsid w:val="33511C6E"/>
    <w:rsid w:val="3C59749E"/>
    <w:rsid w:val="3E6729E3"/>
    <w:rsid w:val="4979D9B7"/>
    <w:rsid w:val="65FC8D19"/>
    <w:rsid w:val="6D749966"/>
    <w:rsid w:val="71BFDA38"/>
    <w:rsid w:val="77E3439F"/>
    <w:rsid w:val="7CC3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7AE5"/>
  <w15:chartTrackingRefBased/>
  <w15:docId w15:val="{1076EA8B-5EEF-4A50-B912-D6AF7196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B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05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C5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40F44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140F44"/>
  </w:style>
  <w:style w:type="character" w:customStyle="1" w:styleId="eop">
    <w:name w:val="eop"/>
    <w:basedOn w:val="DefaultParagraphFont"/>
    <w:rsid w:val="00140F44"/>
  </w:style>
  <w:style w:type="paragraph" w:styleId="NoSpacing">
    <w:name w:val="No Spacing"/>
    <w:uiPriority w:val="1"/>
    <w:qFormat/>
    <w:rsid w:val="00B32A2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6592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FD597FE97DA4F8E9847EA14BAFF1B" ma:contentTypeVersion="4" ma:contentTypeDescription="Create a new document." ma:contentTypeScope="" ma:versionID="dada72ae28f9886423d7cedea4bc0de4">
  <xsd:schema xmlns:xsd="http://www.w3.org/2001/XMLSchema" xmlns:xs="http://www.w3.org/2001/XMLSchema" xmlns:p="http://schemas.microsoft.com/office/2006/metadata/properties" xmlns:ns2="6cb85c4e-f86f-4bc3-b3ca-b6d8b2c1c1ef" targetNamespace="http://schemas.microsoft.com/office/2006/metadata/properties" ma:root="true" ma:fieldsID="b34dfb71e23381aa0758b0349d57a665" ns2:_="">
    <xsd:import namespace="6cb85c4e-f86f-4bc3-b3ca-b6d8b2c1c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85c4e-f86f-4bc3-b3ca-b6d8b2c1c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32227-2A47-411D-9000-28D9EFF49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5129C-25D6-453D-B90D-17D958C67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425F29-35E6-47AD-93C9-2454455D4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85c4e-f86f-4bc3-b3ca-b6d8b2c1c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Gould</dc:creator>
  <cp:keywords/>
  <dc:description/>
  <cp:lastModifiedBy>Pauline Smith</cp:lastModifiedBy>
  <cp:revision>5</cp:revision>
  <dcterms:created xsi:type="dcterms:W3CDTF">2022-02-07T13:09:00Z</dcterms:created>
  <dcterms:modified xsi:type="dcterms:W3CDTF">2022-02-14T16:03:00Z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0x01010059CFD597FE97DA4F8E9847EA14BAFF1B</vt:lpwstr>
  </property>
</Properties>
</file>