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13B6A" w14:textId="77777777" w:rsidR="00D05ADD" w:rsidRPr="00EF41D9" w:rsidRDefault="00D05ADD" w:rsidP="004168E6">
      <w:pPr>
        <w:pStyle w:val="Heading1"/>
        <w:spacing w:line="360" w:lineRule="auto"/>
        <w:rPr>
          <w:rFonts w:asciiTheme="minorHAnsi" w:hAnsiTheme="minorHAnsi" w:cstheme="minorHAnsi"/>
          <w:sz w:val="22"/>
          <w:szCs w:val="22"/>
        </w:rPr>
      </w:pPr>
      <w:r w:rsidRPr="00EF41D9">
        <w:rPr>
          <w:rFonts w:asciiTheme="minorHAnsi" w:hAnsiTheme="minorHAnsi" w:cstheme="minorHAnsi"/>
          <w:noProof/>
          <w:sz w:val="22"/>
          <w:szCs w:val="22"/>
          <w:lang w:eastAsia="en-GB"/>
        </w:rPr>
        <w:drawing>
          <wp:inline distT="0" distB="0" distL="0" distR="0" wp14:anchorId="0773E7DB" wp14:editId="61E6EF10">
            <wp:extent cx="1280160" cy="1348155"/>
            <wp:effectExtent l="0" t="0" r="0" b="4445"/>
            <wp:docPr id="18128026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280160" cy="1348155"/>
                    </a:xfrm>
                    <a:prstGeom prst="rect">
                      <a:avLst/>
                    </a:prstGeom>
                  </pic:spPr>
                </pic:pic>
              </a:graphicData>
            </a:graphic>
          </wp:inline>
        </w:drawing>
      </w:r>
    </w:p>
    <w:p w14:paraId="02A1365E" w14:textId="785A351A" w:rsidR="00D05ADD" w:rsidRDefault="00D05ADD" w:rsidP="004168E6">
      <w:pPr>
        <w:spacing w:line="360" w:lineRule="auto"/>
        <w:rPr>
          <w:rFonts w:asciiTheme="minorHAnsi" w:hAnsiTheme="minorHAnsi" w:cstheme="minorHAnsi"/>
          <w:sz w:val="22"/>
          <w:szCs w:val="22"/>
        </w:rPr>
      </w:pPr>
    </w:p>
    <w:p w14:paraId="0A01B42E" w14:textId="48760463" w:rsidR="00EB5963" w:rsidRPr="00360889" w:rsidRDefault="00EB5963" w:rsidP="00EB5963">
      <w:pPr>
        <w:rPr>
          <w:rFonts w:ascii="Arial" w:hAnsi="Arial" w:cs="Arial"/>
          <w:b/>
          <w:bCs/>
          <w:sz w:val="22"/>
          <w:szCs w:val="22"/>
        </w:rPr>
      </w:pPr>
      <w:r w:rsidRPr="00360889">
        <w:rPr>
          <w:rFonts w:ascii="Arial" w:hAnsi="Arial" w:cs="Arial"/>
          <w:b/>
          <w:bCs/>
          <w:sz w:val="22"/>
          <w:szCs w:val="22"/>
        </w:rPr>
        <w:t>Role: Training Co-ordinator</w:t>
      </w:r>
    </w:p>
    <w:p w14:paraId="7293211B" w14:textId="2795DBB4" w:rsidR="00EB5963" w:rsidRPr="00360889" w:rsidRDefault="00EB5963" w:rsidP="00EB5963">
      <w:pPr>
        <w:rPr>
          <w:rFonts w:ascii="Arial" w:hAnsi="Arial" w:cs="Arial"/>
          <w:b/>
          <w:bCs/>
          <w:sz w:val="22"/>
          <w:szCs w:val="22"/>
        </w:rPr>
      </w:pPr>
    </w:p>
    <w:p w14:paraId="7C8AF65F" w14:textId="12108D00" w:rsidR="00EB5963" w:rsidRPr="00360889" w:rsidRDefault="00EB5963" w:rsidP="00EB5963">
      <w:pPr>
        <w:widowControl w:val="0"/>
        <w:spacing w:line="360" w:lineRule="auto"/>
        <w:ind w:right="-20"/>
        <w:jc w:val="both"/>
        <w:rPr>
          <w:rFonts w:ascii="Arial" w:hAnsi="Arial" w:cs="Arial"/>
          <w:sz w:val="22"/>
          <w:szCs w:val="22"/>
          <w:lang w:val="en-US"/>
        </w:rPr>
      </w:pPr>
      <w:r w:rsidRPr="00360889">
        <w:rPr>
          <w:rFonts w:ascii="Arial" w:hAnsi="Arial" w:cs="Arial"/>
          <w:b/>
          <w:bCs/>
          <w:spacing w:val="-1"/>
          <w:sz w:val="22"/>
          <w:szCs w:val="22"/>
          <w:lang w:val="en-US"/>
        </w:rPr>
        <w:t>S</w:t>
      </w:r>
      <w:r w:rsidRPr="00360889">
        <w:rPr>
          <w:rFonts w:ascii="Arial" w:hAnsi="Arial" w:cs="Arial"/>
          <w:b/>
          <w:bCs/>
          <w:sz w:val="22"/>
          <w:szCs w:val="22"/>
          <w:lang w:val="en-US"/>
        </w:rPr>
        <w:t xml:space="preserve">alary: </w:t>
      </w:r>
      <w:r w:rsidRPr="00360889">
        <w:rPr>
          <w:rFonts w:ascii="Arial" w:hAnsi="Arial" w:cs="Arial"/>
          <w:spacing w:val="1"/>
          <w:sz w:val="22"/>
          <w:szCs w:val="22"/>
          <w:lang w:val="en-US"/>
        </w:rPr>
        <w:t xml:space="preserve"> £ 22,749 - £27,000 (DOA)</w:t>
      </w:r>
    </w:p>
    <w:p w14:paraId="3B1A5711" w14:textId="1FFE0474" w:rsidR="00EB5963" w:rsidRPr="00360889" w:rsidRDefault="00EB5963" w:rsidP="00EB5963">
      <w:pPr>
        <w:rPr>
          <w:rFonts w:ascii="Arial" w:hAnsi="Arial" w:cs="Arial"/>
          <w:b/>
          <w:bCs/>
          <w:sz w:val="22"/>
          <w:szCs w:val="22"/>
        </w:rPr>
      </w:pPr>
    </w:p>
    <w:p w14:paraId="6EFDAC9B" w14:textId="346006C2" w:rsidR="00EB5963" w:rsidRPr="00360889" w:rsidRDefault="00EB5963" w:rsidP="00EB5963">
      <w:pPr>
        <w:rPr>
          <w:rFonts w:ascii="Arial" w:hAnsi="Arial" w:cs="Arial"/>
          <w:b/>
          <w:bCs/>
          <w:sz w:val="22"/>
          <w:szCs w:val="22"/>
        </w:rPr>
      </w:pPr>
      <w:r w:rsidRPr="00360889">
        <w:rPr>
          <w:rFonts w:ascii="Arial" w:hAnsi="Arial" w:cs="Arial"/>
          <w:b/>
          <w:bCs/>
          <w:sz w:val="22"/>
          <w:szCs w:val="22"/>
        </w:rPr>
        <w:t xml:space="preserve">Hours of Work: </w:t>
      </w:r>
      <w:r w:rsidR="00F80986" w:rsidRPr="00360889">
        <w:rPr>
          <w:rFonts w:ascii="Arial" w:hAnsi="Arial" w:cs="Arial"/>
          <w:bCs/>
          <w:sz w:val="22"/>
          <w:szCs w:val="22"/>
        </w:rPr>
        <w:t>21 hours</w:t>
      </w:r>
    </w:p>
    <w:p w14:paraId="721BF67E" w14:textId="35CC2228" w:rsidR="00EB5963" w:rsidRPr="00360889" w:rsidRDefault="00EB5963" w:rsidP="00EB5963">
      <w:pPr>
        <w:rPr>
          <w:rFonts w:ascii="Arial" w:hAnsi="Arial" w:cs="Arial"/>
          <w:b/>
          <w:bCs/>
          <w:sz w:val="22"/>
          <w:szCs w:val="22"/>
        </w:rPr>
      </w:pPr>
    </w:p>
    <w:p w14:paraId="7E617505" w14:textId="6341E24B" w:rsidR="00EB5963" w:rsidRDefault="00EB5963" w:rsidP="00EB5963">
      <w:pPr>
        <w:rPr>
          <w:rFonts w:ascii="Arial" w:hAnsi="Arial" w:cs="Arial"/>
          <w:bCs/>
          <w:sz w:val="22"/>
          <w:szCs w:val="22"/>
        </w:rPr>
      </w:pPr>
      <w:r w:rsidRPr="00360889">
        <w:rPr>
          <w:rFonts w:ascii="Arial" w:hAnsi="Arial" w:cs="Arial"/>
          <w:b/>
          <w:bCs/>
          <w:sz w:val="22"/>
          <w:szCs w:val="22"/>
        </w:rPr>
        <w:t xml:space="preserve">Duration: </w:t>
      </w:r>
      <w:r w:rsidRPr="00360889">
        <w:rPr>
          <w:rFonts w:ascii="Arial" w:hAnsi="Arial" w:cs="Arial"/>
          <w:bCs/>
          <w:sz w:val="22"/>
          <w:szCs w:val="22"/>
        </w:rPr>
        <w:t>Fixed Te</w:t>
      </w:r>
      <w:r w:rsidR="00F80986" w:rsidRPr="00360889">
        <w:rPr>
          <w:rFonts w:ascii="Arial" w:hAnsi="Arial" w:cs="Arial"/>
          <w:bCs/>
          <w:sz w:val="22"/>
          <w:szCs w:val="22"/>
        </w:rPr>
        <w:t>r</w:t>
      </w:r>
      <w:r w:rsidRPr="00360889">
        <w:rPr>
          <w:rFonts w:ascii="Arial" w:hAnsi="Arial" w:cs="Arial"/>
          <w:bCs/>
          <w:sz w:val="22"/>
          <w:szCs w:val="22"/>
        </w:rPr>
        <w:t>m</w:t>
      </w:r>
      <w:r w:rsidR="00F80986" w:rsidRPr="00360889">
        <w:rPr>
          <w:rFonts w:ascii="Arial" w:hAnsi="Arial" w:cs="Arial"/>
          <w:bCs/>
          <w:sz w:val="22"/>
          <w:szCs w:val="22"/>
        </w:rPr>
        <w:t xml:space="preserve"> 18 months </w:t>
      </w:r>
      <w:r w:rsidR="003D5552" w:rsidRPr="003D5552">
        <w:rPr>
          <w:rFonts w:ascii="Arial" w:hAnsi="Arial" w:cs="Arial"/>
          <w:bCs/>
          <w:sz w:val="22"/>
          <w:szCs w:val="22"/>
        </w:rPr>
        <w:t>with the possibility of extension at the end of that term</w:t>
      </w:r>
    </w:p>
    <w:p w14:paraId="7193423E" w14:textId="77777777" w:rsidR="003D5552" w:rsidRPr="00360889" w:rsidRDefault="003D5552" w:rsidP="00EB5963">
      <w:pPr>
        <w:rPr>
          <w:rFonts w:ascii="Arial" w:hAnsi="Arial" w:cs="Arial"/>
          <w:b/>
          <w:bCs/>
          <w:color w:val="FF0000"/>
          <w:sz w:val="22"/>
          <w:szCs w:val="22"/>
        </w:rPr>
      </w:pPr>
      <w:bookmarkStart w:id="0" w:name="_GoBack"/>
      <w:bookmarkEnd w:id="0"/>
    </w:p>
    <w:p w14:paraId="719A982F" w14:textId="0A3CB307" w:rsidR="00EB5963" w:rsidRPr="00360889" w:rsidRDefault="00EB5963" w:rsidP="00EB5963">
      <w:pPr>
        <w:rPr>
          <w:rFonts w:ascii="Arial" w:hAnsi="Arial" w:cs="Arial"/>
          <w:b/>
          <w:bCs/>
          <w:sz w:val="22"/>
          <w:szCs w:val="22"/>
        </w:rPr>
      </w:pPr>
      <w:r w:rsidRPr="00360889">
        <w:rPr>
          <w:rFonts w:ascii="Arial" w:hAnsi="Arial" w:cs="Arial"/>
          <w:b/>
          <w:bCs/>
          <w:sz w:val="22"/>
          <w:szCs w:val="22"/>
        </w:rPr>
        <w:t xml:space="preserve">Location: </w:t>
      </w:r>
      <w:r w:rsidRPr="00360889">
        <w:rPr>
          <w:rFonts w:ascii="Arial" w:hAnsi="Arial" w:cs="Arial"/>
          <w:bCs/>
          <w:sz w:val="22"/>
          <w:szCs w:val="22"/>
        </w:rPr>
        <w:t xml:space="preserve">Edinburgh or Glasgow </w:t>
      </w:r>
      <w:r w:rsidRPr="00360889">
        <w:rPr>
          <w:rFonts w:ascii="Arial" w:hAnsi="Arial" w:cs="Arial"/>
          <w:bCs/>
          <w:spacing w:val="1"/>
          <w:sz w:val="22"/>
          <w:szCs w:val="22"/>
          <w:lang w:val="en-US"/>
        </w:rPr>
        <w:t>(currently trialing hybrid working)</w:t>
      </w:r>
    </w:p>
    <w:p w14:paraId="36F7583F" w14:textId="52F55A86" w:rsidR="00EB5963" w:rsidRPr="00360889" w:rsidRDefault="00EB5963" w:rsidP="00EB5963">
      <w:pPr>
        <w:rPr>
          <w:rFonts w:ascii="Arial" w:hAnsi="Arial" w:cs="Arial"/>
          <w:b/>
          <w:bCs/>
          <w:sz w:val="22"/>
          <w:szCs w:val="22"/>
        </w:rPr>
      </w:pPr>
    </w:p>
    <w:p w14:paraId="20657686" w14:textId="77777777" w:rsidR="00EB5963" w:rsidRPr="00360889" w:rsidRDefault="00EB5963" w:rsidP="00EB5963">
      <w:pPr>
        <w:widowControl w:val="0"/>
        <w:spacing w:line="360" w:lineRule="auto"/>
        <w:ind w:right="-20"/>
        <w:jc w:val="both"/>
        <w:rPr>
          <w:rFonts w:ascii="Arial" w:hAnsi="Arial" w:cs="Arial"/>
          <w:b/>
          <w:bCs/>
          <w:spacing w:val="1"/>
          <w:sz w:val="22"/>
          <w:szCs w:val="22"/>
          <w:lang w:val="en-US"/>
        </w:rPr>
      </w:pPr>
      <w:r w:rsidRPr="00360889">
        <w:rPr>
          <w:rFonts w:ascii="Arial" w:hAnsi="Arial" w:cs="Arial"/>
          <w:b/>
          <w:bCs/>
          <w:spacing w:val="1"/>
          <w:sz w:val="22"/>
          <w:szCs w:val="22"/>
          <w:lang w:val="en-US"/>
        </w:rPr>
        <w:t>About Clan Childlaw</w:t>
      </w:r>
    </w:p>
    <w:p w14:paraId="6F80A328" w14:textId="77777777" w:rsidR="00EB5963" w:rsidRPr="00360889" w:rsidRDefault="00EB5963" w:rsidP="00EB5963">
      <w:pPr>
        <w:widowControl w:val="0"/>
        <w:spacing w:line="360" w:lineRule="auto"/>
        <w:ind w:right="-20"/>
        <w:jc w:val="both"/>
        <w:rPr>
          <w:rFonts w:ascii="Arial" w:hAnsi="Arial" w:cs="Arial"/>
          <w:bCs/>
          <w:spacing w:val="1"/>
          <w:sz w:val="22"/>
          <w:szCs w:val="22"/>
          <w:lang w:val="en-US"/>
        </w:rPr>
      </w:pPr>
      <w:r w:rsidRPr="00360889">
        <w:rPr>
          <w:rFonts w:ascii="Arial" w:hAnsi="Arial" w:cs="Arial"/>
          <w:bCs/>
          <w:spacing w:val="1"/>
          <w:sz w:val="22"/>
          <w:szCs w:val="22"/>
          <w:lang w:val="en-US"/>
        </w:rPr>
        <w:t xml:space="preserve">Clan Childlaw is Scotland's law </w:t>
      </w:r>
      <w:proofErr w:type="spellStart"/>
      <w:r w:rsidRPr="00360889">
        <w:rPr>
          <w:rFonts w:ascii="Arial" w:hAnsi="Arial" w:cs="Arial"/>
          <w:bCs/>
          <w:spacing w:val="1"/>
          <w:sz w:val="22"/>
          <w:szCs w:val="22"/>
          <w:lang w:val="en-US"/>
        </w:rPr>
        <w:t>centre</w:t>
      </w:r>
      <w:proofErr w:type="spellEnd"/>
      <w:r w:rsidRPr="00360889">
        <w:rPr>
          <w:rFonts w:ascii="Arial" w:hAnsi="Arial" w:cs="Arial"/>
          <w:bCs/>
          <w:spacing w:val="1"/>
          <w:sz w:val="22"/>
          <w:szCs w:val="22"/>
          <w:lang w:val="en-US"/>
        </w:rPr>
        <w:t xml:space="preserve"> for children and young people. Clan Childlaw is a team and everything that everyone at Clan Childlaw does to deliver our services and keep things running - from answering the phone to </w:t>
      </w:r>
      <w:proofErr w:type="spellStart"/>
      <w:r w:rsidRPr="00360889">
        <w:rPr>
          <w:rFonts w:ascii="Arial" w:hAnsi="Arial" w:cs="Arial"/>
          <w:bCs/>
          <w:spacing w:val="1"/>
          <w:sz w:val="22"/>
          <w:szCs w:val="22"/>
          <w:lang w:val="en-US"/>
        </w:rPr>
        <w:t>organising</w:t>
      </w:r>
      <w:proofErr w:type="spellEnd"/>
      <w:r w:rsidRPr="00360889">
        <w:rPr>
          <w:rFonts w:ascii="Arial" w:hAnsi="Arial" w:cs="Arial"/>
          <w:bCs/>
          <w:spacing w:val="1"/>
          <w:sz w:val="22"/>
          <w:szCs w:val="22"/>
          <w:lang w:val="en-US"/>
        </w:rPr>
        <w:t xml:space="preserve"> a training event, publishing information on our website, running our projects, working on a funding application, representing a child in a </w:t>
      </w:r>
      <w:proofErr w:type="spellStart"/>
      <w:r w:rsidRPr="00360889">
        <w:rPr>
          <w:rFonts w:ascii="Arial" w:hAnsi="Arial" w:cs="Arial"/>
          <w:bCs/>
          <w:spacing w:val="1"/>
          <w:sz w:val="22"/>
          <w:szCs w:val="22"/>
          <w:lang w:val="en-US"/>
        </w:rPr>
        <w:t>Childrens</w:t>
      </w:r>
      <w:proofErr w:type="spellEnd"/>
      <w:r w:rsidRPr="00360889">
        <w:rPr>
          <w:rFonts w:ascii="Arial" w:hAnsi="Arial" w:cs="Arial"/>
          <w:bCs/>
          <w:spacing w:val="1"/>
          <w:sz w:val="22"/>
          <w:szCs w:val="22"/>
          <w:lang w:val="en-US"/>
        </w:rPr>
        <w:t xml:space="preserve"> Hearing or responding to a Scottish Government consultation - all helps to protect and strengthen children’s rights and improve their lives.  </w:t>
      </w:r>
    </w:p>
    <w:p w14:paraId="35002361" w14:textId="77777777" w:rsidR="00EB5963" w:rsidRPr="00360889" w:rsidRDefault="00EB5963" w:rsidP="00EB5963">
      <w:pPr>
        <w:widowControl w:val="0"/>
        <w:spacing w:line="360" w:lineRule="auto"/>
        <w:ind w:right="-20"/>
        <w:jc w:val="both"/>
        <w:rPr>
          <w:rFonts w:ascii="Arial" w:hAnsi="Arial" w:cs="Arial"/>
          <w:bCs/>
          <w:spacing w:val="1"/>
          <w:sz w:val="22"/>
          <w:szCs w:val="22"/>
          <w:lang w:val="en-US"/>
        </w:rPr>
      </w:pPr>
    </w:p>
    <w:p w14:paraId="6159FECD" w14:textId="77777777" w:rsidR="00EB5963" w:rsidRPr="00360889" w:rsidRDefault="00EB5963" w:rsidP="00EB5963">
      <w:pPr>
        <w:widowControl w:val="0"/>
        <w:spacing w:line="360" w:lineRule="auto"/>
        <w:ind w:right="-20"/>
        <w:jc w:val="both"/>
        <w:rPr>
          <w:rFonts w:ascii="Arial" w:hAnsi="Arial" w:cs="Arial"/>
          <w:b/>
          <w:bCs/>
          <w:spacing w:val="1"/>
          <w:sz w:val="22"/>
          <w:szCs w:val="22"/>
          <w:lang w:val="en-US"/>
        </w:rPr>
      </w:pPr>
      <w:r w:rsidRPr="00360889">
        <w:rPr>
          <w:rFonts w:ascii="Arial" w:hAnsi="Arial" w:cs="Arial"/>
          <w:b/>
          <w:bCs/>
          <w:spacing w:val="1"/>
          <w:sz w:val="22"/>
          <w:szCs w:val="22"/>
          <w:lang w:val="en-US"/>
        </w:rPr>
        <w:t xml:space="preserve">What We Do </w:t>
      </w:r>
    </w:p>
    <w:p w14:paraId="5490F203" w14:textId="77777777" w:rsidR="00EB5963" w:rsidRPr="00360889" w:rsidRDefault="00EB5963" w:rsidP="00EB5963">
      <w:pPr>
        <w:widowControl w:val="0"/>
        <w:numPr>
          <w:ilvl w:val="0"/>
          <w:numId w:val="1"/>
        </w:numPr>
        <w:spacing w:line="360" w:lineRule="auto"/>
        <w:ind w:right="-20"/>
        <w:contextualSpacing/>
        <w:jc w:val="both"/>
        <w:rPr>
          <w:rFonts w:ascii="Arial" w:hAnsi="Arial" w:cs="Arial"/>
          <w:bCs/>
          <w:spacing w:val="1"/>
          <w:sz w:val="22"/>
          <w:szCs w:val="22"/>
          <w:lang w:val="en-US"/>
        </w:rPr>
      </w:pPr>
      <w:r w:rsidRPr="00360889">
        <w:rPr>
          <w:rFonts w:ascii="Arial" w:hAnsi="Arial" w:cs="Arial"/>
          <w:bCs/>
          <w:spacing w:val="1"/>
          <w:sz w:val="22"/>
          <w:szCs w:val="22"/>
          <w:lang w:val="en-US"/>
        </w:rPr>
        <w:t xml:space="preserve">We are lawyers for children and young people representing children and young people in court, at Children’s Hearings, and in important meetings working to protect their rights and make sure their voices are heard. </w:t>
      </w:r>
    </w:p>
    <w:p w14:paraId="57A13A60" w14:textId="77777777" w:rsidR="00EB5963" w:rsidRPr="00360889" w:rsidRDefault="00EB5963" w:rsidP="00EB5963">
      <w:pPr>
        <w:widowControl w:val="0"/>
        <w:numPr>
          <w:ilvl w:val="0"/>
          <w:numId w:val="1"/>
        </w:numPr>
        <w:spacing w:line="360" w:lineRule="auto"/>
        <w:ind w:right="-20"/>
        <w:contextualSpacing/>
        <w:jc w:val="both"/>
        <w:rPr>
          <w:rFonts w:ascii="Arial" w:hAnsi="Arial" w:cs="Arial"/>
          <w:bCs/>
          <w:spacing w:val="1"/>
          <w:sz w:val="22"/>
          <w:szCs w:val="22"/>
          <w:lang w:val="en-US"/>
        </w:rPr>
      </w:pPr>
      <w:r w:rsidRPr="00360889">
        <w:rPr>
          <w:rFonts w:ascii="Arial" w:hAnsi="Arial" w:cs="Arial"/>
          <w:bCs/>
          <w:spacing w:val="1"/>
          <w:sz w:val="22"/>
          <w:szCs w:val="22"/>
          <w:lang w:val="en-US"/>
        </w:rPr>
        <w:t xml:space="preserve">We offer training and resources and a legal helpline to make the law easier to navigate for people who support and advocate for children and young people. </w:t>
      </w:r>
    </w:p>
    <w:p w14:paraId="5F49542F" w14:textId="77777777" w:rsidR="00EB5963" w:rsidRPr="00360889" w:rsidRDefault="00EB5963" w:rsidP="00EB5963">
      <w:pPr>
        <w:widowControl w:val="0"/>
        <w:numPr>
          <w:ilvl w:val="0"/>
          <w:numId w:val="1"/>
        </w:numPr>
        <w:spacing w:line="360" w:lineRule="auto"/>
        <w:ind w:right="-20"/>
        <w:contextualSpacing/>
        <w:jc w:val="both"/>
        <w:rPr>
          <w:rFonts w:ascii="Arial" w:hAnsi="Arial" w:cs="Arial"/>
          <w:bCs/>
          <w:spacing w:val="1"/>
          <w:sz w:val="22"/>
          <w:szCs w:val="22"/>
          <w:lang w:val="en-US"/>
        </w:rPr>
      </w:pPr>
      <w:r w:rsidRPr="00360889">
        <w:rPr>
          <w:rFonts w:ascii="Arial" w:hAnsi="Arial" w:cs="Arial"/>
          <w:bCs/>
          <w:spacing w:val="1"/>
          <w:sz w:val="22"/>
          <w:szCs w:val="22"/>
          <w:lang w:val="en-US"/>
        </w:rPr>
        <w:t xml:space="preserve">We use our knowledge of the law, and experience as practicing lawyers for children and young people, to ask decision makers and lawmakers to change the law and the way the law is used to make sure that children and young people's rights are a reality in Scotland. </w:t>
      </w:r>
    </w:p>
    <w:p w14:paraId="051DA794" w14:textId="33262F2A" w:rsidR="00EB5963" w:rsidRPr="00360889" w:rsidRDefault="00EB5963" w:rsidP="00360889">
      <w:pPr>
        <w:widowControl w:val="0"/>
        <w:spacing w:line="360" w:lineRule="auto"/>
        <w:ind w:right="-20"/>
        <w:contextualSpacing/>
        <w:jc w:val="both"/>
        <w:rPr>
          <w:rFonts w:ascii="Arial" w:hAnsi="Arial" w:cs="Arial"/>
          <w:bCs/>
          <w:i/>
          <w:spacing w:val="1"/>
          <w:sz w:val="22"/>
          <w:szCs w:val="22"/>
          <w:lang w:val="en-US"/>
        </w:rPr>
      </w:pPr>
    </w:p>
    <w:p w14:paraId="5DB29BFA" w14:textId="77777777" w:rsidR="00EB5963" w:rsidRPr="00360889" w:rsidRDefault="00EB5963" w:rsidP="00EB5963">
      <w:pPr>
        <w:widowControl w:val="0"/>
        <w:spacing w:line="360" w:lineRule="auto"/>
        <w:ind w:right="-20"/>
        <w:rPr>
          <w:rFonts w:ascii="Arial" w:hAnsi="Arial" w:cs="Arial"/>
          <w:b/>
          <w:bCs/>
          <w:spacing w:val="1"/>
          <w:sz w:val="22"/>
          <w:szCs w:val="22"/>
          <w:lang w:val="en-US"/>
        </w:rPr>
      </w:pPr>
      <w:r w:rsidRPr="00360889">
        <w:rPr>
          <w:rFonts w:ascii="Arial" w:hAnsi="Arial" w:cs="Arial"/>
          <w:b/>
          <w:bCs/>
          <w:spacing w:val="1"/>
          <w:sz w:val="22"/>
          <w:szCs w:val="22"/>
          <w:lang w:val="en-US"/>
        </w:rPr>
        <w:t>Our Values</w:t>
      </w:r>
    </w:p>
    <w:p w14:paraId="28169D0A" w14:textId="77777777" w:rsidR="00EB5963" w:rsidRPr="00360889" w:rsidRDefault="00EB5963" w:rsidP="00EB5963">
      <w:pPr>
        <w:widowControl w:val="0"/>
        <w:numPr>
          <w:ilvl w:val="0"/>
          <w:numId w:val="2"/>
        </w:numPr>
        <w:spacing w:line="360" w:lineRule="auto"/>
        <w:ind w:right="-20"/>
        <w:contextualSpacing/>
        <w:rPr>
          <w:rFonts w:ascii="Arial" w:hAnsi="Arial" w:cs="Arial"/>
          <w:bCs/>
          <w:spacing w:val="1"/>
          <w:sz w:val="22"/>
          <w:szCs w:val="22"/>
          <w:lang w:val="en-US"/>
        </w:rPr>
      </w:pPr>
      <w:r w:rsidRPr="00360889">
        <w:rPr>
          <w:rFonts w:ascii="Arial" w:hAnsi="Arial" w:cs="Arial"/>
          <w:b/>
          <w:spacing w:val="1"/>
          <w:sz w:val="22"/>
          <w:szCs w:val="22"/>
          <w:lang w:val="en-US"/>
        </w:rPr>
        <w:t>Child-</w:t>
      </w:r>
      <w:proofErr w:type="spellStart"/>
      <w:r w:rsidRPr="00360889">
        <w:rPr>
          <w:rFonts w:ascii="Arial" w:hAnsi="Arial" w:cs="Arial"/>
          <w:b/>
          <w:spacing w:val="1"/>
          <w:sz w:val="22"/>
          <w:szCs w:val="22"/>
          <w:lang w:val="en-US"/>
        </w:rPr>
        <w:t>Centred</w:t>
      </w:r>
      <w:proofErr w:type="spellEnd"/>
      <w:r w:rsidRPr="00360889">
        <w:rPr>
          <w:rFonts w:ascii="Arial" w:hAnsi="Arial" w:cs="Arial"/>
          <w:bCs/>
          <w:spacing w:val="1"/>
          <w:sz w:val="22"/>
          <w:szCs w:val="22"/>
          <w:lang w:val="en-US"/>
        </w:rPr>
        <w:t xml:space="preserve">: Children and young people are at the heart of everything we do. </w:t>
      </w:r>
    </w:p>
    <w:p w14:paraId="06934C99" w14:textId="77777777" w:rsidR="00EB5963" w:rsidRPr="00360889" w:rsidRDefault="00EB5963" w:rsidP="00EB5963">
      <w:pPr>
        <w:widowControl w:val="0"/>
        <w:numPr>
          <w:ilvl w:val="0"/>
          <w:numId w:val="2"/>
        </w:numPr>
        <w:spacing w:line="360" w:lineRule="auto"/>
        <w:ind w:right="-20"/>
        <w:contextualSpacing/>
        <w:rPr>
          <w:rFonts w:ascii="Arial" w:hAnsi="Arial" w:cs="Arial"/>
          <w:bCs/>
          <w:spacing w:val="1"/>
          <w:sz w:val="22"/>
          <w:szCs w:val="22"/>
          <w:lang w:val="en-US"/>
        </w:rPr>
      </w:pPr>
      <w:r w:rsidRPr="00360889">
        <w:rPr>
          <w:rFonts w:ascii="Arial" w:hAnsi="Arial" w:cs="Arial"/>
          <w:b/>
          <w:spacing w:val="1"/>
          <w:sz w:val="22"/>
          <w:szCs w:val="22"/>
          <w:lang w:val="en-US"/>
        </w:rPr>
        <w:t>Accessible</w:t>
      </w:r>
      <w:r w:rsidRPr="00360889">
        <w:rPr>
          <w:rFonts w:ascii="Arial" w:hAnsi="Arial" w:cs="Arial"/>
          <w:bCs/>
          <w:spacing w:val="1"/>
          <w:sz w:val="22"/>
          <w:szCs w:val="22"/>
          <w:lang w:val="en-US"/>
        </w:rPr>
        <w:t xml:space="preserve">:  We make sure our services are accessible to children and young </w:t>
      </w:r>
      <w:r w:rsidRPr="00360889">
        <w:rPr>
          <w:rFonts w:ascii="Arial" w:hAnsi="Arial" w:cs="Arial"/>
          <w:bCs/>
          <w:spacing w:val="1"/>
          <w:sz w:val="22"/>
          <w:szCs w:val="22"/>
          <w:lang w:val="en-US"/>
        </w:rPr>
        <w:lastRenderedPageBreak/>
        <w:t xml:space="preserve">people  </w:t>
      </w:r>
    </w:p>
    <w:p w14:paraId="5BEE3364" w14:textId="77777777" w:rsidR="00EB5963" w:rsidRPr="00360889" w:rsidRDefault="00EB5963" w:rsidP="00EB5963">
      <w:pPr>
        <w:widowControl w:val="0"/>
        <w:numPr>
          <w:ilvl w:val="0"/>
          <w:numId w:val="2"/>
        </w:numPr>
        <w:spacing w:line="360" w:lineRule="auto"/>
        <w:ind w:right="-20"/>
        <w:contextualSpacing/>
        <w:rPr>
          <w:rFonts w:ascii="Arial" w:hAnsi="Arial" w:cs="Arial"/>
          <w:bCs/>
          <w:spacing w:val="1"/>
          <w:sz w:val="22"/>
          <w:szCs w:val="22"/>
          <w:lang w:val="en-US"/>
        </w:rPr>
      </w:pPr>
      <w:r w:rsidRPr="00360889">
        <w:rPr>
          <w:rFonts w:ascii="Arial" w:hAnsi="Arial" w:cs="Arial"/>
          <w:b/>
          <w:spacing w:val="1"/>
          <w:sz w:val="22"/>
          <w:szCs w:val="22"/>
          <w:lang w:val="en-US"/>
        </w:rPr>
        <w:t>Professional</w:t>
      </w:r>
      <w:r w:rsidRPr="00360889">
        <w:rPr>
          <w:rFonts w:ascii="Arial" w:hAnsi="Arial" w:cs="Arial"/>
          <w:bCs/>
          <w:spacing w:val="1"/>
          <w:sz w:val="22"/>
          <w:szCs w:val="22"/>
          <w:lang w:val="en-US"/>
        </w:rPr>
        <w:t xml:space="preserve">: Our lawyers carry out legal work for our clients to high professional standards. </w:t>
      </w:r>
    </w:p>
    <w:p w14:paraId="5C366ACD" w14:textId="77777777" w:rsidR="00EB5963" w:rsidRPr="00360889" w:rsidRDefault="00EB5963" w:rsidP="00EB5963">
      <w:pPr>
        <w:widowControl w:val="0"/>
        <w:numPr>
          <w:ilvl w:val="0"/>
          <w:numId w:val="2"/>
        </w:numPr>
        <w:spacing w:line="360" w:lineRule="auto"/>
        <w:ind w:right="-20"/>
        <w:contextualSpacing/>
        <w:rPr>
          <w:rFonts w:ascii="Arial" w:hAnsi="Arial" w:cs="Arial"/>
          <w:bCs/>
          <w:spacing w:val="1"/>
          <w:sz w:val="22"/>
          <w:szCs w:val="22"/>
          <w:lang w:val="en-US"/>
        </w:rPr>
      </w:pPr>
      <w:r w:rsidRPr="00360889">
        <w:rPr>
          <w:rFonts w:ascii="Arial" w:hAnsi="Arial" w:cs="Arial"/>
          <w:b/>
          <w:spacing w:val="1"/>
          <w:sz w:val="22"/>
          <w:szCs w:val="22"/>
          <w:lang w:val="en-US"/>
        </w:rPr>
        <w:t>Practice Based</w:t>
      </w:r>
      <w:r w:rsidRPr="00360889">
        <w:rPr>
          <w:rFonts w:ascii="Arial" w:hAnsi="Arial" w:cs="Arial"/>
          <w:bCs/>
          <w:spacing w:val="1"/>
          <w:sz w:val="22"/>
          <w:szCs w:val="22"/>
          <w:lang w:val="en-US"/>
        </w:rPr>
        <w:t xml:space="preserve">: All our work is guided by our experience as lawyers working with children and young people. </w:t>
      </w:r>
    </w:p>
    <w:p w14:paraId="2EAC34C2" w14:textId="77777777" w:rsidR="00EB5963" w:rsidRPr="00360889" w:rsidRDefault="00EB5963" w:rsidP="00EB5963">
      <w:pPr>
        <w:widowControl w:val="0"/>
        <w:spacing w:line="360" w:lineRule="auto"/>
        <w:ind w:left="720" w:right="-20"/>
        <w:contextualSpacing/>
        <w:rPr>
          <w:rFonts w:ascii="Arial" w:hAnsi="Arial" w:cs="Arial"/>
          <w:bCs/>
          <w:spacing w:val="1"/>
          <w:sz w:val="22"/>
          <w:szCs w:val="22"/>
          <w:lang w:val="en-US"/>
        </w:rPr>
      </w:pPr>
    </w:p>
    <w:p w14:paraId="1F70BABD" w14:textId="77777777" w:rsidR="00EB5963" w:rsidRPr="00360889" w:rsidRDefault="00EB5963" w:rsidP="00EB5963">
      <w:pPr>
        <w:widowControl w:val="0"/>
        <w:spacing w:line="360" w:lineRule="auto"/>
        <w:ind w:right="-20"/>
        <w:jc w:val="both"/>
        <w:rPr>
          <w:rFonts w:ascii="Arial" w:hAnsi="Arial" w:cs="Arial"/>
          <w:b/>
          <w:i/>
          <w:sz w:val="22"/>
          <w:szCs w:val="22"/>
        </w:rPr>
      </w:pPr>
      <w:r w:rsidRPr="00360889">
        <w:rPr>
          <w:i/>
          <w:sz w:val="22"/>
          <w:szCs w:val="22"/>
        </w:rPr>
        <w:t>"</w:t>
      </w:r>
      <w:r w:rsidRPr="00360889">
        <w:rPr>
          <w:rFonts w:ascii="Arial" w:hAnsi="Arial" w:cs="Arial"/>
          <w:i/>
          <w:sz w:val="22"/>
          <w:szCs w:val="22"/>
        </w:rPr>
        <w:t xml:space="preserve">Overall everything in my life felt better after I got help from my lawyer. The experience had a great impact on me and my situation." </w:t>
      </w:r>
      <w:r w:rsidRPr="00360889">
        <w:rPr>
          <w:rFonts w:ascii="Arial" w:hAnsi="Arial" w:cs="Arial"/>
          <w:b/>
          <w:i/>
          <w:sz w:val="22"/>
          <w:szCs w:val="22"/>
        </w:rPr>
        <w:t xml:space="preserve">- A young </w:t>
      </w:r>
      <w:r w:rsidRPr="00360889">
        <w:rPr>
          <w:rFonts w:ascii="Arial" w:hAnsi="Arial" w:cs="Arial"/>
          <w:b/>
          <w:sz w:val="22"/>
          <w:szCs w:val="22"/>
        </w:rPr>
        <w:t>person</w:t>
      </w:r>
      <w:r w:rsidRPr="00360889">
        <w:rPr>
          <w:rFonts w:ascii="Arial" w:hAnsi="Arial" w:cs="Arial"/>
          <w:b/>
          <w:i/>
          <w:sz w:val="22"/>
          <w:szCs w:val="22"/>
        </w:rPr>
        <w:t xml:space="preserve"> who got help from Clan Childlaw</w:t>
      </w:r>
    </w:p>
    <w:p w14:paraId="416BC8F6" w14:textId="77777777" w:rsidR="00EB5963" w:rsidRPr="00360889" w:rsidRDefault="00EB5963" w:rsidP="00EB5963">
      <w:pPr>
        <w:jc w:val="both"/>
        <w:rPr>
          <w:rFonts w:ascii="Arial" w:hAnsi="Arial" w:cs="Arial"/>
          <w:sz w:val="22"/>
          <w:szCs w:val="22"/>
        </w:rPr>
      </w:pPr>
    </w:p>
    <w:p w14:paraId="2807D48E" w14:textId="42B8AA58" w:rsidR="00EB5963" w:rsidRPr="00360889" w:rsidRDefault="00EB5963" w:rsidP="00EB5963">
      <w:pPr>
        <w:jc w:val="both"/>
        <w:rPr>
          <w:rFonts w:ascii="Arial" w:hAnsi="Arial" w:cs="Arial"/>
          <w:sz w:val="22"/>
          <w:szCs w:val="22"/>
        </w:rPr>
      </w:pPr>
      <w:r w:rsidRPr="00360889">
        <w:rPr>
          <w:rFonts w:ascii="Arial" w:hAnsi="Arial" w:cs="Arial"/>
          <w:sz w:val="22"/>
          <w:szCs w:val="22"/>
        </w:rPr>
        <w:t xml:space="preserve">An exciting opportunity has arisen in a new role working to develop, support, and facilitate Clan </w:t>
      </w:r>
      <w:proofErr w:type="spellStart"/>
      <w:r w:rsidRPr="00360889">
        <w:rPr>
          <w:rFonts w:ascii="Arial" w:hAnsi="Arial" w:cs="Arial"/>
          <w:sz w:val="22"/>
          <w:szCs w:val="22"/>
        </w:rPr>
        <w:t>Childlaw’s</w:t>
      </w:r>
      <w:proofErr w:type="spellEnd"/>
      <w:r w:rsidRPr="00360889">
        <w:rPr>
          <w:rFonts w:ascii="Arial" w:hAnsi="Arial" w:cs="Arial"/>
          <w:sz w:val="22"/>
          <w:szCs w:val="22"/>
        </w:rPr>
        <w:t xml:space="preserve"> training programme.</w:t>
      </w:r>
    </w:p>
    <w:p w14:paraId="7148F665" w14:textId="34DD386F" w:rsidR="00EB5963" w:rsidRDefault="00EB5963" w:rsidP="00EB5963">
      <w:pPr>
        <w:jc w:val="both"/>
        <w:rPr>
          <w:rFonts w:ascii="Arial" w:hAnsi="Arial" w:cs="Arial"/>
          <w:sz w:val="22"/>
          <w:szCs w:val="22"/>
        </w:rPr>
      </w:pPr>
    </w:p>
    <w:p w14:paraId="25CAC674" w14:textId="469C97C2" w:rsidR="00E13603" w:rsidRPr="00E13603" w:rsidRDefault="00E13603" w:rsidP="00EB5963">
      <w:pPr>
        <w:jc w:val="both"/>
        <w:rPr>
          <w:rFonts w:ascii="Arial" w:hAnsi="Arial" w:cs="Arial"/>
          <w:b/>
          <w:sz w:val="22"/>
          <w:szCs w:val="22"/>
        </w:rPr>
      </w:pPr>
      <w:r w:rsidRPr="00E13603">
        <w:rPr>
          <w:rFonts w:ascii="Arial" w:hAnsi="Arial" w:cs="Arial"/>
          <w:b/>
          <w:sz w:val="22"/>
          <w:szCs w:val="22"/>
        </w:rPr>
        <w:t>Purpose of the role</w:t>
      </w:r>
      <w:r>
        <w:rPr>
          <w:rFonts w:ascii="Arial" w:hAnsi="Arial" w:cs="Arial"/>
          <w:b/>
          <w:sz w:val="22"/>
          <w:szCs w:val="22"/>
        </w:rPr>
        <w:t>:</w:t>
      </w:r>
    </w:p>
    <w:p w14:paraId="7B79327D" w14:textId="77777777" w:rsidR="00E13603" w:rsidRPr="00360889" w:rsidRDefault="00E13603" w:rsidP="00EB5963">
      <w:pPr>
        <w:jc w:val="both"/>
        <w:rPr>
          <w:rFonts w:ascii="Arial" w:hAnsi="Arial" w:cs="Arial"/>
          <w:sz w:val="22"/>
          <w:szCs w:val="22"/>
        </w:rPr>
      </w:pPr>
    </w:p>
    <w:p w14:paraId="49E26AB9" w14:textId="77777777" w:rsidR="00E13603" w:rsidRPr="00E13603" w:rsidRDefault="00E13603" w:rsidP="00E13603">
      <w:pPr>
        <w:spacing w:after="160" w:line="259" w:lineRule="auto"/>
        <w:rPr>
          <w:rFonts w:ascii="Arial" w:hAnsi="Arial" w:cs="Arial"/>
          <w:sz w:val="22"/>
          <w:szCs w:val="22"/>
        </w:rPr>
      </w:pPr>
      <w:r w:rsidRPr="00E13603">
        <w:rPr>
          <w:rFonts w:ascii="Arial" w:hAnsi="Arial" w:cs="Arial"/>
          <w:sz w:val="22"/>
          <w:szCs w:val="22"/>
        </w:rPr>
        <w:t>Clan lawyers design and deliver training to a variety of audiences including frontline practitioners and professionals whose work supports children and young people, and legal professionals.</w:t>
      </w:r>
    </w:p>
    <w:p w14:paraId="0E2513A0" w14:textId="77777777" w:rsidR="00E13603" w:rsidRPr="00E13603" w:rsidRDefault="00E13603" w:rsidP="00E13603">
      <w:pPr>
        <w:spacing w:after="160" w:line="259" w:lineRule="auto"/>
        <w:rPr>
          <w:rFonts w:ascii="Arial" w:hAnsi="Arial" w:cs="Arial"/>
          <w:sz w:val="22"/>
          <w:szCs w:val="22"/>
        </w:rPr>
      </w:pPr>
      <w:r w:rsidRPr="00E13603">
        <w:rPr>
          <w:rFonts w:ascii="Arial" w:hAnsi="Arial" w:cs="Arial"/>
          <w:sz w:val="22"/>
          <w:szCs w:val="22"/>
        </w:rPr>
        <w:t xml:space="preserve">The </w:t>
      </w:r>
      <w:proofErr w:type="spellStart"/>
      <w:r w:rsidRPr="00E13603">
        <w:rPr>
          <w:rFonts w:ascii="Arial" w:hAnsi="Arial" w:cs="Arial"/>
          <w:sz w:val="22"/>
          <w:szCs w:val="22"/>
        </w:rPr>
        <w:t>postholder</w:t>
      </w:r>
      <w:proofErr w:type="spellEnd"/>
      <w:r w:rsidRPr="00E13603">
        <w:rPr>
          <w:rFonts w:ascii="Arial" w:hAnsi="Arial" w:cs="Arial"/>
          <w:sz w:val="22"/>
          <w:szCs w:val="22"/>
        </w:rPr>
        <w:t xml:space="preserve"> will coordinate the delivery of Clan </w:t>
      </w:r>
      <w:proofErr w:type="spellStart"/>
      <w:r w:rsidRPr="00E13603">
        <w:rPr>
          <w:rFonts w:ascii="Arial" w:hAnsi="Arial" w:cs="Arial"/>
          <w:sz w:val="22"/>
          <w:szCs w:val="22"/>
        </w:rPr>
        <w:t>Childlaw’s</w:t>
      </w:r>
      <w:proofErr w:type="spellEnd"/>
      <w:r w:rsidRPr="00E13603">
        <w:rPr>
          <w:rFonts w:ascii="Arial" w:hAnsi="Arial" w:cs="Arial"/>
          <w:sz w:val="22"/>
          <w:szCs w:val="22"/>
        </w:rPr>
        <w:t xml:space="preserve"> training programmes to ensure a high standard of delivery and will be responsible for scheduling and coordinating training delivery, evaluating success and contributing to development and continuous improvement of our training programme. </w:t>
      </w:r>
    </w:p>
    <w:p w14:paraId="3F6EA17D" w14:textId="77777777" w:rsidR="00E13603" w:rsidRPr="00E13603" w:rsidRDefault="00E13603" w:rsidP="00E13603">
      <w:pPr>
        <w:spacing w:after="160" w:line="259" w:lineRule="auto"/>
        <w:rPr>
          <w:rFonts w:ascii="Arial" w:hAnsi="Arial" w:cs="Arial"/>
          <w:sz w:val="22"/>
          <w:szCs w:val="22"/>
        </w:rPr>
      </w:pPr>
      <w:r w:rsidRPr="00E13603">
        <w:rPr>
          <w:rFonts w:ascii="Arial" w:hAnsi="Arial" w:cs="Arial"/>
          <w:sz w:val="22"/>
          <w:szCs w:val="22"/>
        </w:rPr>
        <w:t>Engaging with a variety of stakeholders is a key part of the role and includes liaising across Clan Childlaw teams and connecting with external networks to support and promote our training.</w:t>
      </w:r>
    </w:p>
    <w:p w14:paraId="3EB9F938" w14:textId="77777777" w:rsidR="00E13603" w:rsidRPr="00E13603" w:rsidRDefault="00E13603" w:rsidP="00E13603">
      <w:pPr>
        <w:jc w:val="both"/>
        <w:rPr>
          <w:rFonts w:ascii="Arial" w:hAnsi="Arial" w:cs="Arial"/>
          <w:b/>
          <w:bCs/>
          <w:sz w:val="22"/>
          <w:szCs w:val="22"/>
        </w:rPr>
      </w:pPr>
      <w:r w:rsidRPr="00E13603">
        <w:rPr>
          <w:rFonts w:ascii="Arial" w:hAnsi="Arial" w:cs="Arial"/>
          <w:b/>
          <w:bCs/>
          <w:sz w:val="22"/>
          <w:szCs w:val="22"/>
        </w:rPr>
        <w:t>Main activities</w:t>
      </w:r>
    </w:p>
    <w:p w14:paraId="7F9AA88A" w14:textId="77777777" w:rsidR="00E13603" w:rsidRPr="00E13603" w:rsidRDefault="00E13603" w:rsidP="00E13603">
      <w:pPr>
        <w:ind w:left="360"/>
        <w:jc w:val="both"/>
        <w:rPr>
          <w:rFonts w:ascii="Arial" w:hAnsi="Arial" w:cs="Arial"/>
          <w:b/>
          <w:bCs/>
          <w:sz w:val="22"/>
          <w:szCs w:val="22"/>
        </w:rPr>
      </w:pPr>
    </w:p>
    <w:p w14:paraId="6B40B61C" w14:textId="53E371A8" w:rsidR="00E13603" w:rsidRPr="00E13603" w:rsidRDefault="00E13603" w:rsidP="00E13603">
      <w:pPr>
        <w:jc w:val="both"/>
        <w:rPr>
          <w:rFonts w:ascii="Arial" w:hAnsi="Arial" w:cs="Arial"/>
          <w:b/>
          <w:bCs/>
          <w:sz w:val="22"/>
          <w:szCs w:val="22"/>
        </w:rPr>
      </w:pPr>
      <w:r w:rsidRPr="00E13603">
        <w:rPr>
          <w:rFonts w:ascii="Arial" w:hAnsi="Arial" w:cs="Arial"/>
          <w:b/>
          <w:bCs/>
          <w:sz w:val="22"/>
          <w:szCs w:val="22"/>
        </w:rPr>
        <w:t xml:space="preserve">Supported by the Projects Manager, the </w:t>
      </w:r>
      <w:proofErr w:type="spellStart"/>
      <w:r w:rsidRPr="00E13603">
        <w:rPr>
          <w:rFonts w:ascii="Arial" w:hAnsi="Arial" w:cs="Arial"/>
          <w:b/>
          <w:bCs/>
          <w:sz w:val="22"/>
          <w:szCs w:val="22"/>
        </w:rPr>
        <w:t>postholder</w:t>
      </w:r>
      <w:proofErr w:type="spellEnd"/>
      <w:r w:rsidRPr="00E13603">
        <w:rPr>
          <w:rFonts w:ascii="Arial" w:hAnsi="Arial" w:cs="Arial"/>
          <w:b/>
          <w:bCs/>
          <w:sz w:val="22"/>
          <w:szCs w:val="22"/>
        </w:rPr>
        <w:t xml:space="preserve"> will:</w:t>
      </w:r>
    </w:p>
    <w:p w14:paraId="578C1A63" w14:textId="77777777" w:rsidR="00E13603" w:rsidRPr="00E13603" w:rsidRDefault="00E13603" w:rsidP="00E13603">
      <w:pPr>
        <w:jc w:val="both"/>
        <w:rPr>
          <w:rFonts w:ascii="Arial" w:hAnsi="Arial" w:cs="Arial"/>
          <w:b/>
          <w:bCs/>
          <w:sz w:val="22"/>
          <w:szCs w:val="22"/>
        </w:rPr>
      </w:pPr>
    </w:p>
    <w:p w14:paraId="3F9210FB"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Plan and schedule an annual training timetable.</w:t>
      </w:r>
    </w:p>
    <w:p w14:paraId="61A2557B"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Respond to and progress requests for bespoke training.</w:t>
      </w:r>
    </w:p>
    <w:p w14:paraId="2BB649E5"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Attend training to support the presenters and to facilitate the format and smooth running of the session.</w:t>
      </w:r>
    </w:p>
    <w:p w14:paraId="0B3D937C"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 xml:space="preserve">Cover all aspects of setting up the training delivery including booking facilities and resources as needed, sending out pre and post training materials and ensuring we receive feedback and evaluation information from those who attend our training. </w:t>
      </w:r>
    </w:p>
    <w:p w14:paraId="544FC5DA"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 xml:space="preserve">Contribute to the development of materials, design, and format for each training session, support the creation of a training resource bank to support the consistent delivery of all Clan training, the quality of our training and enable lawyers to work effectively and efficiently on preparation and planning of each course.  </w:t>
      </w:r>
    </w:p>
    <w:p w14:paraId="136612D1"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 xml:space="preserve">Coordinate the delivery of the </w:t>
      </w:r>
      <w:r w:rsidRPr="00E13603">
        <w:rPr>
          <w:rFonts w:ascii="Arial" w:hAnsi="Arial" w:cs="Arial"/>
          <w:b/>
          <w:bCs/>
          <w:i/>
          <w:iCs/>
          <w:sz w:val="22"/>
          <w:szCs w:val="22"/>
        </w:rPr>
        <w:t>Lawyers for Children</w:t>
      </w:r>
      <w:r w:rsidRPr="00E13603">
        <w:rPr>
          <w:rFonts w:ascii="Arial" w:hAnsi="Arial" w:cs="Arial"/>
          <w:sz w:val="22"/>
          <w:szCs w:val="22"/>
        </w:rPr>
        <w:t xml:space="preserve"> training programme. This is a high-profile training programme offering essential skills for legal professionals representing children and young people. </w:t>
      </w:r>
    </w:p>
    <w:p w14:paraId="4DEC8E80"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Work with the Communications Manager and others to promote the training programmes to ensure frontline workers, practitioners and other professionals access the training we offer.</w:t>
      </w:r>
    </w:p>
    <w:p w14:paraId="0723B5A5"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 xml:space="preserve">Collaborate across teams to support the development of training delivery </w:t>
      </w:r>
    </w:p>
    <w:p w14:paraId="7FFC390E"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lastRenderedPageBreak/>
        <w:t xml:space="preserve">Work with Project Coordinators to deliver projects training on children’s hearings, the rights of care leavers and housing law. </w:t>
      </w:r>
    </w:p>
    <w:p w14:paraId="0A25BE2F"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 xml:space="preserve">Supported by the Projects Manager understand capacity requirements, coordinate effective scheduling, and resource management across the training programmes and integrate this with the capacity needs of Clan </w:t>
      </w:r>
      <w:proofErr w:type="spellStart"/>
      <w:r w:rsidRPr="00E13603">
        <w:rPr>
          <w:rFonts w:ascii="Arial" w:hAnsi="Arial" w:cs="Arial"/>
          <w:sz w:val="22"/>
          <w:szCs w:val="22"/>
        </w:rPr>
        <w:t>Childlaw’s</w:t>
      </w:r>
      <w:proofErr w:type="spellEnd"/>
      <w:r w:rsidRPr="00E13603">
        <w:rPr>
          <w:rFonts w:ascii="Arial" w:hAnsi="Arial" w:cs="Arial"/>
          <w:sz w:val="22"/>
          <w:szCs w:val="22"/>
        </w:rPr>
        <w:t xml:space="preserve"> legal and other services.</w:t>
      </w:r>
    </w:p>
    <w:p w14:paraId="64FDBA5C"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Keep updated with and have awareness of current training and learning design and delivery.</w:t>
      </w:r>
    </w:p>
    <w:p w14:paraId="74E3387B" w14:textId="77777777" w:rsidR="00E13603" w:rsidRPr="00E13603" w:rsidRDefault="00E13603" w:rsidP="00E13603">
      <w:pPr>
        <w:numPr>
          <w:ilvl w:val="0"/>
          <w:numId w:val="4"/>
        </w:numPr>
        <w:spacing w:after="160" w:line="259" w:lineRule="auto"/>
        <w:contextualSpacing/>
        <w:rPr>
          <w:rFonts w:ascii="Arial" w:hAnsi="Arial" w:cs="Arial"/>
          <w:sz w:val="22"/>
          <w:szCs w:val="22"/>
        </w:rPr>
      </w:pPr>
      <w:r w:rsidRPr="00E13603">
        <w:rPr>
          <w:rFonts w:ascii="Arial" w:hAnsi="Arial" w:cs="Arial"/>
          <w:sz w:val="22"/>
          <w:szCs w:val="22"/>
        </w:rPr>
        <w:t xml:space="preserve">Support the creation of online and digital learning materials and information. </w:t>
      </w:r>
    </w:p>
    <w:p w14:paraId="63CB15B1" w14:textId="059A8428" w:rsidR="00EB5963" w:rsidRPr="00E13603" w:rsidRDefault="00EB5963" w:rsidP="00EB5963">
      <w:pPr>
        <w:jc w:val="both"/>
        <w:rPr>
          <w:rFonts w:ascii="Arial" w:hAnsi="Arial" w:cs="Arial"/>
          <w:b/>
          <w:bCs/>
          <w:sz w:val="22"/>
          <w:szCs w:val="22"/>
        </w:rPr>
      </w:pPr>
    </w:p>
    <w:p w14:paraId="010C0F83" w14:textId="77777777" w:rsidR="00EB5963" w:rsidRPr="00360889" w:rsidRDefault="00EB5963" w:rsidP="00EB5963">
      <w:pPr>
        <w:jc w:val="both"/>
        <w:rPr>
          <w:rFonts w:ascii="Arial" w:hAnsi="Arial" w:cs="Arial"/>
          <w:sz w:val="22"/>
          <w:szCs w:val="22"/>
        </w:rPr>
      </w:pPr>
      <w:r w:rsidRPr="00360889">
        <w:rPr>
          <w:rFonts w:ascii="Arial" w:hAnsi="Arial" w:cs="Arial"/>
          <w:b/>
          <w:bCs/>
          <w:sz w:val="22"/>
          <w:szCs w:val="22"/>
        </w:rPr>
        <w:t xml:space="preserve">Person specification: </w:t>
      </w:r>
    </w:p>
    <w:tbl>
      <w:tblPr>
        <w:tblpPr w:leftFromText="181" w:rightFromText="181" w:vertAnchor="text" w:horzAnchor="margin" w:tblpY="313"/>
        <w:tblOverlap w:val="never"/>
        <w:tblW w:w="10031" w:type="dxa"/>
        <w:tblLayout w:type="fixed"/>
        <w:tblLook w:val="0000" w:firstRow="0" w:lastRow="0" w:firstColumn="0" w:lastColumn="0" w:noHBand="0" w:noVBand="0"/>
      </w:tblPr>
      <w:tblGrid>
        <w:gridCol w:w="7508"/>
        <w:gridCol w:w="1276"/>
        <w:gridCol w:w="1247"/>
      </w:tblGrid>
      <w:tr w:rsidR="00EB5963" w:rsidRPr="00360889" w14:paraId="3F9AEA5C" w14:textId="77777777" w:rsidTr="00A26123">
        <w:trPr>
          <w:trHeight w:val="416"/>
          <w:tblHeader/>
        </w:trPr>
        <w:tc>
          <w:tcPr>
            <w:tcW w:w="7508" w:type="dxa"/>
            <w:tcBorders>
              <w:top w:val="single" w:sz="4" w:space="0" w:color="000000"/>
              <w:left w:val="single" w:sz="4" w:space="0" w:color="000000"/>
              <w:bottom w:val="single" w:sz="4" w:space="0" w:color="000000"/>
            </w:tcBorders>
            <w:shd w:val="clear" w:color="auto" w:fill="CCCCFF"/>
            <w:vAlign w:val="center"/>
          </w:tcPr>
          <w:p w14:paraId="46BBC2F8" w14:textId="77777777" w:rsidR="00EB5963" w:rsidRPr="00360889" w:rsidRDefault="00EB5963" w:rsidP="00EB5963">
            <w:pPr>
              <w:autoSpaceDE w:val="0"/>
              <w:snapToGrid w:val="0"/>
              <w:spacing w:before="57" w:after="57"/>
              <w:jc w:val="both"/>
              <w:rPr>
                <w:rFonts w:ascii="Arial" w:hAnsi="Arial" w:cs="Arial"/>
                <w:b/>
                <w:sz w:val="22"/>
                <w:szCs w:val="22"/>
              </w:rPr>
            </w:pPr>
            <w:r w:rsidRPr="00360889">
              <w:rPr>
                <w:rFonts w:ascii="Arial" w:hAnsi="Arial" w:cs="Arial"/>
                <w:b/>
                <w:sz w:val="22"/>
                <w:szCs w:val="22"/>
              </w:rPr>
              <w:t>Skills and Abilities</w:t>
            </w:r>
          </w:p>
        </w:tc>
        <w:tc>
          <w:tcPr>
            <w:tcW w:w="1276" w:type="dxa"/>
            <w:tcBorders>
              <w:top w:val="single" w:sz="4" w:space="0" w:color="000000"/>
              <w:left w:val="single" w:sz="4" w:space="0" w:color="000000"/>
              <w:bottom w:val="single" w:sz="4" w:space="0" w:color="000000"/>
            </w:tcBorders>
            <w:shd w:val="clear" w:color="auto" w:fill="CCCCFF"/>
            <w:vAlign w:val="center"/>
          </w:tcPr>
          <w:p w14:paraId="2C338EA5" w14:textId="77777777" w:rsidR="00EB5963" w:rsidRPr="00360889" w:rsidRDefault="00EB5963" w:rsidP="00EB5963">
            <w:pPr>
              <w:autoSpaceDE w:val="0"/>
              <w:snapToGrid w:val="0"/>
              <w:spacing w:before="57" w:after="57"/>
              <w:jc w:val="both"/>
              <w:rPr>
                <w:rFonts w:ascii="Arial" w:hAnsi="Arial" w:cs="Arial"/>
                <w:b/>
                <w:sz w:val="22"/>
                <w:szCs w:val="22"/>
              </w:rPr>
            </w:pPr>
            <w:r w:rsidRPr="00360889">
              <w:rPr>
                <w:rFonts w:ascii="Arial" w:hAnsi="Arial" w:cs="Arial"/>
                <w:b/>
                <w:sz w:val="22"/>
                <w:szCs w:val="22"/>
              </w:rPr>
              <w:t>Essential</w:t>
            </w:r>
          </w:p>
        </w:tc>
        <w:tc>
          <w:tcPr>
            <w:tcW w:w="1247"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50F41A1F" w14:textId="77777777" w:rsidR="00EB5963" w:rsidRPr="00360889" w:rsidRDefault="00EB5963" w:rsidP="00EB5963">
            <w:pPr>
              <w:autoSpaceDE w:val="0"/>
              <w:snapToGrid w:val="0"/>
              <w:spacing w:before="57" w:after="57"/>
              <w:jc w:val="both"/>
              <w:rPr>
                <w:rFonts w:ascii="Arial" w:hAnsi="Arial" w:cs="Arial"/>
                <w:b/>
                <w:sz w:val="22"/>
                <w:szCs w:val="22"/>
              </w:rPr>
            </w:pPr>
            <w:r w:rsidRPr="00360889">
              <w:rPr>
                <w:rFonts w:ascii="Arial" w:hAnsi="Arial" w:cs="Arial"/>
                <w:b/>
                <w:sz w:val="22"/>
                <w:szCs w:val="22"/>
              </w:rPr>
              <w:t>Desirable</w:t>
            </w:r>
          </w:p>
        </w:tc>
      </w:tr>
      <w:tr w:rsidR="00EB5963" w:rsidRPr="00360889" w14:paraId="3088E3B7" w14:textId="77777777" w:rsidTr="00A26123">
        <w:trPr>
          <w:trHeight w:val="407"/>
        </w:trPr>
        <w:tc>
          <w:tcPr>
            <w:tcW w:w="7508" w:type="dxa"/>
            <w:tcBorders>
              <w:top w:val="single" w:sz="4" w:space="0" w:color="000000"/>
              <w:left w:val="single" w:sz="4" w:space="0" w:color="000000"/>
              <w:bottom w:val="single" w:sz="4" w:space="0" w:color="000000"/>
            </w:tcBorders>
            <w:vAlign w:val="center"/>
          </w:tcPr>
          <w:p w14:paraId="351D8FC2" w14:textId="77777777" w:rsidR="00EB5963" w:rsidRPr="00360889" w:rsidRDefault="00EB5963" w:rsidP="00EB5963">
            <w:pPr>
              <w:numPr>
                <w:ilvl w:val="0"/>
                <w:numId w:val="5"/>
              </w:numPr>
              <w:spacing w:after="160" w:line="259" w:lineRule="auto"/>
              <w:contextualSpacing/>
              <w:jc w:val="both"/>
              <w:rPr>
                <w:rFonts w:ascii="Arial" w:hAnsi="Arial" w:cs="Arial"/>
                <w:sz w:val="22"/>
                <w:szCs w:val="22"/>
              </w:rPr>
            </w:pPr>
            <w:r w:rsidRPr="00360889">
              <w:rPr>
                <w:rFonts w:ascii="Arial" w:hAnsi="Arial" w:cs="Arial"/>
                <w:sz w:val="22"/>
                <w:szCs w:val="22"/>
              </w:rPr>
              <w:t>Demonstrable experience of coordinating training delivery including training and learning delivered via digital platforms.</w:t>
            </w:r>
          </w:p>
        </w:tc>
        <w:tc>
          <w:tcPr>
            <w:tcW w:w="1276" w:type="dxa"/>
            <w:tcBorders>
              <w:top w:val="single" w:sz="4" w:space="0" w:color="000000"/>
              <w:left w:val="single" w:sz="4" w:space="0" w:color="000000"/>
              <w:bottom w:val="single" w:sz="4" w:space="0" w:color="000000"/>
            </w:tcBorders>
            <w:vAlign w:val="center"/>
          </w:tcPr>
          <w:p w14:paraId="4A20D221" w14:textId="77777777" w:rsidR="00EB5963" w:rsidRPr="00360889" w:rsidRDefault="00EB5963" w:rsidP="00EB5963">
            <w:pPr>
              <w:numPr>
                <w:ilvl w:val="0"/>
                <w:numId w:val="8"/>
              </w:numPr>
              <w:autoSpaceDE w:val="0"/>
              <w:snapToGrid w:val="0"/>
              <w:spacing w:before="57" w:after="57" w:line="259" w:lineRule="auto"/>
              <w:contextualSpacing/>
              <w:jc w:val="both"/>
              <w:rPr>
                <w:rFonts w:ascii="Arial" w:hAnsi="Arial" w:cs="Arial"/>
                <w:sz w:val="22"/>
                <w:szCs w:val="22"/>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2A0EDB" w14:textId="77777777" w:rsidR="00EB5963" w:rsidRPr="00360889" w:rsidRDefault="00EB5963" w:rsidP="00EB5963">
            <w:pPr>
              <w:autoSpaceDE w:val="0"/>
              <w:snapToGrid w:val="0"/>
              <w:spacing w:before="57" w:after="57"/>
              <w:jc w:val="both"/>
              <w:rPr>
                <w:rFonts w:ascii="Arial" w:hAnsi="Arial" w:cs="Arial"/>
                <w:sz w:val="22"/>
                <w:szCs w:val="22"/>
              </w:rPr>
            </w:pPr>
          </w:p>
        </w:tc>
      </w:tr>
      <w:tr w:rsidR="00EB5963" w:rsidRPr="00360889" w14:paraId="114B8C20" w14:textId="77777777" w:rsidTr="00A26123">
        <w:trPr>
          <w:trHeight w:val="407"/>
        </w:trPr>
        <w:tc>
          <w:tcPr>
            <w:tcW w:w="7508" w:type="dxa"/>
            <w:tcBorders>
              <w:top w:val="single" w:sz="4" w:space="0" w:color="000000"/>
              <w:left w:val="single" w:sz="4" w:space="0" w:color="000000"/>
              <w:bottom w:val="single" w:sz="4" w:space="0" w:color="000000"/>
            </w:tcBorders>
            <w:vAlign w:val="center"/>
          </w:tcPr>
          <w:p w14:paraId="0E94BC80" w14:textId="77777777" w:rsidR="00EB5963" w:rsidRPr="00360889" w:rsidRDefault="00EB5963" w:rsidP="00EB5963">
            <w:pPr>
              <w:numPr>
                <w:ilvl w:val="0"/>
                <w:numId w:val="5"/>
              </w:numPr>
              <w:spacing w:after="160" w:line="259" w:lineRule="auto"/>
              <w:contextualSpacing/>
              <w:jc w:val="both"/>
              <w:rPr>
                <w:rFonts w:ascii="Arial" w:hAnsi="Arial" w:cs="Arial"/>
                <w:sz w:val="22"/>
                <w:szCs w:val="22"/>
              </w:rPr>
            </w:pPr>
            <w:r w:rsidRPr="00360889">
              <w:rPr>
                <w:rFonts w:ascii="Arial" w:hAnsi="Arial" w:cs="Arial"/>
                <w:sz w:val="22"/>
                <w:szCs w:val="22"/>
              </w:rPr>
              <w:t>Excellent presentation skills.</w:t>
            </w:r>
          </w:p>
        </w:tc>
        <w:tc>
          <w:tcPr>
            <w:tcW w:w="1276" w:type="dxa"/>
            <w:tcBorders>
              <w:top w:val="single" w:sz="4" w:space="0" w:color="000000"/>
              <w:left w:val="single" w:sz="4" w:space="0" w:color="000000"/>
              <w:bottom w:val="single" w:sz="4" w:space="0" w:color="000000"/>
            </w:tcBorders>
            <w:vAlign w:val="center"/>
          </w:tcPr>
          <w:p w14:paraId="7B1025E1" w14:textId="77777777" w:rsidR="00EB5963" w:rsidRPr="00360889" w:rsidRDefault="00EB5963" w:rsidP="00EB5963">
            <w:pPr>
              <w:autoSpaceDE w:val="0"/>
              <w:snapToGrid w:val="0"/>
              <w:spacing w:before="57" w:after="57"/>
              <w:jc w:val="both"/>
              <w:rPr>
                <w:rFonts w:ascii="Arial" w:hAnsi="Arial" w:cs="Arial"/>
                <w:sz w:val="22"/>
                <w:szCs w:val="22"/>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8A2F76" w14:textId="77777777" w:rsidR="00EB5963" w:rsidRPr="00360889" w:rsidRDefault="00EB5963" w:rsidP="00EB5963">
            <w:pPr>
              <w:numPr>
                <w:ilvl w:val="0"/>
                <w:numId w:val="8"/>
              </w:numPr>
              <w:autoSpaceDE w:val="0"/>
              <w:snapToGrid w:val="0"/>
              <w:spacing w:before="57" w:after="57" w:line="259" w:lineRule="auto"/>
              <w:contextualSpacing/>
              <w:jc w:val="both"/>
              <w:rPr>
                <w:rFonts w:ascii="Arial" w:hAnsi="Arial" w:cs="Arial"/>
                <w:sz w:val="22"/>
                <w:szCs w:val="22"/>
              </w:rPr>
            </w:pPr>
          </w:p>
        </w:tc>
      </w:tr>
      <w:tr w:rsidR="00EB5963" w:rsidRPr="00360889" w14:paraId="112543B8" w14:textId="77777777" w:rsidTr="00A26123">
        <w:trPr>
          <w:trHeight w:val="462"/>
        </w:trPr>
        <w:tc>
          <w:tcPr>
            <w:tcW w:w="7508" w:type="dxa"/>
            <w:tcBorders>
              <w:top w:val="single" w:sz="4" w:space="0" w:color="000000"/>
              <w:left w:val="single" w:sz="4" w:space="0" w:color="000000"/>
              <w:bottom w:val="single" w:sz="4" w:space="0" w:color="000000"/>
            </w:tcBorders>
            <w:vAlign w:val="center"/>
          </w:tcPr>
          <w:p w14:paraId="1A4B5B54" w14:textId="77777777" w:rsidR="00EB5963" w:rsidRPr="00360889" w:rsidRDefault="00EB5963" w:rsidP="00EB5963">
            <w:pPr>
              <w:numPr>
                <w:ilvl w:val="0"/>
                <w:numId w:val="7"/>
              </w:numPr>
              <w:snapToGrid w:val="0"/>
              <w:spacing w:before="57" w:after="57"/>
              <w:contextualSpacing/>
              <w:jc w:val="both"/>
              <w:rPr>
                <w:rFonts w:ascii="Arial" w:hAnsi="Arial" w:cs="Arial"/>
                <w:sz w:val="22"/>
                <w:szCs w:val="22"/>
              </w:rPr>
            </w:pPr>
            <w:r w:rsidRPr="00360889">
              <w:rPr>
                <w:rFonts w:ascii="Arial" w:hAnsi="Arial" w:cs="Arial"/>
                <w:sz w:val="22"/>
                <w:szCs w:val="22"/>
              </w:rPr>
              <w:t>Highly effective communication skills including the ability to present professionally to external stakeholders such as the statutory and third sectors, and legal professionals.</w:t>
            </w:r>
          </w:p>
        </w:tc>
        <w:tc>
          <w:tcPr>
            <w:tcW w:w="1276" w:type="dxa"/>
            <w:tcBorders>
              <w:top w:val="single" w:sz="4" w:space="0" w:color="000000"/>
              <w:left w:val="single" w:sz="4" w:space="0" w:color="000000"/>
              <w:bottom w:val="single" w:sz="4" w:space="0" w:color="000000"/>
            </w:tcBorders>
            <w:vAlign w:val="center"/>
          </w:tcPr>
          <w:p w14:paraId="57FB65BA" w14:textId="77777777" w:rsidR="00EB5963" w:rsidRPr="00360889" w:rsidRDefault="00EB5963" w:rsidP="00EB5963">
            <w:pPr>
              <w:autoSpaceDE w:val="0"/>
              <w:snapToGrid w:val="0"/>
              <w:spacing w:before="57" w:after="57"/>
              <w:jc w:val="both"/>
              <w:rPr>
                <w:rFonts w:ascii="Arial" w:hAnsi="Arial" w:cs="Arial"/>
                <w:sz w:val="22"/>
                <w:szCs w:val="22"/>
              </w:rPr>
            </w:pPr>
            <w:r w:rsidRPr="00360889">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627A83F5" w14:textId="77777777" w:rsidR="00EB5963" w:rsidRPr="00360889" w:rsidRDefault="00EB5963" w:rsidP="00EB5963">
            <w:pPr>
              <w:autoSpaceDE w:val="0"/>
              <w:snapToGrid w:val="0"/>
              <w:spacing w:before="57" w:after="57"/>
              <w:jc w:val="both"/>
              <w:rPr>
                <w:rFonts w:ascii="Arial" w:hAnsi="Arial" w:cs="Arial"/>
                <w:sz w:val="22"/>
                <w:szCs w:val="22"/>
              </w:rPr>
            </w:pPr>
          </w:p>
        </w:tc>
      </w:tr>
      <w:tr w:rsidR="00EB5963" w:rsidRPr="00360889" w14:paraId="5B6AB34E" w14:textId="77777777" w:rsidTr="00A26123">
        <w:trPr>
          <w:trHeight w:val="462"/>
        </w:trPr>
        <w:tc>
          <w:tcPr>
            <w:tcW w:w="7508" w:type="dxa"/>
            <w:tcBorders>
              <w:top w:val="single" w:sz="4" w:space="0" w:color="000000"/>
              <w:left w:val="single" w:sz="4" w:space="0" w:color="000000"/>
              <w:bottom w:val="single" w:sz="4" w:space="0" w:color="000000"/>
            </w:tcBorders>
            <w:vAlign w:val="center"/>
          </w:tcPr>
          <w:p w14:paraId="5DA3AB08" w14:textId="77777777" w:rsidR="00EB5963" w:rsidRPr="00360889" w:rsidRDefault="00EB5963" w:rsidP="00EB5963">
            <w:pPr>
              <w:numPr>
                <w:ilvl w:val="0"/>
                <w:numId w:val="7"/>
              </w:numPr>
              <w:snapToGrid w:val="0"/>
              <w:spacing w:before="57" w:after="57"/>
              <w:contextualSpacing/>
              <w:jc w:val="both"/>
              <w:rPr>
                <w:rFonts w:ascii="Arial" w:hAnsi="Arial" w:cs="Arial"/>
                <w:sz w:val="22"/>
                <w:szCs w:val="22"/>
              </w:rPr>
            </w:pPr>
            <w:r w:rsidRPr="00360889">
              <w:rPr>
                <w:rFonts w:ascii="Arial" w:hAnsi="Arial" w:cs="Arial"/>
                <w:sz w:val="22"/>
                <w:szCs w:val="22"/>
              </w:rPr>
              <w:t>Ability to produce clear and succinct information for wide audiences.</w:t>
            </w:r>
          </w:p>
        </w:tc>
        <w:tc>
          <w:tcPr>
            <w:tcW w:w="1276" w:type="dxa"/>
            <w:tcBorders>
              <w:top w:val="single" w:sz="4" w:space="0" w:color="000000"/>
              <w:left w:val="single" w:sz="4" w:space="0" w:color="000000"/>
              <w:bottom w:val="single" w:sz="4" w:space="0" w:color="000000"/>
            </w:tcBorders>
            <w:vAlign w:val="center"/>
          </w:tcPr>
          <w:p w14:paraId="6AE52CCB" w14:textId="77777777" w:rsidR="00EB5963" w:rsidRPr="00360889" w:rsidRDefault="00EB5963" w:rsidP="00EB5963">
            <w:pPr>
              <w:autoSpaceDE w:val="0"/>
              <w:snapToGrid w:val="0"/>
              <w:spacing w:before="57" w:after="57"/>
              <w:jc w:val="both"/>
              <w:rPr>
                <w:rFonts w:ascii="Arial" w:hAnsi="Arial" w:cs="Arial"/>
                <w:sz w:val="22"/>
                <w:szCs w:val="22"/>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F44E3F" w14:textId="77777777" w:rsidR="00EB5963" w:rsidRPr="00360889" w:rsidRDefault="00EB5963" w:rsidP="00EB5963">
            <w:pPr>
              <w:autoSpaceDE w:val="0"/>
              <w:snapToGrid w:val="0"/>
              <w:spacing w:before="57" w:after="57"/>
              <w:jc w:val="both"/>
              <w:rPr>
                <w:rFonts w:ascii="Arial" w:hAnsi="Arial" w:cs="Arial"/>
                <w:sz w:val="22"/>
                <w:szCs w:val="22"/>
              </w:rPr>
            </w:pPr>
            <w:r w:rsidRPr="00360889">
              <w:rPr>
                <w:rFonts w:ascii="Arial" w:hAnsi="Arial" w:cs="Arial"/>
                <w:sz w:val="22"/>
                <w:szCs w:val="22"/>
              </w:rPr>
              <w:sym w:font="Wingdings 2" w:char="F050"/>
            </w:r>
          </w:p>
        </w:tc>
      </w:tr>
      <w:tr w:rsidR="00EB5963" w:rsidRPr="00360889" w14:paraId="6F39015D" w14:textId="77777777" w:rsidTr="00A26123">
        <w:trPr>
          <w:trHeight w:val="462"/>
        </w:trPr>
        <w:tc>
          <w:tcPr>
            <w:tcW w:w="7508" w:type="dxa"/>
            <w:tcBorders>
              <w:top w:val="single" w:sz="4" w:space="0" w:color="000000"/>
              <w:left w:val="single" w:sz="4" w:space="0" w:color="000000"/>
              <w:bottom w:val="single" w:sz="4" w:space="0" w:color="000000"/>
            </w:tcBorders>
            <w:vAlign w:val="center"/>
          </w:tcPr>
          <w:p w14:paraId="276DB13F" w14:textId="77777777" w:rsidR="00EB5963" w:rsidRPr="00360889" w:rsidRDefault="00EB5963" w:rsidP="00EB5963">
            <w:pPr>
              <w:numPr>
                <w:ilvl w:val="0"/>
                <w:numId w:val="6"/>
              </w:numPr>
              <w:snapToGrid w:val="0"/>
              <w:spacing w:before="57" w:after="57"/>
              <w:contextualSpacing/>
              <w:jc w:val="both"/>
              <w:rPr>
                <w:rFonts w:ascii="Arial" w:hAnsi="Arial" w:cs="Arial"/>
                <w:sz w:val="22"/>
                <w:szCs w:val="22"/>
              </w:rPr>
            </w:pPr>
            <w:r w:rsidRPr="00360889">
              <w:rPr>
                <w:rFonts w:ascii="Arial" w:hAnsi="Arial" w:cs="Arial"/>
                <w:sz w:val="22"/>
                <w:szCs w:val="22"/>
              </w:rPr>
              <w:t>Demonstrable experience of monitoring and evaluating programmes or services.</w:t>
            </w:r>
          </w:p>
          <w:p w14:paraId="363585AB" w14:textId="77777777" w:rsidR="00EB5963" w:rsidRPr="00360889" w:rsidRDefault="00EB5963" w:rsidP="00EB5963">
            <w:pPr>
              <w:snapToGrid w:val="0"/>
              <w:spacing w:before="57" w:after="57"/>
              <w:jc w:val="both"/>
              <w:rPr>
                <w:rFonts w:ascii="Arial" w:hAnsi="Arial" w:cs="Arial"/>
                <w:sz w:val="22"/>
                <w:szCs w:val="22"/>
              </w:rPr>
            </w:pPr>
          </w:p>
        </w:tc>
        <w:tc>
          <w:tcPr>
            <w:tcW w:w="1276" w:type="dxa"/>
            <w:tcBorders>
              <w:top w:val="single" w:sz="4" w:space="0" w:color="000000"/>
              <w:left w:val="single" w:sz="4" w:space="0" w:color="000000"/>
              <w:bottom w:val="single" w:sz="4" w:space="0" w:color="000000"/>
            </w:tcBorders>
            <w:vAlign w:val="center"/>
          </w:tcPr>
          <w:p w14:paraId="3E55CB69" w14:textId="77777777" w:rsidR="00EB5963" w:rsidRPr="00360889" w:rsidRDefault="00EB5963" w:rsidP="00EB5963">
            <w:pPr>
              <w:autoSpaceDE w:val="0"/>
              <w:snapToGrid w:val="0"/>
              <w:spacing w:before="57" w:after="57"/>
              <w:jc w:val="both"/>
              <w:rPr>
                <w:rFonts w:ascii="Arial" w:hAnsi="Arial" w:cs="Arial"/>
                <w:sz w:val="22"/>
                <w:szCs w:val="22"/>
              </w:rPr>
            </w:pPr>
            <w:r w:rsidRPr="00360889">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7C695042" w14:textId="77777777" w:rsidR="00EB5963" w:rsidRPr="00360889" w:rsidRDefault="00EB5963" w:rsidP="00EB5963">
            <w:pPr>
              <w:autoSpaceDE w:val="0"/>
              <w:snapToGrid w:val="0"/>
              <w:spacing w:before="57" w:after="57"/>
              <w:jc w:val="both"/>
              <w:rPr>
                <w:rFonts w:ascii="Arial" w:hAnsi="Arial" w:cs="Arial"/>
                <w:sz w:val="22"/>
                <w:szCs w:val="22"/>
              </w:rPr>
            </w:pPr>
          </w:p>
        </w:tc>
      </w:tr>
      <w:tr w:rsidR="00EB5963" w:rsidRPr="00360889" w14:paraId="0C2D5C97" w14:textId="77777777" w:rsidTr="00A26123">
        <w:trPr>
          <w:trHeight w:val="462"/>
        </w:trPr>
        <w:tc>
          <w:tcPr>
            <w:tcW w:w="7508" w:type="dxa"/>
            <w:tcBorders>
              <w:top w:val="single" w:sz="4" w:space="0" w:color="000000"/>
              <w:left w:val="single" w:sz="4" w:space="0" w:color="000000"/>
              <w:bottom w:val="single" w:sz="4" w:space="0" w:color="000000"/>
            </w:tcBorders>
            <w:vAlign w:val="center"/>
          </w:tcPr>
          <w:p w14:paraId="78F643B1" w14:textId="77777777" w:rsidR="00EB5963" w:rsidRPr="00360889" w:rsidRDefault="00EB5963" w:rsidP="00EB5963">
            <w:pPr>
              <w:numPr>
                <w:ilvl w:val="0"/>
                <w:numId w:val="6"/>
              </w:numPr>
              <w:snapToGrid w:val="0"/>
              <w:spacing w:before="57" w:after="57"/>
              <w:contextualSpacing/>
              <w:jc w:val="both"/>
              <w:rPr>
                <w:rFonts w:ascii="Arial" w:hAnsi="Arial" w:cs="Arial"/>
                <w:sz w:val="22"/>
                <w:szCs w:val="22"/>
              </w:rPr>
            </w:pPr>
            <w:r w:rsidRPr="00360889">
              <w:rPr>
                <w:rFonts w:ascii="Arial" w:hAnsi="Arial" w:cs="Arial"/>
                <w:sz w:val="22"/>
                <w:szCs w:val="22"/>
              </w:rPr>
              <w:t>Skills in data &amp; information gathering, analysis and interpretation.</w:t>
            </w:r>
          </w:p>
          <w:p w14:paraId="1A8FE7B2" w14:textId="77777777" w:rsidR="00EB5963" w:rsidRPr="00360889" w:rsidRDefault="00EB5963" w:rsidP="00EB5963">
            <w:pPr>
              <w:snapToGrid w:val="0"/>
              <w:spacing w:before="57" w:after="57"/>
              <w:jc w:val="both"/>
              <w:rPr>
                <w:rFonts w:ascii="Arial" w:hAnsi="Arial" w:cs="Arial"/>
                <w:sz w:val="22"/>
                <w:szCs w:val="22"/>
              </w:rPr>
            </w:pPr>
          </w:p>
        </w:tc>
        <w:tc>
          <w:tcPr>
            <w:tcW w:w="1276" w:type="dxa"/>
            <w:tcBorders>
              <w:top w:val="single" w:sz="4" w:space="0" w:color="000000"/>
              <w:left w:val="single" w:sz="4" w:space="0" w:color="000000"/>
              <w:bottom w:val="single" w:sz="4" w:space="0" w:color="000000"/>
            </w:tcBorders>
            <w:vAlign w:val="center"/>
          </w:tcPr>
          <w:p w14:paraId="1DB85E06" w14:textId="77777777" w:rsidR="00EB5963" w:rsidRPr="00360889" w:rsidRDefault="00EB5963" w:rsidP="00EB5963">
            <w:pPr>
              <w:autoSpaceDE w:val="0"/>
              <w:snapToGrid w:val="0"/>
              <w:spacing w:before="57" w:after="57"/>
              <w:jc w:val="both"/>
              <w:rPr>
                <w:rFonts w:ascii="Arial" w:hAnsi="Arial" w:cs="Arial"/>
                <w:sz w:val="22"/>
                <w:szCs w:val="22"/>
              </w:rPr>
            </w:pPr>
            <w:r w:rsidRPr="00360889">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44FBD529" w14:textId="77777777" w:rsidR="00EB5963" w:rsidRPr="00360889" w:rsidRDefault="00EB5963" w:rsidP="00EB5963">
            <w:pPr>
              <w:autoSpaceDE w:val="0"/>
              <w:snapToGrid w:val="0"/>
              <w:spacing w:before="57" w:after="57"/>
              <w:jc w:val="both"/>
              <w:rPr>
                <w:rFonts w:ascii="Arial" w:hAnsi="Arial" w:cs="Arial"/>
                <w:sz w:val="22"/>
                <w:szCs w:val="22"/>
              </w:rPr>
            </w:pPr>
          </w:p>
        </w:tc>
      </w:tr>
      <w:tr w:rsidR="00EB5963" w:rsidRPr="00360889" w14:paraId="3200C5B0" w14:textId="77777777" w:rsidTr="00A26123">
        <w:trPr>
          <w:trHeight w:val="665"/>
        </w:trPr>
        <w:tc>
          <w:tcPr>
            <w:tcW w:w="7508" w:type="dxa"/>
            <w:tcBorders>
              <w:top w:val="single" w:sz="4" w:space="0" w:color="000000"/>
              <w:left w:val="single" w:sz="4" w:space="0" w:color="000000"/>
              <w:bottom w:val="single" w:sz="4" w:space="0" w:color="000000"/>
            </w:tcBorders>
            <w:vAlign w:val="center"/>
          </w:tcPr>
          <w:p w14:paraId="4345C667" w14:textId="77777777" w:rsidR="00EB5963" w:rsidRPr="00360889" w:rsidRDefault="00EB5963" w:rsidP="00EB5963">
            <w:pPr>
              <w:numPr>
                <w:ilvl w:val="0"/>
                <w:numId w:val="6"/>
              </w:numPr>
              <w:autoSpaceDE w:val="0"/>
              <w:snapToGrid w:val="0"/>
              <w:spacing w:before="57" w:after="57"/>
              <w:contextualSpacing/>
              <w:jc w:val="both"/>
              <w:rPr>
                <w:rFonts w:ascii="Arial" w:hAnsi="Arial" w:cs="Arial"/>
                <w:sz w:val="22"/>
                <w:szCs w:val="22"/>
              </w:rPr>
            </w:pPr>
            <w:r w:rsidRPr="00360889">
              <w:rPr>
                <w:rFonts w:ascii="Arial" w:hAnsi="Arial" w:cs="Arial"/>
                <w:sz w:val="22"/>
                <w:szCs w:val="22"/>
              </w:rPr>
              <w:t>Skills in networking across a variety of agencies, and the ability to build relationships with ease.</w:t>
            </w:r>
          </w:p>
        </w:tc>
        <w:tc>
          <w:tcPr>
            <w:tcW w:w="1276" w:type="dxa"/>
            <w:tcBorders>
              <w:top w:val="single" w:sz="4" w:space="0" w:color="000000"/>
              <w:left w:val="single" w:sz="4" w:space="0" w:color="000000"/>
              <w:bottom w:val="single" w:sz="4" w:space="0" w:color="000000"/>
            </w:tcBorders>
            <w:vAlign w:val="center"/>
          </w:tcPr>
          <w:p w14:paraId="66D92413" w14:textId="77777777" w:rsidR="00EB5963" w:rsidRPr="00360889" w:rsidRDefault="00EB5963" w:rsidP="00EB5963">
            <w:pPr>
              <w:autoSpaceDE w:val="0"/>
              <w:snapToGrid w:val="0"/>
              <w:spacing w:before="57" w:after="57"/>
              <w:jc w:val="both"/>
              <w:rPr>
                <w:rFonts w:ascii="Arial" w:hAnsi="Arial" w:cs="Arial"/>
                <w:sz w:val="22"/>
                <w:szCs w:val="22"/>
              </w:rPr>
            </w:pPr>
            <w:r w:rsidRPr="00360889">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3349D1C2" w14:textId="77777777" w:rsidR="00EB5963" w:rsidRPr="00360889" w:rsidRDefault="00EB5963" w:rsidP="00EB5963">
            <w:pPr>
              <w:autoSpaceDE w:val="0"/>
              <w:snapToGrid w:val="0"/>
              <w:spacing w:before="57" w:after="57"/>
              <w:jc w:val="both"/>
              <w:rPr>
                <w:rFonts w:ascii="Arial" w:hAnsi="Arial" w:cs="Arial"/>
                <w:sz w:val="22"/>
                <w:szCs w:val="22"/>
              </w:rPr>
            </w:pPr>
          </w:p>
        </w:tc>
      </w:tr>
      <w:tr w:rsidR="00EB5963" w:rsidRPr="00360889" w14:paraId="6C78E626" w14:textId="77777777" w:rsidTr="00A26123">
        <w:trPr>
          <w:trHeight w:val="313"/>
        </w:trPr>
        <w:tc>
          <w:tcPr>
            <w:tcW w:w="7508" w:type="dxa"/>
            <w:tcBorders>
              <w:top w:val="single" w:sz="4" w:space="0" w:color="000000"/>
              <w:left w:val="single" w:sz="4" w:space="0" w:color="000000"/>
              <w:bottom w:val="single" w:sz="4" w:space="0" w:color="000000"/>
            </w:tcBorders>
            <w:vAlign w:val="center"/>
          </w:tcPr>
          <w:p w14:paraId="62ACABFB" w14:textId="77777777" w:rsidR="00EB5963" w:rsidRPr="00360889" w:rsidRDefault="00EB5963" w:rsidP="00EB5963">
            <w:pPr>
              <w:numPr>
                <w:ilvl w:val="0"/>
                <w:numId w:val="6"/>
              </w:numPr>
              <w:autoSpaceDE w:val="0"/>
              <w:snapToGrid w:val="0"/>
              <w:spacing w:before="57" w:after="57"/>
              <w:contextualSpacing/>
              <w:jc w:val="both"/>
              <w:rPr>
                <w:rFonts w:ascii="Arial" w:hAnsi="Arial" w:cs="Arial"/>
                <w:sz w:val="22"/>
                <w:szCs w:val="22"/>
              </w:rPr>
            </w:pPr>
            <w:r w:rsidRPr="00360889">
              <w:rPr>
                <w:rFonts w:ascii="Arial" w:hAnsi="Arial" w:cs="Arial"/>
                <w:sz w:val="22"/>
                <w:szCs w:val="22"/>
              </w:rPr>
              <w:t>Ability to work collaboratively</w:t>
            </w:r>
          </w:p>
        </w:tc>
        <w:tc>
          <w:tcPr>
            <w:tcW w:w="1276" w:type="dxa"/>
            <w:tcBorders>
              <w:top w:val="single" w:sz="4" w:space="0" w:color="000000"/>
              <w:left w:val="single" w:sz="4" w:space="0" w:color="000000"/>
              <w:bottom w:val="single" w:sz="4" w:space="0" w:color="000000"/>
            </w:tcBorders>
            <w:vAlign w:val="center"/>
          </w:tcPr>
          <w:p w14:paraId="154E9B1F" w14:textId="77777777" w:rsidR="00EB5963" w:rsidRPr="00360889" w:rsidRDefault="00EB5963" w:rsidP="00EB5963">
            <w:pPr>
              <w:autoSpaceDE w:val="0"/>
              <w:snapToGrid w:val="0"/>
              <w:spacing w:before="57" w:after="57"/>
              <w:jc w:val="both"/>
              <w:rPr>
                <w:rFonts w:ascii="Arial" w:hAnsi="Arial" w:cs="Arial"/>
                <w:sz w:val="22"/>
                <w:szCs w:val="22"/>
              </w:rPr>
            </w:pPr>
            <w:r w:rsidRPr="00360889">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03A1AD10" w14:textId="77777777" w:rsidR="00EB5963" w:rsidRPr="00360889" w:rsidRDefault="00EB5963" w:rsidP="00EB5963">
            <w:pPr>
              <w:autoSpaceDE w:val="0"/>
              <w:snapToGrid w:val="0"/>
              <w:spacing w:before="57" w:after="57"/>
              <w:jc w:val="both"/>
              <w:rPr>
                <w:rFonts w:ascii="Arial" w:hAnsi="Arial" w:cs="Arial"/>
                <w:sz w:val="22"/>
                <w:szCs w:val="22"/>
              </w:rPr>
            </w:pPr>
          </w:p>
        </w:tc>
      </w:tr>
      <w:tr w:rsidR="00891C28" w:rsidRPr="00360889" w14:paraId="6743674D" w14:textId="77777777" w:rsidTr="00A26123">
        <w:trPr>
          <w:trHeight w:val="313"/>
        </w:trPr>
        <w:tc>
          <w:tcPr>
            <w:tcW w:w="7508" w:type="dxa"/>
            <w:tcBorders>
              <w:top w:val="single" w:sz="4" w:space="0" w:color="000000"/>
              <w:left w:val="single" w:sz="4" w:space="0" w:color="000000"/>
              <w:bottom w:val="single" w:sz="4" w:space="0" w:color="000000"/>
            </w:tcBorders>
            <w:vAlign w:val="center"/>
          </w:tcPr>
          <w:p w14:paraId="6315C7AA" w14:textId="77777777" w:rsidR="00891C28" w:rsidRPr="00360889" w:rsidRDefault="00891C28" w:rsidP="00891C28">
            <w:pPr>
              <w:autoSpaceDE w:val="0"/>
              <w:snapToGrid w:val="0"/>
              <w:spacing w:before="57" w:after="57"/>
              <w:contextualSpacing/>
              <w:jc w:val="both"/>
              <w:rPr>
                <w:rFonts w:ascii="Arial" w:hAnsi="Arial" w:cs="Arial"/>
                <w:sz w:val="22"/>
                <w:szCs w:val="22"/>
              </w:rPr>
            </w:pPr>
          </w:p>
        </w:tc>
        <w:tc>
          <w:tcPr>
            <w:tcW w:w="1276" w:type="dxa"/>
            <w:tcBorders>
              <w:top w:val="single" w:sz="4" w:space="0" w:color="000000"/>
              <w:left w:val="single" w:sz="4" w:space="0" w:color="000000"/>
              <w:bottom w:val="single" w:sz="4" w:space="0" w:color="000000"/>
            </w:tcBorders>
            <w:vAlign w:val="center"/>
          </w:tcPr>
          <w:p w14:paraId="5599C2B6" w14:textId="77777777" w:rsidR="00891C28" w:rsidRPr="00360889" w:rsidRDefault="00891C28" w:rsidP="00EB5963">
            <w:pPr>
              <w:autoSpaceDE w:val="0"/>
              <w:snapToGrid w:val="0"/>
              <w:spacing w:before="57" w:after="57"/>
              <w:jc w:val="both"/>
              <w:rPr>
                <w:rFonts w:ascii="Arial" w:hAnsi="Arial" w:cs="Arial"/>
                <w:sz w:val="22"/>
                <w:szCs w:val="22"/>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CFA6EC" w14:textId="77777777" w:rsidR="00891C28" w:rsidRPr="00360889" w:rsidRDefault="00891C28" w:rsidP="00EB5963">
            <w:pPr>
              <w:autoSpaceDE w:val="0"/>
              <w:snapToGrid w:val="0"/>
              <w:spacing w:before="57" w:after="57"/>
              <w:jc w:val="both"/>
              <w:rPr>
                <w:rFonts w:ascii="Arial" w:hAnsi="Arial" w:cs="Arial"/>
                <w:sz w:val="22"/>
                <w:szCs w:val="22"/>
              </w:rPr>
            </w:pPr>
          </w:p>
        </w:tc>
      </w:tr>
    </w:tbl>
    <w:p w14:paraId="41182563" w14:textId="6DF64AEF" w:rsidR="00891C28" w:rsidRPr="00360889" w:rsidRDefault="00891C28" w:rsidP="00891C28">
      <w:pPr>
        <w:spacing w:line="360" w:lineRule="auto"/>
        <w:jc w:val="both"/>
        <w:rPr>
          <w:rFonts w:ascii="Arial" w:hAnsi="Arial" w:cs="Arial"/>
          <w:b/>
          <w:sz w:val="22"/>
          <w:szCs w:val="22"/>
        </w:rPr>
      </w:pPr>
    </w:p>
    <w:p w14:paraId="6350A77F" w14:textId="77777777" w:rsidR="008206D7" w:rsidRPr="00360889" w:rsidRDefault="008206D7" w:rsidP="00891C28">
      <w:pPr>
        <w:spacing w:line="360" w:lineRule="auto"/>
        <w:jc w:val="both"/>
        <w:rPr>
          <w:rFonts w:ascii="Arial" w:hAnsi="Arial" w:cs="Arial"/>
          <w:sz w:val="22"/>
          <w:szCs w:val="22"/>
        </w:rPr>
      </w:pPr>
    </w:p>
    <w:p w14:paraId="3B433337" w14:textId="7641DBEE" w:rsidR="008206D7" w:rsidRPr="00360889" w:rsidRDefault="008206D7" w:rsidP="00891C28">
      <w:pPr>
        <w:spacing w:line="360" w:lineRule="auto"/>
        <w:jc w:val="both"/>
        <w:rPr>
          <w:rFonts w:ascii="Arial" w:hAnsi="Arial" w:cs="Arial"/>
          <w:b/>
          <w:sz w:val="22"/>
          <w:szCs w:val="22"/>
        </w:rPr>
      </w:pPr>
      <w:r w:rsidRPr="00360889">
        <w:rPr>
          <w:rFonts w:ascii="Arial" w:hAnsi="Arial" w:cs="Arial"/>
          <w:b/>
          <w:sz w:val="22"/>
          <w:szCs w:val="22"/>
        </w:rPr>
        <w:t>What we can offer you</w:t>
      </w:r>
    </w:p>
    <w:p w14:paraId="579F2821" w14:textId="77777777" w:rsidR="008206D7" w:rsidRPr="00360889" w:rsidRDefault="008206D7" w:rsidP="00891C28">
      <w:pPr>
        <w:spacing w:line="360" w:lineRule="auto"/>
        <w:jc w:val="both"/>
        <w:rPr>
          <w:rFonts w:ascii="Arial" w:hAnsi="Arial" w:cs="Arial"/>
          <w:b/>
          <w:sz w:val="22"/>
          <w:szCs w:val="22"/>
        </w:rPr>
      </w:pPr>
    </w:p>
    <w:p w14:paraId="565F26A6" w14:textId="19A71E54" w:rsidR="00891C28" w:rsidRPr="00360889" w:rsidRDefault="00891C28" w:rsidP="00891C28">
      <w:pPr>
        <w:spacing w:line="360" w:lineRule="auto"/>
        <w:jc w:val="both"/>
        <w:rPr>
          <w:rFonts w:ascii="Arial" w:hAnsi="Arial" w:cs="Arial"/>
          <w:sz w:val="22"/>
          <w:szCs w:val="22"/>
        </w:rPr>
      </w:pPr>
      <w:r w:rsidRPr="00360889">
        <w:rPr>
          <w:rFonts w:ascii="Arial" w:hAnsi="Arial" w:cs="Arial"/>
          <w:sz w:val="22"/>
          <w:szCs w:val="22"/>
        </w:rPr>
        <w:t xml:space="preserve">Clan </w:t>
      </w:r>
      <w:proofErr w:type="spellStart"/>
      <w:r w:rsidRPr="00360889">
        <w:rPr>
          <w:rFonts w:ascii="Arial" w:hAnsi="Arial" w:cs="Arial"/>
          <w:sz w:val="22"/>
          <w:szCs w:val="22"/>
        </w:rPr>
        <w:t>Childlaw’s</w:t>
      </w:r>
      <w:proofErr w:type="spellEnd"/>
      <w:r w:rsidRPr="00360889">
        <w:rPr>
          <w:rFonts w:ascii="Arial" w:hAnsi="Arial" w:cs="Arial"/>
          <w:sz w:val="22"/>
          <w:szCs w:val="22"/>
        </w:rPr>
        <w:t xml:space="preserve"> mission if very important to us, but our people are important too. We recognise the importance of a good work-life balance and a friendly supportive work environment. We offer 33 days annual leave and auto-enrolment into our pension scheme after 3 months service.</w:t>
      </w:r>
    </w:p>
    <w:p w14:paraId="1B5A866C" w14:textId="77777777" w:rsidR="00891C28" w:rsidRPr="00360889" w:rsidRDefault="00891C28" w:rsidP="00891C28">
      <w:pPr>
        <w:spacing w:line="360" w:lineRule="auto"/>
        <w:jc w:val="both"/>
        <w:rPr>
          <w:rFonts w:ascii="Arial" w:hAnsi="Arial" w:cs="Arial"/>
          <w:sz w:val="22"/>
          <w:szCs w:val="22"/>
        </w:rPr>
      </w:pPr>
    </w:p>
    <w:p w14:paraId="7AE3A816" w14:textId="77777777" w:rsidR="00891C28" w:rsidRPr="00360889" w:rsidRDefault="00891C28" w:rsidP="00891C28">
      <w:pPr>
        <w:spacing w:line="360" w:lineRule="auto"/>
        <w:jc w:val="both"/>
        <w:rPr>
          <w:rFonts w:ascii="Arial" w:hAnsi="Arial" w:cs="Arial"/>
          <w:sz w:val="22"/>
          <w:szCs w:val="22"/>
        </w:rPr>
      </w:pPr>
      <w:r w:rsidRPr="00360889">
        <w:rPr>
          <w:rFonts w:ascii="Arial" w:hAnsi="Arial" w:cs="Arial"/>
          <w:sz w:val="22"/>
          <w:szCs w:val="22"/>
        </w:rPr>
        <w:t xml:space="preserve">Learning and development is important to us and our team. We hope it’s important to you too. You will be encouraged to engage in learning and continued professional development. </w:t>
      </w:r>
    </w:p>
    <w:p w14:paraId="0AB43F71" w14:textId="77777777" w:rsidR="00891C28" w:rsidRPr="00360889" w:rsidRDefault="00891C28" w:rsidP="00891C28">
      <w:pPr>
        <w:spacing w:line="360" w:lineRule="auto"/>
        <w:jc w:val="both"/>
        <w:rPr>
          <w:rFonts w:ascii="Arial" w:hAnsi="Arial" w:cs="Arial"/>
          <w:sz w:val="22"/>
          <w:szCs w:val="22"/>
        </w:rPr>
      </w:pPr>
    </w:p>
    <w:p w14:paraId="3FF297CF" w14:textId="77777777" w:rsidR="00891C28" w:rsidRPr="00360889" w:rsidRDefault="00891C28" w:rsidP="00891C28">
      <w:pPr>
        <w:spacing w:line="360" w:lineRule="auto"/>
        <w:jc w:val="both"/>
        <w:rPr>
          <w:rFonts w:ascii="Arial" w:hAnsi="Arial" w:cs="Arial"/>
          <w:sz w:val="22"/>
          <w:szCs w:val="22"/>
        </w:rPr>
      </w:pPr>
      <w:r w:rsidRPr="00360889">
        <w:rPr>
          <w:rFonts w:ascii="Arial" w:hAnsi="Arial" w:cs="Arial"/>
          <w:sz w:val="22"/>
          <w:szCs w:val="22"/>
        </w:rPr>
        <w:t xml:space="preserve">We have offices in Edinburgh and Glasgow, and you can choose the base location that works best for you. At the moment, our staff are expected to spend a minimum of 30% of their time in the office. </w:t>
      </w:r>
    </w:p>
    <w:p w14:paraId="58B6BE28" w14:textId="77777777" w:rsidR="00891C28" w:rsidRPr="00360889" w:rsidRDefault="00891C28" w:rsidP="00891C28">
      <w:pPr>
        <w:spacing w:line="360" w:lineRule="auto"/>
        <w:jc w:val="both"/>
        <w:rPr>
          <w:rFonts w:ascii="Arial" w:hAnsi="Arial" w:cs="Arial"/>
          <w:sz w:val="22"/>
          <w:szCs w:val="22"/>
        </w:rPr>
      </w:pPr>
    </w:p>
    <w:p w14:paraId="75A9FC30" w14:textId="77777777" w:rsidR="00891C28" w:rsidRPr="00360889" w:rsidRDefault="00891C28" w:rsidP="00891C28">
      <w:pPr>
        <w:spacing w:line="360" w:lineRule="auto"/>
        <w:jc w:val="both"/>
        <w:rPr>
          <w:rFonts w:ascii="Arial" w:hAnsi="Arial" w:cs="Arial"/>
          <w:i/>
          <w:sz w:val="22"/>
          <w:szCs w:val="22"/>
        </w:rPr>
      </w:pPr>
      <w:r w:rsidRPr="00360889">
        <w:rPr>
          <w:sz w:val="22"/>
          <w:szCs w:val="22"/>
        </w:rPr>
        <w:t>"</w:t>
      </w:r>
      <w:r w:rsidRPr="00360889">
        <w:rPr>
          <w:rFonts w:ascii="Arial" w:hAnsi="Arial" w:cs="Arial"/>
          <w:i/>
          <w:sz w:val="22"/>
          <w:szCs w:val="22"/>
        </w:rPr>
        <w:t xml:space="preserve">I have never worked in such a lovely organisation before! I feel valued, seen and heard as an individual here." </w:t>
      </w:r>
      <w:r w:rsidRPr="00360889">
        <w:rPr>
          <w:rFonts w:ascii="Arial" w:hAnsi="Arial" w:cs="Arial"/>
          <w:b/>
          <w:i/>
          <w:sz w:val="22"/>
          <w:szCs w:val="22"/>
        </w:rPr>
        <w:t>- A member of the Clan Childlaw team</w:t>
      </w:r>
      <w:r w:rsidRPr="00360889">
        <w:rPr>
          <w:rFonts w:ascii="Arial" w:hAnsi="Arial" w:cs="Arial"/>
          <w:i/>
          <w:sz w:val="22"/>
          <w:szCs w:val="22"/>
        </w:rPr>
        <w:t xml:space="preserve"> </w:t>
      </w:r>
    </w:p>
    <w:p w14:paraId="153CC0B7" w14:textId="77777777" w:rsidR="00891C28" w:rsidRPr="00360889" w:rsidRDefault="00891C28" w:rsidP="00891C28">
      <w:pPr>
        <w:spacing w:line="360" w:lineRule="auto"/>
        <w:jc w:val="both"/>
        <w:rPr>
          <w:rFonts w:ascii="Arial" w:hAnsi="Arial" w:cs="Arial"/>
          <w:i/>
          <w:sz w:val="22"/>
          <w:szCs w:val="22"/>
        </w:rPr>
      </w:pPr>
    </w:p>
    <w:p w14:paraId="56B9E8F2" w14:textId="77777777" w:rsidR="00891C28" w:rsidRPr="00360889" w:rsidRDefault="00891C28" w:rsidP="00891C28">
      <w:pPr>
        <w:spacing w:line="360" w:lineRule="auto"/>
        <w:jc w:val="both"/>
        <w:rPr>
          <w:rFonts w:ascii="Arial" w:hAnsi="Arial" w:cs="Arial"/>
          <w:b/>
          <w:i/>
          <w:sz w:val="22"/>
          <w:szCs w:val="22"/>
        </w:rPr>
      </w:pPr>
      <w:r w:rsidRPr="00360889">
        <w:rPr>
          <w:rFonts w:ascii="Arial" w:hAnsi="Arial" w:cs="Arial"/>
          <w:i/>
          <w:sz w:val="22"/>
          <w:szCs w:val="22"/>
        </w:rPr>
        <w:t xml:space="preserve">"I love my job at Clan. It's busy and varied and no two days are ever the same. We have a great team here and everyone is really supportive." - </w:t>
      </w:r>
      <w:r w:rsidRPr="00360889">
        <w:rPr>
          <w:rFonts w:ascii="Arial" w:hAnsi="Arial" w:cs="Arial"/>
          <w:b/>
          <w:sz w:val="22"/>
          <w:szCs w:val="22"/>
        </w:rPr>
        <w:t>A member of the Clan Childlaw team</w:t>
      </w:r>
    </w:p>
    <w:p w14:paraId="352A7C28" w14:textId="77777777" w:rsidR="00891C28" w:rsidRPr="00360889" w:rsidRDefault="00891C28" w:rsidP="00891C28">
      <w:pPr>
        <w:widowControl w:val="0"/>
        <w:spacing w:line="360" w:lineRule="auto"/>
        <w:ind w:right="120"/>
        <w:rPr>
          <w:rFonts w:ascii="Arial" w:hAnsi="Arial" w:cs="Arial"/>
          <w:sz w:val="22"/>
          <w:szCs w:val="22"/>
          <w:lang w:val="en-US"/>
        </w:rPr>
      </w:pPr>
    </w:p>
    <w:p w14:paraId="39E9E81E" w14:textId="30BC3C74" w:rsidR="00891C28" w:rsidRPr="00360889" w:rsidRDefault="00891C28" w:rsidP="00891C28">
      <w:pPr>
        <w:widowControl w:val="0"/>
        <w:spacing w:line="360" w:lineRule="auto"/>
        <w:ind w:right="120"/>
        <w:rPr>
          <w:rFonts w:ascii="Arial" w:hAnsi="Arial" w:cs="Arial"/>
          <w:sz w:val="22"/>
          <w:szCs w:val="22"/>
          <w:lang w:val="en-US"/>
        </w:rPr>
      </w:pPr>
      <w:r w:rsidRPr="00360889">
        <w:rPr>
          <w:rFonts w:ascii="Arial" w:hAnsi="Arial" w:cs="Arial"/>
          <w:sz w:val="22"/>
          <w:szCs w:val="22"/>
          <w:lang w:val="en-US"/>
        </w:rPr>
        <w:t xml:space="preserve">If you’d like to apply, please send your completed </w:t>
      </w:r>
      <w:r w:rsidR="00360889">
        <w:rPr>
          <w:rFonts w:ascii="Arial" w:hAnsi="Arial" w:cs="Arial"/>
          <w:sz w:val="22"/>
          <w:szCs w:val="22"/>
          <w:lang w:val="en-US"/>
        </w:rPr>
        <w:t xml:space="preserve">application form and a </w:t>
      </w:r>
      <w:r w:rsidRPr="00360889">
        <w:rPr>
          <w:rFonts w:ascii="Arial" w:hAnsi="Arial" w:cs="Arial"/>
          <w:sz w:val="22"/>
          <w:szCs w:val="22"/>
          <w:lang w:val="en-US"/>
        </w:rPr>
        <w:t xml:space="preserve">copy of our Equal Opportunities form found at </w:t>
      </w:r>
      <w:hyperlink r:id="rId9" w:history="1">
        <w:r w:rsidRPr="00360889">
          <w:rPr>
            <w:rFonts w:ascii="Arial" w:hAnsi="Arial" w:cs="Arial"/>
            <w:color w:val="0000FF"/>
            <w:sz w:val="22"/>
            <w:szCs w:val="22"/>
            <w:u w:val="single"/>
            <w:lang w:val="en-US"/>
          </w:rPr>
          <w:t>https://www.clanchildlaw.org/vacancies</w:t>
        </w:r>
      </w:hyperlink>
      <w:r w:rsidRPr="00360889">
        <w:rPr>
          <w:rFonts w:ascii="Arial" w:hAnsi="Arial" w:cs="Arial"/>
          <w:sz w:val="22"/>
          <w:szCs w:val="22"/>
          <w:lang w:val="en-US"/>
        </w:rPr>
        <w:t xml:space="preserve"> and send to </w:t>
      </w:r>
      <w:hyperlink r:id="rId10" w:history="1">
        <w:r w:rsidRPr="00360889">
          <w:rPr>
            <w:rStyle w:val="Hyperlink"/>
            <w:rFonts w:ascii="Arial" w:hAnsi="Arial" w:cs="Arial"/>
            <w:sz w:val="22"/>
            <w:szCs w:val="22"/>
            <w:lang w:val="en-US"/>
          </w:rPr>
          <w:t>HR@clanchildlaw.org</w:t>
        </w:r>
      </w:hyperlink>
      <w:r w:rsidRPr="00360889">
        <w:rPr>
          <w:rFonts w:ascii="Arial" w:hAnsi="Arial" w:cs="Arial"/>
          <w:sz w:val="22"/>
          <w:szCs w:val="22"/>
          <w:lang w:val="en-US"/>
        </w:rPr>
        <w:t xml:space="preserve"> no later than</w:t>
      </w:r>
      <w:r w:rsidR="00A74DE2">
        <w:rPr>
          <w:rFonts w:ascii="Arial" w:hAnsi="Arial" w:cs="Arial"/>
          <w:sz w:val="22"/>
          <w:szCs w:val="22"/>
          <w:lang w:val="en-US"/>
        </w:rPr>
        <w:t xml:space="preserve"> 5pm on 31st</w:t>
      </w:r>
      <w:r w:rsidR="00C82149" w:rsidRPr="00360889">
        <w:rPr>
          <w:rFonts w:ascii="Arial" w:hAnsi="Arial" w:cs="Arial"/>
          <w:sz w:val="22"/>
          <w:szCs w:val="22"/>
          <w:lang w:val="en-US"/>
        </w:rPr>
        <w:t xml:space="preserve"> October 2022.</w:t>
      </w:r>
    </w:p>
    <w:p w14:paraId="5D7A9BB7" w14:textId="77777777" w:rsidR="00891C28" w:rsidRPr="00360889" w:rsidRDefault="00891C28" w:rsidP="00891C28">
      <w:pPr>
        <w:widowControl w:val="0"/>
        <w:spacing w:line="360" w:lineRule="auto"/>
        <w:ind w:right="120"/>
        <w:rPr>
          <w:rFonts w:ascii="Arial" w:hAnsi="Arial" w:cs="Arial"/>
          <w:sz w:val="22"/>
          <w:szCs w:val="22"/>
          <w:lang w:val="en-US"/>
        </w:rPr>
      </w:pPr>
    </w:p>
    <w:p w14:paraId="43B4ACFF" w14:textId="2CFB6429" w:rsidR="00891C28" w:rsidRPr="00360889" w:rsidRDefault="00891C28" w:rsidP="00891C28">
      <w:pPr>
        <w:widowControl w:val="0"/>
        <w:spacing w:line="360" w:lineRule="auto"/>
        <w:ind w:right="120"/>
        <w:rPr>
          <w:rFonts w:ascii="Arial" w:hAnsi="Arial" w:cs="Arial"/>
          <w:color w:val="0462C1"/>
          <w:sz w:val="22"/>
          <w:szCs w:val="22"/>
          <w:u w:val="single" w:color="0462C1"/>
          <w:lang w:val="en-US"/>
        </w:rPr>
      </w:pPr>
      <w:r w:rsidRPr="00360889">
        <w:rPr>
          <w:rFonts w:ascii="Arial" w:hAnsi="Arial" w:cs="Arial"/>
          <w:sz w:val="22"/>
          <w:szCs w:val="22"/>
          <w:lang w:val="en-US"/>
        </w:rPr>
        <w:t xml:space="preserve">We expect </w:t>
      </w:r>
      <w:r w:rsidR="00C82149" w:rsidRPr="00360889">
        <w:rPr>
          <w:rFonts w:ascii="Arial" w:hAnsi="Arial" w:cs="Arial"/>
          <w:sz w:val="22"/>
          <w:szCs w:val="22"/>
          <w:lang w:val="en-US"/>
        </w:rPr>
        <w:t>interviews to take place week commencing 14</w:t>
      </w:r>
      <w:r w:rsidR="00C82149" w:rsidRPr="00360889">
        <w:rPr>
          <w:rFonts w:ascii="Arial" w:hAnsi="Arial" w:cs="Arial"/>
          <w:sz w:val="22"/>
          <w:szCs w:val="22"/>
          <w:vertAlign w:val="superscript"/>
          <w:lang w:val="en-US"/>
        </w:rPr>
        <w:t>th</w:t>
      </w:r>
      <w:r w:rsidR="00C82149" w:rsidRPr="00360889">
        <w:rPr>
          <w:rFonts w:ascii="Arial" w:hAnsi="Arial" w:cs="Arial"/>
          <w:sz w:val="22"/>
          <w:szCs w:val="22"/>
          <w:lang w:val="en-US"/>
        </w:rPr>
        <w:t xml:space="preserve"> November 2022</w:t>
      </w:r>
    </w:p>
    <w:p w14:paraId="055D9399" w14:textId="77777777" w:rsidR="00891C28" w:rsidRPr="002A2183" w:rsidRDefault="00891C28" w:rsidP="00891C28">
      <w:pPr>
        <w:spacing w:line="360" w:lineRule="auto"/>
        <w:jc w:val="both"/>
        <w:rPr>
          <w:rFonts w:ascii="Arial" w:hAnsi="Arial" w:cs="Arial"/>
          <w:b/>
          <w:i/>
          <w:sz w:val="22"/>
          <w:szCs w:val="22"/>
        </w:rPr>
      </w:pPr>
    </w:p>
    <w:p w14:paraId="0D4880D6" w14:textId="1FDEDE53" w:rsidR="00EB5963" w:rsidRDefault="00EB5963" w:rsidP="002E3451">
      <w:pPr>
        <w:keepNext/>
        <w:spacing w:line="360" w:lineRule="auto"/>
        <w:outlineLvl w:val="0"/>
        <w:rPr>
          <w:rFonts w:asciiTheme="minorHAnsi" w:hAnsiTheme="minorHAnsi" w:cstheme="minorHAnsi"/>
          <w:sz w:val="22"/>
          <w:szCs w:val="22"/>
          <w:lang w:val="en-US"/>
        </w:rPr>
      </w:pPr>
    </w:p>
    <w:p w14:paraId="4403D877" w14:textId="62941D8D" w:rsidR="00891C28" w:rsidRDefault="00891C28" w:rsidP="002E3451">
      <w:pPr>
        <w:keepNext/>
        <w:spacing w:line="360" w:lineRule="auto"/>
        <w:outlineLvl w:val="0"/>
        <w:rPr>
          <w:rFonts w:asciiTheme="minorHAnsi" w:hAnsiTheme="minorHAnsi" w:cstheme="minorHAnsi"/>
          <w:sz w:val="22"/>
          <w:szCs w:val="22"/>
          <w:lang w:val="en-US"/>
        </w:rPr>
      </w:pPr>
    </w:p>
    <w:p w14:paraId="673E9FA2" w14:textId="687EFBE4" w:rsidR="00891C28" w:rsidRDefault="00891C28" w:rsidP="002E3451">
      <w:pPr>
        <w:keepNext/>
        <w:spacing w:line="360" w:lineRule="auto"/>
        <w:outlineLvl w:val="0"/>
        <w:rPr>
          <w:rFonts w:asciiTheme="minorHAnsi" w:hAnsiTheme="minorHAnsi" w:cstheme="minorHAnsi"/>
          <w:sz w:val="22"/>
          <w:szCs w:val="22"/>
          <w:lang w:val="en-US"/>
        </w:rPr>
      </w:pPr>
    </w:p>
    <w:p w14:paraId="6A924533" w14:textId="08759A89" w:rsidR="00891C28" w:rsidRDefault="00891C28" w:rsidP="002E3451">
      <w:pPr>
        <w:keepNext/>
        <w:spacing w:line="360" w:lineRule="auto"/>
        <w:outlineLvl w:val="0"/>
        <w:rPr>
          <w:rFonts w:asciiTheme="minorHAnsi" w:hAnsiTheme="minorHAnsi" w:cstheme="minorHAnsi"/>
          <w:sz w:val="22"/>
          <w:szCs w:val="22"/>
          <w:lang w:val="en-US"/>
        </w:rPr>
      </w:pPr>
    </w:p>
    <w:p w14:paraId="22B6278E" w14:textId="77777777" w:rsidR="00891C28" w:rsidRPr="00906468" w:rsidRDefault="00891C28" w:rsidP="002E3451">
      <w:pPr>
        <w:keepNext/>
        <w:spacing w:line="360" w:lineRule="auto"/>
        <w:outlineLvl w:val="0"/>
        <w:rPr>
          <w:rFonts w:asciiTheme="minorHAnsi" w:hAnsiTheme="minorHAnsi" w:cstheme="minorHAnsi"/>
          <w:sz w:val="22"/>
          <w:szCs w:val="22"/>
          <w:lang w:val="en-US"/>
        </w:rPr>
      </w:pPr>
    </w:p>
    <w:sectPr w:rsidR="00891C28" w:rsidRPr="00906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C7DFD"/>
    <w:multiLevelType w:val="hybridMultilevel"/>
    <w:tmpl w:val="3242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71309"/>
    <w:multiLevelType w:val="hybridMultilevel"/>
    <w:tmpl w:val="B19A16FC"/>
    <w:lvl w:ilvl="0" w:tplc="08090001">
      <w:start w:val="1"/>
      <w:numFmt w:val="bullet"/>
      <w:lvlText w:val=""/>
      <w:lvlJc w:val="left"/>
      <w:pPr>
        <w:ind w:left="720" w:hanging="360"/>
      </w:pPr>
      <w:rPr>
        <w:rFonts w:ascii="Symbol" w:hAnsi="Symbol" w:hint="default"/>
      </w:rPr>
    </w:lvl>
    <w:lvl w:ilvl="1" w:tplc="1F78A03E">
      <w:numFmt w:val="bullet"/>
      <w:lvlText w:val="•"/>
      <w:lvlJc w:val="left"/>
      <w:pPr>
        <w:ind w:left="1440" w:hanging="360"/>
      </w:pPr>
      <w:rPr>
        <w:rFonts w:ascii="Arial" w:eastAsia="Times New Roman" w:hAnsi="Arial"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101D7"/>
    <w:multiLevelType w:val="hybridMultilevel"/>
    <w:tmpl w:val="86DE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47273"/>
    <w:multiLevelType w:val="hybridMultilevel"/>
    <w:tmpl w:val="B30A32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07ED6"/>
    <w:multiLevelType w:val="hybridMultilevel"/>
    <w:tmpl w:val="65B8D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53039F"/>
    <w:multiLevelType w:val="hybridMultilevel"/>
    <w:tmpl w:val="D44A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E361DE"/>
    <w:multiLevelType w:val="hybridMultilevel"/>
    <w:tmpl w:val="AB22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4D3DC9"/>
    <w:multiLevelType w:val="hybridMultilevel"/>
    <w:tmpl w:val="976EE48A"/>
    <w:lvl w:ilvl="0" w:tplc="08090001">
      <w:start w:val="1"/>
      <w:numFmt w:val="bullet"/>
      <w:lvlText w:val=""/>
      <w:lvlJc w:val="left"/>
      <w:pPr>
        <w:ind w:left="720" w:hanging="360"/>
      </w:pPr>
      <w:rPr>
        <w:rFonts w:ascii="Symbol" w:hAnsi="Symbol" w:hint="default"/>
      </w:rPr>
    </w:lvl>
    <w:lvl w:ilvl="1" w:tplc="25B877BA">
      <w:numFmt w:val="bullet"/>
      <w:lvlText w:val="•"/>
      <w:lvlJc w:val="left"/>
      <w:pPr>
        <w:ind w:left="1800" w:hanging="72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7"/>
  </w:num>
  <w:num w:numId="6">
    <w:abstractNumId w:val="6"/>
  </w:num>
  <w:num w:numId="7">
    <w:abstractNumId w:val="5"/>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21"/>
    <w:rsid w:val="00033C5B"/>
    <w:rsid w:val="00037C1C"/>
    <w:rsid w:val="00072F88"/>
    <w:rsid w:val="00093533"/>
    <w:rsid w:val="000D271C"/>
    <w:rsid w:val="000D32D8"/>
    <w:rsid w:val="000E1450"/>
    <w:rsid w:val="000E6C95"/>
    <w:rsid w:val="001322D2"/>
    <w:rsid w:val="00137921"/>
    <w:rsid w:val="001613B7"/>
    <w:rsid w:val="0016149F"/>
    <w:rsid w:val="00166ECE"/>
    <w:rsid w:val="001D2904"/>
    <w:rsid w:val="001D4160"/>
    <w:rsid w:val="001D7DB6"/>
    <w:rsid w:val="00222227"/>
    <w:rsid w:val="00223179"/>
    <w:rsid w:val="00260FB6"/>
    <w:rsid w:val="00270D21"/>
    <w:rsid w:val="002A2183"/>
    <w:rsid w:val="002B0AAC"/>
    <w:rsid w:val="002B3E38"/>
    <w:rsid w:val="002C7F8A"/>
    <w:rsid w:val="002D4BE3"/>
    <w:rsid w:val="002E3451"/>
    <w:rsid w:val="003160BC"/>
    <w:rsid w:val="003219F0"/>
    <w:rsid w:val="003237A0"/>
    <w:rsid w:val="00324469"/>
    <w:rsid w:val="00341130"/>
    <w:rsid w:val="00345CAD"/>
    <w:rsid w:val="003522E9"/>
    <w:rsid w:val="0035569F"/>
    <w:rsid w:val="00360889"/>
    <w:rsid w:val="00362E27"/>
    <w:rsid w:val="00377711"/>
    <w:rsid w:val="00390F85"/>
    <w:rsid w:val="003D29A4"/>
    <w:rsid w:val="003D5552"/>
    <w:rsid w:val="003E7C89"/>
    <w:rsid w:val="00400258"/>
    <w:rsid w:val="004168E6"/>
    <w:rsid w:val="00423F0B"/>
    <w:rsid w:val="004266B4"/>
    <w:rsid w:val="00440C71"/>
    <w:rsid w:val="00447C6E"/>
    <w:rsid w:val="004626E3"/>
    <w:rsid w:val="00465A4E"/>
    <w:rsid w:val="0048425D"/>
    <w:rsid w:val="00487EBC"/>
    <w:rsid w:val="004A7115"/>
    <w:rsid w:val="004C22D4"/>
    <w:rsid w:val="004C43DD"/>
    <w:rsid w:val="004C5339"/>
    <w:rsid w:val="004C566A"/>
    <w:rsid w:val="004F241E"/>
    <w:rsid w:val="00501A4C"/>
    <w:rsid w:val="00504861"/>
    <w:rsid w:val="00507330"/>
    <w:rsid w:val="00520011"/>
    <w:rsid w:val="00535D49"/>
    <w:rsid w:val="0053738E"/>
    <w:rsid w:val="00537597"/>
    <w:rsid w:val="0056689A"/>
    <w:rsid w:val="00570FE6"/>
    <w:rsid w:val="00592D37"/>
    <w:rsid w:val="00593299"/>
    <w:rsid w:val="005A1151"/>
    <w:rsid w:val="005B465E"/>
    <w:rsid w:val="005F0EA0"/>
    <w:rsid w:val="005F2A3A"/>
    <w:rsid w:val="00622913"/>
    <w:rsid w:val="006367F5"/>
    <w:rsid w:val="0063765A"/>
    <w:rsid w:val="00640261"/>
    <w:rsid w:val="00666ED2"/>
    <w:rsid w:val="0066724F"/>
    <w:rsid w:val="00667E8B"/>
    <w:rsid w:val="00677B9F"/>
    <w:rsid w:val="00691D2F"/>
    <w:rsid w:val="006B2AA2"/>
    <w:rsid w:val="006C1680"/>
    <w:rsid w:val="006D0C1C"/>
    <w:rsid w:val="006E5E6F"/>
    <w:rsid w:val="00710D97"/>
    <w:rsid w:val="00713C04"/>
    <w:rsid w:val="0073705E"/>
    <w:rsid w:val="00752363"/>
    <w:rsid w:val="00766EAF"/>
    <w:rsid w:val="007D2045"/>
    <w:rsid w:val="007E10E8"/>
    <w:rsid w:val="007E524B"/>
    <w:rsid w:val="007F31CB"/>
    <w:rsid w:val="008206D7"/>
    <w:rsid w:val="00820740"/>
    <w:rsid w:val="0082146C"/>
    <w:rsid w:val="008263B7"/>
    <w:rsid w:val="00827954"/>
    <w:rsid w:val="00882DD3"/>
    <w:rsid w:val="00890C69"/>
    <w:rsid w:val="00891C28"/>
    <w:rsid w:val="008B1F9F"/>
    <w:rsid w:val="008C3409"/>
    <w:rsid w:val="008D695F"/>
    <w:rsid w:val="008D7361"/>
    <w:rsid w:val="00906468"/>
    <w:rsid w:val="00911C5C"/>
    <w:rsid w:val="00925DFA"/>
    <w:rsid w:val="009574D6"/>
    <w:rsid w:val="0095796B"/>
    <w:rsid w:val="0097448B"/>
    <w:rsid w:val="00986954"/>
    <w:rsid w:val="009878F2"/>
    <w:rsid w:val="009A4426"/>
    <w:rsid w:val="009A4D53"/>
    <w:rsid w:val="009C0893"/>
    <w:rsid w:val="009C465A"/>
    <w:rsid w:val="009C7855"/>
    <w:rsid w:val="009D274A"/>
    <w:rsid w:val="009F5728"/>
    <w:rsid w:val="009F7110"/>
    <w:rsid w:val="00A13C18"/>
    <w:rsid w:val="00A2264B"/>
    <w:rsid w:val="00A32D5F"/>
    <w:rsid w:val="00A4568B"/>
    <w:rsid w:val="00A559C3"/>
    <w:rsid w:val="00A648C8"/>
    <w:rsid w:val="00A74DE2"/>
    <w:rsid w:val="00AA22C2"/>
    <w:rsid w:val="00AA2C06"/>
    <w:rsid w:val="00AB2A43"/>
    <w:rsid w:val="00AC13F4"/>
    <w:rsid w:val="00AC7928"/>
    <w:rsid w:val="00AC7DC0"/>
    <w:rsid w:val="00AE2F62"/>
    <w:rsid w:val="00B06B3D"/>
    <w:rsid w:val="00B15313"/>
    <w:rsid w:val="00B25B49"/>
    <w:rsid w:val="00B463F3"/>
    <w:rsid w:val="00B4646F"/>
    <w:rsid w:val="00B771D9"/>
    <w:rsid w:val="00BB3805"/>
    <w:rsid w:val="00BE23B4"/>
    <w:rsid w:val="00C02B82"/>
    <w:rsid w:val="00C303D7"/>
    <w:rsid w:val="00C82149"/>
    <w:rsid w:val="00C8469D"/>
    <w:rsid w:val="00C852F9"/>
    <w:rsid w:val="00C87DE5"/>
    <w:rsid w:val="00CA3C4F"/>
    <w:rsid w:val="00CE55EE"/>
    <w:rsid w:val="00CF1811"/>
    <w:rsid w:val="00D05ADD"/>
    <w:rsid w:val="00D06C21"/>
    <w:rsid w:val="00D12230"/>
    <w:rsid w:val="00D85813"/>
    <w:rsid w:val="00D87E41"/>
    <w:rsid w:val="00DC4B55"/>
    <w:rsid w:val="00DD539B"/>
    <w:rsid w:val="00DF000C"/>
    <w:rsid w:val="00E05557"/>
    <w:rsid w:val="00E13603"/>
    <w:rsid w:val="00E1555A"/>
    <w:rsid w:val="00E24696"/>
    <w:rsid w:val="00E44F54"/>
    <w:rsid w:val="00E456E8"/>
    <w:rsid w:val="00E6447D"/>
    <w:rsid w:val="00E656E1"/>
    <w:rsid w:val="00EB5963"/>
    <w:rsid w:val="00EC1224"/>
    <w:rsid w:val="00EC3F75"/>
    <w:rsid w:val="00EF2A3F"/>
    <w:rsid w:val="00EF41D9"/>
    <w:rsid w:val="00F01926"/>
    <w:rsid w:val="00F34D34"/>
    <w:rsid w:val="00F427B7"/>
    <w:rsid w:val="00F55271"/>
    <w:rsid w:val="00F60FAB"/>
    <w:rsid w:val="00F76B1F"/>
    <w:rsid w:val="00F80986"/>
    <w:rsid w:val="00F82739"/>
    <w:rsid w:val="00F82ABE"/>
    <w:rsid w:val="00F86050"/>
    <w:rsid w:val="00F87ABB"/>
    <w:rsid w:val="00F92520"/>
    <w:rsid w:val="00F945F3"/>
    <w:rsid w:val="00F96400"/>
    <w:rsid w:val="00FC16EA"/>
    <w:rsid w:val="00FD36AD"/>
    <w:rsid w:val="00FD4365"/>
    <w:rsid w:val="52E4491C"/>
    <w:rsid w:val="5F15BE5F"/>
    <w:rsid w:val="6C0D2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1526"/>
  <w15:chartTrackingRefBased/>
  <w15:docId w15:val="{6F31153A-7D17-4034-AB21-F843DBF4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A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05ADD"/>
    <w:pPr>
      <w:keepNext/>
      <w:outlineLvl w:val="0"/>
    </w:pPr>
    <w:rPr>
      <w:rFonts w:ascii="Arial" w:hAnsi="Arial" w:cs="Arial"/>
      <w:b/>
      <w:bCs/>
      <w:sz w:val="28"/>
    </w:rPr>
  </w:style>
  <w:style w:type="paragraph" w:styleId="Heading2">
    <w:name w:val="heading 2"/>
    <w:basedOn w:val="Normal"/>
    <w:next w:val="Normal"/>
    <w:link w:val="Heading2Char"/>
    <w:semiHidden/>
    <w:unhideWhenUsed/>
    <w:qFormat/>
    <w:rsid w:val="00D05ADD"/>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5ADD"/>
    <w:rPr>
      <w:rFonts w:ascii="Arial" w:eastAsia="Times New Roman" w:hAnsi="Arial" w:cs="Arial"/>
      <w:b/>
      <w:bCs/>
      <w:sz w:val="28"/>
      <w:szCs w:val="24"/>
    </w:rPr>
  </w:style>
  <w:style w:type="character" w:customStyle="1" w:styleId="Heading2Char">
    <w:name w:val="Heading 2 Char"/>
    <w:basedOn w:val="DefaultParagraphFont"/>
    <w:link w:val="Heading2"/>
    <w:semiHidden/>
    <w:rsid w:val="00D05ADD"/>
    <w:rPr>
      <w:rFonts w:ascii="Arial" w:eastAsia="Times New Roman" w:hAnsi="Arial" w:cs="Arial"/>
      <w:b/>
      <w:bCs/>
      <w:sz w:val="24"/>
      <w:szCs w:val="24"/>
    </w:rPr>
  </w:style>
  <w:style w:type="paragraph" w:styleId="BodyText">
    <w:name w:val="Body Text"/>
    <w:basedOn w:val="Normal"/>
    <w:link w:val="BodyTextChar"/>
    <w:semiHidden/>
    <w:unhideWhenUsed/>
    <w:rsid w:val="00D05ADD"/>
    <w:pPr>
      <w:spacing w:line="288" w:lineRule="atLeast"/>
    </w:pPr>
    <w:rPr>
      <w:rFonts w:ascii="Arial" w:hAnsi="Arial" w:cs="Arial"/>
      <w:color w:val="000000"/>
      <w:szCs w:val="20"/>
    </w:rPr>
  </w:style>
  <w:style w:type="character" w:customStyle="1" w:styleId="BodyTextChar">
    <w:name w:val="Body Text Char"/>
    <w:basedOn w:val="DefaultParagraphFont"/>
    <w:link w:val="BodyText"/>
    <w:semiHidden/>
    <w:rsid w:val="00D05ADD"/>
    <w:rPr>
      <w:rFonts w:ascii="Arial" w:eastAsia="Times New Roman" w:hAnsi="Arial" w:cs="Arial"/>
      <w:color w:val="000000"/>
      <w:sz w:val="24"/>
      <w:szCs w:val="20"/>
    </w:rPr>
  </w:style>
  <w:style w:type="paragraph" w:styleId="BodyText2">
    <w:name w:val="Body Text 2"/>
    <w:basedOn w:val="Normal"/>
    <w:link w:val="BodyText2Char"/>
    <w:semiHidden/>
    <w:unhideWhenUsed/>
    <w:rsid w:val="00D05ADD"/>
    <w:rPr>
      <w:rFonts w:ascii="Arial" w:hAnsi="Arial"/>
      <w:b/>
    </w:rPr>
  </w:style>
  <w:style w:type="character" w:customStyle="1" w:styleId="BodyText2Char">
    <w:name w:val="Body Text 2 Char"/>
    <w:basedOn w:val="DefaultParagraphFont"/>
    <w:link w:val="BodyText2"/>
    <w:semiHidden/>
    <w:rsid w:val="00D05ADD"/>
    <w:rPr>
      <w:rFonts w:ascii="Arial" w:eastAsia="Times New Roman" w:hAnsi="Arial" w:cs="Times New Roman"/>
      <w:b/>
      <w:sz w:val="24"/>
      <w:szCs w:val="24"/>
    </w:rPr>
  </w:style>
  <w:style w:type="paragraph" w:styleId="ListParagraph">
    <w:name w:val="List Paragraph"/>
    <w:basedOn w:val="Normal"/>
    <w:uiPriority w:val="34"/>
    <w:qFormat/>
    <w:rsid w:val="0097448B"/>
    <w:pPr>
      <w:ind w:left="720"/>
      <w:contextualSpacing/>
    </w:pPr>
  </w:style>
  <w:style w:type="character" w:styleId="Hyperlink">
    <w:name w:val="Hyperlink"/>
    <w:basedOn w:val="DefaultParagraphFont"/>
    <w:uiPriority w:val="99"/>
    <w:unhideWhenUsed/>
    <w:rsid w:val="00341130"/>
    <w:rPr>
      <w:color w:val="0000FF" w:themeColor="hyperlink"/>
      <w:u w:val="single"/>
    </w:rPr>
  </w:style>
  <w:style w:type="character" w:customStyle="1" w:styleId="UnresolvedMention1">
    <w:name w:val="Unresolved Mention1"/>
    <w:basedOn w:val="DefaultParagraphFont"/>
    <w:uiPriority w:val="99"/>
    <w:semiHidden/>
    <w:unhideWhenUsed/>
    <w:rsid w:val="00B463F3"/>
    <w:rPr>
      <w:color w:val="605E5C"/>
      <w:shd w:val="clear" w:color="auto" w:fill="E1DFDD"/>
    </w:rPr>
  </w:style>
  <w:style w:type="paragraph" w:styleId="BalloonText">
    <w:name w:val="Balloon Text"/>
    <w:basedOn w:val="Normal"/>
    <w:link w:val="BalloonTextChar"/>
    <w:uiPriority w:val="99"/>
    <w:semiHidden/>
    <w:unhideWhenUsed/>
    <w:rsid w:val="00CF1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11"/>
    <w:rPr>
      <w:rFonts w:ascii="Segoe UI" w:eastAsia="Times New Roman" w:hAnsi="Segoe UI" w:cs="Segoe UI"/>
      <w:sz w:val="18"/>
      <w:szCs w:val="18"/>
    </w:rPr>
  </w:style>
  <w:style w:type="paragraph" w:styleId="NoSpacing">
    <w:name w:val="No Spacing"/>
    <w:uiPriority w:val="1"/>
    <w:qFormat/>
    <w:rsid w:val="00EF41D9"/>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166ECE"/>
    <w:rPr>
      <w:sz w:val="16"/>
      <w:szCs w:val="16"/>
    </w:rPr>
  </w:style>
  <w:style w:type="paragraph" w:styleId="CommentText">
    <w:name w:val="annotation text"/>
    <w:basedOn w:val="Normal"/>
    <w:link w:val="CommentTextChar"/>
    <w:uiPriority w:val="99"/>
    <w:semiHidden/>
    <w:unhideWhenUsed/>
    <w:rsid w:val="00166EC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66ECE"/>
    <w:rPr>
      <w:sz w:val="20"/>
      <w:szCs w:val="20"/>
    </w:rPr>
  </w:style>
  <w:style w:type="paragraph" w:styleId="CommentSubject">
    <w:name w:val="annotation subject"/>
    <w:basedOn w:val="CommentText"/>
    <w:next w:val="CommentText"/>
    <w:link w:val="CommentSubjectChar"/>
    <w:uiPriority w:val="99"/>
    <w:semiHidden/>
    <w:unhideWhenUsed/>
    <w:rsid w:val="008B1F9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B1F9F"/>
    <w:rPr>
      <w:rFonts w:ascii="Times New Roman" w:eastAsia="Times New Roman" w:hAnsi="Times New Roman" w:cs="Times New Roman"/>
      <w:b/>
      <w:bCs/>
      <w:sz w:val="20"/>
      <w:szCs w:val="20"/>
    </w:rPr>
  </w:style>
  <w:style w:type="paragraph" w:styleId="Revision">
    <w:name w:val="Revision"/>
    <w:hidden/>
    <w:uiPriority w:val="99"/>
    <w:semiHidden/>
    <w:rsid w:val="004C566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4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clanchildlaw.org" TargetMode="External"/><Relationship Id="rId4" Type="http://schemas.openxmlformats.org/officeDocument/2006/relationships/numbering" Target="numbering.xml"/><Relationship Id="rId9" Type="http://schemas.openxmlformats.org/officeDocument/2006/relationships/hyperlink" Target="https://www.clanchildlaw.org/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3C4C0EEA55C498CAE9ADC810F7124" ma:contentTypeVersion="12" ma:contentTypeDescription="Create a new document." ma:contentTypeScope="" ma:versionID="f7a63de99f2753ae4a80532b9f090b64">
  <xsd:schema xmlns:xsd="http://www.w3.org/2001/XMLSchema" xmlns:xs="http://www.w3.org/2001/XMLSchema" xmlns:p="http://schemas.microsoft.com/office/2006/metadata/properties" xmlns:ns2="39b27c9b-6789-4ed0-b659-11a5ab839c2b" xmlns:ns3="b1fc39f8-5316-4895-9409-3b3c52887028" targetNamespace="http://schemas.microsoft.com/office/2006/metadata/properties" ma:root="true" ma:fieldsID="43f5afff297a607c76c67e3f7a2c8114" ns2:_="" ns3:_="">
    <xsd:import namespace="39b27c9b-6789-4ed0-b659-11a5ab839c2b"/>
    <xsd:import namespace="b1fc39f8-5316-4895-9409-3b3c5288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7c9b-6789-4ed0-b659-11a5ab839c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c39f8-5316-4895-9409-3b3c5288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9b27c9b-6789-4ed0-b659-11a5ab839c2b">
      <UserInfo>
        <DisplayName/>
        <AccountId xsi:nil="true"/>
        <AccountType/>
      </UserInfo>
    </SharedWithUsers>
  </documentManagement>
</p:properties>
</file>

<file path=customXml/itemProps1.xml><?xml version="1.0" encoding="utf-8"?>
<ds:datastoreItem xmlns:ds="http://schemas.openxmlformats.org/officeDocument/2006/customXml" ds:itemID="{E2EF237E-8D0B-4487-8420-48F26181C4E3}">
  <ds:schemaRefs>
    <ds:schemaRef ds:uri="http://schemas.microsoft.com/sharepoint/v3/contenttype/forms"/>
  </ds:schemaRefs>
</ds:datastoreItem>
</file>

<file path=customXml/itemProps2.xml><?xml version="1.0" encoding="utf-8"?>
<ds:datastoreItem xmlns:ds="http://schemas.openxmlformats.org/officeDocument/2006/customXml" ds:itemID="{F14181EC-5FDD-4392-B76F-CE8DFE2D8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7c9b-6789-4ed0-b659-11a5ab839c2b"/>
    <ds:schemaRef ds:uri="b1fc39f8-5316-4895-9409-3b3c5288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466AD-9256-4EB4-90A6-9DC602CFF53B}">
  <ds:schemaRefs>
    <ds:schemaRef ds:uri="http://schemas.microsoft.com/office/2006/metadata/properties"/>
    <ds:schemaRef ds:uri="http://schemas.microsoft.com/office/infopath/2007/PartnerControls"/>
    <ds:schemaRef ds:uri="39b27c9b-6789-4ed0-b659-11a5ab839c2b"/>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Donnelly</dc:creator>
  <cp:keywords/>
  <dc:description/>
  <cp:lastModifiedBy>Joan McNeill</cp:lastModifiedBy>
  <cp:revision>12</cp:revision>
  <cp:lastPrinted>2018-09-28T15:14:00Z</cp:lastPrinted>
  <dcterms:created xsi:type="dcterms:W3CDTF">2022-10-12T10:50:00Z</dcterms:created>
  <dcterms:modified xsi:type="dcterms:W3CDTF">2022-10-13T10:01:00Z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0x0101005F03C4C0EEA55C498CAE9ADC810F7124</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