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8F81" w14:textId="15AE4FDF" w:rsidR="007F261C" w:rsidRDefault="007F261C">
      <w:pPr>
        <w:rPr>
          <w:b/>
          <w:bCs/>
          <w:color w:val="7030A0"/>
          <w:sz w:val="72"/>
          <w:szCs w:val="72"/>
        </w:rPr>
      </w:pPr>
      <w:r>
        <w:rPr>
          <w:noProof/>
        </w:rPr>
        <w:drawing>
          <wp:anchor distT="0" distB="0" distL="114300" distR="114300" simplePos="0" relativeHeight="251658240" behindDoc="0" locked="0" layoutInCell="1" allowOverlap="1" wp14:anchorId="57515C2A" wp14:editId="54FE6C2C">
            <wp:simplePos x="0" y="0"/>
            <wp:positionH relativeFrom="margin">
              <wp:align>center</wp:align>
            </wp:positionH>
            <wp:positionV relativeFrom="paragraph">
              <wp:posOffset>10795</wp:posOffset>
            </wp:positionV>
            <wp:extent cx="2220595" cy="1534795"/>
            <wp:effectExtent l="0" t="0" r="8255" b="8255"/>
            <wp:wrapSquare wrapText="r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0595"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A85D8" w14:textId="77777777" w:rsidR="00984F85" w:rsidRDefault="00984F85">
      <w:pPr>
        <w:rPr>
          <w:b/>
          <w:bCs/>
          <w:color w:val="7030A0"/>
          <w:sz w:val="72"/>
          <w:szCs w:val="72"/>
        </w:rPr>
      </w:pPr>
    </w:p>
    <w:p w14:paraId="3A83735C" w14:textId="77777777" w:rsidR="00CD2084" w:rsidRDefault="00CD2084">
      <w:pPr>
        <w:rPr>
          <w:b/>
          <w:bCs/>
          <w:color w:val="7030A0"/>
          <w:sz w:val="72"/>
          <w:szCs w:val="72"/>
        </w:rPr>
      </w:pPr>
    </w:p>
    <w:p w14:paraId="2599D0D6" w14:textId="38DABCA2" w:rsidR="00C46C50" w:rsidRPr="00756F37" w:rsidRDefault="00C46C50">
      <w:pPr>
        <w:rPr>
          <w:b/>
          <w:bCs/>
          <w:color w:val="7030A0"/>
          <w:sz w:val="72"/>
          <w:szCs w:val="72"/>
        </w:rPr>
      </w:pPr>
      <w:r w:rsidRPr="00756F37">
        <w:rPr>
          <w:b/>
          <w:bCs/>
          <w:color w:val="7030A0"/>
          <w:sz w:val="72"/>
          <w:szCs w:val="72"/>
        </w:rPr>
        <w:t xml:space="preserve">Information for Candidates </w:t>
      </w:r>
    </w:p>
    <w:p w14:paraId="695D384A" w14:textId="77777777" w:rsidR="00C46C50" w:rsidRPr="00C46C50" w:rsidRDefault="00C46C50">
      <w:pPr>
        <w:rPr>
          <w:b/>
          <w:bCs/>
          <w:sz w:val="72"/>
          <w:szCs w:val="72"/>
        </w:rPr>
      </w:pPr>
    </w:p>
    <w:p w14:paraId="3F6C9398" w14:textId="087662B1" w:rsidR="00C46C50" w:rsidRDefault="003D16D5">
      <w:pPr>
        <w:rPr>
          <w:b/>
          <w:bCs/>
          <w:sz w:val="72"/>
          <w:szCs w:val="72"/>
        </w:rPr>
      </w:pPr>
      <w:r>
        <w:rPr>
          <w:rFonts w:ascii="Source Sans Pro" w:eastAsia="Times New Roman" w:hAnsi="Source Sans Pro" w:cs="Times New Roman"/>
          <w:b/>
          <w:bCs/>
          <w:color w:val="E35205"/>
          <w:kern w:val="36"/>
          <w:sz w:val="72"/>
          <w:szCs w:val="72"/>
          <w:lang w:eastAsia="en-GB"/>
        </w:rPr>
        <w:t>Chair Recruitment</w:t>
      </w:r>
    </w:p>
    <w:p w14:paraId="627EFB30" w14:textId="3C775567" w:rsidR="00C46C50" w:rsidRDefault="00C46C50">
      <w:pPr>
        <w:rPr>
          <w:b/>
          <w:bCs/>
          <w:sz w:val="72"/>
          <w:szCs w:val="72"/>
        </w:rPr>
      </w:pPr>
    </w:p>
    <w:p w14:paraId="491418A6" w14:textId="2302760B" w:rsidR="00C46C50" w:rsidRDefault="00C46C50">
      <w:pPr>
        <w:rPr>
          <w:b/>
          <w:bCs/>
          <w:sz w:val="72"/>
          <w:szCs w:val="72"/>
        </w:rPr>
      </w:pPr>
    </w:p>
    <w:p w14:paraId="30774064" w14:textId="69EDFF3D" w:rsidR="00C46C50" w:rsidRDefault="00C46C50">
      <w:pPr>
        <w:rPr>
          <w:b/>
          <w:bCs/>
          <w:sz w:val="72"/>
          <w:szCs w:val="72"/>
        </w:rPr>
      </w:pPr>
    </w:p>
    <w:p w14:paraId="6A65A8DD" w14:textId="590C2117" w:rsidR="00C46C50" w:rsidRDefault="00C46C50">
      <w:pPr>
        <w:rPr>
          <w:b/>
          <w:bCs/>
          <w:sz w:val="72"/>
          <w:szCs w:val="72"/>
        </w:rPr>
      </w:pPr>
    </w:p>
    <w:p w14:paraId="415E6465" w14:textId="5D3E45E4" w:rsidR="00C46C50" w:rsidRDefault="00C46C50">
      <w:pPr>
        <w:rPr>
          <w:b/>
          <w:bCs/>
          <w:sz w:val="72"/>
          <w:szCs w:val="72"/>
        </w:rPr>
      </w:pPr>
    </w:p>
    <w:p w14:paraId="074D6DD7" w14:textId="77777777" w:rsidR="00B3592F" w:rsidRDefault="00B3592F">
      <w:pPr>
        <w:rPr>
          <w:b/>
          <w:bCs/>
          <w:sz w:val="72"/>
          <w:szCs w:val="72"/>
        </w:rPr>
      </w:pPr>
    </w:p>
    <w:p w14:paraId="7548FB92" w14:textId="7D7B8941" w:rsidR="00C46C50" w:rsidRPr="003D16D5" w:rsidRDefault="003D16D5">
      <w:pPr>
        <w:rPr>
          <w:b/>
          <w:bCs/>
          <w:color w:val="FFC000"/>
          <w:sz w:val="72"/>
          <w:szCs w:val="72"/>
        </w:rPr>
      </w:pPr>
      <w:r w:rsidRPr="003D16D5">
        <w:rPr>
          <w:rFonts w:ascii="Source Sans Pro" w:eastAsia="Times New Roman" w:hAnsi="Source Sans Pro" w:cs="Times New Roman"/>
          <w:b/>
          <w:bCs/>
          <w:color w:val="E35205"/>
          <w:kern w:val="36"/>
          <w:sz w:val="72"/>
          <w:szCs w:val="72"/>
          <w:lang w:eastAsia="en-GB"/>
        </w:rPr>
        <w:lastRenderedPageBreak/>
        <w:t>Content</w:t>
      </w:r>
      <w:r>
        <w:rPr>
          <w:rFonts w:ascii="Source Sans Pro" w:eastAsia="Times New Roman" w:hAnsi="Source Sans Pro" w:cs="Times New Roman"/>
          <w:b/>
          <w:bCs/>
          <w:color w:val="E35205"/>
          <w:kern w:val="36"/>
          <w:sz w:val="72"/>
          <w:szCs w:val="72"/>
          <w:lang w:eastAsia="en-GB"/>
        </w:rPr>
        <w:t xml:space="preserve">s </w:t>
      </w:r>
    </w:p>
    <w:p w14:paraId="46363DA3" w14:textId="29E78303" w:rsidR="00B464B0" w:rsidRDefault="00B464B0">
      <w:pPr>
        <w:rPr>
          <w:b/>
          <w:bCs/>
          <w:sz w:val="72"/>
          <w:szCs w:val="72"/>
        </w:rPr>
      </w:pPr>
    </w:p>
    <w:p w14:paraId="3199DA0A" w14:textId="4061B2B3" w:rsidR="00B464B0" w:rsidRPr="00756F37" w:rsidRDefault="00B464B0">
      <w:pPr>
        <w:rPr>
          <w:b/>
          <w:bCs/>
          <w:color w:val="7030A0"/>
          <w:sz w:val="72"/>
          <w:szCs w:val="72"/>
        </w:rPr>
      </w:pPr>
      <w:r w:rsidRPr="00756F37">
        <w:rPr>
          <w:b/>
          <w:bCs/>
          <w:color w:val="7030A0"/>
          <w:sz w:val="72"/>
          <w:szCs w:val="72"/>
        </w:rPr>
        <w:t xml:space="preserve">Vision </w:t>
      </w:r>
    </w:p>
    <w:p w14:paraId="7F114149" w14:textId="5673455A" w:rsidR="00B464B0" w:rsidRPr="00756F37" w:rsidRDefault="008659C9">
      <w:pPr>
        <w:rPr>
          <w:b/>
          <w:bCs/>
          <w:color w:val="7030A0"/>
          <w:sz w:val="72"/>
          <w:szCs w:val="72"/>
        </w:rPr>
      </w:pPr>
      <w:r w:rsidRPr="00756F37">
        <w:rPr>
          <w:b/>
          <w:bCs/>
          <w:color w:val="7030A0"/>
          <w:sz w:val="72"/>
          <w:szCs w:val="72"/>
        </w:rPr>
        <w:t xml:space="preserve">Advert </w:t>
      </w:r>
    </w:p>
    <w:p w14:paraId="1F3868F6" w14:textId="1C5CD22B" w:rsidR="008659C9" w:rsidRDefault="008659C9">
      <w:pPr>
        <w:rPr>
          <w:b/>
          <w:bCs/>
          <w:color w:val="7030A0"/>
          <w:sz w:val="72"/>
          <w:szCs w:val="72"/>
        </w:rPr>
      </w:pPr>
      <w:r w:rsidRPr="00756F37">
        <w:rPr>
          <w:b/>
          <w:bCs/>
          <w:color w:val="7030A0"/>
          <w:sz w:val="72"/>
          <w:szCs w:val="72"/>
        </w:rPr>
        <w:t>Person Specification</w:t>
      </w:r>
    </w:p>
    <w:p w14:paraId="2FF77671" w14:textId="270CBA42" w:rsidR="00237494" w:rsidRPr="00756F37" w:rsidRDefault="00237494">
      <w:pPr>
        <w:rPr>
          <w:b/>
          <w:bCs/>
          <w:color w:val="7030A0"/>
          <w:sz w:val="72"/>
          <w:szCs w:val="72"/>
        </w:rPr>
      </w:pPr>
      <w:r w:rsidRPr="00756F37">
        <w:rPr>
          <w:b/>
          <w:bCs/>
          <w:color w:val="7030A0"/>
          <w:sz w:val="72"/>
          <w:szCs w:val="72"/>
        </w:rPr>
        <w:t xml:space="preserve">How to apply </w:t>
      </w:r>
    </w:p>
    <w:p w14:paraId="72D412E5" w14:textId="4CE5CCA2" w:rsidR="005C0A9A" w:rsidRDefault="005C0A9A">
      <w:pPr>
        <w:rPr>
          <w:b/>
          <w:bCs/>
          <w:sz w:val="72"/>
          <w:szCs w:val="72"/>
        </w:rPr>
      </w:pPr>
    </w:p>
    <w:p w14:paraId="4DF5B69D" w14:textId="77777777" w:rsidR="003B370F" w:rsidRDefault="003B370F">
      <w:pPr>
        <w:rPr>
          <w:b/>
          <w:bCs/>
          <w:sz w:val="72"/>
          <w:szCs w:val="72"/>
        </w:rPr>
      </w:pPr>
    </w:p>
    <w:p w14:paraId="26E83CFE" w14:textId="3678A375" w:rsidR="005C0A9A" w:rsidRDefault="005C0A9A">
      <w:pPr>
        <w:rPr>
          <w:b/>
          <w:bCs/>
          <w:sz w:val="72"/>
          <w:szCs w:val="72"/>
        </w:rPr>
      </w:pPr>
    </w:p>
    <w:p w14:paraId="4D238869" w14:textId="6734F3DE" w:rsidR="005C0A9A" w:rsidRDefault="005C0A9A">
      <w:pPr>
        <w:rPr>
          <w:b/>
          <w:bCs/>
          <w:sz w:val="72"/>
          <w:szCs w:val="72"/>
        </w:rPr>
      </w:pPr>
    </w:p>
    <w:p w14:paraId="757C6FAD" w14:textId="41D52C7E" w:rsidR="005C0A9A" w:rsidRDefault="005C0A9A">
      <w:pPr>
        <w:rPr>
          <w:b/>
          <w:bCs/>
          <w:sz w:val="72"/>
          <w:szCs w:val="72"/>
        </w:rPr>
      </w:pPr>
    </w:p>
    <w:p w14:paraId="34A6EF0E" w14:textId="523D1671" w:rsidR="00606853" w:rsidRPr="00DD536E" w:rsidRDefault="00917432">
      <w:pPr>
        <w:rPr>
          <w:sz w:val="24"/>
          <w:szCs w:val="24"/>
        </w:rPr>
      </w:pPr>
      <w:r w:rsidRPr="00756F37">
        <w:rPr>
          <w:b/>
          <w:bCs/>
          <w:color w:val="7030A0"/>
          <w:sz w:val="32"/>
          <w:szCs w:val="32"/>
        </w:rPr>
        <w:lastRenderedPageBreak/>
        <w:t>O</w:t>
      </w:r>
      <w:r w:rsidR="0064437B" w:rsidRPr="00756F37">
        <w:rPr>
          <w:b/>
          <w:bCs/>
          <w:color w:val="7030A0"/>
          <w:sz w:val="32"/>
          <w:szCs w:val="32"/>
        </w:rPr>
        <w:t>UR VISION</w:t>
      </w:r>
      <w:r w:rsidRPr="00756F37">
        <w:rPr>
          <w:color w:val="7030A0"/>
        </w:rPr>
        <w:t xml:space="preserve"> </w:t>
      </w:r>
      <w:r w:rsidRPr="00A86C92">
        <w:rPr>
          <w:sz w:val="24"/>
          <w:szCs w:val="24"/>
        </w:rPr>
        <w:t>is to</w:t>
      </w:r>
      <w:r w:rsidR="005C0A9A" w:rsidRPr="00A86C92">
        <w:rPr>
          <w:sz w:val="24"/>
          <w:szCs w:val="24"/>
        </w:rPr>
        <w:t xml:space="preserve"> empower families to build resilience and find hope for their future</w:t>
      </w:r>
      <w:r w:rsidR="001400B9">
        <w:rPr>
          <w:sz w:val="24"/>
          <w:szCs w:val="24"/>
        </w:rPr>
        <w:t xml:space="preserve">. </w:t>
      </w:r>
      <w:r w:rsidR="00957A3E" w:rsidRPr="00A86C92">
        <w:rPr>
          <w:sz w:val="24"/>
          <w:szCs w:val="24"/>
        </w:rPr>
        <w:t xml:space="preserve">As an organisation we are committed to our vision to empower families to build resilience and find hope for their future. Aligning to the National Performance Framework outcomes and values, we are dedicated to providing the essential conditions of love, respect and </w:t>
      </w:r>
      <w:r w:rsidR="009B1981" w:rsidRPr="00A86C92">
        <w:rPr>
          <w:sz w:val="24"/>
          <w:szCs w:val="24"/>
        </w:rPr>
        <w:t>understanding</w:t>
      </w:r>
      <w:r w:rsidR="00957A3E" w:rsidRPr="00A86C92">
        <w:rPr>
          <w:sz w:val="24"/>
          <w:szCs w:val="24"/>
        </w:rPr>
        <w:t>. The activities and opportunities we provide for families are influenced by the voices of the families themselves, communities, and volunteers. Along with political, social, economic changes, we will work collaboratively with partners to support and develop families, helping them flourish and reach their potential in an ever-changing world.</w:t>
      </w:r>
    </w:p>
    <w:p w14:paraId="0C57AC64" w14:textId="77777777" w:rsidR="007359E1" w:rsidRDefault="007359E1">
      <w:pPr>
        <w:rPr>
          <w:b/>
          <w:bCs/>
          <w:color w:val="7030A0"/>
          <w:sz w:val="32"/>
          <w:szCs w:val="32"/>
        </w:rPr>
      </w:pPr>
    </w:p>
    <w:p w14:paraId="36FF0EC4" w14:textId="54DF0F38" w:rsidR="0064437B" w:rsidRPr="00756F37" w:rsidRDefault="0064437B">
      <w:pPr>
        <w:rPr>
          <w:b/>
          <w:bCs/>
          <w:color w:val="7030A0"/>
        </w:rPr>
      </w:pPr>
      <w:r w:rsidRPr="00756F37">
        <w:rPr>
          <w:b/>
          <w:bCs/>
          <w:color w:val="7030A0"/>
          <w:sz w:val="32"/>
          <w:szCs w:val="32"/>
        </w:rPr>
        <w:t>OUR MISSION</w:t>
      </w:r>
      <w:r w:rsidRPr="00756F37">
        <w:rPr>
          <w:b/>
          <w:bCs/>
          <w:color w:val="7030A0"/>
        </w:rPr>
        <w:t xml:space="preserve"> </w:t>
      </w:r>
    </w:p>
    <w:p w14:paraId="0ADE8B80" w14:textId="3FFFDFC7" w:rsidR="00606853" w:rsidRPr="00DD536E" w:rsidRDefault="0064437B">
      <w:pPr>
        <w:rPr>
          <w:sz w:val="24"/>
          <w:szCs w:val="24"/>
        </w:rPr>
      </w:pPr>
      <w:r w:rsidRPr="00A86C92">
        <w:rPr>
          <w:sz w:val="24"/>
          <w:szCs w:val="24"/>
        </w:rPr>
        <w:t>We work alongside families and volunteers, supporting them to grow in confidence and resilience, improve mental wellbeing whilst strengthening relationships within the family and in the wider community.</w:t>
      </w:r>
    </w:p>
    <w:p w14:paraId="4FF4E4C6" w14:textId="77777777" w:rsidR="007359E1" w:rsidRDefault="007359E1">
      <w:pPr>
        <w:rPr>
          <w:b/>
          <w:bCs/>
          <w:color w:val="7030A0"/>
          <w:sz w:val="32"/>
          <w:szCs w:val="32"/>
        </w:rPr>
      </w:pPr>
    </w:p>
    <w:p w14:paraId="05EB9995" w14:textId="1A7D3207" w:rsidR="00AC734A" w:rsidRPr="00756F37" w:rsidRDefault="00AC734A">
      <w:pPr>
        <w:rPr>
          <w:b/>
          <w:bCs/>
          <w:color w:val="7030A0"/>
          <w:sz w:val="32"/>
          <w:szCs w:val="32"/>
        </w:rPr>
      </w:pPr>
      <w:r w:rsidRPr="00756F37">
        <w:rPr>
          <w:b/>
          <w:bCs/>
          <w:color w:val="7030A0"/>
          <w:sz w:val="32"/>
          <w:szCs w:val="32"/>
        </w:rPr>
        <w:t xml:space="preserve">We will </w:t>
      </w:r>
    </w:p>
    <w:p w14:paraId="0B1E52C4" w14:textId="581E1C57" w:rsidR="00125137" w:rsidRPr="00A86C92" w:rsidRDefault="00125137" w:rsidP="00AC734A">
      <w:pPr>
        <w:pStyle w:val="ListParagraph"/>
        <w:numPr>
          <w:ilvl w:val="0"/>
          <w:numId w:val="1"/>
        </w:numPr>
        <w:rPr>
          <w:sz w:val="24"/>
          <w:szCs w:val="24"/>
        </w:rPr>
      </w:pPr>
      <w:r w:rsidRPr="00A86C92">
        <w:rPr>
          <w:sz w:val="24"/>
          <w:szCs w:val="24"/>
        </w:rPr>
        <w:t xml:space="preserve">Keep Children </w:t>
      </w:r>
      <w:r w:rsidR="00606853" w:rsidRPr="00A86C92">
        <w:rPr>
          <w:sz w:val="24"/>
          <w:szCs w:val="24"/>
        </w:rPr>
        <w:t>safe, happy and nurtured through earliest intervention</w:t>
      </w:r>
      <w:r w:rsidR="00FB39C0">
        <w:rPr>
          <w:sz w:val="24"/>
          <w:szCs w:val="24"/>
        </w:rPr>
        <w:t>.</w:t>
      </w:r>
    </w:p>
    <w:p w14:paraId="3BEC7E87" w14:textId="600E4648" w:rsidR="006359A0" w:rsidRPr="00A86C92" w:rsidRDefault="00125137" w:rsidP="00AC734A">
      <w:pPr>
        <w:pStyle w:val="ListParagraph"/>
        <w:numPr>
          <w:ilvl w:val="0"/>
          <w:numId w:val="1"/>
        </w:numPr>
        <w:rPr>
          <w:b/>
          <w:bCs/>
          <w:sz w:val="24"/>
          <w:szCs w:val="24"/>
        </w:rPr>
      </w:pPr>
      <w:r w:rsidRPr="00A86C92">
        <w:rPr>
          <w:sz w:val="24"/>
          <w:szCs w:val="24"/>
        </w:rPr>
        <w:t>Engage and develop communities</w:t>
      </w:r>
      <w:r w:rsidR="00FB39C0">
        <w:rPr>
          <w:sz w:val="24"/>
          <w:szCs w:val="24"/>
        </w:rPr>
        <w:t>.</w:t>
      </w:r>
    </w:p>
    <w:p w14:paraId="6BDC8E18" w14:textId="1EF18AA3" w:rsidR="006E51FF" w:rsidRPr="00A86C92" w:rsidRDefault="000A4C55" w:rsidP="00AC734A">
      <w:pPr>
        <w:pStyle w:val="ListParagraph"/>
        <w:numPr>
          <w:ilvl w:val="0"/>
          <w:numId w:val="1"/>
        </w:numPr>
        <w:rPr>
          <w:b/>
          <w:bCs/>
          <w:sz w:val="24"/>
          <w:szCs w:val="24"/>
        </w:rPr>
      </w:pPr>
      <w:r w:rsidRPr="00A86C92">
        <w:rPr>
          <w:sz w:val="24"/>
          <w:szCs w:val="24"/>
        </w:rPr>
        <w:t>Ensure the future success and long-term viability of the service.</w:t>
      </w:r>
    </w:p>
    <w:p w14:paraId="63D2D34A" w14:textId="2A00AC07" w:rsidR="006359A0" w:rsidRPr="00DD536E" w:rsidRDefault="006359A0" w:rsidP="006359A0">
      <w:pPr>
        <w:rPr>
          <w:b/>
          <w:bCs/>
          <w:sz w:val="24"/>
          <w:szCs w:val="24"/>
        </w:rPr>
      </w:pPr>
    </w:p>
    <w:p w14:paraId="17AFE4C8" w14:textId="2F16191A" w:rsidR="00A748A8" w:rsidRDefault="00A748A8" w:rsidP="00A748A8">
      <w:pPr>
        <w:rPr>
          <w:rFonts w:ascii="Source Sans Pro" w:eastAsia="Times New Roman" w:hAnsi="Source Sans Pro" w:cs="Times New Roman"/>
          <w:b/>
          <w:bCs/>
          <w:color w:val="E35205"/>
          <w:kern w:val="36"/>
          <w:sz w:val="39"/>
          <w:szCs w:val="39"/>
          <w:lang w:eastAsia="en-GB"/>
        </w:rPr>
      </w:pPr>
      <w:r w:rsidRPr="00A748A8">
        <w:rPr>
          <w:rFonts w:ascii="Source Sans Pro" w:eastAsia="Times New Roman" w:hAnsi="Source Sans Pro" w:cs="Times New Roman"/>
          <w:b/>
          <w:bCs/>
          <w:color w:val="E35205"/>
          <w:kern w:val="36"/>
          <w:sz w:val="39"/>
          <w:szCs w:val="39"/>
          <w:lang w:eastAsia="en-GB"/>
        </w:rPr>
        <w:t>Home-Start Glasgow North &amp; North Lanarkshire</w:t>
      </w:r>
      <w:r w:rsidR="003D16D5">
        <w:rPr>
          <w:rFonts w:ascii="Source Sans Pro" w:eastAsia="Times New Roman" w:hAnsi="Source Sans Pro" w:cs="Times New Roman"/>
          <w:b/>
          <w:bCs/>
          <w:color w:val="E35205"/>
          <w:kern w:val="36"/>
          <w:sz w:val="39"/>
          <w:szCs w:val="39"/>
          <w:lang w:eastAsia="en-GB"/>
        </w:rPr>
        <w:t xml:space="preserve"> </w:t>
      </w:r>
    </w:p>
    <w:p w14:paraId="3DFF0815" w14:textId="77777777" w:rsidR="00577E9A" w:rsidRPr="00254D25" w:rsidRDefault="00577E9A" w:rsidP="00577E9A">
      <w:pPr>
        <w:jc w:val="both"/>
        <w:rPr>
          <w:rFonts w:cstheme="minorHAnsi"/>
          <w:b/>
          <w:bCs/>
          <w:sz w:val="24"/>
          <w:szCs w:val="24"/>
        </w:rPr>
      </w:pPr>
      <w:r w:rsidRPr="00254D25">
        <w:rPr>
          <w:rFonts w:cstheme="minorHAnsi"/>
          <w:sz w:val="24"/>
          <w:szCs w:val="24"/>
          <w:shd w:val="clear" w:color="auto" w:fill="FBFBFB"/>
        </w:rPr>
        <w:t xml:space="preserve">Home-Start </w:t>
      </w:r>
      <w:r>
        <w:rPr>
          <w:rFonts w:cstheme="minorHAnsi"/>
          <w:sz w:val="24"/>
          <w:szCs w:val="24"/>
          <w:shd w:val="clear" w:color="auto" w:fill="FBFBFB"/>
        </w:rPr>
        <w:t xml:space="preserve">GN &amp; NL </w:t>
      </w:r>
      <w:r w:rsidRPr="00254D25">
        <w:rPr>
          <w:rFonts w:cstheme="minorHAnsi"/>
          <w:sz w:val="24"/>
          <w:szCs w:val="24"/>
          <w:shd w:val="clear" w:color="auto" w:fill="FBFBFB"/>
        </w:rPr>
        <w:t xml:space="preserve">works to support families with young children who are facing difficulties. We recognise the ongoing challenges of raising our children in the safest and most nurturing of environments whilst coping with the stresses of ill health, isolation, disrupted relationships, poor &amp; insecure housing, financial insecurity, trauma, abuse, and loss. </w:t>
      </w:r>
      <w:r w:rsidRPr="00254D25">
        <w:rPr>
          <w:rFonts w:cstheme="minorHAnsi"/>
          <w:sz w:val="24"/>
          <w:szCs w:val="24"/>
        </w:rPr>
        <w:t>We are passionate and committed to improving the lives of the children and families we work alongside. We understand the importance of early support and the benefits positive, trusting, relationships can have on family life including an understanding of the impact and complexity of poverty and intergenerational trauma. Our services focus on empowerment, and we want to give children the best possible start in life and therefore we support children and families individually according to their needs.</w:t>
      </w:r>
    </w:p>
    <w:p w14:paraId="4116C26B" w14:textId="77777777" w:rsidR="00ED2F7B" w:rsidRPr="00FF094D" w:rsidRDefault="00EA67E7" w:rsidP="00FF094D">
      <w:pPr>
        <w:jc w:val="both"/>
        <w:rPr>
          <w:sz w:val="24"/>
          <w:szCs w:val="24"/>
        </w:rPr>
      </w:pPr>
      <w:r w:rsidRPr="00FF094D">
        <w:rPr>
          <w:sz w:val="24"/>
          <w:szCs w:val="24"/>
        </w:rPr>
        <w:lastRenderedPageBreak/>
        <w:t>After many years on the board</w:t>
      </w:r>
      <w:r w:rsidRPr="00FF094D">
        <w:rPr>
          <w:b/>
          <w:bCs/>
          <w:sz w:val="24"/>
          <w:szCs w:val="24"/>
        </w:rPr>
        <w:t xml:space="preserve"> </w:t>
      </w:r>
      <w:r w:rsidR="006359A0" w:rsidRPr="00FF094D">
        <w:rPr>
          <w:sz w:val="24"/>
          <w:szCs w:val="24"/>
        </w:rPr>
        <w:t xml:space="preserve">our current Chair of the Board of </w:t>
      </w:r>
      <w:r w:rsidRPr="00FF094D">
        <w:rPr>
          <w:sz w:val="24"/>
          <w:szCs w:val="24"/>
        </w:rPr>
        <w:t>Trustees</w:t>
      </w:r>
      <w:r w:rsidR="00ED2F7B" w:rsidRPr="00FF094D">
        <w:rPr>
          <w:sz w:val="24"/>
          <w:szCs w:val="24"/>
        </w:rPr>
        <w:t xml:space="preserve"> is standing down </w:t>
      </w:r>
      <w:r w:rsidR="006359A0" w:rsidRPr="00FF094D">
        <w:rPr>
          <w:sz w:val="24"/>
          <w:szCs w:val="24"/>
        </w:rPr>
        <w:t xml:space="preserve">and we are therefore seeking a dynamic and experienced new Chair to help guide us as we continue to deliver our ambitious strategic priorities and goals to transform the lives of children. </w:t>
      </w:r>
    </w:p>
    <w:p w14:paraId="2F5AD0D1" w14:textId="59980019" w:rsidR="00D25D17" w:rsidRPr="00FF094D" w:rsidRDefault="006359A0" w:rsidP="00FF094D">
      <w:pPr>
        <w:jc w:val="both"/>
        <w:rPr>
          <w:sz w:val="24"/>
          <w:szCs w:val="24"/>
        </w:rPr>
      </w:pPr>
      <w:r w:rsidRPr="00FF094D">
        <w:rPr>
          <w:sz w:val="24"/>
          <w:szCs w:val="24"/>
        </w:rPr>
        <w:t xml:space="preserve">Applicants should have the values, </w:t>
      </w:r>
      <w:r w:rsidR="00577E9A" w:rsidRPr="00FF094D">
        <w:rPr>
          <w:sz w:val="24"/>
          <w:szCs w:val="24"/>
        </w:rPr>
        <w:t>experience,</w:t>
      </w:r>
      <w:r w:rsidRPr="00FF094D">
        <w:rPr>
          <w:sz w:val="24"/>
          <w:szCs w:val="24"/>
        </w:rPr>
        <w:t xml:space="preserve"> and passion to lead at a time when our support is needed more than ever. The successful candidate will be inspiring and inclusive and will provide strategic leadership and direction to a strong and experienced Board of Trustees to ensure the ongoing delivery of </w:t>
      </w:r>
      <w:r w:rsidR="00B57CD0" w:rsidRPr="00FF094D">
        <w:rPr>
          <w:sz w:val="24"/>
          <w:szCs w:val="24"/>
        </w:rPr>
        <w:t xml:space="preserve">governance </w:t>
      </w:r>
      <w:r w:rsidRPr="00FF094D">
        <w:rPr>
          <w:sz w:val="24"/>
          <w:szCs w:val="24"/>
        </w:rPr>
        <w:t xml:space="preserve">for </w:t>
      </w:r>
      <w:r w:rsidR="00D25D17" w:rsidRPr="00FF094D">
        <w:rPr>
          <w:sz w:val="24"/>
          <w:szCs w:val="24"/>
        </w:rPr>
        <w:t xml:space="preserve">Home- Start Glasgow North and North Lanarkshire. </w:t>
      </w:r>
    </w:p>
    <w:p w14:paraId="271AA9CD" w14:textId="479B6588" w:rsidR="00B54DCB" w:rsidRPr="00FF094D" w:rsidRDefault="006359A0" w:rsidP="00FF094D">
      <w:pPr>
        <w:jc w:val="both"/>
        <w:rPr>
          <w:sz w:val="24"/>
          <w:szCs w:val="24"/>
        </w:rPr>
      </w:pPr>
      <w:r w:rsidRPr="00FF094D">
        <w:rPr>
          <w:sz w:val="24"/>
          <w:szCs w:val="24"/>
        </w:rPr>
        <w:t xml:space="preserve">They will also be expected to work in partnership with and provide support to the </w:t>
      </w:r>
      <w:r w:rsidR="00D25D17" w:rsidRPr="00FF094D">
        <w:rPr>
          <w:sz w:val="24"/>
          <w:szCs w:val="24"/>
        </w:rPr>
        <w:t>Director</w:t>
      </w:r>
      <w:r w:rsidRPr="00FF094D">
        <w:rPr>
          <w:sz w:val="24"/>
          <w:szCs w:val="24"/>
        </w:rPr>
        <w:t xml:space="preserve"> as well as maintaining a </w:t>
      </w:r>
      <w:r w:rsidR="00D25D17" w:rsidRPr="00FF094D">
        <w:rPr>
          <w:sz w:val="24"/>
          <w:szCs w:val="24"/>
        </w:rPr>
        <w:t xml:space="preserve">relationship </w:t>
      </w:r>
      <w:r w:rsidRPr="00FF094D">
        <w:rPr>
          <w:sz w:val="24"/>
          <w:szCs w:val="24"/>
        </w:rPr>
        <w:t xml:space="preserve">with staff, trustees and stakeholders. Experience of operating at a senior level in Corporate, Public or Third sector environments would be an advantage. Significant experience as a Trustee, particularly as Chair or Vice Chair, would also be beneficial, as would strong knowledge of the demands and complexities of board-level Governance. The position requires excellent collaboration and interpersonal skills. </w:t>
      </w:r>
    </w:p>
    <w:p w14:paraId="611995F5" w14:textId="32622A50" w:rsidR="00B54DCB" w:rsidRPr="00FF094D" w:rsidRDefault="00B54DCB" w:rsidP="00FF094D">
      <w:pPr>
        <w:jc w:val="both"/>
        <w:rPr>
          <w:sz w:val="24"/>
          <w:szCs w:val="24"/>
        </w:rPr>
      </w:pPr>
      <w:r w:rsidRPr="00FF094D">
        <w:rPr>
          <w:sz w:val="24"/>
          <w:szCs w:val="24"/>
        </w:rPr>
        <w:t xml:space="preserve">Home-Start </w:t>
      </w:r>
      <w:r w:rsidR="00996962">
        <w:rPr>
          <w:sz w:val="24"/>
          <w:szCs w:val="24"/>
        </w:rPr>
        <w:t>GN &amp; NL</w:t>
      </w:r>
      <w:r w:rsidRPr="00FF094D">
        <w:rPr>
          <w:sz w:val="24"/>
          <w:szCs w:val="24"/>
        </w:rPr>
        <w:t xml:space="preserve"> understands the importance of representation and </w:t>
      </w:r>
      <w:r w:rsidR="00A652F5" w:rsidRPr="00FF094D">
        <w:rPr>
          <w:sz w:val="24"/>
          <w:szCs w:val="24"/>
        </w:rPr>
        <w:t xml:space="preserve">is eager to ensure that </w:t>
      </w:r>
      <w:r w:rsidR="006359A0" w:rsidRPr="00FF094D">
        <w:rPr>
          <w:sz w:val="24"/>
          <w:szCs w:val="24"/>
        </w:rPr>
        <w:t>the Board r</w:t>
      </w:r>
      <w:r w:rsidR="00F42EFD">
        <w:rPr>
          <w:sz w:val="24"/>
          <w:szCs w:val="24"/>
        </w:rPr>
        <w:t>eflects</w:t>
      </w:r>
      <w:r w:rsidR="006359A0" w:rsidRPr="00FF094D">
        <w:rPr>
          <w:sz w:val="24"/>
          <w:szCs w:val="24"/>
        </w:rPr>
        <w:t xml:space="preserve"> the families, stakeholders, and staff which it represents and welcomes expressions of interest from all individuals who have the experience and expertise needed to help direct and shape the organisation for the future. </w:t>
      </w:r>
      <w:r w:rsidR="00A652F5" w:rsidRPr="00FF094D">
        <w:rPr>
          <w:sz w:val="24"/>
          <w:szCs w:val="24"/>
        </w:rPr>
        <w:t xml:space="preserve">The board </w:t>
      </w:r>
      <w:r w:rsidR="00B02BAB" w:rsidRPr="00FF094D">
        <w:rPr>
          <w:sz w:val="24"/>
          <w:szCs w:val="24"/>
        </w:rPr>
        <w:t>particularly welcomes people</w:t>
      </w:r>
      <w:r w:rsidR="003347F9" w:rsidRPr="00FF094D">
        <w:rPr>
          <w:sz w:val="24"/>
          <w:szCs w:val="24"/>
        </w:rPr>
        <w:t xml:space="preserve"> with lived experience of discrimination</w:t>
      </w:r>
      <w:r w:rsidR="00B02BAB" w:rsidRPr="00FF094D">
        <w:rPr>
          <w:sz w:val="24"/>
          <w:szCs w:val="24"/>
        </w:rPr>
        <w:t xml:space="preserve"> from ethnically diverse </w:t>
      </w:r>
      <w:r w:rsidR="00243243" w:rsidRPr="00FF094D">
        <w:rPr>
          <w:sz w:val="24"/>
          <w:szCs w:val="24"/>
        </w:rPr>
        <w:t xml:space="preserve">communities, LGBTQIA+ communities and </w:t>
      </w:r>
      <w:r w:rsidR="003347F9" w:rsidRPr="00FF094D">
        <w:rPr>
          <w:sz w:val="24"/>
          <w:szCs w:val="24"/>
        </w:rPr>
        <w:t>those with a disability</w:t>
      </w:r>
      <w:r w:rsidR="00F204A6" w:rsidRPr="00FF094D">
        <w:rPr>
          <w:sz w:val="24"/>
          <w:szCs w:val="24"/>
        </w:rPr>
        <w:t xml:space="preserve">. </w:t>
      </w:r>
    </w:p>
    <w:p w14:paraId="2F32D1BF" w14:textId="46CB6B99" w:rsidR="003D16D5" w:rsidRDefault="006359A0" w:rsidP="00FF094D">
      <w:pPr>
        <w:jc w:val="both"/>
        <w:rPr>
          <w:sz w:val="24"/>
          <w:szCs w:val="24"/>
        </w:rPr>
      </w:pPr>
      <w:r w:rsidRPr="00FF094D">
        <w:rPr>
          <w:sz w:val="24"/>
          <w:szCs w:val="24"/>
        </w:rPr>
        <w:t>This is an un</w:t>
      </w:r>
      <w:r w:rsidR="00102EAF">
        <w:rPr>
          <w:sz w:val="24"/>
          <w:szCs w:val="24"/>
        </w:rPr>
        <w:t>paid</w:t>
      </w:r>
      <w:r w:rsidRPr="00FF094D">
        <w:rPr>
          <w:sz w:val="24"/>
          <w:szCs w:val="24"/>
        </w:rPr>
        <w:t xml:space="preserve"> </w:t>
      </w:r>
      <w:r w:rsidR="00060186" w:rsidRPr="00FF094D">
        <w:rPr>
          <w:sz w:val="24"/>
          <w:szCs w:val="24"/>
        </w:rPr>
        <w:t>position;</w:t>
      </w:r>
      <w:r w:rsidRPr="00FF094D">
        <w:rPr>
          <w:sz w:val="24"/>
          <w:szCs w:val="24"/>
        </w:rPr>
        <w:t xml:space="preserve"> however reasonable travel expenses are reimbursed.</w:t>
      </w:r>
    </w:p>
    <w:p w14:paraId="17057CEB" w14:textId="158F42F0" w:rsidR="004F3A02" w:rsidRPr="004F3A02" w:rsidRDefault="004F3A02" w:rsidP="004F3A02">
      <w:pPr>
        <w:rPr>
          <w:rFonts w:cstheme="minorHAnsi"/>
          <w:sz w:val="24"/>
          <w:szCs w:val="24"/>
          <w:shd w:val="clear" w:color="auto" w:fill="FBFBFB"/>
        </w:rPr>
      </w:pPr>
      <w:r w:rsidRPr="00254D25">
        <w:rPr>
          <w:rFonts w:cstheme="minorHAnsi"/>
          <w:sz w:val="24"/>
          <w:szCs w:val="24"/>
          <w:shd w:val="clear" w:color="auto" w:fill="FBFBFB"/>
        </w:rPr>
        <w:t>The Board is currently made up of 8 member</w:t>
      </w:r>
      <w:r w:rsidR="00244291">
        <w:rPr>
          <w:rFonts w:cstheme="minorHAnsi"/>
          <w:sz w:val="24"/>
          <w:szCs w:val="24"/>
          <w:shd w:val="clear" w:color="auto" w:fill="FBFBFB"/>
        </w:rPr>
        <w:t xml:space="preserve">s </w:t>
      </w:r>
      <w:r w:rsidR="00244291" w:rsidRPr="00244291">
        <w:rPr>
          <w:rFonts w:cstheme="minorHAnsi"/>
          <w:sz w:val="24"/>
          <w:szCs w:val="24"/>
          <w:shd w:val="clear" w:color="auto" w:fill="FBFBFB"/>
        </w:rPr>
        <w:t>and meets one evening every 6 weeks. Approximately 2-3 days will be required each week.</w:t>
      </w:r>
    </w:p>
    <w:p w14:paraId="4F96FF4E" w14:textId="323B291D" w:rsidR="00C365D4" w:rsidRPr="00FF094D" w:rsidRDefault="006359A0" w:rsidP="00FF094D">
      <w:pPr>
        <w:jc w:val="both"/>
        <w:rPr>
          <w:sz w:val="24"/>
          <w:szCs w:val="24"/>
        </w:rPr>
      </w:pPr>
      <w:r w:rsidRPr="00FF094D">
        <w:rPr>
          <w:sz w:val="24"/>
          <w:szCs w:val="24"/>
        </w:rPr>
        <w:t xml:space="preserve"> Closing date for applications is </w:t>
      </w:r>
      <w:r w:rsidR="005A6978" w:rsidRPr="00FF094D">
        <w:rPr>
          <w:sz w:val="24"/>
          <w:szCs w:val="24"/>
        </w:rPr>
        <w:t>7</w:t>
      </w:r>
      <w:r w:rsidR="005A6978" w:rsidRPr="00FF094D">
        <w:rPr>
          <w:sz w:val="24"/>
          <w:szCs w:val="24"/>
          <w:vertAlign w:val="superscript"/>
        </w:rPr>
        <w:t>th</w:t>
      </w:r>
      <w:r w:rsidR="005A6978" w:rsidRPr="00FF094D">
        <w:rPr>
          <w:sz w:val="24"/>
          <w:szCs w:val="24"/>
        </w:rPr>
        <w:t xml:space="preserve"> November </w:t>
      </w:r>
      <w:r w:rsidR="00C365D4" w:rsidRPr="00FF094D">
        <w:rPr>
          <w:sz w:val="24"/>
          <w:szCs w:val="24"/>
        </w:rPr>
        <w:t>2022.</w:t>
      </w:r>
      <w:r w:rsidR="00B33F6C" w:rsidRPr="00FF094D">
        <w:rPr>
          <w:sz w:val="24"/>
          <w:szCs w:val="24"/>
        </w:rPr>
        <w:t xml:space="preserve"> </w:t>
      </w:r>
      <w:r w:rsidR="004F3A02">
        <w:rPr>
          <w:sz w:val="24"/>
          <w:szCs w:val="24"/>
        </w:rPr>
        <w:t>Interview date to be confirmed.</w:t>
      </w:r>
    </w:p>
    <w:p w14:paraId="77ACD46C" w14:textId="104B8E30" w:rsidR="00FF094D" w:rsidRDefault="006359A0" w:rsidP="00FF094D">
      <w:pPr>
        <w:jc w:val="both"/>
        <w:rPr>
          <w:sz w:val="24"/>
          <w:szCs w:val="24"/>
        </w:rPr>
      </w:pPr>
      <w:r w:rsidRPr="00FF094D">
        <w:rPr>
          <w:sz w:val="24"/>
          <w:szCs w:val="24"/>
        </w:rPr>
        <w:t xml:space="preserve">For a confidential discussion about the opportunity, please contact </w:t>
      </w:r>
      <w:r w:rsidR="00FB3A50" w:rsidRPr="00FF094D">
        <w:rPr>
          <w:sz w:val="24"/>
          <w:szCs w:val="24"/>
        </w:rPr>
        <w:t>Anita Heyes 07792012862</w:t>
      </w:r>
      <w:r w:rsidR="003D16D5" w:rsidRPr="00FF094D">
        <w:rPr>
          <w:sz w:val="24"/>
          <w:szCs w:val="24"/>
        </w:rPr>
        <w:t xml:space="preserve"> or Gill </w:t>
      </w:r>
      <w:r w:rsidR="00237494" w:rsidRPr="00FF094D">
        <w:rPr>
          <w:sz w:val="24"/>
          <w:szCs w:val="24"/>
        </w:rPr>
        <w:t>McInnes</w:t>
      </w:r>
      <w:r w:rsidR="003D16D5" w:rsidRPr="00FF094D">
        <w:rPr>
          <w:sz w:val="24"/>
          <w:szCs w:val="24"/>
        </w:rPr>
        <w:t xml:space="preserve"> (HR Lead)</w:t>
      </w:r>
      <w:r w:rsidR="00A5609B">
        <w:rPr>
          <w:sz w:val="24"/>
          <w:szCs w:val="24"/>
        </w:rPr>
        <w:t>.</w:t>
      </w:r>
    </w:p>
    <w:p w14:paraId="00093146" w14:textId="77777777" w:rsidR="007F22F2" w:rsidRDefault="007F22F2" w:rsidP="00FF094D">
      <w:pPr>
        <w:jc w:val="both"/>
        <w:rPr>
          <w:b/>
          <w:bCs/>
          <w:sz w:val="28"/>
          <w:szCs w:val="28"/>
        </w:rPr>
      </w:pPr>
    </w:p>
    <w:p w14:paraId="450928F8" w14:textId="77777777" w:rsidR="007F22F2" w:rsidRDefault="007F22F2" w:rsidP="00FF094D">
      <w:pPr>
        <w:jc w:val="both"/>
        <w:rPr>
          <w:b/>
          <w:bCs/>
          <w:sz w:val="28"/>
          <w:szCs w:val="28"/>
        </w:rPr>
      </w:pPr>
    </w:p>
    <w:p w14:paraId="38049BCE" w14:textId="77777777" w:rsidR="007F22F2" w:rsidRDefault="007F22F2" w:rsidP="00FF094D">
      <w:pPr>
        <w:jc w:val="both"/>
        <w:rPr>
          <w:b/>
          <w:bCs/>
          <w:sz w:val="28"/>
          <w:szCs w:val="28"/>
        </w:rPr>
      </w:pPr>
    </w:p>
    <w:p w14:paraId="7FE67830" w14:textId="77777777" w:rsidR="007F22F2" w:rsidRDefault="007F22F2" w:rsidP="00FF094D">
      <w:pPr>
        <w:jc w:val="both"/>
        <w:rPr>
          <w:b/>
          <w:bCs/>
          <w:sz w:val="28"/>
          <w:szCs w:val="28"/>
        </w:rPr>
      </w:pPr>
    </w:p>
    <w:p w14:paraId="08F7853A" w14:textId="77777777" w:rsidR="007F22F2" w:rsidRDefault="007F22F2" w:rsidP="00FF094D">
      <w:pPr>
        <w:jc w:val="both"/>
        <w:rPr>
          <w:b/>
          <w:bCs/>
          <w:sz w:val="28"/>
          <w:szCs w:val="28"/>
        </w:rPr>
      </w:pPr>
    </w:p>
    <w:p w14:paraId="243B8B85" w14:textId="77777777" w:rsidR="007F22F2" w:rsidRDefault="007F22F2" w:rsidP="00FF094D">
      <w:pPr>
        <w:jc w:val="both"/>
        <w:rPr>
          <w:b/>
          <w:bCs/>
          <w:sz w:val="28"/>
          <w:szCs w:val="28"/>
        </w:rPr>
      </w:pPr>
    </w:p>
    <w:p w14:paraId="64CDAF6E" w14:textId="1ABEC941" w:rsidR="00A84A86" w:rsidRPr="00A86C92" w:rsidRDefault="003D16D5" w:rsidP="00FF094D">
      <w:pPr>
        <w:jc w:val="both"/>
        <w:rPr>
          <w:b/>
          <w:bCs/>
          <w:sz w:val="28"/>
          <w:szCs w:val="28"/>
        </w:rPr>
      </w:pPr>
      <w:r w:rsidRPr="00237494">
        <w:rPr>
          <w:b/>
          <w:bCs/>
          <w:sz w:val="28"/>
          <w:szCs w:val="28"/>
        </w:rPr>
        <w:t xml:space="preserve">Person Specification </w:t>
      </w:r>
    </w:p>
    <w:p w14:paraId="15124FCA" w14:textId="5CB1588E" w:rsidR="00567450" w:rsidRPr="00237494" w:rsidRDefault="00A84A86" w:rsidP="00FF094D">
      <w:pPr>
        <w:jc w:val="both"/>
        <w:rPr>
          <w:b/>
          <w:bCs/>
          <w:sz w:val="24"/>
          <w:szCs w:val="24"/>
        </w:rPr>
      </w:pPr>
      <w:r w:rsidRPr="00237494">
        <w:rPr>
          <w:b/>
          <w:bCs/>
          <w:sz w:val="24"/>
          <w:szCs w:val="24"/>
        </w:rPr>
        <w:t xml:space="preserve">The Role and Responsibilities of the Chair of the Board </w:t>
      </w:r>
    </w:p>
    <w:p w14:paraId="6A6C9028" w14:textId="77777777" w:rsidR="00752688" w:rsidRPr="00237494" w:rsidRDefault="00A84A86" w:rsidP="00FF094D">
      <w:pPr>
        <w:jc w:val="both"/>
        <w:rPr>
          <w:sz w:val="24"/>
          <w:szCs w:val="24"/>
        </w:rPr>
      </w:pPr>
      <w:r w:rsidRPr="00237494">
        <w:rPr>
          <w:sz w:val="24"/>
          <w:szCs w:val="24"/>
        </w:rPr>
        <w:t xml:space="preserve">The Chair will support the </w:t>
      </w:r>
      <w:r w:rsidR="00752688" w:rsidRPr="00237494">
        <w:rPr>
          <w:sz w:val="24"/>
          <w:szCs w:val="24"/>
        </w:rPr>
        <w:t xml:space="preserve">Director </w:t>
      </w:r>
      <w:r w:rsidRPr="00237494">
        <w:rPr>
          <w:sz w:val="24"/>
          <w:szCs w:val="24"/>
        </w:rPr>
        <w:t xml:space="preserve">and the organisation to meet its charitable and strategic objectives and will be required to provide leadership to the Board. They will ensure that Trustees fulfil their duties and responsibilities for the governance and strategic direction of the charity, as well as complying with the relevant statutory obligations and regulations. Internally they will foster positive working relationships between the Board and Senior Management Team, and externally they will carry out ambassadorial functions for the charity, helping it to develop its profile and representation with all relevant stakeholders. </w:t>
      </w:r>
    </w:p>
    <w:p w14:paraId="3F6D5BB8" w14:textId="77777777" w:rsidR="00752688" w:rsidRPr="00CA1F1F" w:rsidRDefault="00752688" w:rsidP="00FF094D">
      <w:pPr>
        <w:jc w:val="both"/>
        <w:rPr>
          <w:b/>
          <w:bCs/>
          <w:sz w:val="24"/>
          <w:szCs w:val="24"/>
        </w:rPr>
      </w:pPr>
      <w:r w:rsidRPr="00CA1F1F">
        <w:rPr>
          <w:b/>
          <w:bCs/>
          <w:sz w:val="24"/>
          <w:szCs w:val="24"/>
        </w:rPr>
        <w:t xml:space="preserve">Key </w:t>
      </w:r>
      <w:r w:rsidR="00A84A86" w:rsidRPr="00CA1F1F">
        <w:rPr>
          <w:b/>
          <w:bCs/>
          <w:sz w:val="24"/>
          <w:szCs w:val="24"/>
        </w:rPr>
        <w:t xml:space="preserve">responsibilities: </w:t>
      </w:r>
    </w:p>
    <w:p w14:paraId="6420DA51" w14:textId="77777777" w:rsidR="00752688" w:rsidRPr="00CA1F1F" w:rsidRDefault="00A84A86" w:rsidP="00752688">
      <w:pPr>
        <w:jc w:val="both"/>
        <w:rPr>
          <w:sz w:val="24"/>
          <w:szCs w:val="24"/>
          <w:u w:val="single"/>
        </w:rPr>
      </w:pPr>
      <w:r w:rsidRPr="00CA1F1F">
        <w:rPr>
          <w:sz w:val="24"/>
          <w:szCs w:val="24"/>
          <w:u w:val="single"/>
        </w:rPr>
        <w:t xml:space="preserve">Strategic Leadership </w:t>
      </w:r>
    </w:p>
    <w:p w14:paraId="0C2AF651" w14:textId="469DA79C" w:rsidR="00752688" w:rsidRPr="00237494" w:rsidRDefault="00A84A86" w:rsidP="00FF094D">
      <w:pPr>
        <w:jc w:val="both"/>
        <w:rPr>
          <w:sz w:val="24"/>
          <w:szCs w:val="24"/>
        </w:rPr>
      </w:pPr>
      <w:r w:rsidRPr="00237494">
        <w:rPr>
          <w:sz w:val="24"/>
          <w:szCs w:val="24"/>
        </w:rPr>
        <w:t xml:space="preserve">• In collaboration with the </w:t>
      </w:r>
      <w:r w:rsidR="003C576E">
        <w:rPr>
          <w:sz w:val="24"/>
          <w:szCs w:val="24"/>
        </w:rPr>
        <w:t>Director</w:t>
      </w:r>
      <w:r w:rsidRPr="00237494">
        <w:rPr>
          <w:sz w:val="24"/>
          <w:szCs w:val="24"/>
        </w:rPr>
        <w:t xml:space="preserve"> and senior management team, provide vision, leadership of </w:t>
      </w:r>
      <w:r w:rsidR="003C576E">
        <w:rPr>
          <w:sz w:val="24"/>
          <w:szCs w:val="24"/>
        </w:rPr>
        <w:t>HSGN</w:t>
      </w:r>
      <w:r w:rsidR="00CA1F1F">
        <w:rPr>
          <w:sz w:val="24"/>
          <w:szCs w:val="24"/>
        </w:rPr>
        <w:t xml:space="preserve"> &amp; </w:t>
      </w:r>
      <w:r w:rsidR="003C576E">
        <w:rPr>
          <w:sz w:val="24"/>
          <w:szCs w:val="24"/>
        </w:rPr>
        <w:t>NL</w:t>
      </w:r>
      <w:r w:rsidRPr="00237494">
        <w:rPr>
          <w:sz w:val="24"/>
          <w:szCs w:val="24"/>
        </w:rPr>
        <w:t xml:space="preserve">, ensuring effective delivery of the charity’s strategic plan. </w:t>
      </w:r>
    </w:p>
    <w:p w14:paraId="74073FEE" w14:textId="61E4A5E0" w:rsidR="00752688" w:rsidRPr="00237494" w:rsidRDefault="00A84A86" w:rsidP="00FF094D">
      <w:pPr>
        <w:jc w:val="both"/>
        <w:rPr>
          <w:sz w:val="24"/>
          <w:szCs w:val="24"/>
        </w:rPr>
      </w:pPr>
      <w:r w:rsidRPr="00237494">
        <w:rPr>
          <w:sz w:val="24"/>
          <w:szCs w:val="24"/>
        </w:rPr>
        <w:t xml:space="preserve">• Ensure that the Board fulfil their duties and responsibilities for the effective governance of the charity within </w:t>
      </w:r>
      <w:r w:rsidR="00752688" w:rsidRPr="00237494">
        <w:rPr>
          <w:sz w:val="24"/>
          <w:szCs w:val="24"/>
        </w:rPr>
        <w:t xml:space="preserve">all </w:t>
      </w:r>
      <w:r w:rsidRPr="00237494">
        <w:rPr>
          <w:sz w:val="24"/>
          <w:szCs w:val="24"/>
        </w:rPr>
        <w:t xml:space="preserve">relevant legislation. </w:t>
      </w:r>
    </w:p>
    <w:p w14:paraId="21C25BC3" w14:textId="77777777" w:rsidR="00752688" w:rsidRPr="00237494" w:rsidRDefault="00A84A86" w:rsidP="00FF094D">
      <w:pPr>
        <w:jc w:val="both"/>
        <w:rPr>
          <w:sz w:val="24"/>
          <w:szCs w:val="24"/>
        </w:rPr>
      </w:pPr>
      <w:r w:rsidRPr="00237494">
        <w:rPr>
          <w:sz w:val="24"/>
          <w:szCs w:val="24"/>
        </w:rPr>
        <w:t xml:space="preserve">• Liaise between Board meetings with appropriate staff to ensure that any requirements for action or authorisation are carried out timeously. </w:t>
      </w:r>
    </w:p>
    <w:p w14:paraId="1962DEBA" w14:textId="77777777" w:rsidR="00752688" w:rsidRPr="00237494" w:rsidRDefault="00A84A86" w:rsidP="00FF094D">
      <w:pPr>
        <w:jc w:val="both"/>
        <w:rPr>
          <w:sz w:val="24"/>
          <w:szCs w:val="24"/>
        </w:rPr>
      </w:pPr>
      <w:r w:rsidRPr="00237494">
        <w:rPr>
          <w:sz w:val="24"/>
          <w:szCs w:val="24"/>
        </w:rPr>
        <w:t xml:space="preserve">• Monitor the implementation of decisions taken at Board meetings. </w:t>
      </w:r>
    </w:p>
    <w:p w14:paraId="4D0141FA" w14:textId="444CEDA9" w:rsidR="00752688" w:rsidRPr="00237494" w:rsidRDefault="00A84A86" w:rsidP="00FF094D">
      <w:pPr>
        <w:jc w:val="both"/>
        <w:rPr>
          <w:sz w:val="24"/>
          <w:szCs w:val="24"/>
        </w:rPr>
      </w:pPr>
      <w:r w:rsidRPr="00237494">
        <w:rPr>
          <w:sz w:val="24"/>
          <w:szCs w:val="24"/>
        </w:rPr>
        <w:t xml:space="preserve">• Chair the AGM and the Board meetings </w:t>
      </w:r>
    </w:p>
    <w:p w14:paraId="7D3C8DBF" w14:textId="539C4233" w:rsidR="00752688" w:rsidRPr="00237494" w:rsidRDefault="00A84A86" w:rsidP="00FF094D">
      <w:pPr>
        <w:jc w:val="both"/>
        <w:rPr>
          <w:sz w:val="24"/>
          <w:szCs w:val="24"/>
        </w:rPr>
      </w:pPr>
      <w:r w:rsidRPr="00237494">
        <w:rPr>
          <w:sz w:val="24"/>
          <w:szCs w:val="24"/>
        </w:rPr>
        <w:t xml:space="preserve">•Build and maintain a cohesive, </w:t>
      </w:r>
      <w:r w:rsidR="00CA1F1F" w:rsidRPr="00237494">
        <w:rPr>
          <w:sz w:val="24"/>
          <w:szCs w:val="24"/>
        </w:rPr>
        <w:t>diverse,</w:t>
      </w:r>
      <w:r w:rsidRPr="00237494">
        <w:rPr>
          <w:sz w:val="24"/>
          <w:szCs w:val="24"/>
        </w:rPr>
        <w:t xml:space="preserve"> and inclusive Board ensuring the effective recruitment, induction and training of Trustees. </w:t>
      </w:r>
    </w:p>
    <w:p w14:paraId="61B3D3B5" w14:textId="77777777" w:rsidR="00752688" w:rsidRPr="00237494" w:rsidRDefault="00A84A86" w:rsidP="00FF094D">
      <w:pPr>
        <w:jc w:val="both"/>
        <w:rPr>
          <w:sz w:val="24"/>
          <w:szCs w:val="24"/>
        </w:rPr>
      </w:pPr>
      <w:r w:rsidRPr="00237494">
        <w:rPr>
          <w:sz w:val="24"/>
          <w:szCs w:val="24"/>
        </w:rPr>
        <w:t xml:space="preserve">• Ensure the annual evaluation of Board effectiveness and take actions resulting from the feedback and conclusions. </w:t>
      </w:r>
    </w:p>
    <w:p w14:paraId="51203027" w14:textId="56954BF9" w:rsidR="00752688" w:rsidRPr="00237494" w:rsidRDefault="00A84A86" w:rsidP="00FF094D">
      <w:pPr>
        <w:jc w:val="both"/>
        <w:rPr>
          <w:sz w:val="24"/>
          <w:szCs w:val="24"/>
        </w:rPr>
      </w:pPr>
      <w:r w:rsidRPr="00237494">
        <w:rPr>
          <w:sz w:val="24"/>
          <w:szCs w:val="24"/>
        </w:rPr>
        <w:t xml:space="preserve">• Provide leadership in ensuring that Trustees take opportunities, where possible, to visit services, attend some events and meet with staff, </w:t>
      </w:r>
      <w:r w:rsidR="00CA1F1F" w:rsidRPr="00237494">
        <w:rPr>
          <w:sz w:val="24"/>
          <w:szCs w:val="24"/>
        </w:rPr>
        <w:t>fundraisers,</w:t>
      </w:r>
      <w:r w:rsidRPr="00237494">
        <w:rPr>
          <w:sz w:val="24"/>
          <w:szCs w:val="24"/>
        </w:rPr>
        <w:t xml:space="preserve"> and users of the services. </w:t>
      </w:r>
    </w:p>
    <w:p w14:paraId="34BA9407" w14:textId="77777777" w:rsidR="00752688" w:rsidRPr="00237494" w:rsidRDefault="00A84A86" w:rsidP="00FF094D">
      <w:pPr>
        <w:jc w:val="both"/>
        <w:rPr>
          <w:sz w:val="24"/>
          <w:szCs w:val="24"/>
        </w:rPr>
      </w:pPr>
      <w:r w:rsidRPr="00237494">
        <w:rPr>
          <w:sz w:val="24"/>
          <w:szCs w:val="24"/>
        </w:rPr>
        <w:t xml:space="preserve">• Be a visible public advocate for the charity and for Scotland’s children. </w:t>
      </w:r>
    </w:p>
    <w:p w14:paraId="1F226B43" w14:textId="1DF434FC" w:rsidR="00752688" w:rsidRPr="00237494" w:rsidRDefault="00A84A86" w:rsidP="00FF094D">
      <w:pPr>
        <w:jc w:val="both"/>
        <w:rPr>
          <w:sz w:val="24"/>
          <w:szCs w:val="24"/>
        </w:rPr>
      </w:pPr>
      <w:r w:rsidRPr="00237494">
        <w:rPr>
          <w:sz w:val="24"/>
          <w:szCs w:val="24"/>
        </w:rPr>
        <w:t xml:space="preserve">• Represent </w:t>
      </w:r>
      <w:r w:rsidR="00752688" w:rsidRPr="00237494">
        <w:rPr>
          <w:sz w:val="24"/>
          <w:szCs w:val="24"/>
        </w:rPr>
        <w:t>HSGN</w:t>
      </w:r>
      <w:r w:rsidR="00CA1F1F">
        <w:rPr>
          <w:sz w:val="24"/>
          <w:szCs w:val="24"/>
        </w:rPr>
        <w:t xml:space="preserve"> &amp; </w:t>
      </w:r>
      <w:r w:rsidR="00752688" w:rsidRPr="00237494">
        <w:rPr>
          <w:sz w:val="24"/>
          <w:szCs w:val="24"/>
        </w:rPr>
        <w:t xml:space="preserve">NL </w:t>
      </w:r>
      <w:r w:rsidRPr="00237494">
        <w:rPr>
          <w:sz w:val="24"/>
          <w:szCs w:val="24"/>
        </w:rPr>
        <w:t xml:space="preserve">at key events or meetings as required. </w:t>
      </w:r>
    </w:p>
    <w:p w14:paraId="5CFE0E82" w14:textId="77777777" w:rsidR="00B21A9F" w:rsidRPr="00237494" w:rsidRDefault="00A84A86" w:rsidP="00FF094D">
      <w:pPr>
        <w:jc w:val="both"/>
        <w:rPr>
          <w:sz w:val="24"/>
          <w:szCs w:val="24"/>
        </w:rPr>
      </w:pPr>
      <w:r w:rsidRPr="00237494">
        <w:rPr>
          <w:sz w:val="24"/>
          <w:szCs w:val="24"/>
        </w:rPr>
        <w:lastRenderedPageBreak/>
        <w:t xml:space="preserve">• Actively support and promote fundraising activities including networking with potential funders and influencers. Relationship with the </w:t>
      </w:r>
      <w:r w:rsidR="00B21A9F" w:rsidRPr="00237494">
        <w:rPr>
          <w:sz w:val="24"/>
          <w:szCs w:val="24"/>
        </w:rPr>
        <w:t xml:space="preserve">Director </w:t>
      </w:r>
      <w:r w:rsidRPr="00237494">
        <w:rPr>
          <w:sz w:val="24"/>
          <w:szCs w:val="24"/>
        </w:rPr>
        <w:t xml:space="preserve">and the executive leadership team </w:t>
      </w:r>
    </w:p>
    <w:p w14:paraId="486C1AA6" w14:textId="155EA4A8" w:rsidR="00B21A9F" w:rsidRPr="00237494" w:rsidRDefault="00A84A86" w:rsidP="00FF094D">
      <w:pPr>
        <w:jc w:val="both"/>
        <w:rPr>
          <w:sz w:val="24"/>
          <w:szCs w:val="24"/>
        </w:rPr>
      </w:pPr>
      <w:r w:rsidRPr="00237494">
        <w:rPr>
          <w:sz w:val="24"/>
          <w:szCs w:val="24"/>
        </w:rPr>
        <w:t xml:space="preserve">• Support the </w:t>
      </w:r>
      <w:r w:rsidR="00B21A9F" w:rsidRPr="00237494">
        <w:rPr>
          <w:sz w:val="24"/>
          <w:szCs w:val="24"/>
        </w:rPr>
        <w:t>Director</w:t>
      </w:r>
      <w:r w:rsidRPr="00237494">
        <w:rPr>
          <w:sz w:val="24"/>
          <w:szCs w:val="24"/>
        </w:rPr>
        <w:t xml:space="preserve"> in the delivery of the strategy and act as a mentor in relation to the </w:t>
      </w:r>
      <w:r w:rsidR="00CA1F1F" w:rsidRPr="00237494">
        <w:rPr>
          <w:sz w:val="24"/>
          <w:szCs w:val="24"/>
        </w:rPr>
        <w:t>day-to-day</w:t>
      </w:r>
      <w:r w:rsidRPr="00237494">
        <w:rPr>
          <w:sz w:val="24"/>
          <w:szCs w:val="24"/>
        </w:rPr>
        <w:t xml:space="preserve"> activities of the charity.</w:t>
      </w:r>
    </w:p>
    <w:p w14:paraId="68E5EFD3" w14:textId="267BC15F" w:rsidR="00B21A9F" w:rsidRPr="00237494" w:rsidRDefault="00A84A86" w:rsidP="00FF094D">
      <w:pPr>
        <w:jc w:val="both"/>
        <w:rPr>
          <w:sz w:val="24"/>
          <w:szCs w:val="24"/>
        </w:rPr>
      </w:pPr>
      <w:r w:rsidRPr="00237494">
        <w:rPr>
          <w:sz w:val="24"/>
          <w:szCs w:val="24"/>
        </w:rPr>
        <w:t xml:space="preserve"> • Liaise closely with the </w:t>
      </w:r>
      <w:r w:rsidR="00B21A9F" w:rsidRPr="00237494">
        <w:rPr>
          <w:sz w:val="24"/>
          <w:szCs w:val="24"/>
        </w:rPr>
        <w:t>Director</w:t>
      </w:r>
      <w:r w:rsidRPr="00237494">
        <w:rPr>
          <w:sz w:val="24"/>
          <w:szCs w:val="24"/>
        </w:rPr>
        <w:t xml:space="preserve"> to keep an overview of the charity’s affairs and provide support as required</w:t>
      </w:r>
      <w:r w:rsidR="00A5609B">
        <w:rPr>
          <w:sz w:val="24"/>
          <w:szCs w:val="24"/>
        </w:rPr>
        <w:t>.</w:t>
      </w:r>
      <w:r w:rsidRPr="00237494">
        <w:rPr>
          <w:sz w:val="24"/>
          <w:szCs w:val="24"/>
        </w:rPr>
        <w:t xml:space="preserve"> </w:t>
      </w:r>
    </w:p>
    <w:p w14:paraId="08120D0F" w14:textId="066FB29A" w:rsidR="00B21A9F" w:rsidRPr="00237494" w:rsidRDefault="00A84A86" w:rsidP="00FF094D">
      <w:pPr>
        <w:jc w:val="both"/>
        <w:rPr>
          <w:sz w:val="24"/>
          <w:szCs w:val="24"/>
        </w:rPr>
      </w:pPr>
      <w:r w:rsidRPr="00237494">
        <w:rPr>
          <w:sz w:val="24"/>
          <w:szCs w:val="24"/>
        </w:rPr>
        <w:t xml:space="preserve"> • Lead the process of appointment and ongoing performance review, goal setting and professional development of the </w:t>
      </w:r>
      <w:r w:rsidR="00B21A9F" w:rsidRPr="00237494">
        <w:rPr>
          <w:sz w:val="24"/>
          <w:szCs w:val="24"/>
        </w:rPr>
        <w:t>Director</w:t>
      </w:r>
      <w:r w:rsidRPr="00237494">
        <w:rPr>
          <w:sz w:val="24"/>
          <w:szCs w:val="24"/>
        </w:rPr>
        <w:t xml:space="preserve"> </w:t>
      </w:r>
    </w:p>
    <w:p w14:paraId="1B46F0F1" w14:textId="06BC10CA" w:rsidR="00B21A9F" w:rsidRPr="00237494" w:rsidRDefault="00A84A86" w:rsidP="00FF094D">
      <w:pPr>
        <w:jc w:val="both"/>
        <w:rPr>
          <w:sz w:val="24"/>
          <w:szCs w:val="24"/>
        </w:rPr>
      </w:pPr>
      <w:r w:rsidRPr="00237494">
        <w:rPr>
          <w:sz w:val="24"/>
          <w:szCs w:val="24"/>
        </w:rPr>
        <w:t xml:space="preserve">• Lead and encourage the Board in challenging the </w:t>
      </w:r>
      <w:r w:rsidR="00B21A9F" w:rsidRPr="00237494">
        <w:rPr>
          <w:sz w:val="24"/>
          <w:szCs w:val="24"/>
        </w:rPr>
        <w:t>Director</w:t>
      </w:r>
      <w:r w:rsidRPr="00237494">
        <w:rPr>
          <w:sz w:val="24"/>
          <w:szCs w:val="24"/>
        </w:rPr>
        <w:t xml:space="preserve"> and L</w:t>
      </w:r>
      <w:r w:rsidR="00D224A1" w:rsidRPr="00237494">
        <w:rPr>
          <w:sz w:val="24"/>
          <w:szCs w:val="24"/>
        </w:rPr>
        <w:t>eadership team</w:t>
      </w:r>
      <w:r w:rsidRPr="00237494">
        <w:rPr>
          <w:sz w:val="24"/>
          <w:szCs w:val="24"/>
        </w:rPr>
        <w:t xml:space="preserve"> constructively and supportively when necessary to meet the best interests of the charity </w:t>
      </w:r>
    </w:p>
    <w:p w14:paraId="6E5C3F7E" w14:textId="77777777" w:rsidR="00D224A1" w:rsidRPr="00237494" w:rsidRDefault="00A84A86" w:rsidP="00FF094D">
      <w:pPr>
        <w:jc w:val="both"/>
        <w:rPr>
          <w:sz w:val="24"/>
          <w:szCs w:val="24"/>
        </w:rPr>
      </w:pPr>
      <w:r w:rsidRPr="00237494">
        <w:rPr>
          <w:sz w:val="24"/>
          <w:szCs w:val="24"/>
        </w:rPr>
        <w:t>• Ensure that Board meeting agendas are focused on strategic matters and add value.</w:t>
      </w:r>
    </w:p>
    <w:p w14:paraId="6E4F33EB" w14:textId="77777777" w:rsidR="00D224A1" w:rsidRPr="00237494" w:rsidRDefault="00A84A86" w:rsidP="00FF094D">
      <w:pPr>
        <w:jc w:val="both"/>
        <w:rPr>
          <w:sz w:val="24"/>
          <w:szCs w:val="24"/>
        </w:rPr>
      </w:pPr>
      <w:r w:rsidRPr="00237494">
        <w:rPr>
          <w:sz w:val="24"/>
          <w:szCs w:val="24"/>
        </w:rPr>
        <w:t xml:space="preserve"> • Ensure the meetings are structured and chaired effectively. </w:t>
      </w:r>
    </w:p>
    <w:p w14:paraId="40BEB7BD" w14:textId="1D150D81" w:rsidR="00D224A1" w:rsidRPr="00237494" w:rsidRDefault="00A84A86" w:rsidP="00FF094D">
      <w:pPr>
        <w:jc w:val="both"/>
        <w:rPr>
          <w:sz w:val="24"/>
          <w:szCs w:val="24"/>
        </w:rPr>
      </w:pPr>
      <w:r w:rsidRPr="00237494">
        <w:rPr>
          <w:sz w:val="24"/>
          <w:szCs w:val="24"/>
        </w:rPr>
        <w:t xml:space="preserve">• Ensure that the Board receive accurate, timely and high-quality supporting information </w:t>
      </w:r>
    </w:p>
    <w:p w14:paraId="432A9784" w14:textId="4BB3E05C" w:rsidR="00D224A1" w:rsidRPr="00237494" w:rsidRDefault="00A84A86" w:rsidP="00FF094D">
      <w:pPr>
        <w:jc w:val="both"/>
        <w:rPr>
          <w:sz w:val="24"/>
          <w:szCs w:val="24"/>
        </w:rPr>
      </w:pPr>
      <w:r w:rsidRPr="00237494">
        <w:rPr>
          <w:sz w:val="24"/>
          <w:szCs w:val="24"/>
        </w:rPr>
        <w:t xml:space="preserve">• Ensure that all relevant matters are discussed, including committee issues </w:t>
      </w:r>
    </w:p>
    <w:p w14:paraId="5BC860B0" w14:textId="77777777" w:rsidR="00D224A1" w:rsidRPr="00CA1F1F" w:rsidRDefault="00A84A86" w:rsidP="00FF094D">
      <w:pPr>
        <w:jc w:val="both"/>
        <w:rPr>
          <w:sz w:val="24"/>
          <w:szCs w:val="24"/>
          <w:u w:val="single"/>
        </w:rPr>
      </w:pPr>
      <w:r w:rsidRPr="00CA1F1F">
        <w:rPr>
          <w:sz w:val="24"/>
          <w:szCs w:val="24"/>
          <w:u w:val="single"/>
        </w:rPr>
        <w:t xml:space="preserve">Personal Attributes </w:t>
      </w:r>
    </w:p>
    <w:p w14:paraId="447CD3EB" w14:textId="701D55F1" w:rsidR="00D224A1" w:rsidRPr="00237494" w:rsidRDefault="00A84A86" w:rsidP="00FF094D">
      <w:pPr>
        <w:jc w:val="both"/>
        <w:rPr>
          <w:sz w:val="24"/>
          <w:szCs w:val="24"/>
        </w:rPr>
      </w:pPr>
      <w:r w:rsidRPr="00237494">
        <w:rPr>
          <w:sz w:val="24"/>
          <w:szCs w:val="24"/>
        </w:rPr>
        <w:t xml:space="preserve">• Commitment to and understanding of the aims, </w:t>
      </w:r>
      <w:r w:rsidR="00CA1F1F" w:rsidRPr="00237494">
        <w:rPr>
          <w:sz w:val="24"/>
          <w:szCs w:val="24"/>
        </w:rPr>
        <w:t>principles,</w:t>
      </w:r>
      <w:r w:rsidRPr="00237494">
        <w:rPr>
          <w:sz w:val="24"/>
          <w:szCs w:val="24"/>
        </w:rPr>
        <w:t xml:space="preserve"> and values of the organisation.</w:t>
      </w:r>
    </w:p>
    <w:p w14:paraId="775B727C" w14:textId="169A4ACC" w:rsidR="00D224A1" w:rsidRPr="00237494" w:rsidRDefault="00A84A86" w:rsidP="00FF094D">
      <w:pPr>
        <w:jc w:val="both"/>
        <w:rPr>
          <w:sz w:val="24"/>
          <w:szCs w:val="24"/>
        </w:rPr>
      </w:pPr>
      <w:r w:rsidRPr="00237494">
        <w:rPr>
          <w:sz w:val="24"/>
          <w:szCs w:val="24"/>
        </w:rPr>
        <w:t xml:space="preserve"> • An enthusiasm for the work of </w:t>
      </w:r>
      <w:r w:rsidR="00C907D9">
        <w:rPr>
          <w:sz w:val="24"/>
          <w:szCs w:val="24"/>
        </w:rPr>
        <w:t>H</w:t>
      </w:r>
      <w:r w:rsidR="00F8710B">
        <w:rPr>
          <w:sz w:val="24"/>
          <w:szCs w:val="24"/>
        </w:rPr>
        <w:t>SGN</w:t>
      </w:r>
      <w:r w:rsidR="00CA1F1F">
        <w:rPr>
          <w:sz w:val="24"/>
          <w:szCs w:val="24"/>
        </w:rPr>
        <w:t xml:space="preserve"> &amp; </w:t>
      </w:r>
      <w:r w:rsidR="00F8710B">
        <w:rPr>
          <w:sz w:val="24"/>
          <w:szCs w:val="24"/>
        </w:rPr>
        <w:t xml:space="preserve">NL </w:t>
      </w:r>
      <w:r w:rsidRPr="00237494">
        <w:rPr>
          <w:sz w:val="24"/>
          <w:szCs w:val="24"/>
        </w:rPr>
        <w:t xml:space="preserve">and willingness to act as a champion for it. </w:t>
      </w:r>
    </w:p>
    <w:p w14:paraId="59216BAE" w14:textId="77777777" w:rsidR="00D224A1" w:rsidRPr="00237494" w:rsidRDefault="00A84A86" w:rsidP="00FF094D">
      <w:pPr>
        <w:jc w:val="both"/>
        <w:rPr>
          <w:sz w:val="24"/>
          <w:szCs w:val="24"/>
        </w:rPr>
      </w:pPr>
      <w:r w:rsidRPr="00237494">
        <w:rPr>
          <w:sz w:val="24"/>
          <w:szCs w:val="24"/>
        </w:rPr>
        <w:t xml:space="preserve">• Preparedness to offer personal and business skills and experience to support the work of the staff when required. </w:t>
      </w:r>
    </w:p>
    <w:p w14:paraId="3B6362FB" w14:textId="4F45FB8E" w:rsidR="00D224A1" w:rsidRPr="00237494" w:rsidRDefault="00A84A86" w:rsidP="00FF094D">
      <w:pPr>
        <w:jc w:val="both"/>
        <w:rPr>
          <w:sz w:val="24"/>
          <w:szCs w:val="24"/>
        </w:rPr>
      </w:pPr>
      <w:r w:rsidRPr="00237494">
        <w:rPr>
          <w:sz w:val="24"/>
          <w:szCs w:val="24"/>
        </w:rPr>
        <w:t>•</w:t>
      </w:r>
      <w:r w:rsidR="00CA1F1F">
        <w:rPr>
          <w:sz w:val="24"/>
          <w:szCs w:val="24"/>
        </w:rPr>
        <w:t>A</w:t>
      </w:r>
      <w:r w:rsidRPr="00237494">
        <w:rPr>
          <w:sz w:val="24"/>
          <w:szCs w:val="24"/>
        </w:rPr>
        <w:t xml:space="preserve">n openness to creativity and innovation and commitment to the organisation’s responsibilities for equality, diversity and inclusion. </w:t>
      </w:r>
    </w:p>
    <w:p w14:paraId="53258F0F" w14:textId="049D1F7A" w:rsidR="00D224A1" w:rsidRPr="00237494" w:rsidRDefault="00A84A86" w:rsidP="00FF094D">
      <w:pPr>
        <w:jc w:val="both"/>
        <w:rPr>
          <w:sz w:val="24"/>
          <w:szCs w:val="24"/>
        </w:rPr>
      </w:pPr>
      <w:r w:rsidRPr="00237494">
        <w:rPr>
          <w:sz w:val="24"/>
          <w:szCs w:val="24"/>
        </w:rPr>
        <w:t xml:space="preserve">• An ability to deal effectively with people at all levels and to build and maintain relationships of trust and respect with staff, trustees and stakeholders. </w:t>
      </w:r>
    </w:p>
    <w:p w14:paraId="4D8D59B0" w14:textId="1E3A19F3" w:rsidR="00D224A1" w:rsidRPr="00237494" w:rsidRDefault="00A84A86" w:rsidP="00FF094D">
      <w:pPr>
        <w:jc w:val="both"/>
        <w:rPr>
          <w:sz w:val="24"/>
          <w:szCs w:val="24"/>
        </w:rPr>
      </w:pPr>
      <w:r w:rsidRPr="00237494">
        <w:rPr>
          <w:sz w:val="24"/>
          <w:szCs w:val="24"/>
        </w:rPr>
        <w:t xml:space="preserve">• Ability to demonstrate commitment to equality, human </w:t>
      </w:r>
      <w:r w:rsidR="00CA1F1F" w:rsidRPr="00237494">
        <w:rPr>
          <w:sz w:val="24"/>
          <w:szCs w:val="24"/>
        </w:rPr>
        <w:t>rights,</w:t>
      </w:r>
      <w:r w:rsidRPr="00237494">
        <w:rPr>
          <w:sz w:val="24"/>
          <w:szCs w:val="24"/>
        </w:rPr>
        <w:t xml:space="preserve"> and inclusion. </w:t>
      </w:r>
    </w:p>
    <w:p w14:paraId="71B84CA4" w14:textId="77777777" w:rsidR="00D224A1" w:rsidRPr="00237494" w:rsidRDefault="00A84A86" w:rsidP="00FF094D">
      <w:pPr>
        <w:jc w:val="both"/>
        <w:rPr>
          <w:sz w:val="24"/>
          <w:szCs w:val="24"/>
        </w:rPr>
      </w:pPr>
      <w:r w:rsidRPr="00237494">
        <w:rPr>
          <w:sz w:val="24"/>
          <w:szCs w:val="24"/>
        </w:rPr>
        <w:t xml:space="preserve">• Ability to absorb, evaluate and interpret complex information. </w:t>
      </w:r>
    </w:p>
    <w:p w14:paraId="611FC6C3" w14:textId="46612CDC" w:rsidR="00A84A86" w:rsidRPr="00237494" w:rsidRDefault="00A84A86" w:rsidP="00FF094D">
      <w:pPr>
        <w:jc w:val="both"/>
        <w:rPr>
          <w:sz w:val="24"/>
          <w:szCs w:val="24"/>
        </w:rPr>
      </w:pPr>
      <w:r w:rsidRPr="00237494">
        <w:rPr>
          <w:sz w:val="24"/>
          <w:szCs w:val="24"/>
        </w:rPr>
        <w:t>• Availability and commitment to attend meetings, functions and deal with business as required</w:t>
      </w:r>
    </w:p>
    <w:p w14:paraId="649F3299" w14:textId="77777777" w:rsidR="00D224A1" w:rsidRPr="00CA1F1F" w:rsidRDefault="008909D0" w:rsidP="00FF094D">
      <w:pPr>
        <w:jc w:val="both"/>
        <w:rPr>
          <w:sz w:val="24"/>
          <w:szCs w:val="24"/>
          <w:u w:val="single"/>
        </w:rPr>
      </w:pPr>
      <w:r w:rsidRPr="00CA1F1F">
        <w:rPr>
          <w:sz w:val="24"/>
          <w:szCs w:val="24"/>
          <w:u w:val="single"/>
        </w:rPr>
        <w:t xml:space="preserve">Additional information </w:t>
      </w:r>
    </w:p>
    <w:p w14:paraId="1EC7DFD0" w14:textId="148B86DE" w:rsidR="00D224A1" w:rsidRPr="00237494" w:rsidRDefault="008909D0" w:rsidP="00FF094D">
      <w:pPr>
        <w:jc w:val="both"/>
        <w:rPr>
          <w:sz w:val="24"/>
          <w:szCs w:val="24"/>
        </w:rPr>
      </w:pPr>
      <w:r w:rsidRPr="00237494">
        <w:rPr>
          <w:sz w:val="24"/>
          <w:szCs w:val="24"/>
        </w:rPr>
        <w:t xml:space="preserve">The successful candidate will </w:t>
      </w:r>
      <w:r w:rsidR="00D224A1" w:rsidRPr="00237494">
        <w:rPr>
          <w:sz w:val="24"/>
          <w:szCs w:val="24"/>
        </w:rPr>
        <w:t xml:space="preserve">have a handover with </w:t>
      </w:r>
      <w:r w:rsidRPr="00237494">
        <w:rPr>
          <w:sz w:val="24"/>
          <w:szCs w:val="24"/>
        </w:rPr>
        <w:t>the current Chair for a period of time</w:t>
      </w:r>
      <w:r w:rsidR="00A5609B">
        <w:rPr>
          <w:sz w:val="24"/>
          <w:szCs w:val="24"/>
        </w:rPr>
        <w:t xml:space="preserve">. </w:t>
      </w:r>
      <w:r w:rsidRPr="00237494">
        <w:rPr>
          <w:sz w:val="24"/>
          <w:szCs w:val="24"/>
        </w:rPr>
        <w:t xml:space="preserve"> </w:t>
      </w:r>
    </w:p>
    <w:p w14:paraId="633DD3B8" w14:textId="77777777" w:rsidR="00237494" w:rsidRPr="00237494" w:rsidRDefault="00237494" w:rsidP="00FF094D">
      <w:pPr>
        <w:jc w:val="both"/>
        <w:rPr>
          <w:sz w:val="24"/>
          <w:szCs w:val="24"/>
        </w:rPr>
      </w:pPr>
    </w:p>
    <w:p w14:paraId="143A3DFA" w14:textId="28626EB5" w:rsidR="00237494" w:rsidRPr="00237494" w:rsidRDefault="008909D0" w:rsidP="00FF094D">
      <w:pPr>
        <w:jc w:val="both"/>
        <w:rPr>
          <w:sz w:val="24"/>
          <w:szCs w:val="24"/>
        </w:rPr>
      </w:pPr>
      <w:r w:rsidRPr="00237494">
        <w:rPr>
          <w:sz w:val="24"/>
          <w:szCs w:val="24"/>
        </w:rPr>
        <w:t xml:space="preserve">COMMITMENT REQUIRED </w:t>
      </w:r>
    </w:p>
    <w:p w14:paraId="57907760" w14:textId="6A8122E2" w:rsidR="00237494" w:rsidRPr="00A86C92" w:rsidRDefault="008909D0" w:rsidP="00A86C92">
      <w:pPr>
        <w:jc w:val="both"/>
        <w:rPr>
          <w:sz w:val="24"/>
          <w:szCs w:val="24"/>
        </w:rPr>
      </w:pPr>
      <w:r w:rsidRPr="00237494">
        <w:rPr>
          <w:sz w:val="24"/>
          <w:szCs w:val="24"/>
        </w:rPr>
        <w:t xml:space="preserve">You will be required to attend </w:t>
      </w:r>
      <w:r w:rsidR="00237494" w:rsidRPr="00237494">
        <w:rPr>
          <w:sz w:val="24"/>
          <w:szCs w:val="24"/>
        </w:rPr>
        <w:t>all</w:t>
      </w:r>
      <w:r w:rsidRPr="00237494">
        <w:rPr>
          <w:sz w:val="24"/>
          <w:szCs w:val="24"/>
        </w:rPr>
        <w:t xml:space="preserve"> Board meetings,</w:t>
      </w:r>
      <w:r w:rsidR="00237494" w:rsidRPr="00237494">
        <w:rPr>
          <w:sz w:val="24"/>
          <w:szCs w:val="24"/>
        </w:rPr>
        <w:t xml:space="preserve"> AGM and other board sessions as required. </w:t>
      </w:r>
      <w:r w:rsidRPr="00237494">
        <w:rPr>
          <w:sz w:val="24"/>
          <w:szCs w:val="24"/>
        </w:rPr>
        <w:t>In addition to the meetings, the Chair must be available</w:t>
      </w:r>
      <w:r w:rsidR="00237494" w:rsidRPr="00237494">
        <w:rPr>
          <w:sz w:val="24"/>
          <w:szCs w:val="24"/>
        </w:rPr>
        <w:t xml:space="preserve"> to provide regular supervision</w:t>
      </w:r>
      <w:r w:rsidRPr="00237494">
        <w:rPr>
          <w:sz w:val="24"/>
          <w:szCs w:val="24"/>
        </w:rPr>
        <w:t xml:space="preserve"> to the</w:t>
      </w:r>
      <w:r w:rsidR="00237494" w:rsidRPr="00237494">
        <w:rPr>
          <w:sz w:val="24"/>
          <w:szCs w:val="24"/>
        </w:rPr>
        <w:t xml:space="preserve"> Director</w:t>
      </w:r>
      <w:r w:rsidRPr="00237494">
        <w:rPr>
          <w:sz w:val="24"/>
          <w:szCs w:val="24"/>
        </w:rPr>
        <w:t xml:space="preserve"> and attend other meetings and events as necessary. This is likely to require commitment of around 2 – 3 days per month on an average</w:t>
      </w:r>
      <w:r w:rsidR="00A5609B">
        <w:rPr>
          <w:sz w:val="24"/>
          <w:szCs w:val="24"/>
        </w:rPr>
        <w:t>.</w:t>
      </w:r>
    </w:p>
    <w:p w14:paraId="3006DB9C" w14:textId="77777777" w:rsidR="00237494" w:rsidRDefault="00237494" w:rsidP="006359A0"/>
    <w:p w14:paraId="1F218D98" w14:textId="5474A4EE" w:rsidR="00A41FE7" w:rsidRPr="00F8710B" w:rsidRDefault="00A41FE7" w:rsidP="006359A0">
      <w:pPr>
        <w:rPr>
          <w:b/>
          <w:bCs/>
          <w:sz w:val="28"/>
          <w:szCs w:val="28"/>
        </w:rPr>
      </w:pPr>
      <w:r w:rsidRPr="00F8710B">
        <w:rPr>
          <w:b/>
          <w:bCs/>
          <w:sz w:val="28"/>
          <w:szCs w:val="28"/>
        </w:rPr>
        <w:t xml:space="preserve">Person Specification </w:t>
      </w:r>
    </w:p>
    <w:p w14:paraId="3069CB1E" w14:textId="65A216D6" w:rsidR="00AC716F" w:rsidRDefault="00AC716F" w:rsidP="006359A0"/>
    <w:tbl>
      <w:tblPr>
        <w:tblStyle w:val="TableGrid"/>
        <w:tblW w:w="0" w:type="auto"/>
        <w:tblLook w:val="04A0" w:firstRow="1" w:lastRow="0" w:firstColumn="1" w:lastColumn="0" w:noHBand="0" w:noVBand="1"/>
      </w:tblPr>
      <w:tblGrid>
        <w:gridCol w:w="3005"/>
        <w:gridCol w:w="3005"/>
        <w:gridCol w:w="3006"/>
      </w:tblGrid>
      <w:tr w:rsidR="00AC716F" w14:paraId="1C5D64B7" w14:textId="77777777" w:rsidTr="00AC716F">
        <w:tc>
          <w:tcPr>
            <w:tcW w:w="3005" w:type="dxa"/>
          </w:tcPr>
          <w:p w14:paraId="3885981A" w14:textId="19605D9F" w:rsidR="00AC716F" w:rsidRPr="00DF118A" w:rsidRDefault="00172B30" w:rsidP="006359A0">
            <w:pPr>
              <w:rPr>
                <w:b/>
                <w:bCs/>
                <w:sz w:val="28"/>
                <w:szCs w:val="28"/>
              </w:rPr>
            </w:pPr>
            <w:r w:rsidRPr="00DF118A">
              <w:rPr>
                <w:b/>
                <w:bCs/>
                <w:sz w:val="28"/>
                <w:szCs w:val="28"/>
              </w:rPr>
              <w:t>Personal Qualities</w:t>
            </w:r>
          </w:p>
        </w:tc>
        <w:tc>
          <w:tcPr>
            <w:tcW w:w="3005" w:type="dxa"/>
          </w:tcPr>
          <w:p w14:paraId="7828E7D9" w14:textId="3DE31A99" w:rsidR="00AC716F" w:rsidRDefault="002700BD" w:rsidP="006359A0">
            <w:pPr>
              <w:rPr>
                <w:b/>
                <w:bCs/>
                <w:sz w:val="28"/>
                <w:szCs w:val="28"/>
              </w:rPr>
            </w:pPr>
            <w:r>
              <w:rPr>
                <w:b/>
                <w:bCs/>
                <w:sz w:val="28"/>
                <w:szCs w:val="28"/>
              </w:rPr>
              <w:t xml:space="preserve">Essential </w:t>
            </w:r>
          </w:p>
        </w:tc>
        <w:tc>
          <w:tcPr>
            <w:tcW w:w="3006" w:type="dxa"/>
          </w:tcPr>
          <w:p w14:paraId="545357D5" w14:textId="537D45CB" w:rsidR="00AC716F" w:rsidRDefault="002700BD" w:rsidP="006359A0">
            <w:pPr>
              <w:rPr>
                <w:b/>
                <w:bCs/>
                <w:sz w:val="28"/>
                <w:szCs w:val="28"/>
              </w:rPr>
            </w:pPr>
            <w:r>
              <w:rPr>
                <w:b/>
                <w:bCs/>
                <w:sz w:val="28"/>
                <w:szCs w:val="28"/>
              </w:rPr>
              <w:t xml:space="preserve">Desirable </w:t>
            </w:r>
          </w:p>
        </w:tc>
      </w:tr>
      <w:tr w:rsidR="00AC716F" w14:paraId="4AF8DE8E" w14:textId="77777777" w:rsidTr="00AC716F">
        <w:tc>
          <w:tcPr>
            <w:tcW w:w="3005" w:type="dxa"/>
          </w:tcPr>
          <w:p w14:paraId="45ED8E42" w14:textId="77777777" w:rsidR="00AC716F" w:rsidRDefault="00AC716F" w:rsidP="006359A0">
            <w:pPr>
              <w:rPr>
                <w:b/>
                <w:bCs/>
                <w:sz w:val="28"/>
                <w:szCs w:val="28"/>
              </w:rPr>
            </w:pPr>
          </w:p>
        </w:tc>
        <w:tc>
          <w:tcPr>
            <w:tcW w:w="3005" w:type="dxa"/>
          </w:tcPr>
          <w:p w14:paraId="45774248" w14:textId="58DFC2E9" w:rsidR="00AC716F" w:rsidRDefault="002700BD" w:rsidP="006359A0">
            <w:pPr>
              <w:rPr>
                <w:b/>
                <w:bCs/>
                <w:sz w:val="28"/>
                <w:szCs w:val="28"/>
              </w:rPr>
            </w:pPr>
            <w:r>
              <w:t xml:space="preserve">A strong passion and commitment to supporting the charity, its </w:t>
            </w:r>
            <w:r w:rsidR="006D2FB2">
              <w:t>values,</w:t>
            </w:r>
            <w:r>
              <w:t xml:space="preserve"> and strategic objectives</w:t>
            </w:r>
          </w:p>
        </w:tc>
        <w:tc>
          <w:tcPr>
            <w:tcW w:w="3006" w:type="dxa"/>
          </w:tcPr>
          <w:p w14:paraId="0B36A8DD" w14:textId="4905EB67" w:rsidR="00AC716F" w:rsidRDefault="004A6C41" w:rsidP="006359A0">
            <w:pPr>
              <w:rPr>
                <w:b/>
                <w:bCs/>
                <w:sz w:val="28"/>
                <w:szCs w:val="28"/>
              </w:rPr>
            </w:pPr>
            <w:r>
              <w:t>Strong networking capabilities which would benefit the charity</w:t>
            </w:r>
          </w:p>
        </w:tc>
      </w:tr>
      <w:tr w:rsidR="00AC716F" w14:paraId="7F316382" w14:textId="77777777" w:rsidTr="00AC716F">
        <w:tc>
          <w:tcPr>
            <w:tcW w:w="3005" w:type="dxa"/>
          </w:tcPr>
          <w:p w14:paraId="487ED73C" w14:textId="77777777" w:rsidR="00AC716F" w:rsidRDefault="00AC716F" w:rsidP="006359A0">
            <w:pPr>
              <w:rPr>
                <w:b/>
                <w:bCs/>
                <w:sz w:val="28"/>
                <w:szCs w:val="28"/>
              </w:rPr>
            </w:pPr>
          </w:p>
        </w:tc>
        <w:tc>
          <w:tcPr>
            <w:tcW w:w="3005" w:type="dxa"/>
          </w:tcPr>
          <w:p w14:paraId="4513F6FB" w14:textId="71A44320" w:rsidR="00AC716F" w:rsidRDefault="004A6C41" w:rsidP="006359A0">
            <w:pPr>
              <w:rPr>
                <w:b/>
                <w:bCs/>
                <w:sz w:val="28"/>
                <w:szCs w:val="28"/>
              </w:rPr>
            </w:pPr>
            <w:r>
              <w:t xml:space="preserve"> Strong inter-personal and relationship building abilities</w:t>
            </w:r>
          </w:p>
        </w:tc>
        <w:tc>
          <w:tcPr>
            <w:tcW w:w="3006" w:type="dxa"/>
          </w:tcPr>
          <w:p w14:paraId="29F6E163" w14:textId="77777777" w:rsidR="00AC716F" w:rsidRDefault="00AC716F" w:rsidP="006359A0">
            <w:pPr>
              <w:rPr>
                <w:b/>
                <w:bCs/>
                <w:sz w:val="28"/>
                <w:szCs w:val="28"/>
              </w:rPr>
            </w:pPr>
          </w:p>
        </w:tc>
      </w:tr>
      <w:tr w:rsidR="00AC716F" w14:paraId="51D9870D" w14:textId="77777777" w:rsidTr="00AC716F">
        <w:tc>
          <w:tcPr>
            <w:tcW w:w="3005" w:type="dxa"/>
          </w:tcPr>
          <w:p w14:paraId="24C37C8C" w14:textId="77777777" w:rsidR="00AC716F" w:rsidRDefault="00AC716F" w:rsidP="006359A0">
            <w:pPr>
              <w:rPr>
                <w:b/>
                <w:bCs/>
                <w:sz w:val="28"/>
                <w:szCs w:val="28"/>
              </w:rPr>
            </w:pPr>
          </w:p>
        </w:tc>
        <w:tc>
          <w:tcPr>
            <w:tcW w:w="3005" w:type="dxa"/>
          </w:tcPr>
          <w:p w14:paraId="7A8DC652" w14:textId="5729DC09" w:rsidR="00AC716F" w:rsidRDefault="0074243C" w:rsidP="006359A0">
            <w:pPr>
              <w:rPr>
                <w:b/>
                <w:bCs/>
                <w:sz w:val="28"/>
                <w:szCs w:val="28"/>
              </w:rPr>
            </w:pPr>
            <w:r>
              <w:t>Ability to listen and engage effectively</w:t>
            </w:r>
          </w:p>
        </w:tc>
        <w:tc>
          <w:tcPr>
            <w:tcW w:w="3006" w:type="dxa"/>
          </w:tcPr>
          <w:p w14:paraId="2BFE3239" w14:textId="77777777" w:rsidR="00AC716F" w:rsidRDefault="00AC716F" w:rsidP="006359A0">
            <w:pPr>
              <w:rPr>
                <w:b/>
                <w:bCs/>
                <w:sz w:val="28"/>
                <w:szCs w:val="28"/>
              </w:rPr>
            </w:pPr>
          </w:p>
        </w:tc>
      </w:tr>
      <w:tr w:rsidR="00AC716F" w14:paraId="1BF7E219" w14:textId="77777777" w:rsidTr="00AC716F">
        <w:tc>
          <w:tcPr>
            <w:tcW w:w="3005" w:type="dxa"/>
          </w:tcPr>
          <w:p w14:paraId="211EEF77" w14:textId="77777777" w:rsidR="00AC716F" w:rsidRDefault="00AC716F" w:rsidP="006359A0">
            <w:pPr>
              <w:rPr>
                <w:b/>
                <w:bCs/>
                <w:sz w:val="28"/>
                <w:szCs w:val="28"/>
              </w:rPr>
            </w:pPr>
          </w:p>
        </w:tc>
        <w:tc>
          <w:tcPr>
            <w:tcW w:w="3005" w:type="dxa"/>
          </w:tcPr>
          <w:p w14:paraId="3AD577BB" w14:textId="1483E10B" w:rsidR="00AC716F" w:rsidRDefault="00716C68" w:rsidP="006359A0">
            <w:pPr>
              <w:rPr>
                <w:b/>
                <w:bCs/>
                <w:sz w:val="28"/>
                <w:szCs w:val="28"/>
              </w:rPr>
            </w:pPr>
            <w:r>
              <w:t>Leadership skills</w:t>
            </w:r>
          </w:p>
        </w:tc>
        <w:tc>
          <w:tcPr>
            <w:tcW w:w="3006" w:type="dxa"/>
          </w:tcPr>
          <w:p w14:paraId="2A5F100F" w14:textId="77777777" w:rsidR="00AC716F" w:rsidRDefault="00AC716F" w:rsidP="006359A0">
            <w:pPr>
              <w:rPr>
                <w:b/>
                <w:bCs/>
                <w:sz w:val="28"/>
                <w:szCs w:val="28"/>
              </w:rPr>
            </w:pPr>
          </w:p>
        </w:tc>
      </w:tr>
      <w:tr w:rsidR="00AC716F" w14:paraId="7685C6AF" w14:textId="77777777" w:rsidTr="00AC716F">
        <w:tc>
          <w:tcPr>
            <w:tcW w:w="3005" w:type="dxa"/>
          </w:tcPr>
          <w:p w14:paraId="0FA999F9" w14:textId="77777777" w:rsidR="00AC716F" w:rsidRDefault="00AC716F" w:rsidP="006359A0">
            <w:pPr>
              <w:rPr>
                <w:b/>
                <w:bCs/>
                <w:sz w:val="28"/>
                <w:szCs w:val="28"/>
              </w:rPr>
            </w:pPr>
          </w:p>
        </w:tc>
        <w:tc>
          <w:tcPr>
            <w:tcW w:w="3005" w:type="dxa"/>
          </w:tcPr>
          <w:p w14:paraId="7884A478" w14:textId="3D6C1470" w:rsidR="00AC716F" w:rsidRDefault="00716C68" w:rsidP="006359A0">
            <w:pPr>
              <w:rPr>
                <w:b/>
                <w:bCs/>
                <w:sz w:val="28"/>
                <w:szCs w:val="28"/>
              </w:rPr>
            </w:pPr>
            <w:r>
              <w:t xml:space="preserve">Commitment to diversity, </w:t>
            </w:r>
            <w:r w:rsidR="006D2FB2">
              <w:t>inclusion,</w:t>
            </w:r>
            <w:r>
              <w:t xml:space="preserve"> and equity.</w:t>
            </w:r>
          </w:p>
        </w:tc>
        <w:tc>
          <w:tcPr>
            <w:tcW w:w="3006" w:type="dxa"/>
          </w:tcPr>
          <w:p w14:paraId="13A68695" w14:textId="77777777" w:rsidR="00AC716F" w:rsidRDefault="00AC716F" w:rsidP="006359A0">
            <w:pPr>
              <w:rPr>
                <w:b/>
                <w:bCs/>
                <w:sz w:val="28"/>
                <w:szCs w:val="28"/>
              </w:rPr>
            </w:pPr>
          </w:p>
        </w:tc>
      </w:tr>
      <w:tr w:rsidR="00AC716F" w14:paraId="7C3B9326" w14:textId="77777777" w:rsidTr="00AC716F">
        <w:tc>
          <w:tcPr>
            <w:tcW w:w="3005" w:type="dxa"/>
          </w:tcPr>
          <w:p w14:paraId="05242F80" w14:textId="77777777" w:rsidR="00AC716F" w:rsidRDefault="00AC716F" w:rsidP="006359A0">
            <w:pPr>
              <w:rPr>
                <w:b/>
                <w:bCs/>
                <w:sz w:val="28"/>
                <w:szCs w:val="28"/>
              </w:rPr>
            </w:pPr>
          </w:p>
        </w:tc>
        <w:tc>
          <w:tcPr>
            <w:tcW w:w="3005" w:type="dxa"/>
          </w:tcPr>
          <w:p w14:paraId="583EE1CB" w14:textId="77777777" w:rsidR="00AC716F" w:rsidRDefault="00AC716F" w:rsidP="006359A0">
            <w:pPr>
              <w:rPr>
                <w:b/>
                <w:bCs/>
                <w:sz w:val="28"/>
                <w:szCs w:val="28"/>
              </w:rPr>
            </w:pPr>
          </w:p>
        </w:tc>
        <w:tc>
          <w:tcPr>
            <w:tcW w:w="3006" w:type="dxa"/>
          </w:tcPr>
          <w:p w14:paraId="7F690D99" w14:textId="77777777" w:rsidR="00AC716F" w:rsidRDefault="00AC716F" w:rsidP="006359A0">
            <w:pPr>
              <w:rPr>
                <w:b/>
                <w:bCs/>
                <w:sz w:val="28"/>
                <w:szCs w:val="28"/>
              </w:rPr>
            </w:pPr>
          </w:p>
        </w:tc>
      </w:tr>
      <w:tr w:rsidR="00AC716F" w14:paraId="4BB8A736" w14:textId="77777777" w:rsidTr="00AC716F">
        <w:tc>
          <w:tcPr>
            <w:tcW w:w="3005" w:type="dxa"/>
          </w:tcPr>
          <w:p w14:paraId="148920A7" w14:textId="40DFEE6A" w:rsidR="00AC716F" w:rsidRDefault="00DF118A" w:rsidP="006359A0">
            <w:pPr>
              <w:rPr>
                <w:b/>
                <w:bCs/>
                <w:sz w:val="28"/>
                <w:szCs w:val="28"/>
              </w:rPr>
            </w:pPr>
            <w:r>
              <w:rPr>
                <w:b/>
                <w:bCs/>
                <w:sz w:val="28"/>
                <w:szCs w:val="28"/>
              </w:rPr>
              <w:t xml:space="preserve">Experience </w:t>
            </w:r>
          </w:p>
        </w:tc>
        <w:tc>
          <w:tcPr>
            <w:tcW w:w="3005" w:type="dxa"/>
          </w:tcPr>
          <w:p w14:paraId="6BB66648" w14:textId="316E6E61" w:rsidR="00AC716F" w:rsidRDefault="00A06937" w:rsidP="006359A0">
            <w:pPr>
              <w:rPr>
                <w:b/>
                <w:bCs/>
                <w:sz w:val="28"/>
                <w:szCs w:val="28"/>
              </w:rPr>
            </w:pPr>
            <w:r>
              <w:t>Previous Board membership, preferably as Chair or Vice Chair</w:t>
            </w:r>
          </w:p>
        </w:tc>
        <w:tc>
          <w:tcPr>
            <w:tcW w:w="3006" w:type="dxa"/>
          </w:tcPr>
          <w:p w14:paraId="4F7EBA29" w14:textId="77777777" w:rsidR="00AC716F" w:rsidRDefault="00AC716F" w:rsidP="006359A0">
            <w:pPr>
              <w:rPr>
                <w:b/>
                <w:bCs/>
                <w:sz w:val="28"/>
                <w:szCs w:val="28"/>
              </w:rPr>
            </w:pPr>
          </w:p>
        </w:tc>
      </w:tr>
      <w:tr w:rsidR="00AC716F" w14:paraId="0E3A7EE2" w14:textId="77777777" w:rsidTr="00AC716F">
        <w:tc>
          <w:tcPr>
            <w:tcW w:w="3005" w:type="dxa"/>
          </w:tcPr>
          <w:p w14:paraId="05F3A72D" w14:textId="77777777" w:rsidR="00AC716F" w:rsidRDefault="00AC716F" w:rsidP="006359A0">
            <w:pPr>
              <w:rPr>
                <w:b/>
                <w:bCs/>
                <w:sz w:val="28"/>
                <w:szCs w:val="28"/>
              </w:rPr>
            </w:pPr>
          </w:p>
        </w:tc>
        <w:tc>
          <w:tcPr>
            <w:tcW w:w="3005" w:type="dxa"/>
          </w:tcPr>
          <w:p w14:paraId="6F6113AE" w14:textId="46809246" w:rsidR="00AC716F" w:rsidRDefault="00A06937" w:rsidP="006359A0">
            <w:pPr>
              <w:rPr>
                <w:b/>
                <w:bCs/>
                <w:sz w:val="28"/>
                <w:szCs w:val="28"/>
              </w:rPr>
            </w:pPr>
            <w:r>
              <w:t>Experience in a senior leadership role in public, commercial or third sectors</w:t>
            </w:r>
          </w:p>
        </w:tc>
        <w:tc>
          <w:tcPr>
            <w:tcW w:w="3006" w:type="dxa"/>
          </w:tcPr>
          <w:p w14:paraId="7A3CEC19" w14:textId="77777777" w:rsidR="00AC716F" w:rsidRDefault="00AC716F" w:rsidP="006359A0">
            <w:pPr>
              <w:rPr>
                <w:b/>
                <w:bCs/>
                <w:sz w:val="28"/>
                <w:szCs w:val="28"/>
              </w:rPr>
            </w:pPr>
          </w:p>
        </w:tc>
      </w:tr>
      <w:tr w:rsidR="00AC716F" w14:paraId="6CC7C5F3" w14:textId="77777777" w:rsidTr="00AC716F">
        <w:tc>
          <w:tcPr>
            <w:tcW w:w="3005" w:type="dxa"/>
          </w:tcPr>
          <w:p w14:paraId="75226B0E" w14:textId="77777777" w:rsidR="00AC716F" w:rsidRDefault="00AC716F" w:rsidP="006359A0">
            <w:pPr>
              <w:rPr>
                <w:b/>
                <w:bCs/>
                <w:sz w:val="28"/>
                <w:szCs w:val="28"/>
              </w:rPr>
            </w:pPr>
          </w:p>
        </w:tc>
        <w:tc>
          <w:tcPr>
            <w:tcW w:w="3005" w:type="dxa"/>
          </w:tcPr>
          <w:p w14:paraId="4471F8D0" w14:textId="224411AE" w:rsidR="00AC716F" w:rsidRDefault="00715FF5" w:rsidP="006359A0">
            <w:pPr>
              <w:rPr>
                <w:b/>
                <w:bCs/>
                <w:sz w:val="28"/>
                <w:szCs w:val="28"/>
              </w:rPr>
            </w:pPr>
            <w:r>
              <w:t xml:space="preserve">Significant financial </w:t>
            </w:r>
            <w:r w:rsidR="0018235F">
              <w:t>or business experience</w:t>
            </w:r>
            <w:r>
              <w:t xml:space="preserve"> with a relevant qualification</w:t>
            </w:r>
          </w:p>
        </w:tc>
        <w:tc>
          <w:tcPr>
            <w:tcW w:w="3006" w:type="dxa"/>
          </w:tcPr>
          <w:p w14:paraId="63631FCC" w14:textId="57E897B5" w:rsidR="00AC716F" w:rsidRDefault="00900B00" w:rsidP="006359A0">
            <w:pPr>
              <w:rPr>
                <w:b/>
                <w:bCs/>
                <w:sz w:val="28"/>
                <w:szCs w:val="28"/>
              </w:rPr>
            </w:pPr>
            <w:r>
              <w:t>Experience of working in the Third sector</w:t>
            </w:r>
          </w:p>
        </w:tc>
      </w:tr>
      <w:tr w:rsidR="00AC716F" w14:paraId="47C69842" w14:textId="77777777" w:rsidTr="00AC716F">
        <w:tc>
          <w:tcPr>
            <w:tcW w:w="3005" w:type="dxa"/>
          </w:tcPr>
          <w:p w14:paraId="4701EA3F" w14:textId="77777777" w:rsidR="00AC716F" w:rsidRDefault="00AC716F" w:rsidP="006359A0">
            <w:pPr>
              <w:rPr>
                <w:b/>
                <w:bCs/>
                <w:sz w:val="28"/>
                <w:szCs w:val="28"/>
              </w:rPr>
            </w:pPr>
          </w:p>
        </w:tc>
        <w:tc>
          <w:tcPr>
            <w:tcW w:w="3005" w:type="dxa"/>
          </w:tcPr>
          <w:p w14:paraId="2F844D2D" w14:textId="77777777" w:rsidR="00AC716F" w:rsidRDefault="00AC716F" w:rsidP="006359A0">
            <w:pPr>
              <w:rPr>
                <w:b/>
                <w:bCs/>
                <w:sz w:val="28"/>
                <w:szCs w:val="28"/>
              </w:rPr>
            </w:pPr>
          </w:p>
        </w:tc>
        <w:tc>
          <w:tcPr>
            <w:tcW w:w="3006" w:type="dxa"/>
          </w:tcPr>
          <w:p w14:paraId="01918C78" w14:textId="1A52A6FF" w:rsidR="00AC716F" w:rsidRDefault="00C7435D" w:rsidP="006359A0">
            <w:pPr>
              <w:rPr>
                <w:b/>
                <w:bCs/>
                <w:sz w:val="28"/>
                <w:szCs w:val="28"/>
              </w:rPr>
            </w:pPr>
            <w:r>
              <w:t>Experience as a volunteer</w:t>
            </w:r>
          </w:p>
        </w:tc>
      </w:tr>
      <w:tr w:rsidR="00AC716F" w14:paraId="2D49709C" w14:textId="77777777" w:rsidTr="00AC716F">
        <w:tc>
          <w:tcPr>
            <w:tcW w:w="3005" w:type="dxa"/>
          </w:tcPr>
          <w:p w14:paraId="28CBEC74" w14:textId="77777777" w:rsidR="00AC716F" w:rsidRDefault="00AC716F" w:rsidP="006359A0">
            <w:pPr>
              <w:rPr>
                <w:b/>
                <w:bCs/>
                <w:sz w:val="28"/>
                <w:szCs w:val="28"/>
              </w:rPr>
            </w:pPr>
          </w:p>
        </w:tc>
        <w:tc>
          <w:tcPr>
            <w:tcW w:w="3005" w:type="dxa"/>
          </w:tcPr>
          <w:p w14:paraId="323AE03B" w14:textId="77777777" w:rsidR="00AC716F" w:rsidRDefault="00AC716F" w:rsidP="006359A0">
            <w:pPr>
              <w:rPr>
                <w:b/>
                <w:bCs/>
                <w:sz w:val="28"/>
                <w:szCs w:val="28"/>
              </w:rPr>
            </w:pPr>
          </w:p>
        </w:tc>
        <w:tc>
          <w:tcPr>
            <w:tcW w:w="3006" w:type="dxa"/>
          </w:tcPr>
          <w:p w14:paraId="17B8F2DB" w14:textId="77777777" w:rsidR="00AC716F" w:rsidRDefault="00AC716F" w:rsidP="006359A0">
            <w:pPr>
              <w:rPr>
                <w:b/>
                <w:bCs/>
                <w:sz w:val="28"/>
                <w:szCs w:val="28"/>
              </w:rPr>
            </w:pPr>
          </w:p>
        </w:tc>
      </w:tr>
      <w:tr w:rsidR="00AC716F" w14:paraId="6DCBFE89" w14:textId="77777777" w:rsidTr="00AC716F">
        <w:tc>
          <w:tcPr>
            <w:tcW w:w="3005" w:type="dxa"/>
          </w:tcPr>
          <w:p w14:paraId="7571DB39" w14:textId="7C56058F" w:rsidR="00AC716F" w:rsidRDefault="00706109" w:rsidP="006359A0">
            <w:pPr>
              <w:rPr>
                <w:b/>
                <w:bCs/>
                <w:sz w:val="28"/>
                <w:szCs w:val="28"/>
              </w:rPr>
            </w:pPr>
            <w:r>
              <w:rPr>
                <w:b/>
                <w:bCs/>
                <w:sz w:val="28"/>
                <w:szCs w:val="28"/>
              </w:rPr>
              <w:t>Knowledge and Skills</w:t>
            </w:r>
          </w:p>
        </w:tc>
        <w:tc>
          <w:tcPr>
            <w:tcW w:w="3005" w:type="dxa"/>
          </w:tcPr>
          <w:p w14:paraId="2BF40FA5" w14:textId="34903B8D" w:rsidR="00AC716F" w:rsidRDefault="00706109" w:rsidP="006359A0">
            <w:pPr>
              <w:rPr>
                <w:b/>
                <w:bCs/>
                <w:sz w:val="28"/>
                <w:szCs w:val="28"/>
              </w:rPr>
            </w:pPr>
            <w:r>
              <w:t xml:space="preserve">A good understanding of governance </w:t>
            </w:r>
            <w:r w:rsidRPr="00D11B54">
              <w:t>within the Third sector</w:t>
            </w:r>
          </w:p>
        </w:tc>
        <w:tc>
          <w:tcPr>
            <w:tcW w:w="3006" w:type="dxa"/>
          </w:tcPr>
          <w:p w14:paraId="4D09032F" w14:textId="77777777" w:rsidR="00AC716F" w:rsidRDefault="00AC716F" w:rsidP="006359A0">
            <w:pPr>
              <w:rPr>
                <w:b/>
                <w:bCs/>
                <w:sz w:val="28"/>
                <w:szCs w:val="28"/>
              </w:rPr>
            </w:pPr>
          </w:p>
        </w:tc>
      </w:tr>
      <w:tr w:rsidR="00AC716F" w14:paraId="0EBBFA8C" w14:textId="77777777" w:rsidTr="00AC716F">
        <w:tc>
          <w:tcPr>
            <w:tcW w:w="3005" w:type="dxa"/>
          </w:tcPr>
          <w:p w14:paraId="45F0AD27" w14:textId="77777777" w:rsidR="00AC716F" w:rsidRDefault="00AC716F" w:rsidP="006359A0">
            <w:pPr>
              <w:rPr>
                <w:b/>
                <w:bCs/>
                <w:sz w:val="28"/>
                <w:szCs w:val="28"/>
              </w:rPr>
            </w:pPr>
          </w:p>
        </w:tc>
        <w:tc>
          <w:tcPr>
            <w:tcW w:w="3005" w:type="dxa"/>
          </w:tcPr>
          <w:p w14:paraId="3D2F93D9" w14:textId="0C992005" w:rsidR="00AC716F" w:rsidRDefault="00715FF5" w:rsidP="006359A0">
            <w:pPr>
              <w:rPr>
                <w:b/>
                <w:bCs/>
                <w:sz w:val="28"/>
                <w:szCs w:val="28"/>
              </w:rPr>
            </w:pPr>
            <w:r>
              <w:t>A good understanding of financial issues within the Third sector</w:t>
            </w:r>
          </w:p>
        </w:tc>
        <w:tc>
          <w:tcPr>
            <w:tcW w:w="3006" w:type="dxa"/>
          </w:tcPr>
          <w:p w14:paraId="6547CE23" w14:textId="696E0F05" w:rsidR="00AC716F" w:rsidRDefault="00AC716F" w:rsidP="006359A0">
            <w:pPr>
              <w:rPr>
                <w:b/>
                <w:bCs/>
                <w:sz w:val="28"/>
                <w:szCs w:val="28"/>
              </w:rPr>
            </w:pPr>
          </w:p>
        </w:tc>
      </w:tr>
      <w:tr w:rsidR="00AC716F" w14:paraId="5203CDAB" w14:textId="77777777" w:rsidTr="00AC716F">
        <w:tc>
          <w:tcPr>
            <w:tcW w:w="3005" w:type="dxa"/>
          </w:tcPr>
          <w:p w14:paraId="5C877A90" w14:textId="77777777" w:rsidR="00AC716F" w:rsidRDefault="00AC716F" w:rsidP="006359A0">
            <w:pPr>
              <w:rPr>
                <w:b/>
                <w:bCs/>
                <w:sz w:val="28"/>
                <w:szCs w:val="28"/>
              </w:rPr>
            </w:pPr>
          </w:p>
        </w:tc>
        <w:tc>
          <w:tcPr>
            <w:tcW w:w="3005" w:type="dxa"/>
          </w:tcPr>
          <w:p w14:paraId="5475DEDF" w14:textId="232B8C8A" w:rsidR="00AC716F" w:rsidRDefault="00513DB3" w:rsidP="006359A0">
            <w:pPr>
              <w:rPr>
                <w:b/>
                <w:bCs/>
                <w:sz w:val="28"/>
                <w:szCs w:val="28"/>
              </w:rPr>
            </w:pPr>
            <w:r>
              <w:t>Competent public speaker and communicator</w:t>
            </w:r>
          </w:p>
        </w:tc>
        <w:tc>
          <w:tcPr>
            <w:tcW w:w="3006" w:type="dxa"/>
          </w:tcPr>
          <w:p w14:paraId="48F3F4D1" w14:textId="77777777" w:rsidR="00AC716F" w:rsidRDefault="00AC716F" w:rsidP="006359A0">
            <w:pPr>
              <w:rPr>
                <w:b/>
                <w:bCs/>
                <w:sz w:val="28"/>
                <w:szCs w:val="28"/>
              </w:rPr>
            </w:pPr>
          </w:p>
        </w:tc>
      </w:tr>
      <w:tr w:rsidR="00AC716F" w14:paraId="1EF41B41" w14:textId="77777777" w:rsidTr="00AC716F">
        <w:tc>
          <w:tcPr>
            <w:tcW w:w="3005" w:type="dxa"/>
          </w:tcPr>
          <w:p w14:paraId="76F5E77E" w14:textId="77777777" w:rsidR="00AC716F" w:rsidRDefault="00AC716F" w:rsidP="006359A0">
            <w:pPr>
              <w:rPr>
                <w:b/>
                <w:bCs/>
                <w:sz w:val="28"/>
                <w:szCs w:val="28"/>
              </w:rPr>
            </w:pPr>
          </w:p>
        </w:tc>
        <w:tc>
          <w:tcPr>
            <w:tcW w:w="3005" w:type="dxa"/>
          </w:tcPr>
          <w:p w14:paraId="52BECCD3" w14:textId="6148A3DB" w:rsidR="00AC716F" w:rsidRDefault="00715FF5" w:rsidP="006359A0">
            <w:pPr>
              <w:rPr>
                <w:b/>
                <w:bCs/>
                <w:sz w:val="28"/>
                <w:szCs w:val="28"/>
              </w:rPr>
            </w:pPr>
            <w:r>
              <w:t>Strong financial analytical skills</w:t>
            </w:r>
          </w:p>
        </w:tc>
        <w:tc>
          <w:tcPr>
            <w:tcW w:w="3006" w:type="dxa"/>
          </w:tcPr>
          <w:p w14:paraId="7CC4A4D3" w14:textId="370BE4BC" w:rsidR="00AC716F" w:rsidRDefault="00AC716F" w:rsidP="006359A0">
            <w:pPr>
              <w:rPr>
                <w:b/>
                <w:bCs/>
                <w:sz w:val="28"/>
                <w:szCs w:val="28"/>
              </w:rPr>
            </w:pPr>
          </w:p>
        </w:tc>
      </w:tr>
      <w:tr w:rsidR="00AC716F" w14:paraId="4F1EEF55" w14:textId="77777777" w:rsidTr="00AC716F">
        <w:tc>
          <w:tcPr>
            <w:tcW w:w="3005" w:type="dxa"/>
          </w:tcPr>
          <w:p w14:paraId="15C655F9" w14:textId="77777777" w:rsidR="00AC716F" w:rsidRDefault="00AC716F" w:rsidP="006359A0">
            <w:pPr>
              <w:rPr>
                <w:b/>
                <w:bCs/>
                <w:sz w:val="28"/>
                <w:szCs w:val="28"/>
              </w:rPr>
            </w:pPr>
          </w:p>
        </w:tc>
        <w:tc>
          <w:tcPr>
            <w:tcW w:w="3005" w:type="dxa"/>
          </w:tcPr>
          <w:p w14:paraId="74DCDE43" w14:textId="7DEEF176" w:rsidR="00AC716F" w:rsidRDefault="000628D0" w:rsidP="006359A0">
            <w:pPr>
              <w:rPr>
                <w:b/>
                <w:bCs/>
                <w:sz w:val="28"/>
                <w:szCs w:val="28"/>
              </w:rPr>
            </w:pPr>
            <w:r>
              <w:t>Knowledge of child protection and welfare issues</w:t>
            </w:r>
          </w:p>
        </w:tc>
        <w:tc>
          <w:tcPr>
            <w:tcW w:w="3006" w:type="dxa"/>
          </w:tcPr>
          <w:p w14:paraId="5847A201" w14:textId="77777777" w:rsidR="00AC716F" w:rsidRDefault="00AC716F" w:rsidP="006359A0">
            <w:pPr>
              <w:rPr>
                <w:b/>
                <w:bCs/>
                <w:sz w:val="28"/>
                <w:szCs w:val="28"/>
              </w:rPr>
            </w:pPr>
          </w:p>
        </w:tc>
      </w:tr>
      <w:tr w:rsidR="00AC716F" w14:paraId="2FFF7D14" w14:textId="77777777" w:rsidTr="00AC716F">
        <w:tc>
          <w:tcPr>
            <w:tcW w:w="3005" w:type="dxa"/>
          </w:tcPr>
          <w:p w14:paraId="70D06A17" w14:textId="77777777" w:rsidR="00AC716F" w:rsidRDefault="00AC716F" w:rsidP="006359A0">
            <w:pPr>
              <w:rPr>
                <w:b/>
                <w:bCs/>
                <w:sz w:val="28"/>
                <w:szCs w:val="28"/>
              </w:rPr>
            </w:pPr>
          </w:p>
        </w:tc>
        <w:tc>
          <w:tcPr>
            <w:tcW w:w="3005" w:type="dxa"/>
          </w:tcPr>
          <w:p w14:paraId="0682E8DF" w14:textId="77777777" w:rsidR="00AC716F" w:rsidRDefault="00AC716F" w:rsidP="006359A0">
            <w:pPr>
              <w:rPr>
                <w:b/>
                <w:bCs/>
                <w:sz w:val="28"/>
                <w:szCs w:val="28"/>
              </w:rPr>
            </w:pPr>
          </w:p>
        </w:tc>
        <w:tc>
          <w:tcPr>
            <w:tcW w:w="3006" w:type="dxa"/>
          </w:tcPr>
          <w:p w14:paraId="672C77DE" w14:textId="77777777" w:rsidR="00AC716F" w:rsidRDefault="00AC716F" w:rsidP="006359A0">
            <w:pPr>
              <w:rPr>
                <w:b/>
                <w:bCs/>
                <w:sz w:val="28"/>
                <w:szCs w:val="28"/>
              </w:rPr>
            </w:pPr>
          </w:p>
        </w:tc>
      </w:tr>
    </w:tbl>
    <w:p w14:paraId="499811C4" w14:textId="77777777" w:rsidR="00715FF5" w:rsidRDefault="00715FF5" w:rsidP="006359A0">
      <w:pPr>
        <w:rPr>
          <w:b/>
          <w:bCs/>
          <w:color w:val="7030A0"/>
          <w:sz w:val="40"/>
          <w:szCs w:val="40"/>
        </w:rPr>
      </w:pPr>
    </w:p>
    <w:p w14:paraId="174F9B2A" w14:textId="57A3FFC5" w:rsidR="00C7053E" w:rsidRPr="00033F65" w:rsidRDefault="00033F65" w:rsidP="006359A0">
      <w:pPr>
        <w:rPr>
          <w:b/>
          <w:bCs/>
          <w:color w:val="7030A0"/>
          <w:sz w:val="40"/>
          <w:szCs w:val="40"/>
        </w:rPr>
      </w:pPr>
      <w:r w:rsidRPr="00033F65">
        <w:rPr>
          <w:b/>
          <w:bCs/>
          <w:color w:val="7030A0"/>
          <w:sz w:val="40"/>
          <w:szCs w:val="40"/>
        </w:rPr>
        <w:t>How to Apply</w:t>
      </w:r>
    </w:p>
    <w:p w14:paraId="70723297" w14:textId="19EE4144" w:rsidR="00033F65" w:rsidRPr="00A5609B" w:rsidRDefault="00C7053E" w:rsidP="006359A0">
      <w:pPr>
        <w:rPr>
          <w:sz w:val="24"/>
          <w:szCs w:val="24"/>
        </w:rPr>
      </w:pPr>
      <w:r w:rsidRPr="00A5609B">
        <w:rPr>
          <w:sz w:val="24"/>
          <w:szCs w:val="24"/>
        </w:rPr>
        <w:t xml:space="preserve">To apply for this position, please send your CV and supporting statement including details of 2 referees and your completed Declaration Forms and Equal Opportunities Monitoring Form to </w:t>
      </w:r>
      <w:r w:rsidR="003D6051">
        <w:rPr>
          <w:sz w:val="24"/>
          <w:szCs w:val="24"/>
        </w:rPr>
        <w:t>info@homestartgnnl.org.uk.</w:t>
      </w:r>
    </w:p>
    <w:p w14:paraId="2BB81C2B" w14:textId="77777777" w:rsidR="00C135D0" w:rsidRPr="00A5609B" w:rsidRDefault="00C7053E" w:rsidP="006359A0">
      <w:pPr>
        <w:rPr>
          <w:sz w:val="24"/>
          <w:szCs w:val="24"/>
        </w:rPr>
      </w:pPr>
      <w:r w:rsidRPr="00A5609B">
        <w:rPr>
          <w:sz w:val="24"/>
          <w:szCs w:val="24"/>
        </w:rPr>
        <w:t xml:space="preserve">• Charities and Trustee investment (Scotland) Act 2005 Declaration Form </w:t>
      </w:r>
    </w:p>
    <w:p w14:paraId="721AFFEF" w14:textId="77777777" w:rsidR="00C135D0" w:rsidRPr="00A5609B" w:rsidRDefault="00C7053E" w:rsidP="006359A0">
      <w:pPr>
        <w:rPr>
          <w:sz w:val="24"/>
          <w:szCs w:val="24"/>
        </w:rPr>
      </w:pPr>
      <w:r w:rsidRPr="00A5609B">
        <w:rPr>
          <w:sz w:val="24"/>
          <w:szCs w:val="24"/>
        </w:rPr>
        <w:t>• Equal Opportunities Monitoring Form</w:t>
      </w:r>
    </w:p>
    <w:p w14:paraId="7F341A15" w14:textId="77777777" w:rsidR="00C135D0" w:rsidRPr="00A5609B" w:rsidRDefault="00C7053E" w:rsidP="006359A0">
      <w:pPr>
        <w:rPr>
          <w:sz w:val="24"/>
          <w:szCs w:val="24"/>
        </w:rPr>
      </w:pPr>
      <w:r w:rsidRPr="00A5609B">
        <w:rPr>
          <w:sz w:val="24"/>
          <w:szCs w:val="24"/>
        </w:rPr>
        <w:t xml:space="preserve"> • Self-Declaration Form for Regulated Work with Children </w:t>
      </w:r>
    </w:p>
    <w:p w14:paraId="78CDB603" w14:textId="39D4A8BE" w:rsidR="00777139" w:rsidRPr="00A5609B" w:rsidRDefault="00C7053E" w:rsidP="00777139">
      <w:pPr>
        <w:jc w:val="both"/>
        <w:rPr>
          <w:sz w:val="24"/>
          <w:szCs w:val="24"/>
        </w:rPr>
      </w:pPr>
      <w:r w:rsidRPr="00A5609B">
        <w:rPr>
          <w:sz w:val="24"/>
          <w:szCs w:val="24"/>
        </w:rPr>
        <w:t xml:space="preserve">If you have any queries about the application process, please contact </w:t>
      </w:r>
      <w:r w:rsidR="00777139" w:rsidRPr="00A5609B">
        <w:rPr>
          <w:sz w:val="24"/>
          <w:szCs w:val="24"/>
        </w:rPr>
        <w:t>Anita Heyes 07792012862 or Gill McInnes (HR Lead)</w:t>
      </w:r>
      <w:r w:rsidR="00BA28FB">
        <w:rPr>
          <w:sz w:val="24"/>
          <w:szCs w:val="24"/>
        </w:rPr>
        <w:t xml:space="preserve"> </w:t>
      </w:r>
      <w:r w:rsidR="00603672" w:rsidRPr="00603672">
        <w:rPr>
          <w:rFonts w:eastAsia="Times New Roman"/>
          <w:sz w:val="24"/>
          <w:szCs w:val="24"/>
        </w:rPr>
        <w:t>07786855652</w:t>
      </w:r>
      <w:r w:rsidR="007F22F2">
        <w:rPr>
          <w:sz w:val="24"/>
          <w:szCs w:val="24"/>
        </w:rPr>
        <w:t>.</w:t>
      </w:r>
    </w:p>
    <w:p w14:paraId="302C14FE" w14:textId="06CC9053" w:rsidR="00C7053E" w:rsidRPr="006359A0" w:rsidRDefault="00C7053E" w:rsidP="006359A0">
      <w:pPr>
        <w:rPr>
          <w:b/>
          <w:bCs/>
          <w:sz w:val="28"/>
          <w:szCs w:val="28"/>
        </w:rPr>
      </w:pPr>
    </w:p>
    <w:sectPr w:rsidR="00C7053E" w:rsidRPr="006359A0" w:rsidSect="00BD2007">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97AF" w14:textId="77777777" w:rsidR="00112546" w:rsidRDefault="00112546" w:rsidP="00AC76F0">
      <w:pPr>
        <w:spacing w:after="0" w:line="240" w:lineRule="auto"/>
      </w:pPr>
      <w:r>
        <w:separator/>
      </w:r>
    </w:p>
  </w:endnote>
  <w:endnote w:type="continuationSeparator" w:id="0">
    <w:p w14:paraId="06A192CB" w14:textId="77777777" w:rsidR="00112546" w:rsidRDefault="00112546" w:rsidP="00AC76F0">
      <w:pPr>
        <w:spacing w:after="0" w:line="240" w:lineRule="auto"/>
      </w:pPr>
      <w:r>
        <w:continuationSeparator/>
      </w:r>
    </w:p>
  </w:endnote>
  <w:endnote w:type="continuationNotice" w:id="1">
    <w:p w14:paraId="4A615400" w14:textId="77777777" w:rsidR="00112546" w:rsidRDefault="00112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ED0F" w14:textId="77777777" w:rsidR="002F3A3D" w:rsidRDefault="002F3A3D">
    <w:pPr>
      <w:pStyle w:val="Footer"/>
    </w:pPr>
  </w:p>
  <w:p w14:paraId="58532E07" w14:textId="77C61977" w:rsidR="007A0C1A" w:rsidRDefault="007A0C1A">
    <w:pPr>
      <w:pStyle w:val="Footer"/>
    </w:pPr>
    <w:r>
      <w:rPr>
        <w:noProof/>
      </w:rPr>
      <w:drawing>
        <wp:anchor distT="0" distB="0" distL="0" distR="0" simplePos="0" relativeHeight="251658241" behindDoc="0" locked="0" layoutInCell="1" allowOverlap="1" wp14:anchorId="16040CD5" wp14:editId="17CBE85F">
          <wp:simplePos x="0" y="0"/>
          <wp:positionH relativeFrom="page">
            <wp:align>right</wp:align>
          </wp:positionH>
          <wp:positionV relativeFrom="paragraph">
            <wp:posOffset>10251</wp:posOffset>
          </wp:positionV>
          <wp:extent cx="3476223" cy="283816"/>
          <wp:effectExtent l="0" t="0" r="0" b="2540"/>
          <wp:wrapNone/>
          <wp:docPr id="8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 cstate="print"/>
                  <a:stretch>
                    <a:fillRect/>
                  </a:stretch>
                </pic:blipFill>
                <pic:spPr>
                  <a:xfrm>
                    <a:off x="0" y="0"/>
                    <a:ext cx="3476223" cy="283816"/>
                  </a:xfrm>
                  <a:prstGeom prst="rect">
                    <a:avLst/>
                  </a:prstGeom>
                </pic:spPr>
              </pic:pic>
            </a:graphicData>
          </a:graphic>
        </wp:anchor>
      </w:drawing>
    </w:r>
    <w:r w:rsidR="002F3A3D">
      <w:t>Chair Recruitment</w:t>
    </w:r>
  </w:p>
  <w:p w14:paraId="1261D589" w14:textId="10506883" w:rsidR="002F3A3D" w:rsidRDefault="002F3A3D">
    <w:pPr>
      <w:pStyle w:val="Footer"/>
    </w:pPr>
    <w:r>
      <w:t>October 2022</w:t>
    </w:r>
  </w:p>
  <w:p w14:paraId="4025B2EE" w14:textId="67906CE9" w:rsidR="007A0C1A" w:rsidRDefault="007A0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006B" w14:textId="77777777" w:rsidR="00112546" w:rsidRDefault="00112546" w:rsidP="00AC76F0">
      <w:pPr>
        <w:spacing w:after="0" w:line="240" w:lineRule="auto"/>
      </w:pPr>
      <w:r>
        <w:separator/>
      </w:r>
    </w:p>
  </w:footnote>
  <w:footnote w:type="continuationSeparator" w:id="0">
    <w:p w14:paraId="14CA5E48" w14:textId="77777777" w:rsidR="00112546" w:rsidRDefault="00112546" w:rsidP="00AC76F0">
      <w:pPr>
        <w:spacing w:after="0" w:line="240" w:lineRule="auto"/>
      </w:pPr>
      <w:r>
        <w:continuationSeparator/>
      </w:r>
    </w:p>
  </w:footnote>
  <w:footnote w:type="continuationNotice" w:id="1">
    <w:p w14:paraId="4B2F1367" w14:textId="77777777" w:rsidR="00112546" w:rsidRDefault="00112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25AA" w14:textId="5DDBB66E" w:rsidR="00AC76F0" w:rsidRDefault="0061531F">
    <w:pPr>
      <w:pStyle w:val="Header"/>
    </w:pPr>
    <w:r>
      <w:rPr>
        <w:noProof/>
      </w:rPr>
      <w:drawing>
        <wp:anchor distT="0" distB="0" distL="114300" distR="114300" simplePos="0" relativeHeight="251658240" behindDoc="0" locked="0" layoutInCell="1" allowOverlap="1" wp14:anchorId="1C1EA0C3" wp14:editId="6A8622C6">
          <wp:simplePos x="0" y="0"/>
          <wp:positionH relativeFrom="column">
            <wp:posOffset>4648200</wp:posOffset>
          </wp:positionH>
          <wp:positionV relativeFrom="paragraph">
            <wp:posOffset>42727</wp:posOffset>
          </wp:positionV>
          <wp:extent cx="1414780" cy="977900"/>
          <wp:effectExtent l="0" t="0" r="0" b="0"/>
          <wp:wrapSquare wrapText="r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7CC8E" w14:textId="7623FE32" w:rsidR="00AC76F0" w:rsidRDefault="00AC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33113"/>
    <w:multiLevelType w:val="hybridMultilevel"/>
    <w:tmpl w:val="B55E5E2E"/>
    <w:lvl w:ilvl="0" w:tplc="6D62A910">
      <w:start w:val="68"/>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B52BB1"/>
    <w:multiLevelType w:val="hybridMultilevel"/>
    <w:tmpl w:val="7B88B098"/>
    <w:lvl w:ilvl="0" w:tplc="6D62A910">
      <w:start w:val="68"/>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13538">
    <w:abstractNumId w:val="1"/>
  </w:num>
  <w:num w:numId="2" w16cid:durableId="16594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50"/>
    <w:rsid w:val="00033F65"/>
    <w:rsid w:val="00060186"/>
    <w:rsid w:val="000628D0"/>
    <w:rsid w:val="000A4C55"/>
    <w:rsid w:val="00102EAF"/>
    <w:rsid w:val="00112546"/>
    <w:rsid w:val="00125137"/>
    <w:rsid w:val="001400B9"/>
    <w:rsid w:val="00153233"/>
    <w:rsid w:val="00172B30"/>
    <w:rsid w:val="0018235F"/>
    <w:rsid w:val="001C6C1F"/>
    <w:rsid w:val="00237494"/>
    <w:rsid w:val="00243243"/>
    <w:rsid w:val="00244291"/>
    <w:rsid w:val="002700BD"/>
    <w:rsid w:val="002F3A3D"/>
    <w:rsid w:val="002F6428"/>
    <w:rsid w:val="0031666F"/>
    <w:rsid w:val="003347F9"/>
    <w:rsid w:val="003B370F"/>
    <w:rsid w:val="003C576E"/>
    <w:rsid w:val="003D16D5"/>
    <w:rsid w:val="003D6051"/>
    <w:rsid w:val="004A3F67"/>
    <w:rsid w:val="004A6C41"/>
    <w:rsid w:val="004F3A02"/>
    <w:rsid w:val="0050330C"/>
    <w:rsid w:val="00513DB3"/>
    <w:rsid w:val="00567450"/>
    <w:rsid w:val="00577E9A"/>
    <w:rsid w:val="005A6978"/>
    <w:rsid w:val="005C0A9A"/>
    <w:rsid w:val="00603672"/>
    <w:rsid w:val="00606853"/>
    <w:rsid w:val="0061531F"/>
    <w:rsid w:val="006359A0"/>
    <w:rsid w:val="0064437B"/>
    <w:rsid w:val="006D2FB2"/>
    <w:rsid w:val="006E51FF"/>
    <w:rsid w:val="00706109"/>
    <w:rsid w:val="00715FF5"/>
    <w:rsid w:val="00716C68"/>
    <w:rsid w:val="007359E1"/>
    <w:rsid w:val="0074243C"/>
    <w:rsid w:val="00752688"/>
    <w:rsid w:val="00756F37"/>
    <w:rsid w:val="00777139"/>
    <w:rsid w:val="00777F61"/>
    <w:rsid w:val="007A0C1A"/>
    <w:rsid w:val="007B4382"/>
    <w:rsid w:val="007F22F2"/>
    <w:rsid w:val="007F261C"/>
    <w:rsid w:val="00857886"/>
    <w:rsid w:val="008607F8"/>
    <w:rsid w:val="008659C9"/>
    <w:rsid w:val="008909D0"/>
    <w:rsid w:val="008A7ADB"/>
    <w:rsid w:val="00900B00"/>
    <w:rsid w:val="00917432"/>
    <w:rsid w:val="00957A3E"/>
    <w:rsid w:val="00984F85"/>
    <w:rsid w:val="00996962"/>
    <w:rsid w:val="009B1981"/>
    <w:rsid w:val="009B5BF7"/>
    <w:rsid w:val="00A06937"/>
    <w:rsid w:val="00A23D78"/>
    <w:rsid w:val="00A32A03"/>
    <w:rsid w:val="00A41FE7"/>
    <w:rsid w:val="00A5609B"/>
    <w:rsid w:val="00A652F5"/>
    <w:rsid w:val="00A748A8"/>
    <w:rsid w:val="00A764B2"/>
    <w:rsid w:val="00A84A86"/>
    <w:rsid w:val="00A86C92"/>
    <w:rsid w:val="00AC716F"/>
    <w:rsid w:val="00AC734A"/>
    <w:rsid w:val="00AC76F0"/>
    <w:rsid w:val="00AE5404"/>
    <w:rsid w:val="00B02BAB"/>
    <w:rsid w:val="00B21A9F"/>
    <w:rsid w:val="00B31DE7"/>
    <w:rsid w:val="00B33F6C"/>
    <w:rsid w:val="00B3592F"/>
    <w:rsid w:val="00B464B0"/>
    <w:rsid w:val="00B54DCB"/>
    <w:rsid w:val="00B57CD0"/>
    <w:rsid w:val="00BA28FB"/>
    <w:rsid w:val="00BD2007"/>
    <w:rsid w:val="00C135D0"/>
    <w:rsid w:val="00C33456"/>
    <w:rsid w:val="00C365D4"/>
    <w:rsid w:val="00C46C50"/>
    <w:rsid w:val="00C7053E"/>
    <w:rsid w:val="00C7435D"/>
    <w:rsid w:val="00C907D9"/>
    <w:rsid w:val="00CA1F1F"/>
    <w:rsid w:val="00CA252B"/>
    <w:rsid w:val="00CD2084"/>
    <w:rsid w:val="00D11B54"/>
    <w:rsid w:val="00D224A1"/>
    <w:rsid w:val="00D25D17"/>
    <w:rsid w:val="00DA242F"/>
    <w:rsid w:val="00DD536E"/>
    <w:rsid w:val="00DF118A"/>
    <w:rsid w:val="00E3219E"/>
    <w:rsid w:val="00E76499"/>
    <w:rsid w:val="00E85F0E"/>
    <w:rsid w:val="00E97D6D"/>
    <w:rsid w:val="00EA67E7"/>
    <w:rsid w:val="00ED2F7B"/>
    <w:rsid w:val="00EE583A"/>
    <w:rsid w:val="00F204A6"/>
    <w:rsid w:val="00F42EFD"/>
    <w:rsid w:val="00F468C8"/>
    <w:rsid w:val="00F8710B"/>
    <w:rsid w:val="00F94528"/>
    <w:rsid w:val="00FB39C0"/>
    <w:rsid w:val="00FB3A50"/>
    <w:rsid w:val="00FF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4FF8"/>
  <w15:chartTrackingRefBased/>
  <w15:docId w15:val="{D311B673-5E9E-44AC-AC68-E0C032AA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4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34A"/>
    <w:pPr>
      <w:ind w:left="720"/>
      <w:contextualSpacing/>
    </w:pPr>
  </w:style>
  <w:style w:type="character" w:customStyle="1" w:styleId="Heading1Char">
    <w:name w:val="Heading 1 Char"/>
    <w:basedOn w:val="DefaultParagraphFont"/>
    <w:link w:val="Heading1"/>
    <w:uiPriority w:val="9"/>
    <w:rsid w:val="00A748A8"/>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C7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F0"/>
  </w:style>
  <w:style w:type="paragraph" w:styleId="Footer">
    <w:name w:val="footer"/>
    <w:basedOn w:val="Normal"/>
    <w:link w:val="FooterChar"/>
    <w:uiPriority w:val="99"/>
    <w:unhideWhenUsed/>
    <w:rsid w:val="00AC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6" ma:contentTypeDescription="Create a new document." ma:contentTypeScope="" ma:versionID="80e65fefcd4be6b57f3dcc889ed2614e">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320d6469fdbd2ac5cbf369e18d05e47e"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05259-40ff-4753-bba7-7755dd2d0af1}" ma:internalName="TaxCatchAll" ma:showField="CatchAllData" ma:web="f29f0416-17bb-4926-8826-5b7a061b2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2ee8e-f3e8-449d-9be9-73302bc5038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9f0416-17bb-4926-8826-5b7a061b2aef" xsi:nil="true"/>
    <lcf76f155ced4ddcb4097134ff3c332f xmlns="88f0f060-0b40-4b1b-937b-4b1c1a33a528">
      <Terms xmlns="http://schemas.microsoft.com/office/infopath/2007/PartnerControls"/>
    </lcf76f155ced4ddcb4097134ff3c332f>
    <_dlc_DocId xmlns="f29f0416-17bb-4926-8826-5b7a061b2aef">PEPVU4RK24AC-2056089702-82676</_dlc_DocId>
    <_dlc_DocIdUrl xmlns="f29f0416-17bb-4926-8826-5b7a061b2aef">
      <Url>https://homestartglasgownorth.sharepoint.com/sites/HSGN DOCS/_layouts/15/DocIdRedir.aspx?ID=PEPVU4RK24AC-2056089702-82676</Url>
      <Description>PEPVU4RK24AC-2056089702-82676</Description>
    </_dlc_DocIdUrl>
  </documentManagement>
</p:properties>
</file>

<file path=customXml/itemProps1.xml><?xml version="1.0" encoding="utf-8"?>
<ds:datastoreItem xmlns:ds="http://schemas.openxmlformats.org/officeDocument/2006/customXml" ds:itemID="{0E9437D6-2EC1-4EAB-801D-90D600C4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1F437-F93E-4915-BB93-E7CB0BAD9ADB}">
  <ds:schemaRefs>
    <ds:schemaRef ds:uri="http://schemas.microsoft.com/sharepoint/events"/>
  </ds:schemaRefs>
</ds:datastoreItem>
</file>

<file path=customXml/itemProps3.xml><?xml version="1.0" encoding="utf-8"?>
<ds:datastoreItem xmlns:ds="http://schemas.openxmlformats.org/officeDocument/2006/customXml" ds:itemID="{A355850D-081F-409E-BBDB-2BBC59087DCF}">
  <ds:schemaRefs>
    <ds:schemaRef ds:uri="http://schemas.microsoft.com/sharepoint/v3/contenttype/forms"/>
  </ds:schemaRefs>
</ds:datastoreItem>
</file>

<file path=customXml/itemProps4.xml><?xml version="1.0" encoding="utf-8"?>
<ds:datastoreItem xmlns:ds="http://schemas.openxmlformats.org/officeDocument/2006/customXml" ds:itemID="{F73D85FE-D71B-44F7-8E18-BF5F7253B960}">
  <ds:schemaRefs>
    <ds:schemaRef ds:uri="http://schemas.microsoft.com/office/2006/metadata/properties"/>
    <ds:schemaRef ds:uri="http://schemas.microsoft.com/office/infopath/2007/PartnerControls"/>
    <ds:schemaRef ds:uri="f29f0416-17bb-4926-8826-5b7a061b2aef"/>
    <ds:schemaRef ds:uri="88f0f060-0b40-4b1b-937b-4b1c1a33a528"/>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Heyes</dc:creator>
  <cp:keywords/>
  <dc:description/>
  <cp:lastModifiedBy>Emily Atkinson</cp:lastModifiedBy>
  <cp:revision>35</cp:revision>
  <dcterms:created xsi:type="dcterms:W3CDTF">2022-10-10T15:14:00Z</dcterms:created>
  <dcterms:modified xsi:type="dcterms:W3CDTF">2022-10-12T09:21:00Z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_dlc_DocIdItemGuid">
    <vt:lpwstr>837506cf-b4b7-402e-8c8d-42992ec8fea2</vt:lpwstr>
  </property>
  <property fmtid="{D5CDD505-2E9C-101B-9397-08002B2CF9AE}" pid="4" name="MediaServiceImageTags">
    <vt:lpwstr/>
  </property>
</Properties>
</file>