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>
          <w:sz w:val="26"/>
          <w:szCs w:val="26"/>
          <w:vertAlign w:val="baseline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838200</wp:posOffset>
            </wp:positionH>
            <wp:positionV relativeFrom="topMargin">
              <wp:posOffset>333375</wp:posOffset>
            </wp:positionV>
            <wp:extent cx="1341755" cy="641350"/>
            <wp:effectExtent b="0" l="0" r="0" t="0"/>
            <wp:wrapSquare wrapText="bothSides" distB="0" distT="0" distL="114300" distR="11430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641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 Mono" w:cs="Roboto Mono" w:eastAsia="Roboto Mono" w:hAnsi="Roboto Mono"/>
          <w:b w:val="1"/>
          <w:sz w:val="28"/>
          <w:szCs w:val="28"/>
          <w:vertAlign w:val="baseline"/>
          <w:rtl w:val="0"/>
        </w:rPr>
        <w:t xml:space="preserve">   </w:t>
        <w:tab/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0" w:hanging="360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985"/>
          <w:tab w:val="center" w:pos="4507"/>
          <w:tab w:val="left" w:pos="7050"/>
        </w:tabs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6855"/>
        <w:tblGridChange w:id="0">
          <w:tblGrid>
            <w:gridCol w:w="2376"/>
            <w:gridCol w:w="68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Job Title: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Helpline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Assistant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Hybrid working arrangements in place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Hours Per Week: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10.5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hours per week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Salary Scale: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£20,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00 pro rata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Duration of Post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Fixed Term Post  -2.5 years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Reporting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Asylum Support Service Manager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Responsible For: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N/A 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pos="1985"/>
        </w:tabs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985"/>
        </w:tabs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OVERALL PURPOSE OF THE JOB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98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GCP advice and advocacy service provides support to individuals in the asylum process.  The Helpline Assistant’s role will be to take phone calls on the GCP helpline from community members; identify their needs, register </w:t>
      </w:r>
      <w:r w:rsidDel="00000000" w:rsidR="00000000" w:rsidRPr="00000000">
        <w:rPr>
          <w:rFonts w:ascii="Arial" w:cs="Arial" w:eastAsia="Arial" w:hAnsi="Arial"/>
          <w:rtl w:val="0"/>
        </w:rPr>
        <w:t xml:space="preserve">their details on our database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and to either conduct basic casework, signpost to a more relevant organisation or refer the community member to an experienced asylum support caseworker at GCP for more in-depth casework.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985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MAIN 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98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Act as the main point of contact for GCP </w:t>
      </w:r>
      <w:r w:rsidDel="00000000" w:rsidR="00000000" w:rsidRPr="00000000">
        <w:rPr>
          <w:rFonts w:ascii="Arial" w:cs="Arial" w:eastAsia="Arial" w:hAnsi="Arial"/>
          <w:rtl w:val="0"/>
        </w:rPr>
        <w:t xml:space="preserve">helpline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Take initial details of clients’ queries or needs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Take detailed records from clients and store this information accurately in AdvicePro database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Conduct basic casework including foodbank referrals, clothing referrals, internal referrals to other GCP services such as ESOL and community groups and signpost to other organisations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Refer service users to a GCP caseworker where necessary and assist with setting up of appointments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Pass messages not relating to advice &amp; advocacy to other relevant members of the GCP team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Availability required four mornings per week to answer the helpline.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REPORTING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ind w:left="3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Assist the service manager to conduct regular service user consultation and feedback on the advice and advocacy service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ind w:left="3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Provide quarterly monitoring and evaluation reports on service delivery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ind w:left="360" w:hanging="360"/>
        <w:rPr>
          <w:rFonts w:ascii="Arial" w:cs="Arial" w:eastAsia="Arial" w:hAnsi="Arial"/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Work with the service manager and colleagues to ensure services are delivered to a professional standard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280" w:lineRule="auto"/>
        <w:ind w:left="3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Contribute to local and national policy developments on immigration policy and asylum support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 DUTIES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Working as part of the staff team to maintaining the Values and Ethos of Govan Community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Adhere to all organisational policies and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Work with the staff team to contribute towards providing a safe, welcoming, clean and tidy environment for staff and visitors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Attend meetings and contribute to strategic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 training as required and share learning with the wider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lineRule="auto"/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Perform any other tasks or duties deemed necessary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Occasional Weekend or Evening Work may be necessary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Essential: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5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 excellent knowledge of support available to asylum seekers in Glasgow (including local foodbanks and c</w:t>
      </w:r>
      <w:r w:rsidDel="00000000" w:rsidR="00000000" w:rsidRPr="00000000">
        <w:rPr>
          <w:rFonts w:ascii="Arial" w:cs="Arial" w:eastAsia="Arial" w:hAnsi="Arial"/>
          <w:rtl w:val="0"/>
        </w:rPr>
        <w:t xml:space="preserve">ommunity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support groups)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5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 understanding of the asylum process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5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Experience of working with vulnerable people in an advice role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5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Ability to prioritise tasks as well as flexibility to adapt to changing demands.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5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 evidenced level of skills in Microsoft and/or google office applications such as word, excel and email. 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5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Ability to work independently and as part of a team.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5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Excellent spoken and written English skills</w:t>
      </w:r>
    </w:p>
    <w:p w:rsidR="00000000" w:rsidDel="00000000" w:rsidP="00000000" w:rsidRDefault="00000000" w:rsidRPr="00000000" w14:paraId="0000003B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Desirable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Lived experience of the asylum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good spoken level of a relevant second community language eg Arabic, Farsi, Kurdish Sorani  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07" w:orient="portrait"/>
      <w:pgMar w:bottom="567" w:top="993" w:left="147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alatino" w:cs="Palatino" w:eastAsia="Palatino" w:hAnsi="Palatino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1"/>
    </w:pPr>
    <w:rPr>
      <w:rFonts w:ascii="Palatino" w:hAnsi="Palatino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Palatino" w:hAnsi="Palatino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3"/>
    </w:pPr>
    <w:rPr>
      <w:rFonts w:ascii="Arial" w:cs="Arial" w:hAnsi="Arial"/>
      <w:b w:val="1"/>
      <w:w w:val="100"/>
      <w:position w:val="-1"/>
      <w:sz w:val="32"/>
      <w:effect w:val="none"/>
      <w:vertAlign w:val="baseline"/>
      <w:cs w:val="0"/>
      <w:em w:val="none"/>
      <w:lang w:bidi="ar-SA" w:eastAsia="en-US" w:val="en-GB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Tahoma" w:cs="Tahoma" w:hAnsi="Tahoma"/>
      <w:b w:val="1"/>
      <w:bCs w:val="1"/>
      <w:w w:val="100"/>
      <w:position w:val="-1"/>
      <w:sz w:val="3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otnoteReference">
    <w:name w:val="Footnote Reference"/>
    <w:next w:val="FootnoteReference"/>
    <w:autoRedefine w:val="0"/>
    <w:hidden w:val="0"/>
    <w:qFormat w:val="0"/>
    <w:rPr>
      <w:rFonts w:ascii="Palatino" w:hAnsi="Palatino"/>
      <w:w w:val="100"/>
      <w:position w:val="-1"/>
      <w:effect w:val="none"/>
      <w:vertAlign w:val="superscript"/>
      <w:cs w:val="0"/>
      <w:em w:val="none"/>
      <w:lang/>
    </w:rPr>
  </w:style>
  <w:style w:type="character" w:styleId="PageNumber">
    <w:name w:val="Page Number"/>
    <w:next w:val="PageNumber"/>
    <w:autoRedefine w:val="0"/>
    <w:hidden w:val="0"/>
    <w:qFormat w:val="0"/>
    <w:rPr>
      <w:rFonts w:ascii="Palatino" w:hAnsi="Palatino"/>
      <w:w w:val="100"/>
      <w:position w:val="-1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sz w:val="17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="1440" w:leftChars="-1" w:rightChars="0" w:hanging="720" w:firstLineChars="-1"/>
      <w:textDirection w:val="btLr"/>
      <w:textAlignment w:val="auto"/>
      <w:outlineLvl w:val="0"/>
    </w:pPr>
    <w:rPr>
      <w:rFonts w:ascii="Arial Narrow" w:hAnsi="Arial Narrow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="360" w:leftChars="-1" w:rightChars="0" w:firstLineChars="-1"/>
      <w:textDirection w:val="btLr"/>
      <w:textAlignment w:val="auto"/>
      <w:outlineLvl w:val="0"/>
    </w:pPr>
    <w:rPr>
      <w:rFonts w:ascii="Tahoma" w:cs="Tahoma" w:hAnsi="Tahoma"/>
      <w:w w:val="100"/>
      <w:position w:val="-1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Tahoma" w:cs="Tahoma" w:hAnsi="Tahoma"/>
      <w:w w:val="100"/>
      <w:position w:val="-1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auto"/>
      <w:outlineLvl w:val="0"/>
    </w:pPr>
    <w:rPr>
      <w:rFonts w:ascii="Arial" w:hAnsi="Arial"/>
      <w:w w:val="100"/>
      <w:position w:val="-1"/>
      <w:sz w:val="32"/>
      <w:effect w:val="none"/>
      <w:vertAlign w:val="baseline"/>
      <w:cs w:val="0"/>
      <w:em w:val="none"/>
      <w:lang w:bidi="ar-SA" w:eastAsia="en-GB" w:val="en-GB"/>
    </w:rPr>
  </w:style>
  <w:style w:type="character" w:styleId="TitleChar">
    <w:name w:val="Title Char"/>
    <w:next w:val="TitleChar"/>
    <w:autoRedefine w:val="0"/>
    <w:hidden w:val="0"/>
    <w:qFormat w:val="0"/>
    <w:rPr>
      <w:rFonts w:ascii="Arial" w:hAnsi="Arial"/>
      <w:w w:val="100"/>
      <w:position w:val="-1"/>
      <w:sz w:val="32"/>
      <w:effect w:val="none"/>
      <w:vertAlign w:val="baseline"/>
      <w:cs w:val="0"/>
      <w:em w:val="none"/>
      <w:lang w:eastAsia="en-GB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firstLineChars="-1"/>
      <w:contextualSpacing w:val="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boto Mono" w:cs="Roboto Mono" w:eastAsia="Calibri" w:hAnsi="Roboto Mono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G3hdyZl6oUmuDLBI3N4ymgPRng==">AMUW2mVvuEsfKv1xgbgJjT6qtvM9K1g6Elw4u0Fxm5JTc4KM24xp68zfxPyywvF+Db8IadHCZ55IGgtyZwTqxbE1m7auVXjM8rsKs3W2xA129CkCLYwl4xmVhATlZu4O/BFpkFPZJSJQ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2021-03-15T21:00:00Z</dcterms:created>
  <dc:creator>Sarah L Stones</dc:creator>
</cp:coreProperties>
</file>