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FF" w:rsidRDefault="0055626A" w:rsidP="00070744">
      <w:pPr>
        <w:rPr>
          <w:rFonts w:ascii="Arial" w:hAnsi="Arial" w:cs="Arial"/>
          <w:b/>
        </w:rPr>
      </w:pPr>
      <w:r w:rsidRPr="00070744">
        <w:rPr>
          <w:rFonts w:ascii="Arial" w:hAnsi="Arial" w:cs="Arial"/>
          <w:b/>
          <w:noProof/>
        </w:rPr>
        <mc:AlternateContent>
          <mc:Choice Requires="wps">
            <w:drawing>
              <wp:anchor distT="0" distB="0" distL="114300" distR="114300" simplePos="0" relativeHeight="251661312" behindDoc="0" locked="0" layoutInCell="1" allowOverlap="1" wp14:anchorId="5AF8A0F0" wp14:editId="0F42F035">
                <wp:simplePos x="0" y="0"/>
                <wp:positionH relativeFrom="column">
                  <wp:posOffset>3695700</wp:posOffset>
                </wp:positionH>
                <wp:positionV relativeFrom="paragraph">
                  <wp:posOffset>-312420</wp:posOffset>
                </wp:positionV>
                <wp:extent cx="2867025" cy="1524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24000"/>
                        </a:xfrm>
                        <a:prstGeom prst="rect">
                          <a:avLst/>
                        </a:prstGeom>
                        <a:solidFill>
                          <a:srgbClr val="FFFFFF"/>
                        </a:solidFill>
                        <a:ln w="9525">
                          <a:noFill/>
                          <a:miter lim="800000"/>
                          <a:headEnd/>
                          <a:tailEnd/>
                        </a:ln>
                      </wps:spPr>
                      <wps:txbx>
                        <w:txbxContent>
                          <w:p w:rsidR="00070744" w:rsidRDefault="0055626A">
                            <w:r>
                              <w:rPr>
                                <w:noProof/>
                              </w:rPr>
                              <w:drawing>
                                <wp:inline distT="0" distB="0" distL="0" distR="0" wp14:anchorId="3AE2081E" wp14:editId="0C5E3F9E">
                                  <wp:extent cx="2494294" cy="1219200"/>
                                  <wp:effectExtent l="0" t="0" r="1270" b="0"/>
                                  <wp:docPr id="4" name="Picture 4" descr="https://www.tnlcommunityfund.org.uk/assets/images/logos/tnlcf/monolingual/colour/digital-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nlcommunityfund.org.uk/assets/images/logos/tnlcf/monolingual/colour/digital-white-backgroun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4294" cy="1219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8A0F0" id="_x0000_t202" coordsize="21600,21600" o:spt="202" path="m,l,21600r21600,l21600,xe">
                <v:stroke joinstyle="miter"/>
                <v:path gradientshapeok="t" o:connecttype="rect"/>
              </v:shapetype>
              <v:shape id="Text Box 2" o:spid="_x0000_s1026" type="#_x0000_t202" style="position:absolute;margin-left:291pt;margin-top:-24.6pt;width:225.75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" stroked="f">
                <v:textbox>
                  <w:txbxContent>
                    <w:p w:rsidR="00070744" w:rsidRDefault="0055626A">
                      <w:r>
                        <w:rPr>
                          <w:noProof/>
                        </w:rPr>
                        <w:drawing>
                          <wp:inline distT="0" distB="0" distL="0" distR="0" wp14:anchorId="3AE2081E" wp14:editId="0C5E3F9E">
                            <wp:extent cx="2494294" cy="1219200"/>
                            <wp:effectExtent l="0" t="0" r="1270" b="0"/>
                            <wp:docPr id="4" name="Picture 4" descr="https://www.tnlcommunityfund.org.uk/assets/images/logos/tnlcf/monolingual/colour/digital-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nlcommunityfund.org.uk/assets/images/logos/tnlcf/monolingual/colour/digital-white-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4294" cy="1219200"/>
                                    </a:xfrm>
                                    <a:prstGeom prst="rect">
                                      <a:avLst/>
                                    </a:prstGeom>
                                    <a:noFill/>
                                    <a:ln>
                                      <a:noFill/>
                                    </a:ln>
                                  </pic:spPr>
                                </pic:pic>
                              </a:graphicData>
                            </a:graphic>
                          </wp:inline>
                        </w:drawing>
                      </w:r>
                    </w:p>
                  </w:txbxContent>
                </v:textbox>
              </v:shape>
            </w:pict>
          </mc:Fallback>
        </mc:AlternateContent>
      </w:r>
      <w:r w:rsidR="00070744" w:rsidRPr="00070744">
        <w:rPr>
          <w:rFonts w:ascii="Arial" w:hAnsi="Arial" w:cs="Arial"/>
          <w:b/>
          <w:noProof/>
        </w:rPr>
        <mc:AlternateContent>
          <mc:Choice Requires="wps">
            <w:drawing>
              <wp:anchor distT="0" distB="0" distL="114300" distR="114300" simplePos="0" relativeHeight="251659264" behindDoc="0" locked="0" layoutInCell="1" allowOverlap="1" wp14:anchorId="622BCE11" wp14:editId="458D5B69">
                <wp:simplePos x="0" y="0"/>
                <wp:positionH relativeFrom="column">
                  <wp:posOffset>-257175</wp:posOffset>
                </wp:positionH>
                <wp:positionV relativeFrom="paragraph">
                  <wp:posOffset>-219075</wp:posOffset>
                </wp:positionV>
                <wp:extent cx="1533525" cy="13144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14450"/>
                        </a:xfrm>
                        <a:prstGeom prst="rect">
                          <a:avLst/>
                        </a:prstGeom>
                        <a:solidFill>
                          <a:srgbClr val="FFFFFF"/>
                        </a:solidFill>
                        <a:ln w="9525">
                          <a:noFill/>
                          <a:miter lim="800000"/>
                          <a:headEnd/>
                          <a:tailEnd/>
                        </a:ln>
                      </wps:spPr>
                      <wps:txbx>
                        <w:txbxContent>
                          <w:p w:rsidR="00070744" w:rsidRDefault="00070744" w:rsidP="00070744">
                            <w:pPr>
                              <w:jc w:val="both"/>
                            </w:pPr>
                            <w:r>
                              <w:rPr>
                                <w:noProof/>
                              </w:rPr>
                              <w:drawing>
                                <wp:inline distT="0" distB="0" distL="0" distR="0" wp14:anchorId="47A52061" wp14:editId="24D808C6">
                                  <wp:extent cx="1266825" cy="1266825"/>
                                  <wp:effectExtent l="0" t="0" r="9525" b="9525"/>
                                  <wp:docPr id="1" name="Picture 1" descr="C:\Users\marjorym\AppData\Local\Microsoft\Windows\Temporary Internet Files\Content.Outlook\ROMHC1UE\Logo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orym\AppData\Local\Microsoft\Windows\Temporary Internet Files\Content.Outlook\ROMHC1UE\Logo (white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BCE11" id="_x0000_s1027" type="#_x0000_t202" style="position:absolute;margin-left:-20.25pt;margin-top:-17.25pt;width:120.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" stroked="f">
                <v:textbox>
                  <w:txbxContent>
                    <w:p w:rsidR="00070744" w:rsidRDefault="00070744" w:rsidP="00070744">
                      <w:pPr>
                        <w:jc w:val="both"/>
                      </w:pPr>
                      <w:r>
                        <w:rPr>
                          <w:noProof/>
                        </w:rPr>
                        <w:drawing>
                          <wp:inline distT="0" distB="0" distL="0" distR="0" wp14:anchorId="47A52061" wp14:editId="24D808C6">
                            <wp:extent cx="1266825" cy="1266825"/>
                            <wp:effectExtent l="0" t="0" r="9525" b="9525"/>
                            <wp:docPr id="1" name="Picture 1" descr="C:\Users\marjorym\AppData\Local\Microsoft\Windows\Temporary Internet Files\Content.Outlook\ROMHC1UE\Logo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orym\AppData\Local\Microsoft\Windows\Temporary Internet Files\Content.Outlook\ROMHC1UE\Logo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v:textbox>
              </v:shape>
            </w:pict>
          </mc:Fallback>
        </mc:AlternateContent>
      </w:r>
      <w:r w:rsidR="00070744">
        <w:rPr>
          <w:rFonts w:ascii="Arial" w:hAnsi="Arial" w:cs="Arial"/>
          <w:b/>
        </w:rPr>
        <w:t xml:space="preserve">                                       </w:t>
      </w:r>
    </w:p>
    <w:p w:rsidR="00070744" w:rsidRDefault="00070744" w:rsidP="00210EFF">
      <w:pPr>
        <w:jc w:val="center"/>
        <w:rPr>
          <w:rFonts w:ascii="Arial" w:hAnsi="Arial" w:cs="Arial"/>
          <w:b/>
        </w:rPr>
      </w:pPr>
    </w:p>
    <w:p w:rsidR="00070744" w:rsidRDefault="00070744" w:rsidP="00210EFF">
      <w:pPr>
        <w:jc w:val="center"/>
        <w:rPr>
          <w:rFonts w:ascii="Arial" w:hAnsi="Arial" w:cs="Arial"/>
          <w:b/>
        </w:rPr>
      </w:pPr>
    </w:p>
    <w:p w:rsidR="00173383" w:rsidRDefault="00173383" w:rsidP="00210EFF">
      <w:pPr>
        <w:jc w:val="center"/>
        <w:rPr>
          <w:rFonts w:ascii="Arial" w:eastAsia="Times New Roman" w:hAnsi="Arial" w:cs="Arial"/>
          <w:b/>
          <w:sz w:val="24"/>
          <w:szCs w:val="24"/>
          <w:lang w:eastAsia="en-US"/>
        </w:rPr>
      </w:pPr>
    </w:p>
    <w:p w:rsidR="00631BE0" w:rsidRDefault="00210EFF" w:rsidP="00210EFF">
      <w:pPr>
        <w:jc w:val="center"/>
        <w:rPr>
          <w:rFonts w:ascii="Arial" w:eastAsia="Times New Roman" w:hAnsi="Arial" w:cs="Arial"/>
          <w:b/>
          <w:sz w:val="24"/>
          <w:szCs w:val="24"/>
          <w:lang w:eastAsia="en-US"/>
        </w:rPr>
      </w:pPr>
      <w:r w:rsidRPr="00070744">
        <w:rPr>
          <w:rFonts w:ascii="Arial" w:eastAsia="Times New Roman" w:hAnsi="Arial" w:cs="Arial"/>
          <w:b/>
          <w:sz w:val="24"/>
          <w:szCs w:val="24"/>
          <w:lang w:eastAsia="en-US"/>
        </w:rPr>
        <w:t>Co</w:t>
      </w:r>
      <w:r w:rsidR="0044752D" w:rsidRPr="00070744">
        <w:rPr>
          <w:rFonts w:ascii="Arial" w:eastAsia="Times New Roman" w:hAnsi="Arial" w:cs="Arial"/>
          <w:b/>
          <w:sz w:val="24"/>
          <w:szCs w:val="24"/>
          <w:lang w:eastAsia="en-US"/>
        </w:rPr>
        <w:t>mpassionate Community Builder</w:t>
      </w:r>
    </w:p>
    <w:p w:rsidR="00210EFF" w:rsidRPr="00070744" w:rsidRDefault="00D47FD2" w:rsidP="00210EFF">
      <w:pPr>
        <w:jc w:val="center"/>
        <w:rPr>
          <w:rFonts w:ascii="Arial" w:eastAsia="Times New Roman" w:hAnsi="Arial" w:cs="Arial"/>
          <w:b/>
          <w:sz w:val="24"/>
          <w:szCs w:val="24"/>
          <w:lang w:eastAsia="en-US"/>
        </w:rPr>
      </w:pPr>
      <w:r>
        <w:rPr>
          <w:rFonts w:ascii="Arial" w:eastAsia="Times New Roman" w:hAnsi="Arial" w:cs="Arial"/>
          <w:b/>
          <w:sz w:val="24"/>
          <w:szCs w:val="24"/>
          <w:lang w:eastAsia="en-US"/>
        </w:rPr>
        <w:t>22.5</w:t>
      </w:r>
      <w:r w:rsidR="00210EFF" w:rsidRPr="00070744">
        <w:rPr>
          <w:rFonts w:ascii="Arial" w:eastAsia="Times New Roman" w:hAnsi="Arial" w:cs="Arial"/>
          <w:b/>
          <w:sz w:val="24"/>
          <w:szCs w:val="24"/>
          <w:lang w:eastAsia="en-US"/>
        </w:rPr>
        <w:t xml:space="preserve"> ho</w:t>
      </w:r>
      <w:r w:rsidR="0044752D" w:rsidRPr="00070744">
        <w:rPr>
          <w:rFonts w:ascii="Arial" w:eastAsia="Times New Roman" w:hAnsi="Arial" w:cs="Arial"/>
          <w:b/>
          <w:sz w:val="24"/>
          <w:szCs w:val="24"/>
          <w:lang w:eastAsia="en-US"/>
        </w:rPr>
        <w:t>urs per week (</w:t>
      </w:r>
      <w:r>
        <w:rPr>
          <w:rFonts w:ascii="Arial" w:eastAsia="Times New Roman" w:hAnsi="Arial" w:cs="Arial"/>
          <w:b/>
          <w:sz w:val="24"/>
          <w:szCs w:val="24"/>
          <w:lang w:eastAsia="en-US"/>
        </w:rPr>
        <w:t>Flexible</w:t>
      </w:r>
      <w:r w:rsidR="0044752D" w:rsidRPr="00070744">
        <w:rPr>
          <w:rFonts w:ascii="Arial" w:eastAsia="Times New Roman" w:hAnsi="Arial" w:cs="Arial"/>
          <w:b/>
          <w:sz w:val="24"/>
          <w:szCs w:val="24"/>
          <w:lang w:eastAsia="en-US"/>
        </w:rPr>
        <w:t xml:space="preserve"> hours)</w:t>
      </w:r>
    </w:p>
    <w:p w:rsidR="00210EFF" w:rsidRPr="00070744" w:rsidRDefault="0044752D" w:rsidP="00210EFF">
      <w:pPr>
        <w:jc w:val="center"/>
        <w:rPr>
          <w:rFonts w:ascii="Arial" w:eastAsia="Times New Roman" w:hAnsi="Arial" w:cs="Arial"/>
          <w:b/>
          <w:sz w:val="24"/>
          <w:szCs w:val="24"/>
          <w:lang w:eastAsia="en-US"/>
        </w:rPr>
      </w:pPr>
      <w:r w:rsidRPr="00070744">
        <w:rPr>
          <w:rFonts w:ascii="Arial" w:eastAsia="Times New Roman" w:hAnsi="Arial" w:cs="Arial"/>
          <w:b/>
          <w:sz w:val="24"/>
          <w:szCs w:val="24"/>
          <w:lang w:eastAsia="en-US"/>
        </w:rPr>
        <w:t xml:space="preserve">Fixed term </w:t>
      </w:r>
      <w:r w:rsidR="00D47FD2">
        <w:rPr>
          <w:rFonts w:ascii="Arial" w:eastAsia="Times New Roman" w:hAnsi="Arial" w:cs="Arial"/>
          <w:b/>
          <w:sz w:val="24"/>
          <w:szCs w:val="24"/>
          <w:lang w:eastAsia="en-US"/>
        </w:rPr>
        <w:t>2</w:t>
      </w:r>
      <w:r w:rsidRPr="00070744">
        <w:rPr>
          <w:rFonts w:ascii="Arial" w:eastAsia="Times New Roman" w:hAnsi="Arial" w:cs="Arial"/>
          <w:b/>
          <w:sz w:val="24"/>
          <w:szCs w:val="24"/>
          <w:lang w:eastAsia="en-US"/>
        </w:rPr>
        <w:t xml:space="preserve"> years</w:t>
      </w:r>
      <w:r w:rsidR="00F30A66">
        <w:rPr>
          <w:rFonts w:ascii="Arial" w:eastAsia="Times New Roman" w:hAnsi="Arial" w:cs="Arial"/>
          <w:b/>
          <w:sz w:val="24"/>
          <w:szCs w:val="24"/>
          <w:lang w:eastAsia="en-US"/>
        </w:rPr>
        <w:t xml:space="preserve"> from Jan</w:t>
      </w:r>
      <w:r w:rsidR="0009783B">
        <w:rPr>
          <w:rFonts w:ascii="Arial" w:eastAsia="Times New Roman" w:hAnsi="Arial" w:cs="Arial"/>
          <w:b/>
          <w:sz w:val="24"/>
          <w:szCs w:val="24"/>
          <w:lang w:eastAsia="en-US"/>
        </w:rPr>
        <w:t>uary</w:t>
      </w:r>
      <w:r w:rsidR="00F30A66">
        <w:rPr>
          <w:rFonts w:ascii="Arial" w:eastAsia="Times New Roman" w:hAnsi="Arial" w:cs="Arial"/>
          <w:b/>
          <w:sz w:val="24"/>
          <w:szCs w:val="24"/>
          <w:lang w:eastAsia="en-US"/>
        </w:rPr>
        <w:t xml:space="preserve"> </w:t>
      </w:r>
      <w:r w:rsidR="0009783B">
        <w:rPr>
          <w:rFonts w:ascii="Arial" w:eastAsia="Times New Roman" w:hAnsi="Arial" w:cs="Arial"/>
          <w:b/>
          <w:sz w:val="24"/>
          <w:szCs w:val="24"/>
          <w:lang w:eastAsia="en-US"/>
        </w:rPr>
        <w:t>20</w:t>
      </w:r>
      <w:r w:rsidR="00F30A66">
        <w:rPr>
          <w:rFonts w:ascii="Arial" w:eastAsia="Times New Roman" w:hAnsi="Arial" w:cs="Arial"/>
          <w:b/>
          <w:sz w:val="24"/>
          <w:szCs w:val="24"/>
          <w:lang w:eastAsia="en-US"/>
        </w:rPr>
        <w:t>23</w:t>
      </w:r>
    </w:p>
    <w:p w:rsidR="00070744" w:rsidRDefault="00631BE0" w:rsidP="00070744">
      <w:pPr>
        <w:jc w:val="center"/>
        <w:rPr>
          <w:rFonts w:ascii="Arial" w:eastAsia="Times New Roman" w:hAnsi="Arial" w:cs="Arial"/>
          <w:b/>
          <w:sz w:val="24"/>
          <w:szCs w:val="24"/>
          <w:lang w:eastAsia="en-US"/>
        </w:rPr>
      </w:pPr>
      <w:r w:rsidRPr="00070744">
        <w:rPr>
          <w:rFonts w:ascii="Arial" w:eastAsia="Times New Roman" w:hAnsi="Arial" w:cs="Arial"/>
          <w:b/>
          <w:sz w:val="24"/>
          <w:szCs w:val="24"/>
          <w:lang w:eastAsia="en-US"/>
        </w:rPr>
        <w:t>Salary</w:t>
      </w:r>
      <w:r w:rsidR="0009783B">
        <w:rPr>
          <w:rFonts w:ascii="Arial" w:eastAsia="Times New Roman" w:hAnsi="Arial" w:cs="Arial"/>
          <w:b/>
          <w:sz w:val="24"/>
          <w:szCs w:val="24"/>
          <w:lang w:eastAsia="en-US"/>
        </w:rPr>
        <w:t>: Band 4 £23,709 - £25,982</w:t>
      </w:r>
      <w:r w:rsidR="00070744" w:rsidRPr="007268FC">
        <w:rPr>
          <w:rFonts w:ascii="Arial" w:eastAsia="Times New Roman" w:hAnsi="Arial" w:cs="Arial"/>
          <w:b/>
          <w:color w:val="FF0000"/>
          <w:sz w:val="24"/>
          <w:szCs w:val="24"/>
          <w:lang w:eastAsia="en-US"/>
        </w:rPr>
        <w:t xml:space="preserve"> </w:t>
      </w:r>
      <w:r w:rsidR="00070744" w:rsidRPr="00070744">
        <w:rPr>
          <w:rFonts w:ascii="Arial" w:eastAsia="Times New Roman" w:hAnsi="Arial" w:cs="Arial"/>
          <w:b/>
          <w:sz w:val="24"/>
          <w:szCs w:val="24"/>
          <w:lang w:eastAsia="en-US"/>
        </w:rPr>
        <w:t>per annum, pro rata</w:t>
      </w:r>
    </w:p>
    <w:p w:rsidR="00631BE0" w:rsidRPr="0009783B" w:rsidRDefault="00631BE0" w:rsidP="00070744">
      <w:pPr>
        <w:jc w:val="center"/>
        <w:rPr>
          <w:rFonts w:ascii="Arial" w:eastAsia="Times New Roman" w:hAnsi="Arial" w:cs="Arial"/>
          <w:b/>
          <w:color w:val="000000" w:themeColor="text1"/>
          <w:sz w:val="24"/>
          <w:szCs w:val="24"/>
          <w:lang w:eastAsia="en-US"/>
        </w:rPr>
      </w:pPr>
      <w:r>
        <w:rPr>
          <w:rFonts w:ascii="Arial" w:eastAsia="Times New Roman" w:hAnsi="Arial" w:cs="Arial"/>
          <w:b/>
          <w:sz w:val="24"/>
          <w:szCs w:val="24"/>
          <w:lang w:eastAsia="en-US"/>
        </w:rPr>
        <w:t>Reference Numbe</w:t>
      </w:r>
      <w:bookmarkStart w:id="0" w:name="_GoBack"/>
      <w:bookmarkEnd w:id="0"/>
      <w:r>
        <w:rPr>
          <w:rFonts w:ascii="Arial" w:eastAsia="Times New Roman" w:hAnsi="Arial" w:cs="Arial"/>
          <w:b/>
          <w:sz w:val="24"/>
          <w:szCs w:val="24"/>
          <w:lang w:eastAsia="en-US"/>
        </w:rPr>
        <w:t xml:space="preserve">r: </w:t>
      </w:r>
      <w:r w:rsidR="0009783B">
        <w:rPr>
          <w:rFonts w:ascii="Arial" w:eastAsia="Times New Roman" w:hAnsi="Arial" w:cs="Arial"/>
          <w:b/>
          <w:color w:val="000000" w:themeColor="text1"/>
          <w:sz w:val="24"/>
          <w:szCs w:val="24"/>
          <w:lang w:eastAsia="en-US"/>
        </w:rPr>
        <w:t>2210613</w:t>
      </w:r>
    </w:p>
    <w:p w:rsidR="00210EFF" w:rsidRPr="00070744" w:rsidRDefault="00210EFF" w:rsidP="00070744">
      <w:pPr>
        <w:spacing w:after="0" w:line="240" w:lineRule="auto"/>
        <w:rPr>
          <w:rFonts w:ascii="Arial" w:eastAsia="Times New Roman" w:hAnsi="Arial" w:cs="Arial"/>
          <w:lang w:val="en"/>
        </w:rPr>
      </w:pPr>
      <w:r w:rsidRPr="00070744">
        <w:rPr>
          <w:rFonts w:ascii="Arial" w:hAnsi="Arial" w:cs="Arial"/>
          <w:iCs/>
        </w:rPr>
        <w:t>Strathcarron Hospice are actively supporting the development of ‘Compassionate Communities’ which can enable local neighbo</w:t>
      </w:r>
      <w:r w:rsidR="008A3175">
        <w:rPr>
          <w:rFonts w:ascii="Arial" w:hAnsi="Arial" w:cs="Arial"/>
          <w:iCs/>
        </w:rPr>
        <w:t>u</w:t>
      </w:r>
      <w:r w:rsidRPr="00070744">
        <w:rPr>
          <w:rFonts w:ascii="Arial" w:hAnsi="Arial" w:cs="Arial"/>
          <w:iCs/>
        </w:rPr>
        <w:t>rhoods to support people to live well, age well, die well and grieve well.</w:t>
      </w:r>
      <w:r w:rsidRPr="00070744">
        <w:rPr>
          <w:rFonts w:ascii="Arial" w:eastAsia="Times New Roman" w:hAnsi="Arial" w:cs="Arial"/>
          <w:lang w:val="en"/>
        </w:rPr>
        <w:t xml:space="preserve">   </w:t>
      </w:r>
    </w:p>
    <w:p w:rsidR="00210EFF" w:rsidRPr="00070744" w:rsidRDefault="00210EFF" w:rsidP="00210EFF">
      <w:pPr>
        <w:spacing w:after="0" w:line="240" w:lineRule="auto"/>
        <w:rPr>
          <w:rFonts w:ascii="Arial" w:hAnsi="Arial" w:cs="Arial"/>
          <w:color w:val="545454"/>
          <w:shd w:val="clear" w:color="auto" w:fill="FFFFFF"/>
        </w:rPr>
      </w:pPr>
    </w:p>
    <w:p w:rsidR="0024740F" w:rsidRPr="00070744" w:rsidRDefault="00070744" w:rsidP="00210EFF">
      <w:pPr>
        <w:spacing w:after="0" w:line="240" w:lineRule="auto"/>
        <w:rPr>
          <w:rFonts w:ascii="Arial" w:eastAsia="Times New Roman" w:hAnsi="Arial" w:cs="Arial"/>
          <w:lang w:val="en"/>
        </w:rPr>
      </w:pPr>
      <w:r w:rsidRPr="00070744">
        <w:rPr>
          <w:rFonts w:ascii="Arial" w:eastAsia="Times New Roman" w:hAnsi="Arial" w:cs="Arial"/>
          <w:lang w:val="en"/>
        </w:rPr>
        <w:t xml:space="preserve">With support from the </w:t>
      </w:r>
      <w:r w:rsidRPr="00070744">
        <w:rPr>
          <w:rFonts w:ascii="Arial" w:hAnsi="Arial" w:cs="Arial"/>
          <w:iCs/>
        </w:rPr>
        <w:t xml:space="preserve">National Lottery Community Fund </w:t>
      </w:r>
      <w:r w:rsidR="008A3175" w:rsidRPr="00070744">
        <w:rPr>
          <w:rFonts w:ascii="Arial" w:eastAsia="Times New Roman" w:hAnsi="Arial" w:cs="Arial"/>
          <w:lang w:val="en"/>
        </w:rPr>
        <w:t>we</w:t>
      </w:r>
      <w:r w:rsidR="00210EFF" w:rsidRPr="00070744">
        <w:rPr>
          <w:rFonts w:ascii="Arial" w:eastAsia="Times New Roman" w:hAnsi="Arial" w:cs="Arial"/>
          <w:lang w:val="en"/>
        </w:rPr>
        <w:t xml:space="preserve"> have an exciting opportunity to appoint </w:t>
      </w:r>
      <w:r w:rsidR="0009783B">
        <w:rPr>
          <w:rFonts w:ascii="Arial" w:eastAsia="Times New Roman" w:hAnsi="Arial" w:cs="Arial"/>
          <w:lang w:val="en"/>
        </w:rPr>
        <w:t>two</w:t>
      </w:r>
      <w:r w:rsidR="007268FC">
        <w:rPr>
          <w:rFonts w:ascii="Arial" w:eastAsia="Times New Roman" w:hAnsi="Arial" w:cs="Arial"/>
          <w:lang w:val="en"/>
        </w:rPr>
        <w:t xml:space="preserve"> </w:t>
      </w:r>
      <w:r w:rsidR="004B26A9" w:rsidRPr="00070744">
        <w:rPr>
          <w:rFonts w:ascii="Arial" w:eastAsia="Times New Roman" w:hAnsi="Arial" w:cs="Arial"/>
          <w:lang w:val="en"/>
        </w:rPr>
        <w:t>ex</w:t>
      </w:r>
      <w:r w:rsidR="00210EFF" w:rsidRPr="00070744">
        <w:rPr>
          <w:rFonts w:ascii="Arial" w:eastAsia="Times New Roman" w:hAnsi="Arial" w:cs="Arial"/>
          <w:lang w:val="en"/>
        </w:rPr>
        <w:t>perienced Community Builder</w:t>
      </w:r>
      <w:r w:rsidR="004B26A9" w:rsidRPr="00070744">
        <w:rPr>
          <w:rFonts w:ascii="Arial" w:eastAsia="Times New Roman" w:hAnsi="Arial" w:cs="Arial"/>
          <w:lang w:val="en"/>
        </w:rPr>
        <w:t>s</w:t>
      </w:r>
      <w:r w:rsidR="00210EFF" w:rsidRPr="00070744">
        <w:rPr>
          <w:rFonts w:ascii="Arial" w:eastAsia="Times New Roman" w:hAnsi="Arial" w:cs="Arial"/>
          <w:lang w:val="en"/>
        </w:rPr>
        <w:t xml:space="preserve"> to work at a neighbo</w:t>
      </w:r>
      <w:r w:rsidR="008A3175">
        <w:rPr>
          <w:rFonts w:ascii="Arial" w:eastAsia="Times New Roman" w:hAnsi="Arial" w:cs="Arial"/>
          <w:lang w:val="en"/>
        </w:rPr>
        <w:t>u</w:t>
      </w:r>
      <w:r w:rsidR="00210EFF" w:rsidRPr="00070744">
        <w:rPr>
          <w:rFonts w:ascii="Arial" w:eastAsia="Times New Roman" w:hAnsi="Arial" w:cs="Arial"/>
          <w:lang w:val="en"/>
        </w:rPr>
        <w:t>rhood level in</w:t>
      </w:r>
      <w:r w:rsidR="004B26A9" w:rsidRPr="00070744">
        <w:rPr>
          <w:rFonts w:ascii="Arial" w:eastAsia="Times New Roman" w:hAnsi="Arial" w:cs="Arial"/>
          <w:lang w:val="en"/>
        </w:rPr>
        <w:t xml:space="preserve"> specific</w:t>
      </w:r>
      <w:r w:rsidR="00210EFF" w:rsidRPr="00070744">
        <w:rPr>
          <w:rFonts w:ascii="Arial" w:eastAsia="Times New Roman" w:hAnsi="Arial" w:cs="Arial"/>
          <w:lang w:val="en"/>
        </w:rPr>
        <w:t xml:space="preserve"> communities </w:t>
      </w:r>
      <w:r w:rsidR="004B26A9" w:rsidRPr="00070744">
        <w:rPr>
          <w:rFonts w:ascii="Arial" w:eastAsia="Times New Roman" w:hAnsi="Arial" w:cs="Arial"/>
          <w:lang w:val="en"/>
        </w:rPr>
        <w:t>within Forth Valley.</w:t>
      </w:r>
      <w:r>
        <w:rPr>
          <w:rFonts w:ascii="Arial" w:eastAsia="Times New Roman" w:hAnsi="Arial" w:cs="Arial"/>
          <w:lang w:val="en"/>
        </w:rPr>
        <w:t xml:space="preserve">  </w:t>
      </w:r>
      <w:r w:rsidR="0024740F" w:rsidRPr="00070744">
        <w:rPr>
          <w:rFonts w:ascii="Arial" w:eastAsia="Times New Roman" w:hAnsi="Arial" w:cs="Arial"/>
          <w:lang w:val="en"/>
        </w:rPr>
        <w:t xml:space="preserve">The </w:t>
      </w:r>
      <w:r w:rsidR="0009783B">
        <w:rPr>
          <w:rFonts w:ascii="Arial" w:eastAsia="Times New Roman" w:hAnsi="Arial" w:cs="Arial"/>
          <w:lang w:val="en"/>
        </w:rPr>
        <w:t>two</w:t>
      </w:r>
      <w:r w:rsidR="009835F4">
        <w:rPr>
          <w:rFonts w:ascii="Arial" w:eastAsia="Times New Roman" w:hAnsi="Arial" w:cs="Arial"/>
          <w:lang w:val="en"/>
        </w:rPr>
        <w:t xml:space="preserve"> </w:t>
      </w:r>
      <w:r w:rsidR="0024740F" w:rsidRPr="00070744">
        <w:rPr>
          <w:rFonts w:ascii="Arial" w:eastAsia="Times New Roman" w:hAnsi="Arial" w:cs="Arial"/>
          <w:lang w:val="en"/>
        </w:rPr>
        <w:t>communitie</w:t>
      </w:r>
      <w:r w:rsidR="0009783B">
        <w:rPr>
          <w:rFonts w:ascii="Arial" w:eastAsia="Times New Roman" w:hAnsi="Arial" w:cs="Arial"/>
          <w:lang w:val="en"/>
        </w:rPr>
        <w:t xml:space="preserve">s this project will include are </w:t>
      </w:r>
      <w:r w:rsidR="0009783B" w:rsidRPr="0009783B">
        <w:rPr>
          <w:rFonts w:ascii="Arial" w:eastAsia="Times New Roman" w:hAnsi="Arial" w:cs="Arial"/>
          <w:b/>
          <w:lang w:val="en"/>
        </w:rPr>
        <w:t>Callander</w:t>
      </w:r>
      <w:r w:rsidR="0009783B">
        <w:rPr>
          <w:rFonts w:ascii="Arial" w:eastAsia="Times New Roman" w:hAnsi="Arial" w:cs="Arial"/>
          <w:lang w:val="en"/>
        </w:rPr>
        <w:t xml:space="preserve"> and </w:t>
      </w:r>
      <w:r w:rsidR="0009783B" w:rsidRPr="0009783B">
        <w:rPr>
          <w:rFonts w:ascii="Arial" w:eastAsia="Times New Roman" w:hAnsi="Arial" w:cs="Arial"/>
          <w:b/>
          <w:lang w:val="en"/>
        </w:rPr>
        <w:t>Fallin</w:t>
      </w:r>
      <w:r w:rsidR="0009783B">
        <w:rPr>
          <w:rFonts w:ascii="Arial" w:eastAsia="Times New Roman" w:hAnsi="Arial" w:cs="Arial"/>
          <w:lang w:val="en"/>
        </w:rPr>
        <w:t>.</w:t>
      </w:r>
    </w:p>
    <w:p w:rsidR="007268FC" w:rsidRDefault="007268FC" w:rsidP="007268FC">
      <w:pPr>
        <w:pStyle w:val="ListParagraph"/>
        <w:spacing w:after="0" w:line="240" w:lineRule="auto"/>
        <w:rPr>
          <w:rFonts w:ascii="Arial" w:eastAsia="Times New Roman" w:hAnsi="Arial" w:cs="Arial"/>
          <w:lang w:val="en"/>
        </w:rPr>
      </w:pPr>
    </w:p>
    <w:p w:rsidR="00210EFF" w:rsidRDefault="00F94AF0" w:rsidP="00210EFF">
      <w:pPr>
        <w:spacing w:after="0" w:line="240" w:lineRule="auto"/>
        <w:rPr>
          <w:rFonts w:ascii="Arial" w:eastAsia="Times New Roman" w:hAnsi="Arial" w:cs="Arial"/>
          <w:lang w:val="en"/>
        </w:rPr>
      </w:pPr>
      <w:r w:rsidRPr="00070744">
        <w:rPr>
          <w:rFonts w:ascii="Arial" w:eastAsia="Times New Roman" w:hAnsi="Arial" w:cs="Arial"/>
          <w:lang w:val="en"/>
        </w:rPr>
        <w:t xml:space="preserve">Working alongside </w:t>
      </w:r>
      <w:r w:rsidR="003B6C67">
        <w:rPr>
          <w:rFonts w:ascii="Arial" w:eastAsia="Times New Roman" w:hAnsi="Arial" w:cs="Arial"/>
          <w:lang w:val="en"/>
        </w:rPr>
        <w:t xml:space="preserve">key partners i.e. </w:t>
      </w:r>
      <w:r w:rsidRPr="00070744">
        <w:rPr>
          <w:rFonts w:ascii="Arial" w:eastAsia="Times New Roman" w:hAnsi="Arial" w:cs="Arial"/>
          <w:lang w:val="en"/>
        </w:rPr>
        <w:t xml:space="preserve">existing </w:t>
      </w:r>
      <w:r w:rsidR="004B26A9" w:rsidRPr="00070744">
        <w:rPr>
          <w:rFonts w:ascii="Arial" w:eastAsia="Times New Roman" w:hAnsi="Arial" w:cs="Arial"/>
          <w:lang w:val="en"/>
        </w:rPr>
        <w:t>services</w:t>
      </w:r>
      <w:r w:rsidRPr="00070744">
        <w:rPr>
          <w:rFonts w:ascii="Arial" w:eastAsia="Times New Roman" w:hAnsi="Arial" w:cs="Arial"/>
          <w:lang w:val="en"/>
        </w:rPr>
        <w:t>, third sector organisations,</w:t>
      </w:r>
      <w:r w:rsidR="00210EFF" w:rsidRPr="00070744">
        <w:rPr>
          <w:rFonts w:ascii="Arial" w:eastAsia="Times New Roman" w:hAnsi="Arial" w:cs="Arial"/>
          <w:lang w:val="en"/>
        </w:rPr>
        <w:t xml:space="preserve"> community groups and individuals,</w:t>
      </w:r>
      <w:r w:rsidR="007268FC">
        <w:rPr>
          <w:rFonts w:ascii="Arial" w:eastAsia="Times New Roman" w:hAnsi="Arial" w:cs="Arial"/>
          <w:lang w:val="en"/>
        </w:rPr>
        <w:t xml:space="preserve"> and using an Asset Based Community Development approach,</w:t>
      </w:r>
      <w:r w:rsidR="00210EFF" w:rsidRPr="00070744">
        <w:rPr>
          <w:rFonts w:ascii="Arial" w:eastAsia="Times New Roman" w:hAnsi="Arial" w:cs="Arial"/>
          <w:lang w:val="en"/>
        </w:rPr>
        <w:t xml:space="preserve"> you will support the building of connected and caring communities that enable people with deteriorating health</w:t>
      </w:r>
      <w:r w:rsidR="003B6C67">
        <w:rPr>
          <w:rFonts w:ascii="Arial" w:eastAsia="Times New Roman" w:hAnsi="Arial" w:cs="Arial"/>
          <w:lang w:val="en"/>
        </w:rPr>
        <w:t xml:space="preserve"> and their carers</w:t>
      </w:r>
      <w:r w:rsidR="00210EFF">
        <w:rPr>
          <w:rFonts w:ascii="Arial" w:eastAsia="Times New Roman" w:hAnsi="Arial" w:cs="Arial"/>
          <w:lang w:val="en"/>
        </w:rPr>
        <w:t xml:space="preserve"> to live well right up to the end of life.   </w:t>
      </w:r>
    </w:p>
    <w:p w:rsidR="00210EFF" w:rsidRDefault="00210EFF" w:rsidP="00210EFF">
      <w:pPr>
        <w:spacing w:after="0" w:line="240" w:lineRule="auto"/>
        <w:rPr>
          <w:rFonts w:ascii="Arial" w:eastAsia="Times New Roman" w:hAnsi="Arial" w:cs="Arial"/>
          <w:lang w:val="en"/>
        </w:rPr>
      </w:pPr>
    </w:p>
    <w:p w:rsidR="00210EFF" w:rsidRDefault="003546DE" w:rsidP="00210EFF">
      <w:pPr>
        <w:spacing w:after="0" w:line="240" w:lineRule="auto"/>
        <w:rPr>
          <w:rFonts w:ascii="Arial" w:eastAsia="Times New Roman" w:hAnsi="Arial" w:cs="Arial"/>
          <w:lang w:val="en"/>
        </w:rPr>
      </w:pPr>
      <w:r>
        <w:rPr>
          <w:rFonts w:ascii="Arial" w:eastAsia="Times New Roman" w:hAnsi="Arial" w:cs="Arial"/>
          <w:lang w:val="en"/>
        </w:rPr>
        <w:t>We are looking for someone who is c</w:t>
      </w:r>
      <w:r w:rsidRPr="00CE0A38">
        <w:rPr>
          <w:rFonts w:ascii="Arial" w:eastAsia="Times New Roman" w:hAnsi="Arial" w:cs="Arial"/>
          <w:lang w:val="en"/>
        </w:rPr>
        <w:t xml:space="preserve">onfident, </w:t>
      </w:r>
      <w:r w:rsidR="00FA476F">
        <w:rPr>
          <w:rFonts w:ascii="Arial" w:eastAsia="Times New Roman" w:hAnsi="Arial" w:cs="Arial"/>
          <w:lang w:val="en"/>
        </w:rPr>
        <w:t>inquisitive</w:t>
      </w:r>
      <w:r w:rsidR="007268FC">
        <w:rPr>
          <w:rFonts w:ascii="Arial" w:eastAsia="Times New Roman" w:hAnsi="Arial" w:cs="Arial"/>
          <w:lang w:val="en"/>
        </w:rPr>
        <w:t>, resourceful and</w:t>
      </w:r>
      <w:r w:rsidRPr="00CE0A38">
        <w:rPr>
          <w:rFonts w:ascii="Arial" w:eastAsia="Times New Roman" w:hAnsi="Arial" w:cs="Arial"/>
          <w:lang w:val="en"/>
        </w:rPr>
        <w:t xml:space="preserve"> </w:t>
      </w:r>
      <w:r w:rsidR="007268FC" w:rsidRPr="00CE0A38">
        <w:rPr>
          <w:rFonts w:ascii="Arial" w:eastAsia="Times New Roman" w:hAnsi="Arial" w:cs="Arial"/>
          <w:lang w:val="en"/>
        </w:rPr>
        <w:t>courageous</w:t>
      </w:r>
      <w:r w:rsidR="00FA476F">
        <w:rPr>
          <w:rFonts w:ascii="Arial" w:eastAsia="Times New Roman" w:hAnsi="Arial" w:cs="Arial"/>
          <w:lang w:val="en"/>
        </w:rPr>
        <w:t xml:space="preserve">, driven by the joy of connection. </w:t>
      </w:r>
      <w:r w:rsidRPr="007068C4">
        <w:rPr>
          <w:rFonts w:ascii="Arial" w:eastAsia="Times New Roman" w:hAnsi="Arial" w:cs="Arial"/>
          <w:lang w:val="en"/>
        </w:rPr>
        <w:t>You wil</w:t>
      </w:r>
      <w:r w:rsidR="007268FC">
        <w:rPr>
          <w:rFonts w:ascii="Arial" w:eastAsia="Times New Roman" w:hAnsi="Arial" w:cs="Arial"/>
          <w:lang w:val="en"/>
        </w:rPr>
        <w:t xml:space="preserve">l </w:t>
      </w:r>
      <w:r w:rsidR="00FA476F">
        <w:rPr>
          <w:rFonts w:ascii="Arial" w:eastAsia="Times New Roman" w:hAnsi="Arial" w:cs="Arial"/>
          <w:lang w:val="en"/>
        </w:rPr>
        <w:t>be able</w:t>
      </w:r>
      <w:r w:rsidR="007268FC">
        <w:rPr>
          <w:rFonts w:ascii="Arial" w:eastAsia="Times New Roman" w:hAnsi="Arial" w:cs="Arial"/>
          <w:lang w:val="en"/>
        </w:rPr>
        <w:t xml:space="preserve"> to spot</w:t>
      </w:r>
      <w:r w:rsidRPr="007068C4">
        <w:rPr>
          <w:rFonts w:ascii="Arial" w:eastAsia="Times New Roman" w:hAnsi="Arial" w:cs="Arial"/>
          <w:lang w:val="en"/>
        </w:rPr>
        <w:t xml:space="preserve"> an opportunity and provide the right conditions for it to develop and flourish.</w:t>
      </w:r>
      <w:r>
        <w:rPr>
          <w:rFonts w:ascii="Arial" w:eastAsia="Times New Roman" w:hAnsi="Arial" w:cs="Arial"/>
          <w:lang w:val="en"/>
        </w:rPr>
        <w:t xml:space="preserve"> </w:t>
      </w:r>
      <w:r w:rsidR="00FA476F">
        <w:rPr>
          <w:rFonts w:ascii="Arial" w:eastAsia="Times New Roman" w:hAnsi="Arial" w:cs="Arial"/>
          <w:lang w:val="en"/>
        </w:rPr>
        <w:t>You will be patient and reflective</w:t>
      </w:r>
      <w:r w:rsidR="00EA57DD">
        <w:rPr>
          <w:rFonts w:ascii="Arial" w:eastAsia="Times New Roman" w:hAnsi="Arial" w:cs="Arial"/>
          <w:lang w:val="en"/>
        </w:rPr>
        <w:t>, acknowledging that change happens within communities at the speed of trust. These attributes</w:t>
      </w:r>
      <w:r>
        <w:rPr>
          <w:rFonts w:ascii="Arial" w:eastAsia="Times New Roman" w:hAnsi="Arial" w:cs="Arial"/>
          <w:lang w:val="en"/>
        </w:rPr>
        <w:t xml:space="preserve"> will enable you to g</w:t>
      </w:r>
      <w:r w:rsidRPr="00CE0A38">
        <w:rPr>
          <w:rFonts w:ascii="Arial" w:eastAsia="Times New Roman" w:hAnsi="Arial" w:cs="Arial"/>
          <w:lang w:val="en"/>
        </w:rPr>
        <w:t>row</w:t>
      </w:r>
      <w:r w:rsidR="00EA57DD">
        <w:rPr>
          <w:rFonts w:ascii="Arial" w:eastAsia="Times New Roman" w:hAnsi="Arial" w:cs="Arial"/>
          <w:lang w:val="en"/>
        </w:rPr>
        <w:t xml:space="preserve"> community</w:t>
      </w:r>
      <w:r w:rsidRPr="00CE0A38">
        <w:rPr>
          <w:rFonts w:ascii="Arial" w:eastAsia="Times New Roman" w:hAnsi="Arial" w:cs="Arial"/>
          <w:lang w:val="en"/>
        </w:rPr>
        <w:t xml:space="preserve"> capacity, weave relationships and help local people </w:t>
      </w:r>
      <w:r>
        <w:rPr>
          <w:rFonts w:ascii="Arial" w:eastAsia="Times New Roman" w:hAnsi="Arial" w:cs="Arial"/>
          <w:lang w:val="en"/>
        </w:rPr>
        <w:t xml:space="preserve">create positive change and </w:t>
      </w:r>
      <w:r w:rsidR="00EA57DD">
        <w:rPr>
          <w:rFonts w:ascii="Arial" w:eastAsia="Times New Roman" w:hAnsi="Arial" w:cs="Arial"/>
          <w:lang w:val="en"/>
        </w:rPr>
        <w:t>build</w:t>
      </w:r>
      <w:r>
        <w:rPr>
          <w:rFonts w:ascii="Arial" w:eastAsia="Times New Roman" w:hAnsi="Arial" w:cs="Arial"/>
          <w:lang w:val="en"/>
        </w:rPr>
        <w:t xml:space="preserve"> a compassionate</w:t>
      </w:r>
      <w:r w:rsidRPr="00CE0A38">
        <w:rPr>
          <w:rFonts w:ascii="Arial" w:eastAsia="Times New Roman" w:hAnsi="Arial" w:cs="Arial"/>
          <w:lang w:val="en"/>
        </w:rPr>
        <w:t xml:space="preserve"> commun</w:t>
      </w:r>
      <w:r>
        <w:rPr>
          <w:rFonts w:ascii="Arial" w:eastAsia="Times New Roman" w:hAnsi="Arial" w:cs="Arial"/>
          <w:lang w:val="en"/>
        </w:rPr>
        <w:t>ity.</w:t>
      </w:r>
    </w:p>
    <w:p w:rsidR="003546DE" w:rsidRPr="00173383" w:rsidRDefault="003546DE" w:rsidP="00210EFF">
      <w:pPr>
        <w:spacing w:after="0" w:line="240" w:lineRule="auto"/>
        <w:rPr>
          <w:rFonts w:ascii="Arial" w:eastAsia="Times New Roman" w:hAnsi="Arial" w:cs="Arial"/>
          <w:lang w:val="en"/>
        </w:rPr>
      </w:pPr>
    </w:p>
    <w:p w:rsidR="00210EFF" w:rsidRPr="00173383" w:rsidRDefault="00210EFF" w:rsidP="00210EFF">
      <w:pPr>
        <w:spacing w:after="0" w:line="240" w:lineRule="auto"/>
        <w:rPr>
          <w:rFonts w:ascii="Arial" w:eastAsia="Times New Roman" w:hAnsi="Arial" w:cs="Arial"/>
          <w:lang w:val="en"/>
        </w:rPr>
      </w:pPr>
      <w:r w:rsidRPr="00173383">
        <w:rPr>
          <w:rFonts w:ascii="Arial" w:eastAsia="Times New Roman" w:hAnsi="Arial" w:cs="Arial"/>
          <w:lang w:val="en"/>
        </w:rPr>
        <w:t xml:space="preserve">You must have excellent listening skills, be able to communicate with a diverse range of people and thrive on social networking.  You must be educated to HNC level in a relevant field and have a track record of successful asset based community development work.  </w:t>
      </w:r>
    </w:p>
    <w:p w:rsidR="00210EFF" w:rsidRPr="00173383" w:rsidRDefault="00210EFF" w:rsidP="00210EFF">
      <w:pPr>
        <w:spacing w:after="0" w:line="240" w:lineRule="auto"/>
        <w:rPr>
          <w:rFonts w:ascii="Arial" w:eastAsia="Times New Roman" w:hAnsi="Arial" w:cs="Arial"/>
          <w:lang w:val="en"/>
        </w:rPr>
      </w:pPr>
    </w:p>
    <w:p w:rsidR="00210EFF" w:rsidRPr="00173383" w:rsidRDefault="00210EFF" w:rsidP="00210EFF">
      <w:pPr>
        <w:spacing w:after="0" w:line="240" w:lineRule="auto"/>
        <w:rPr>
          <w:rFonts w:ascii="Arial" w:eastAsia="Times New Roman" w:hAnsi="Arial" w:cs="Arial"/>
          <w:lang w:val="en"/>
        </w:rPr>
      </w:pPr>
      <w:r w:rsidRPr="00173383">
        <w:rPr>
          <w:rFonts w:ascii="Helvetica" w:hAnsi="Helvetica"/>
        </w:rPr>
        <w:t xml:space="preserve">This role necessitates flexible working (day/ evening/ weekends) and a </w:t>
      </w:r>
      <w:r w:rsidR="00D645E8">
        <w:rPr>
          <w:rFonts w:ascii="Helvetica" w:hAnsi="Helvetica"/>
        </w:rPr>
        <w:t xml:space="preserve">considerable amount of </w:t>
      </w:r>
      <w:r w:rsidR="00EA57DD">
        <w:rPr>
          <w:rFonts w:ascii="Helvetica" w:hAnsi="Helvetica"/>
        </w:rPr>
        <w:t>travel. A</w:t>
      </w:r>
      <w:r w:rsidRPr="00173383">
        <w:rPr>
          <w:rFonts w:ascii="Helvetica" w:hAnsi="Helvetica"/>
        </w:rPr>
        <w:t xml:space="preserve"> car and clean driving licence are essential.</w:t>
      </w:r>
    </w:p>
    <w:p w:rsidR="00210EFF" w:rsidRPr="00173383" w:rsidRDefault="00210EFF" w:rsidP="00210EFF">
      <w:pPr>
        <w:spacing w:after="0" w:line="240" w:lineRule="auto"/>
        <w:rPr>
          <w:rFonts w:ascii="Arial" w:eastAsia="Times New Roman" w:hAnsi="Arial" w:cs="Arial"/>
          <w:lang w:val="en"/>
        </w:rPr>
      </w:pPr>
    </w:p>
    <w:p w:rsidR="00210EFF" w:rsidRPr="00173383" w:rsidRDefault="00210EFF" w:rsidP="00210EFF">
      <w:pPr>
        <w:spacing w:after="0" w:line="240" w:lineRule="auto"/>
        <w:rPr>
          <w:rFonts w:ascii="Arial" w:eastAsia="Times New Roman" w:hAnsi="Arial" w:cs="Arial"/>
          <w:lang w:val="en"/>
        </w:rPr>
      </w:pPr>
      <w:r w:rsidRPr="00173383">
        <w:rPr>
          <w:rFonts w:ascii="Arial" w:eastAsia="Times New Roman" w:hAnsi="Arial" w:cs="Arial"/>
          <w:lang w:val="en"/>
        </w:rPr>
        <w:t>The post holder will be subject to a check by Protecting Vulnerable Groups Scheme</w:t>
      </w:r>
    </w:p>
    <w:p w:rsidR="00210EFF" w:rsidRPr="00173383" w:rsidRDefault="00210EFF" w:rsidP="00210EFF">
      <w:pPr>
        <w:spacing w:after="0" w:line="240" w:lineRule="auto"/>
        <w:rPr>
          <w:rFonts w:ascii="Arial" w:eastAsia="Times New Roman" w:hAnsi="Arial" w:cs="Arial"/>
          <w:lang w:val="en"/>
        </w:rPr>
      </w:pPr>
    </w:p>
    <w:p w:rsidR="00210EFF" w:rsidRPr="00173383" w:rsidRDefault="00210EFF" w:rsidP="00210EFF">
      <w:pPr>
        <w:spacing w:after="0" w:line="240" w:lineRule="auto"/>
        <w:rPr>
          <w:rFonts w:ascii="Arial" w:eastAsia="Times New Roman" w:hAnsi="Arial" w:cs="Arial"/>
          <w:lang w:val="en"/>
        </w:rPr>
      </w:pPr>
      <w:r w:rsidRPr="00173383">
        <w:rPr>
          <w:rFonts w:ascii="Arial" w:eastAsia="Times New Roman" w:hAnsi="Arial" w:cs="Arial"/>
          <w:lang w:val="en"/>
        </w:rPr>
        <w:t xml:space="preserve">This post is funded by a grant from </w:t>
      </w:r>
      <w:r w:rsidR="00070744" w:rsidRPr="00173383">
        <w:rPr>
          <w:rFonts w:ascii="Trebuchet MS" w:hAnsi="Trebuchet MS"/>
          <w:iCs/>
        </w:rPr>
        <w:t>National Lottery Community Fund</w:t>
      </w:r>
    </w:p>
    <w:p w:rsidR="00210EFF" w:rsidRPr="00173383" w:rsidRDefault="00210EFF" w:rsidP="00210EFF">
      <w:pPr>
        <w:spacing w:after="0" w:line="240" w:lineRule="auto"/>
        <w:rPr>
          <w:rFonts w:ascii="Arial" w:eastAsia="Times New Roman" w:hAnsi="Arial" w:cs="Arial"/>
          <w:lang w:val="en"/>
        </w:rPr>
      </w:pPr>
    </w:p>
    <w:p w:rsidR="00070744" w:rsidRDefault="00070744" w:rsidP="00070744">
      <w:pPr>
        <w:spacing w:after="0" w:line="240" w:lineRule="auto"/>
        <w:rPr>
          <w:rFonts w:ascii="Arial" w:eastAsia="Times New Roman" w:hAnsi="Arial" w:cs="Arial"/>
        </w:rPr>
      </w:pPr>
      <w:r w:rsidRPr="00173383">
        <w:rPr>
          <w:rFonts w:ascii="Arial" w:eastAsia="Times New Roman" w:hAnsi="Arial" w:cs="Arial"/>
        </w:rPr>
        <w:t>For further information, please</w:t>
      </w:r>
      <w:r w:rsidRPr="00555EC3">
        <w:rPr>
          <w:rFonts w:ascii="Arial" w:eastAsia="Times New Roman" w:hAnsi="Arial" w:cs="Arial"/>
        </w:rPr>
        <w:t xml:space="preserve"> contact </w:t>
      </w:r>
      <w:r w:rsidRPr="00555EC3">
        <w:rPr>
          <w:rFonts w:ascii="Arial" w:eastAsia="Times New Roman" w:hAnsi="Arial" w:cs="Arial"/>
          <w:b/>
        </w:rPr>
        <w:t>Susan High, Community Development Co-ordinator</w:t>
      </w:r>
      <w:r w:rsidRPr="00555EC3">
        <w:rPr>
          <w:rFonts w:ascii="Arial" w:eastAsia="Times New Roman" w:hAnsi="Arial" w:cs="Arial"/>
        </w:rPr>
        <w:t xml:space="preserve"> on </w:t>
      </w:r>
      <w:hyperlink r:id="rId9" w:history="1">
        <w:r w:rsidR="00DE2D7F" w:rsidRPr="00AD122A">
          <w:rPr>
            <w:rStyle w:val="Hyperlink"/>
            <w:rFonts w:ascii="Arial" w:eastAsia="Times New Roman" w:hAnsi="Arial" w:cs="Arial"/>
          </w:rPr>
          <w:t>susan.high1@nhs.scot</w:t>
        </w:r>
      </w:hyperlink>
    </w:p>
    <w:p w:rsidR="00070744" w:rsidRDefault="00070744" w:rsidP="00070744">
      <w:pPr>
        <w:spacing w:after="0" w:line="240" w:lineRule="auto"/>
        <w:rPr>
          <w:rFonts w:ascii="Arial" w:eastAsia="Times New Roman" w:hAnsi="Arial" w:cs="Arial"/>
        </w:rPr>
      </w:pPr>
    </w:p>
    <w:p w:rsidR="00070744" w:rsidRDefault="00070744" w:rsidP="00070744">
      <w:pPr>
        <w:spacing w:after="0" w:line="240" w:lineRule="auto"/>
        <w:rPr>
          <w:rFonts w:ascii="Arial" w:eastAsia="Times New Roman" w:hAnsi="Arial" w:cs="Arial"/>
        </w:rPr>
      </w:pPr>
      <w:r w:rsidRPr="00555EC3">
        <w:rPr>
          <w:rFonts w:ascii="Arial" w:eastAsia="Times New Roman" w:hAnsi="Arial" w:cs="Arial"/>
        </w:rPr>
        <w:t xml:space="preserve">Application packs are available to download from </w:t>
      </w:r>
      <w:hyperlink r:id="rId10" w:history="1">
        <w:r w:rsidRPr="00555EC3">
          <w:rPr>
            <w:rStyle w:val="Hyperlink"/>
            <w:rFonts w:ascii="Arial" w:eastAsia="Times New Roman" w:hAnsi="Arial" w:cs="Arial"/>
          </w:rPr>
          <w:t>www.strathcarronhospice.net</w:t>
        </w:r>
      </w:hyperlink>
      <w:r w:rsidRPr="00555EC3">
        <w:rPr>
          <w:rFonts w:ascii="Arial" w:eastAsia="Times New Roman" w:hAnsi="Arial" w:cs="Arial"/>
          <w:u w:val="single"/>
        </w:rPr>
        <w:t xml:space="preserve"> </w:t>
      </w:r>
      <w:r w:rsidRPr="00555EC3">
        <w:rPr>
          <w:rFonts w:ascii="Arial" w:eastAsia="Times New Roman" w:hAnsi="Arial" w:cs="Arial"/>
        </w:rPr>
        <w:t xml:space="preserve">or contact Nicola Griffin, HR Coordinator on 01324 826222 or email </w:t>
      </w:r>
      <w:hyperlink r:id="rId11" w:history="1">
        <w:r w:rsidR="0009783B" w:rsidRPr="000358EE">
          <w:rPr>
            <w:rStyle w:val="Hyperlink"/>
            <w:rFonts w:ascii="Arial" w:eastAsia="Times New Roman" w:hAnsi="Arial" w:cs="Arial"/>
          </w:rPr>
          <w:t>Nicola.griffin@nhs.scot</w:t>
        </w:r>
      </w:hyperlink>
    </w:p>
    <w:p w:rsidR="0009783B" w:rsidRPr="00DE2D7F" w:rsidRDefault="0009783B" w:rsidP="00070744">
      <w:pPr>
        <w:spacing w:after="0" w:line="240" w:lineRule="auto"/>
        <w:rPr>
          <w:rFonts w:ascii="Arial" w:eastAsia="Times New Roman" w:hAnsi="Arial" w:cs="Arial"/>
          <w:color w:val="FF0000"/>
        </w:rPr>
      </w:pPr>
    </w:p>
    <w:p w:rsidR="00070744" w:rsidRPr="00DE2D7F" w:rsidRDefault="00070744" w:rsidP="00070744">
      <w:pPr>
        <w:spacing w:after="0" w:line="240" w:lineRule="auto"/>
        <w:rPr>
          <w:rFonts w:ascii="Arial" w:eastAsia="Times New Roman" w:hAnsi="Arial" w:cs="Arial"/>
          <w:b/>
          <w:color w:val="FF0000"/>
        </w:rPr>
      </w:pPr>
    </w:p>
    <w:p w:rsidR="009835F4" w:rsidRDefault="00070744" w:rsidP="00070744">
      <w:pPr>
        <w:spacing w:after="0" w:line="240" w:lineRule="auto"/>
        <w:rPr>
          <w:rFonts w:ascii="Arial" w:eastAsia="Times New Roman" w:hAnsi="Arial" w:cs="Arial"/>
          <w:b/>
        </w:rPr>
      </w:pPr>
      <w:r w:rsidRPr="00555EC3">
        <w:rPr>
          <w:rFonts w:ascii="Arial" w:eastAsia="Times New Roman" w:hAnsi="Arial" w:cs="Arial"/>
          <w:b/>
        </w:rPr>
        <w:lastRenderedPageBreak/>
        <w:t xml:space="preserve">Closing Date: </w:t>
      </w:r>
      <w:r w:rsidR="0009783B">
        <w:rPr>
          <w:rFonts w:ascii="Arial" w:eastAsia="Times New Roman" w:hAnsi="Arial" w:cs="Arial"/>
          <w:b/>
        </w:rPr>
        <w:t>Monday 7</w:t>
      </w:r>
      <w:r w:rsidR="0009783B" w:rsidRPr="0009783B">
        <w:rPr>
          <w:rFonts w:ascii="Arial" w:eastAsia="Times New Roman" w:hAnsi="Arial" w:cs="Arial"/>
          <w:b/>
          <w:vertAlign w:val="superscript"/>
        </w:rPr>
        <w:t>th</w:t>
      </w:r>
      <w:r w:rsidR="0009783B">
        <w:rPr>
          <w:rFonts w:ascii="Arial" w:eastAsia="Times New Roman" w:hAnsi="Arial" w:cs="Arial"/>
          <w:b/>
        </w:rPr>
        <w:t xml:space="preserve"> November 2022</w:t>
      </w:r>
    </w:p>
    <w:p w:rsidR="00070744" w:rsidRDefault="00070744" w:rsidP="00070744">
      <w:pPr>
        <w:spacing w:after="0" w:line="240" w:lineRule="auto"/>
        <w:rPr>
          <w:rFonts w:ascii="Arial" w:eastAsia="Times New Roman" w:hAnsi="Arial" w:cs="Arial"/>
          <w:b/>
        </w:rPr>
      </w:pPr>
      <w:r w:rsidRPr="00555EC3">
        <w:rPr>
          <w:rFonts w:ascii="Arial" w:eastAsia="Times New Roman" w:hAnsi="Arial" w:cs="Arial"/>
          <w:b/>
        </w:rPr>
        <w:t>Interviews will be held on</w:t>
      </w:r>
      <w:r w:rsidR="00173383">
        <w:rPr>
          <w:rFonts w:ascii="Arial" w:eastAsia="Times New Roman" w:hAnsi="Arial" w:cs="Arial"/>
          <w:b/>
        </w:rPr>
        <w:t>:</w:t>
      </w:r>
      <w:r w:rsidRPr="00555EC3">
        <w:rPr>
          <w:rFonts w:ascii="Arial" w:eastAsia="Times New Roman" w:hAnsi="Arial" w:cs="Arial"/>
          <w:b/>
        </w:rPr>
        <w:t xml:space="preserve"> </w:t>
      </w:r>
      <w:r w:rsidR="0009783B">
        <w:rPr>
          <w:rFonts w:ascii="Arial" w:eastAsia="Times New Roman" w:hAnsi="Arial" w:cs="Arial"/>
          <w:b/>
        </w:rPr>
        <w:t>w/c 14</w:t>
      </w:r>
      <w:r w:rsidR="0009783B" w:rsidRPr="0009783B">
        <w:rPr>
          <w:rFonts w:ascii="Arial" w:eastAsia="Times New Roman" w:hAnsi="Arial" w:cs="Arial"/>
          <w:b/>
          <w:vertAlign w:val="superscript"/>
        </w:rPr>
        <w:t>th</w:t>
      </w:r>
      <w:r w:rsidR="0009783B">
        <w:rPr>
          <w:rFonts w:ascii="Arial" w:eastAsia="Times New Roman" w:hAnsi="Arial" w:cs="Arial"/>
          <w:b/>
        </w:rPr>
        <w:t xml:space="preserve"> November 2022</w:t>
      </w:r>
    </w:p>
    <w:p w:rsidR="009835F4" w:rsidRDefault="009835F4" w:rsidP="00070744">
      <w:pPr>
        <w:spacing w:after="0" w:line="240" w:lineRule="auto"/>
        <w:rPr>
          <w:rFonts w:ascii="Arial" w:eastAsia="Times New Roman" w:hAnsi="Arial" w:cs="Arial"/>
          <w:b/>
        </w:rPr>
      </w:pPr>
    </w:p>
    <w:p w:rsidR="0055626A" w:rsidRDefault="0055626A" w:rsidP="00070744">
      <w:pPr>
        <w:spacing w:after="0" w:line="240" w:lineRule="auto"/>
        <w:rPr>
          <w:rFonts w:ascii="Arial" w:eastAsia="Times New Roman" w:hAnsi="Arial" w:cs="Arial"/>
          <w:b/>
        </w:rPr>
      </w:pPr>
    </w:p>
    <w:p w:rsidR="0055626A" w:rsidRPr="00555EC3" w:rsidRDefault="0055626A" w:rsidP="00070744">
      <w:pPr>
        <w:spacing w:after="0" w:line="240" w:lineRule="auto"/>
        <w:rPr>
          <w:rFonts w:ascii="Arial" w:eastAsia="Times New Roman" w:hAnsi="Arial" w:cs="Arial"/>
        </w:rPr>
      </w:pPr>
    </w:p>
    <w:p w:rsidR="00070744" w:rsidRPr="00013F64" w:rsidRDefault="00070744" w:rsidP="00070744">
      <w:pPr>
        <w:jc w:val="center"/>
        <w:rPr>
          <w:rFonts w:ascii="Arial" w:hAnsi="Arial" w:cs="Arial"/>
          <w:b/>
        </w:rPr>
      </w:pPr>
      <w:r w:rsidRPr="00013F64">
        <w:rPr>
          <w:rFonts w:ascii="Arial" w:hAnsi="Arial" w:cs="Arial"/>
          <w:b/>
        </w:rPr>
        <w:t>STRATHCARRON HOSPICE – Compassionate Communities</w:t>
      </w:r>
    </w:p>
    <w:p w:rsidR="00070744" w:rsidRPr="00013F64" w:rsidRDefault="00070744" w:rsidP="00070744">
      <w:pPr>
        <w:jc w:val="center"/>
        <w:rPr>
          <w:rFonts w:ascii="Arial" w:hAnsi="Arial" w:cs="Arial"/>
          <w:b/>
        </w:rPr>
      </w:pPr>
      <w:r w:rsidRPr="00013F64">
        <w:rPr>
          <w:rFonts w:ascii="Arial" w:hAnsi="Arial" w:cs="Arial"/>
          <w:b/>
        </w:rPr>
        <w:t>Community Builder Job Description</w:t>
      </w:r>
    </w:p>
    <w:tbl>
      <w:tblPr>
        <w:tblW w:w="539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7978"/>
      </w:tblGrid>
      <w:tr w:rsidR="00070744" w:rsidRPr="00013F64" w:rsidTr="00787EB0">
        <w:trPr>
          <w:trHeight w:val="427"/>
        </w:trPr>
        <w:tc>
          <w:tcPr>
            <w:tcW w:w="5000" w:type="pct"/>
            <w:gridSpan w:val="2"/>
          </w:tcPr>
          <w:p w:rsidR="00070744" w:rsidRPr="00013F64" w:rsidRDefault="00070744" w:rsidP="00787EB0">
            <w:pPr>
              <w:rPr>
                <w:rFonts w:ascii="Arial" w:hAnsi="Arial" w:cs="Arial"/>
                <w:b/>
              </w:rPr>
            </w:pPr>
            <w:r w:rsidRPr="00013F64">
              <w:rPr>
                <w:rFonts w:ascii="Arial" w:hAnsi="Arial" w:cs="Arial"/>
                <w:b/>
              </w:rPr>
              <w:t>1.  JOB DETAILS</w:t>
            </w:r>
          </w:p>
        </w:tc>
      </w:tr>
      <w:tr w:rsidR="00070744" w:rsidRPr="00013F64" w:rsidTr="00787EB0">
        <w:tc>
          <w:tcPr>
            <w:tcW w:w="1208" w:type="pct"/>
          </w:tcPr>
          <w:p w:rsidR="00070744" w:rsidRPr="00013F64" w:rsidRDefault="00070744" w:rsidP="00787EB0">
            <w:pPr>
              <w:rPr>
                <w:rFonts w:ascii="Arial" w:hAnsi="Arial" w:cs="Arial"/>
                <w:b/>
              </w:rPr>
            </w:pPr>
            <w:r w:rsidRPr="00013F64">
              <w:rPr>
                <w:rFonts w:ascii="Arial" w:hAnsi="Arial" w:cs="Arial"/>
                <w:b/>
              </w:rPr>
              <w:t>Job Title</w:t>
            </w:r>
          </w:p>
        </w:tc>
        <w:tc>
          <w:tcPr>
            <w:tcW w:w="3792" w:type="pct"/>
          </w:tcPr>
          <w:p w:rsidR="00070744" w:rsidRPr="00013F64" w:rsidRDefault="00070744" w:rsidP="00787EB0">
            <w:pPr>
              <w:rPr>
                <w:rFonts w:ascii="Arial" w:hAnsi="Arial" w:cs="Arial"/>
              </w:rPr>
            </w:pPr>
            <w:r>
              <w:rPr>
                <w:rFonts w:ascii="Arial" w:hAnsi="Arial" w:cs="Arial"/>
              </w:rPr>
              <w:t xml:space="preserve">Compassionate </w:t>
            </w:r>
            <w:r w:rsidRPr="00013F64">
              <w:rPr>
                <w:rFonts w:ascii="Arial" w:hAnsi="Arial" w:cs="Arial"/>
              </w:rPr>
              <w:t>Community Builder</w:t>
            </w:r>
          </w:p>
        </w:tc>
      </w:tr>
      <w:tr w:rsidR="00070744" w:rsidRPr="00013F64" w:rsidTr="00787EB0">
        <w:tc>
          <w:tcPr>
            <w:tcW w:w="1208" w:type="pct"/>
          </w:tcPr>
          <w:p w:rsidR="00070744" w:rsidRPr="00013F64" w:rsidRDefault="00070744" w:rsidP="00787EB0">
            <w:pPr>
              <w:rPr>
                <w:rFonts w:ascii="Arial" w:hAnsi="Arial" w:cs="Arial"/>
                <w:b/>
              </w:rPr>
            </w:pPr>
            <w:r w:rsidRPr="00013F64">
              <w:rPr>
                <w:rFonts w:ascii="Arial" w:hAnsi="Arial" w:cs="Arial"/>
                <w:b/>
              </w:rPr>
              <w:t>Department</w:t>
            </w:r>
          </w:p>
        </w:tc>
        <w:tc>
          <w:tcPr>
            <w:tcW w:w="3792" w:type="pct"/>
          </w:tcPr>
          <w:p w:rsidR="00070744" w:rsidRPr="00013F64" w:rsidRDefault="00070744" w:rsidP="00787EB0">
            <w:pPr>
              <w:rPr>
                <w:rFonts w:ascii="Arial" w:hAnsi="Arial" w:cs="Arial"/>
              </w:rPr>
            </w:pPr>
            <w:r w:rsidRPr="00013F64">
              <w:rPr>
                <w:rFonts w:ascii="Arial" w:hAnsi="Arial" w:cs="Arial"/>
              </w:rPr>
              <w:t>Community Development</w:t>
            </w:r>
          </w:p>
        </w:tc>
      </w:tr>
      <w:tr w:rsidR="00070744" w:rsidRPr="00013F64" w:rsidTr="00787EB0">
        <w:tc>
          <w:tcPr>
            <w:tcW w:w="1208" w:type="pct"/>
          </w:tcPr>
          <w:p w:rsidR="00070744" w:rsidRPr="00013F64" w:rsidRDefault="00070744" w:rsidP="00787EB0">
            <w:pPr>
              <w:rPr>
                <w:rFonts w:ascii="Arial" w:hAnsi="Arial" w:cs="Arial"/>
                <w:b/>
              </w:rPr>
            </w:pPr>
            <w:r w:rsidRPr="00013F64">
              <w:rPr>
                <w:rFonts w:ascii="Arial" w:hAnsi="Arial" w:cs="Arial"/>
                <w:b/>
              </w:rPr>
              <w:t>Salary</w:t>
            </w:r>
          </w:p>
        </w:tc>
        <w:tc>
          <w:tcPr>
            <w:tcW w:w="3792" w:type="pct"/>
          </w:tcPr>
          <w:p w:rsidR="00070744" w:rsidRPr="00013F64" w:rsidRDefault="00070744" w:rsidP="00787EB0">
            <w:pPr>
              <w:rPr>
                <w:rFonts w:ascii="Arial" w:hAnsi="Arial" w:cs="Arial"/>
              </w:rPr>
            </w:pPr>
            <w:r>
              <w:rPr>
                <w:rFonts w:ascii="Arial" w:hAnsi="Arial" w:cs="Arial"/>
              </w:rPr>
              <w:t>Band 4</w:t>
            </w:r>
          </w:p>
        </w:tc>
      </w:tr>
      <w:tr w:rsidR="00070744" w:rsidRPr="00013F64" w:rsidTr="00787EB0">
        <w:tc>
          <w:tcPr>
            <w:tcW w:w="1208" w:type="pct"/>
          </w:tcPr>
          <w:p w:rsidR="00070744" w:rsidRPr="00013F64" w:rsidRDefault="00070744" w:rsidP="00787EB0">
            <w:pPr>
              <w:rPr>
                <w:rFonts w:ascii="Arial" w:hAnsi="Arial" w:cs="Arial"/>
                <w:b/>
              </w:rPr>
            </w:pPr>
            <w:r w:rsidRPr="00013F64">
              <w:rPr>
                <w:rFonts w:ascii="Arial" w:hAnsi="Arial" w:cs="Arial"/>
                <w:b/>
              </w:rPr>
              <w:t>Responsible to:</w:t>
            </w:r>
          </w:p>
        </w:tc>
        <w:tc>
          <w:tcPr>
            <w:tcW w:w="3792" w:type="pct"/>
          </w:tcPr>
          <w:p w:rsidR="00070744" w:rsidRPr="00013F64" w:rsidRDefault="00070744" w:rsidP="00787EB0">
            <w:pPr>
              <w:rPr>
                <w:rFonts w:ascii="Arial" w:hAnsi="Arial" w:cs="Arial"/>
              </w:rPr>
            </w:pPr>
            <w:r w:rsidRPr="00013F64">
              <w:rPr>
                <w:rFonts w:ascii="Arial" w:hAnsi="Arial" w:cs="Arial"/>
              </w:rPr>
              <w:t>Community Development Coordinator</w:t>
            </w:r>
          </w:p>
        </w:tc>
      </w:tr>
      <w:tr w:rsidR="00070744" w:rsidRPr="00013F64" w:rsidTr="00787EB0">
        <w:tc>
          <w:tcPr>
            <w:tcW w:w="5000" w:type="pct"/>
            <w:gridSpan w:val="2"/>
          </w:tcPr>
          <w:p w:rsidR="00070744" w:rsidRPr="00013F64" w:rsidRDefault="00070744" w:rsidP="00787EB0">
            <w:pPr>
              <w:rPr>
                <w:rFonts w:ascii="Arial" w:hAnsi="Arial" w:cs="Arial"/>
                <w:b/>
              </w:rPr>
            </w:pPr>
            <w:r w:rsidRPr="00013F64">
              <w:rPr>
                <w:rFonts w:ascii="Arial" w:hAnsi="Arial" w:cs="Arial"/>
                <w:b/>
              </w:rPr>
              <w:t>2. JOB PURPOSE</w:t>
            </w:r>
          </w:p>
          <w:p w:rsidR="00070744" w:rsidRDefault="003B6C67" w:rsidP="00787EB0">
            <w:pPr>
              <w:spacing w:after="0" w:line="240" w:lineRule="auto"/>
              <w:rPr>
                <w:rFonts w:ascii="Arial" w:eastAsia="Times New Roman" w:hAnsi="Arial" w:cs="Arial"/>
                <w:lang w:val="en"/>
              </w:rPr>
            </w:pPr>
            <w:r>
              <w:rPr>
                <w:rFonts w:ascii="Arial" w:eastAsia="Times New Roman" w:hAnsi="Arial" w:cs="Arial"/>
                <w:lang w:val="en"/>
              </w:rPr>
              <w:t xml:space="preserve">Working alongside key partners i.e. </w:t>
            </w:r>
            <w:r w:rsidR="00070744">
              <w:rPr>
                <w:rFonts w:ascii="Arial" w:eastAsia="Times New Roman" w:hAnsi="Arial" w:cs="Arial"/>
                <w:lang w:val="en"/>
              </w:rPr>
              <w:t>existing services, third sector organisations, community groups and individuals, you will support the building of connected and caring communities that enable people with deteriorating health</w:t>
            </w:r>
            <w:r>
              <w:rPr>
                <w:rFonts w:ascii="Arial" w:eastAsia="Times New Roman" w:hAnsi="Arial" w:cs="Arial"/>
                <w:lang w:val="en"/>
              </w:rPr>
              <w:t xml:space="preserve"> and their carers</w:t>
            </w:r>
            <w:r w:rsidR="00070744">
              <w:rPr>
                <w:rFonts w:ascii="Arial" w:eastAsia="Times New Roman" w:hAnsi="Arial" w:cs="Arial"/>
                <w:lang w:val="en"/>
              </w:rPr>
              <w:t xml:space="preserve"> to live well right up to the end.   </w:t>
            </w:r>
          </w:p>
          <w:p w:rsidR="00070744" w:rsidRPr="00013F64" w:rsidRDefault="00070744" w:rsidP="00787EB0">
            <w:pPr>
              <w:spacing w:after="0" w:line="240" w:lineRule="auto"/>
              <w:rPr>
                <w:rFonts w:ascii="Arial" w:eastAsia="Times New Roman" w:hAnsi="Arial" w:cs="Arial"/>
                <w:noProof/>
                <w:lang w:eastAsia="en-US"/>
              </w:rPr>
            </w:pPr>
          </w:p>
          <w:p w:rsidR="00070744" w:rsidRDefault="00070744" w:rsidP="00787EB0">
            <w:pPr>
              <w:spacing w:after="0" w:line="240" w:lineRule="auto"/>
              <w:rPr>
                <w:rFonts w:ascii="Arial" w:eastAsia="Times New Roman" w:hAnsi="Arial" w:cs="Arial"/>
                <w:noProof/>
                <w:lang w:eastAsia="en-US"/>
              </w:rPr>
            </w:pPr>
            <w:r w:rsidRPr="00013F64">
              <w:rPr>
                <w:rFonts w:ascii="Arial" w:eastAsia="Times New Roman" w:hAnsi="Arial" w:cs="Arial"/>
                <w:noProof/>
                <w:lang w:eastAsia="en-US"/>
              </w:rPr>
              <w:t>The Community Builder will work to bring about community led change to support people and carers as their health deteriorates towards end of life. The Community Builder will</w:t>
            </w:r>
            <w:r w:rsidR="00DE2D7F">
              <w:rPr>
                <w:rFonts w:ascii="Arial" w:eastAsia="Times New Roman" w:hAnsi="Arial" w:cs="Arial"/>
                <w:noProof/>
                <w:lang w:eastAsia="en-US"/>
              </w:rPr>
              <w:t xml:space="preserve"> initially</w:t>
            </w:r>
            <w:r w:rsidRPr="00013F64">
              <w:rPr>
                <w:rFonts w:ascii="Arial" w:eastAsia="Times New Roman" w:hAnsi="Arial" w:cs="Arial"/>
                <w:noProof/>
                <w:lang w:eastAsia="en-US"/>
              </w:rPr>
              <w:t xml:space="preserve"> focus on </w:t>
            </w:r>
            <w:r w:rsidR="00DE2D7F">
              <w:rPr>
                <w:rFonts w:ascii="Arial" w:eastAsia="Times New Roman" w:hAnsi="Arial" w:cs="Arial"/>
                <w:noProof/>
                <w:lang w:eastAsia="en-US"/>
              </w:rPr>
              <w:t>discovering</w:t>
            </w:r>
            <w:r w:rsidRPr="00013F64">
              <w:rPr>
                <w:rFonts w:ascii="Arial" w:eastAsia="Times New Roman" w:hAnsi="Arial" w:cs="Arial"/>
                <w:noProof/>
                <w:lang w:eastAsia="en-US"/>
              </w:rPr>
              <w:t xml:space="preserve"> the skills, knowledge and </w:t>
            </w:r>
            <w:r w:rsidR="00DE2D7F">
              <w:rPr>
                <w:rFonts w:ascii="Arial" w:eastAsia="Times New Roman" w:hAnsi="Arial" w:cs="Arial"/>
                <w:noProof/>
                <w:lang w:eastAsia="en-US"/>
              </w:rPr>
              <w:t>capacities</w:t>
            </w:r>
            <w:r w:rsidRPr="00013F64">
              <w:rPr>
                <w:rFonts w:ascii="Arial" w:eastAsia="Times New Roman" w:hAnsi="Arial" w:cs="Arial"/>
                <w:noProof/>
                <w:lang w:eastAsia="en-US"/>
              </w:rPr>
              <w:t xml:space="preserve"> of local residents through</w:t>
            </w:r>
            <w:r w:rsidR="00DE2D7F">
              <w:rPr>
                <w:rFonts w:ascii="Arial" w:eastAsia="Times New Roman" w:hAnsi="Arial" w:cs="Arial"/>
                <w:noProof/>
                <w:lang w:eastAsia="en-US"/>
              </w:rPr>
              <w:t xml:space="preserve"> networking and</w:t>
            </w:r>
            <w:r w:rsidRPr="00013F64">
              <w:rPr>
                <w:rFonts w:ascii="Arial" w:eastAsia="Times New Roman" w:hAnsi="Arial" w:cs="Arial"/>
                <w:noProof/>
                <w:lang w:eastAsia="en-US"/>
              </w:rPr>
              <w:t xml:space="preserve"> relationship building. They will identify, engage and motivate</w:t>
            </w:r>
            <w:r w:rsidR="00DE2D7F">
              <w:rPr>
                <w:rFonts w:ascii="Arial" w:eastAsia="Times New Roman" w:hAnsi="Arial" w:cs="Arial"/>
                <w:noProof/>
                <w:lang w:eastAsia="en-US"/>
              </w:rPr>
              <w:t xml:space="preserve"> natural</w:t>
            </w:r>
            <w:r w:rsidRPr="00013F64">
              <w:rPr>
                <w:rFonts w:ascii="Arial" w:eastAsia="Times New Roman" w:hAnsi="Arial" w:cs="Arial"/>
                <w:noProof/>
                <w:lang w:eastAsia="en-US"/>
              </w:rPr>
              <w:t xml:space="preserve"> Community Connectors who will lead positive change. They will ensure that adults with deteriorating health conditions and their carers have opportunities to be engaged in the project at all levels alongside other members of the community, in order for them to become more </w:t>
            </w:r>
            <w:r w:rsidR="00DE2D7F">
              <w:rPr>
                <w:rFonts w:ascii="Arial" w:eastAsia="Times New Roman" w:hAnsi="Arial" w:cs="Arial"/>
                <w:noProof/>
                <w:lang w:eastAsia="en-US"/>
              </w:rPr>
              <w:t>participative</w:t>
            </w:r>
            <w:r w:rsidRPr="00013F64">
              <w:rPr>
                <w:rFonts w:ascii="Arial" w:eastAsia="Times New Roman" w:hAnsi="Arial" w:cs="Arial"/>
                <w:noProof/>
                <w:lang w:eastAsia="en-US"/>
              </w:rPr>
              <w:t xml:space="preserve"> in community life.</w:t>
            </w:r>
          </w:p>
          <w:p w:rsidR="00070744" w:rsidRDefault="00070744" w:rsidP="00787EB0">
            <w:pPr>
              <w:spacing w:after="0" w:line="240" w:lineRule="auto"/>
              <w:rPr>
                <w:rFonts w:ascii="Arial" w:eastAsia="Times New Roman" w:hAnsi="Arial" w:cs="Arial"/>
                <w:noProof/>
                <w:lang w:eastAsia="en-US"/>
              </w:rPr>
            </w:pPr>
          </w:p>
          <w:p w:rsidR="00070744" w:rsidRDefault="00070744" w:rsidP="00787EB0">
            <w:pPr>
              <w:spacing w:after="0" w:line="240" w:lineRule="auto"/>
              <w:rPr>
                <w:rFonts w:ascii="Arial" w:eastAsia="Times New Roman" w:hAnsi="Arial" w:cs="Arial"/>
                <w:noProof/>
                <w:lang w:eastAsia="en-US"/>
              </w:rPr>
            </w:pPr>
            <w:r>
              <w:rPr>
                <w:rFonts w:ascii="Arial" w:eastAsia="Times New Roman" w:hAnsi="Arial" w:cs="Arial"/>
                <w:noProof/>
                <w:lang w:eastAsia="en-US"/>
              </w:rPr>
              <w:t>There are</w:t>
            </w:r>
            <w:r w:rsidR="00DE2D7F">
              <w:rPr>
                <w:rFonts w:ascii="Arial" w:eastAsia="Times New Roman" w:hAnsi="Arial" w:cs="Arial"/>
                <w:noProof/>
                <w:lang w:eastAsia="en-US"/>
              </w:rPr>
              <w:t xml:space="preserve"> 2</w:t>
            </w:r>
            <w:r>
              <w:rPr>
                <w:rFonts w:ascii="Arial" w:eastAsia="Times New Roman" w:hAnsi="Arial" w:cs="Arial"/>
                <w:noProof/>
                <w:lang w:eastAsia="en-US"/>
              </w:rPr>
              <w:t xml:space="preserve"> posts available in the following communities</w:t>
            </w:r>
          </w:p>
          <w:p w:rsidR="00070744" w:rsidRDefault="00DE2D7F" w:rsidP="00787EB0">
            <w:pPr>
              <w:pStyle w:val="ListParagraph"/>
              <w:numPr>
                <w:ilvl w:val="0"/>
                <w:numId w:val="4"/>
              </w:numPr>
              <w:spacing w:after="0" w:line="240" w:lineRule="auto"/>
              <w:rPr>
                <w:rFonts w:ascii="Arial" w:eastAsia="Times New Roman" w:hAnsi="Arial" w:cs="Arial"/>
                <w:noProof/>
                <w:lang w:eastAsia="en-US"/>
              </w:rPr>
            </w:pPr>
            <w:r>
              <w:rPr>
                <w:rFonts w:ascii="Arial" w:eastAsia="Times New Roman" w:hAnsi="Arial" w:cs="Arial"/>
                <w:noProof/>
                <w:lang w:eastAsia="en-US"/>
              </w:rPr>
              <w:t>Callander</w:t>
            </w:r>
          </w:p>
          <w:p w:rsidR="00070744" w:rsidRDefault="00DE2D7F" w:rsidP="00173383">
            <w:pPr>
              <w:pStyle w:val="ListParagraph"/>
              <w:numPr>
                <w:ilvl w:val="0"/>
                <w:numId w:val="4"/>
              </w:numPr>
              <w:spacing w:after="0" w:line="240" w:lineRule="auto"/>
              <w:rPr>
                <w:rFonts w:ascii="Arial" w:eastAsia="Times New Roman" w:hAnsi="Arial" w:cs="Arial"/>
                <w:noProof/>
                <w:lang w:eastAsia="en-US"/>
              </w:rPr>
            </w:pPr>
            <w:r>
              <w:rPr>
                <w:rFonts w:ascii="Arial" w:eastAsia="Times New Roman" w:hAnsi="Arial" w:cs="Arial"/>
                <w:noProof/>
                <w:lang w:eastAsia="en-US"/>
              </w:rPr>
              <w:t>Fallin</w:t>
            </w:r>
          </w:p>
          <w:p w:rsidR="00173383" w:rsidRPr="00173383" w:rsidRDefault="00173383" w:rsidP="00173383">
            <w:pPr>
              <w:pStyle w:val="ListParagraph"/>
              <w:spacing w:after="0" w:line="240" w:lineRule="auto"/>
              <w:rPr>
                <w:rFonts w:ascii="Arial" w:eastAsia="Times New Roman" w:hAnsi="Arial" w:cs="Arial"/>
                <w:noProof/>
                <w:lang w:eastAsia="en-US"/>
              </w:rPr>
            </w:pPr>
          </w:p>
        </w:tc>
      </w:tr>
      <w:tr w:rsidR="00070744" w:rsidRPr="00013F64" w:rsidTr="007E6189">
        <w:trPr>
          <w:trHeight w:val="3458"/>
        </w:trPr>
        <w:tc>
          <w:tcPr>
            <w:tcW w:w="5000" w:type="pct"/>
            <w:gridSpan w:val="2"/>
          </w:tcPr>
          <w:p w:rsidR="003B6C67" w:rsidRDefault="003B6C67" w:rsidP="007E6189">
            <w:pPr>
              <w:jc w:val="center"/>
              <w:rPr>
                <w:rFonts w:ascii="Arial" w:hAnsi="Arial" w:cs="Arial"/>
                <w:b/>
              </w:rPr>
            </w:pPr>
          </w:p>
          <w:p w:rsidR="00070744" w:rsidRPr="00013F64" w:rsidRDefault="00760760" w:rsidP="007E6189">
            <w:pPr>
              <w:jc w:val="center"/>
              <w:rPr>
                <w:rFonts w:ascii="Arial" w:hAnsi="Arial" w:cs="Arial"/>
                <w:b/>
              </w:rPr>
            </w:pPr>
            <w:r>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3872548</wp:posOffset>
                      </wp:positionH>
                      <wp:positionV relativeFrom="paragraph">
                        <wp:posOffset>1423035</wp:posOffset>
                      </wp:positionV>
                      <wp:extent cx="1160462" cy="353377"/>
                      <wp:effectExtent l="0" t="0" r="20955" b="27940"/>
                      <wp:wrapNone/>
                      <wp:docPr id="9" name="Elbow Connector 9"/>
                      <wp:cNvGraphicFramePr/>
                      <a:graphic xmlns:a="http://schemas.openxmlformats.org/drawingml/2006/main">
                        <a:graphicData uri="http://schemas.microsoft.com/office/word/2010/wordprocessingShape">
                          <wps:wsp>
                            <wps:cNvCnPr/>
                            <wps:spPr>
                              <a:xfrm rot="10800000" flipV="1">
                                <a:off x="0" y="0"/>
                                <a:ext cx="1160462" cy="353377"/>
                              </a:xfrm>
                              <a:prstGeom prst="bentConnector3">
                                <a:avLst>
                                  <a:gd name="adj1" fmla="val -82"/>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1BDC6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304.95pt;margin-top:112.05pt;width:91.35pt;height:27.8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" adj="-18" strokecolor="#365f91 [2404]" strokeweight="2pt"/>
                  </w:pict>
                </mc:Fallback>
              </mc:AlternateContent>
            </w:r>
            <w:r w:rsidR="00070744" w:rsidRPr="00013F64">
              <w:rPr>
                <w:rFonts w:ascii="Arial" w:hAnsi="Arial" w:cs="Arial"/>
                <w:b/>
              </w:rPr>
              <w:t>3. ORGANISATIONAL CHAR</w:t>
            </w:r>
            <w:r w:rsidR="00070744">
              <w:rPr>
                <w:rFonts w:ascii="Arial" w:hAnsi="Arial" w:cs="Arial"/>
                <w:b/>
              </w:rPr>
              <w:t>T</w:t>
            </w:r>
            <w:r w:rsidR="00070744" w:rsidRPr="008A5D22">
              <w:rPr>
                <w:rFonts w:ascii="Arial" w:hAnsi="Arial" w:cs="Arial"/>
                <w:b/>
                <w:noProof/>
              </w:rPr>
              <w:drawing>
                <wp:inline distT="0" distB="0" distL="0" distR="0" wp14:anchorId="75BCE493" wp14:editId="6A99D8C1">
                  <wp:extent cx="6162675" cy="1809750"/>
                  <wp:effectExtent l="0" t="19050" r="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070744" w:rsidRPr="00013F64" w:rsidTr="00787EB0">
        <w:tc>
          <w:tcPr>
            <w:tcW w:w="5000" w:type="pct"/>
            <w:gridSpan w:val="2"/>
          </w:tcPr>
          <w:p w:rsidR="00070744" w:rsidRPr="00013F64" w:rsidRDefault="00070744" w:rsidP="00787EB0">
            <w:pPr>
              <w:pStyle w:val="Default"/>
              <w:rPr>
                <w:rFonts w:ascii="Arial" w:hAnsi="Arial" w:cs="Arial"/>
                <w:b/>
                <w:bCs/>
                <w:color w:val="auto"/>
                <w:sz w:val="22"/>
                <w:szCs w:val="22"/>
              </w:rPr>
            </w:pPr>
            <w:r w:rsidRPr="00013F64">
              <w:rPr>
                <w:rFonts w:ascii="Arial" w:hAnsi="Arial" w:cs="Arial"/>
                <w:b/>
                <w:bCs/>
                <w:color w:val="auto"/>
                <w:sz w:val="22"/>
                <w:szCs w:val="22"/>
              </w:rPr>
              <w:t>4. BACKGROUND INFORMATION</w:t>
            </w:r>
          </w:p>
          <w:p w:rsidR="00070744" w:rsidRPr="00013F64" w:rsidRDefault="00070744" w:rsidP="00787EB0">
            <w:pPr>
              <w:pStyle w:val="Default"/>
              <w:rPr>
                <w:rFonts w:ascii="Arial" w:hAnsi="Arial" w:cs="Arial"/>
                <w:color w:val="auto"/>
                <w:sz w:val="22"/>
                <w:szCs w:val="22"/>
              </w:rPr>
            </w:pPr>
            <w:r w:rsidRPr="00013F64">
              <w:rPr>
                <w:rFonts w:ascii="Arial" w:hAnsi="Arial" w:cs="Arial"/>
                <w:color w:val="auto"/>
                <w:sz w:val="22"/>
                <w:szCs w:val="22"/>
              </w:rPr>
              <w:t xml:space="preserve"> </w:t>
            </w:r>
          </w:p>
          <w:p w:rsidR="00070744" w:rsidRPr="00013F64" w:rsidRDefault="00070744" w:rsidP="00787EB0">
            <w:pPr>
              <w:pStyle w:val="Default"/>
              <w:rPr>
                <w:rFonts w:ascii="Arial" w:hAnsi="Arial" w:cs="Arial"/>
                <w:color w:val="auto"/>
                <w:sz w:val="22"/>
                <w:szCs w:val="22"/>
              </w:rPr>
            </w:pPr>
            <w:r w:rsidRPr="00013F64">
              <w:rPr>
                <w:rFonts w:ascii="Arial" w:hAnsi="Arial" w:cs="Arial"/>
                <w:color w:val="auto"/>
                <w:sz w:val="22"/>
                <w:szCs w:val="22"/>
              </w:rPr>
              <w:t>Strathcarron Hospice is a charity established in 1981 to provide specialist care and support to people facing life limiting illness, death and loss across Forth Valley, Cumbernauld and Kilsyth.</w:t>
            </w:r>
          </w:p>
          <w:p w:rsidR="00070744" w:rsidRPr="00013F64" w:rsidRDefault="00070744" w:rsidP="00787EB0">
            <w:pPr>
              <w:pStyle w:val="Default"/>
              <w:rPr>
                <w:rFonts w:ascii="Arial" w:hAnsi="Arial" w:cs="Arial"/>
                <w:color w:val="auto"/>
                <w:sz w:val="22"/>
                <w:szCs w:val="22"/>
              </w:rPr>
            </w:pPr>
            <w:r w:rsidRPr="00013F64">
              <w:rPr>
                <w:rFonts w:ascii="Arial" w:hAnsi="Arial" w:cs="Arial"/>
                <w:color w:val="auto"/>
                <w:sz w:val="22"/>
                <w:szCs w:val="22"/>
              </w:rPr>
              <w:lastRenderedPageBreak/>
              <w:t>We employ a large team of clinical staff who deliver a range of services in peoples’ own homes</w:t>
            </w:r>
            <w:r w:rsidR="009835F4">
              <w:rPr>
                <w:rFonts w:ascii="Arial" w:hAnsi="Arial" w:cs="Arial"/>
                <w:color w:val="auto"/>
                <w:sz w:val="22"/>
                <w:szCs w:val="22"/>
              </w:rPr>
              <w:t xml:space="preserve"> and within the hospice building.</w:t>
            </w:r>
            <w:r w:rsidRPr="00013F64">
              <w:rPr>
                <w:rFonts w:ascii="Arial" w:hAnsi="Arial" w:cs="Arial"/>
                <w:color w:val="auto"/>
                <w:sz w:val="22"/>
                <w:szCs w:val="22"/>
              </w:rPr>
              <w:t xml:space="preserve">   We also work with a </w:t>
            </w:r>
            <w:r w:rsidR="009835F4">
              <w:rPr>
                <w:rFonts w:ascii="Arial" w:hAnsi="Arial" w:cs="Arial"/>
                <w:color w:val="auto"/>
                <w:sz w:val="22"/>
                <w:szCs w:val="22"/>
              </w:rPr>
              <w:t>large</w:t>
            </w:r>
            <w:r w:rsidRPr="00013F64">
              <w:rPr>
                <w:rFonts w:ascii="Arial" w:hAnsi="Arial" w:cs="Arial"/>
                <w:color w:val="auto"/>
                <w:sz w:val="22"/>
                <w:szCs w:val="22"/>
              </w:rPr>
              <w:t xml:space="preserve"> number of volunteers who</w:t>
            </w:r>
            <w:r w:rsidR="009835F4">
              <w:rPr>
                <w:rFonts w:ascii="Arial" w:hAnsi="Arial" w:cs="Arial"/>
                <w:color w:val="auto"/>
                <w:sz w:val="22"/>
                <w:szCs w:val="22"/>
              </w:rPr>
              <w:t>,</w:t>
            </w:r>
            <w:r w:rsidRPr="00013F64">
              <w:rPr>
                <w:rFonts w:ascii="Arial" w:hAnsi="Arial" w:cs="Arial"/>
                <w:color w:val="auto"/>
                <w:sz w:val="22"/>
                <w:szCs w:val="22"/>
              </w:rPr>
              <w:t xml:space="preserve"> as part of the team</w:t>
            </w:r>
            <w:r w:rsidR="009835F4">
              <w:rPr>
                <w:rFonts w:ascii="Arial" w:hAnsi="Arial" w:cs="Arial"/>
                <w:color w:val="auto"/>
                <w:sz w:val="22"/>
                <w:szCs w:val="22"/>
              </w:rPr>
              <w:t>,</w:t>
            </w:r>
            <w:r w:rsidRPr="00013F64">
              <w:rPr>
                <w:rFonts w:ascii="Arial" w:hAnsi="Arial" w:cs="Arial"/>
                <w:color w:val="auto"/>
                <w:sz w:val="22"/>
                <w:szCs w:val="22"/>
              </w:rPr>
              <w:t xml:space="preserve"> help the Hospice to achieve its aims. </w:t>
            </w:r>
          </w:p>
          <w:p w:rsidR="00760760" w:rsidRDefault="00070744" w:rsidP="003B6C67">
            <w:pPr>
              <w:pStyle w:val="Default"/>
              <w:rPr>
                <w:rFonts w:ascii="Arial" w:hAnsi="Arial" w:cs="Arial"/>
                <w:color w:val="auto"/>
                <w:sz w:val="22"/>
                <w:szCs w:val="22"/>
              </w:rPr>
            </w:pPr>
            <w:r w:rsidRPr="00013F64">
              <w:rPr>
                <w:rFonts w:ascii="Arial" w:hAnsi="Arial" w:cs="Arial"/>
                <w:color w:val="auto"/>
                <w:sz w:val="22"/>
                <w:szCs w:val="22"/>
              </w:rPr>
              <w:t>Strathcarron Hospice has been engaged in community development since 2013. We actively promote the development of compassionate communities in which the care of the dying and bereaved is everyone’s business, not solely the responsibility of health and social care professionals.</w:t>
            </w:r>
          </w:p>
          <w:p w:rsidR="002914C6" w:rsidRDefault="00DE2D7F" w:rsidP="002914C6">
            <w:pPr>
              <w:pStyle w:val="Default"/>
              <w:rPr>
                <w:rFonts w:ascii="Arial" w:hAnsi="Arial" w:cs="Arial"/>
                <w:color w:val="auto"/>
                <w:sz w:val="22"/>
                <w:szCs w:val="22"/>
              </w:rPr>
            </w:pPr>
            <w:r>
              <w:rPr>
                <w:rFonts w:ascii="Arial" w:hAnsi="Arial" w:cs="Arial"/>
                <w:color w:val="auto"/>
                <w:sz w:val="22"/>
                <w:szCs w:val="22"/>
              </w:rPr>
              <w:t xml:space="preserve">This particular </w:t>
            </w:r>
            <w:r w:rsidR="002914C6" w:rsidRPr="002914C6">
              <w:rPr>
                <w:rFonts w:ascii="Arial" w:hAnsi="Arial" w:cs="Arial"/>
                <w:color w:val="auto"/>
                <w:sz w:val="22"/>
                <w:szCs w:val="22"/>
              </w:rPr>
              <w:t xml:space="preserve">project aims to expand and develop Strathcarron Hospice ‘Compassionate Communities’ work, aimed at building resilient communities which are better able to provide appropriate locally-based support to people living with a long-term condition (LTC), carers and the bereaved. Within </w:t>
            </w:r>
            <w:r>
              <w:rPr>
                <w:rFonts w:ascii="Arial" w:hAnsi="Arial" w:cs="Arial"/>
                <w:color w:val="auto"/>
                <w:sz w:val="22"/>
                <w:szCs w:val="22"/>
              </w:rPr>
              <w:t>two</w:t>
            </w:r>
            <w:r w:rsidR="002914C6" w:rsidRPr="002914C6">
              <w:rPr>
                <w:rFonts w:ascii="Arial" w:hAnsi="Arial" w:cs="Arial"/>
                <w:color w:val="auto"/>
                <w:sz w:val="22"/>
                <w:szCs w:val="22"/>
              </w:rPr>
              <w:t xml:space="preserve"> distinct geographic communities the project will work collaboratively with local people and organisations to develop and deliver a range of </w:t>
            </w:r>
            <w:r>
              <w:rPr>
                <w:rFonts w:ascii="Arial" w:hAnsi="Arial" w:cs="Arial"/>
                <w:color w:val="auto"/>
                <w:sz w:val="22"/>
                <w:szCs w:val="22"/>
              </w:rPr>
              <w:t>opportunities determined by communities.</w:t>
            </w:r>
            <w:r w:rsidR="002914C6" w:rsidRPr="002914C6">
              <w:rPr>
                <w:rFonts w:ascii="Arial" w:hAnsi="Arial" w:cs="Arial"/>
                <w:color w:val="auto"/>
                <w:sz w:val="22"/>
                <w:szCs w:val="22"/>
              </w:rPr>
              <w:t xml:space="preserve"> </w:t>
            </w:r>
            <w:r>
              <w:rPr>
                <w:rFonts w:ascii="Arial" w:hAnsi="Arial" w:cs="Arial"/>
                <w:color w:val="auto"/>
                <w:sz w:val="22"/>
                <w:szCs w:val="22"/>
              </w:rPr>
              <w:t>Local people will be supported in ways identified by them to build skills and confidence to be able to support friends and neighbours.</w:t>
            </w:r>
          </w:p>
          <w:p w:rsidR="002914C6" w:rsidRPr="002914C6" w:rsidRDefault="002914C6" w:rsidP="002914C6">
            <w:pPr>
              <w:pStyle w:val="Default"/>
              <w:rPr>
                <w:rFonts w:ascii="Arial" w:hAnsi="Arial" w:cs="Arial"/>
                <w:color w:val="auto"/>
                <w:sz w:val="22"/>
                <w:szCs w:val="22"/>
              </w:rPr>
            </w:pPr>
          </w:p>
          <w:p w:rsidR="002914C6" w:rsidRDefault="002914C6" w:rsidP="002914C6">
            <w:pPr>
              <w:pStyle w:val="Default"/>
              <w:rPr>
                <w:rFonts w:ascii="Trebuchet MS" w:eastAsiaTheme="minorHAnsi" w:hAnsi="Trebuchet MS" w:cs="Trebuchet MS"/>
                <w:sz w:val="23"/>
                <w:szCs w:val="23"/>
                <w:lang w:eastAsia="en-US"/>
              </w:rPr>
            </w:pPr>
          </w:p>
          <w:p w:rsidR="002914C6" w:rsidRPr="00013F64" w:rsidRDefault="002914C6" w:rsidP="002914C6">
            <w:pPr>
              <w:pStyle w:val="Default"/>
              <w:rPr>
                <w:rFonts w:ascii="Arial" w:hAnsi="Arial" w:cs="Arial"/>
              </w:rPr>
            </w:pPr>
          </w:p>
        </w:tc>
      </w:tr>
      <w:tr w:rsidR="00070744" w:rsidRPr="00013F64" w:rsidTr="00787EB0">
        <w:tc>
          <w:tcPr>
            <w:tcW w:w="5000" w:type="pct"/>
            <w:gridSpan w:val="2"/>
          </w:tcPr>
          <w:p w:rsidR="00070744" w:rsidRPr="00013F64" w:rsidRDefault="00070744" w:rsidP="00787EB0">
            <w:pPr>
              <w:rPr>
                <w:rFonts w:ascii="Arial" w:hAnsi="Arial" w:cs="Arial"/>
                <w:b/>
              </w:rPr>
            </w:pPr>
            <w:r w:rsidRPr="00013F64">
              <w:rPr>
                <w:rFonts w:ascii="Arial" w:hAnsi="Arial" w:cs="Arial"/>
                <w:b/>
              </w:rPr>
              <w:lastRenderedPageBreak/>
              <w:t>5. KEY RESPONSIBILITIES</w:t>
            </w:r>
          </w:p>
          <w:p w:rsidR="00070744" w:rsidRPr="00013F64" w:rsidRDefault="00070744" w:rsidP="00787EB0">
            <w:pPr>
              <w:rPr>
                <w:rFonts w:ascii="Arial" w:hAnsi="Arial" w:cs="Arial"/>
                <w:b/>
              </w:rPr>
            </w:pPr>
            <w:r w:rsidRPr="00013F64">
              <w:rPr>
                <w:rFonts w:ascii="Arial" w:hAnsi="Arial" w:cs="Arial"/>
                <w:b/>
              </w:rPr>
              <w:t>Role Specific Duties</w:t>
            </w:r>
          </w:p>
          <w:p w:rsidR="0007074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Use an Assets Based Community Development approach to identify</w:t>
            </w:r>
            <w:r w:rsidR="00DE2D7F">
              <w:rPr>
                <w:rFonts w:ascii="Arial" w:hAnsi="Arial" w:cs="Arial"/>
                <w:color w:val="auto"/>
                <w:sz w:val="22"/>
                <w:szCs w:val="22"/>
              </w:rPr>
              <w:t xml:space="preserve"> </w:t>
            </w:r>
            <w:r w:rsidR="00D633CF">
              <w:rPr>
                <w:rFonts w:ascii="Arial" w:hAnsi="Arial" w:cs="Arial"/>
                <w:color w:val="auto"/>
                <w:sz w:val="22"/>
                <w:szCs w:val="22"/>
              </w:rPr>
              <w:t>natural</w:t>
            </w:r>
            <w:r w:rsidRPr="00013F64">
              <w:rPr>
                <w:rFonts w:ascii="Arial" w:hAnsi="Arial" w:cs="Arial"/>
                <w:color w:val="auto"/>
                <w:sz w:val="22"/>
                <w:szCs w:val="22"/>
              </w:rPr>
              <w:t xml:space="preserve"> “connectors” across the community.</w:t>
            </w:r>
          </w:p>
          <w:p w:rsidR="00070744" w:rsidRPr="008C5447" w:rsidRDefault="008C5447" w:rsidP="008C5447">
            <w:pPr>
              <w:pStyle w:val="Default"/>
              <w:numPr>
                <w:ilvl w:val="0"/>
                <w:numId w:val="3"/>
              </w:numPr>
              <w:rPr>
                <w:rFonts w:ascii="Arial" w:hAnsi="Arial" w:cs="Arial"/>
                <w:color w:val="auto"/>
                <w:sz w:val="22"/>
                <w:szCs w:val="22"/>
              </w:rPr>
            </w:pPr>
            <w:r>
              <w:rPr>
                <w:rFonts w:ascii="Arial" w:hAnsi="Arial" w:cs="Arial"/>
                <w:color w:val="auto"/>
                <w:sz w:val="22"/>
                <w:szCs w:val="22"/>
              </w:rPr>
              <w:t xml:space="preserve">Work with people in the community to create the conditions in which people </w:t>
            </w:r>
            <w:r w:rsidR="00070744" w:rsidRPr="008C5447">
              <w:rPr>
                <w:rFonts w:ascii="Arial" w:hAnsi="Arial" w:cs="Arial"/>
                <w:color w:val="auto"/>
                <w:sz w:val="22"/>
                <w:szCs w:val="22"/>
              </w:rPr>
              <w:t xml:space="preserve">of all backgrounds </w:t>
            </w:r>
            <w:r>
              <w:rPr>
                <w:rFonts w:ascii="Arial" w:hAnsi="Arial" w:cs="Arial"/>
                <w:color w:val="auto"/>
                <w:sz w:val="22"/>
                <w:szCs w:val="22"/>
              </w:rPr>
              <w:t>can express</w:t>
            </w:r>
            <w:r w:rsidR="00070744" w:rsidRPr="008C5447">
              <w:rPr>
                <w:rFonts w:ascii="Arial" w:hAnsi="Arial" w:cs="Arial"/>
                <w:color w:val="auto"/>
                <w:sz w:val="22"/>
                <w:szCs w:val="22"/>
              </w:rPr>
              <w:t xml:space="preserve"> what matters in their lives and how they feel about their community. </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 xml:space="preserve">Provide opportunities for community </w:t>
            </w:r>
            <w:r w:rsidR="008C5447">
              <w:rPr>
                <w:rFonts w:ascii="Arial" w:hAnsi="Arial" w:cs="Arial"/>
                <w:color w:val="auto"/>
                <w:sz w:val="22"/>
                <w:szCs w:val="22"/>
              </w:rPr>
              <w:t>members</w:t>
            </w:r>
            <w:r w:rsidRPr="00013F64">
              <w:rPr>
                <w:rFonts w:ascii="Arial" w:hAnsi="Arial" w:cs="Arial"/>
                <w:color w:val="auto"/>
                <w:sz w:val="22"/>
                <w:szCs w:val="22"/>
              </w:rPr>
              <w:t xml:space="preserve"> to come together to share knowledge and map community assets and resources that support peop</w:t>
            </w:r>
            <w:r w:rsidR="00C1760B">
              <w:rPr>
                <w:rFonts w:ascii="Arial" w:hAnsi="Arial" w:cs="Arial"/>
                <w:color w:val="auto"/>
                <w:sz w:val="22"/>
                <w:szCs w:val="22"/>
              </w:rPr>
              <w:t>le to live right up to the end,</w:t>
            </w:r>
            <w:r w:rsidR="00C1760B" w:rsidRPr="00C1760B">
              <w:rPr>
                <w:rFonts w:ascii="Arial" w:hAnsi="Arial" w:cs="Arial"/>
                <w:color w:val="auto"/>
                <w:sz w:val="22"/>
                <w:szCs w:val="22"/>
              </w:rPr>
              <w:t xml:space="preserve"> and to identify where they need a little help to achieve their goals</w:t>
            </w:r>
          </w:p>
          <w:p w:rsidR="00070744" w:rsidRPr="00013F64" w:rsidRDefault="00D633CF" w:rsidP="00787EB0">
            <w:pPr>
              <w:pStyle w:val="Default"/>
              <w:numPr>
                <w:ilvl w:val="0"/>
                <w:numId w:val="3"/>
              </w:numPr>
              <w:rPr>
                <w:rFonts w:ascii="Arial" w:hAnsi="Arial" w:cs="Arial"/>
                <w:color w:val="auto"/>
                <w:sz w:val="22"/>
                <w:szCs w:val="22"/>
              </w:rPr>
            </w:pPr>
            <w:r>
              <w:rPr>
                <w:rFonts w:ascii="Arial" w:hAnsi="Arial" w:cs="Arial"/>
                <w:color w:val="auto"/>
                <w:sz w:val="22"/>
                <w:szCs w:val="22"/>
              </w:rPr>
              <w:t>Act as a companion to the community, supporting</w:t>
            </w:r>
            <w:r w:rsidRPr="00D633CF">
              <w:rPr>
                <w:rFonts w:ascii="Arial" w:hAnsi="Arial" w:cs="Arial"/>
                <w:color w:val="auto"/>
                <w:sz w:val="22"/>
                <w:szCs w:val="22"/>
              </w:rPr>
              <w:t xml:space="preserve"> collective action and inclusion</w:t>
            </w:r>
            <w:r w:rsidR="00070744" w:rsidRPr="00013F64">
              <w:rPr>
                <w:rFonts w:ascii="Arial" w:hAnsi="Arial" w:cs="Arial"/>
                <w:color w:val="auto"/>
                <w:sz w:val="22"/>
                <w:szCs w:val="22"/>
              </w:rPr>
              <w:t>.</w:t>
            </w:r>
          </w:p>
          <w:p w:rsidR="00C1760B" w:rsidRPr="00C1760B" w:rsidRDefault="00070744" w:rsidP="00C1760B">
            <w:pPr>
              <w:pStyle w:val="Default"/>
              <w:numPr>
                <w:ilvl w:val="0"/>
                <w:numId w:val="3"/>
              </w:numPr>
              <w:rPr>
                <w:rFonts w:ascii="Arial" w:hAnsi="Arial" w:cs="Arial"/>
                <w:color w:val="auto"/>
                <w:sz w:val="22"/>
                <w:szCs w:val="22"/>
              </w:rPr>
            </w:pPr>
            <w:r w:rsidRPr="00013F64">
              <w:rPr>
                <w:rFonts w:ascii="Arial" w:hAnsi="Arial" w:cs="Arial"/>
                <w:color w:val="auto"/>
                <w:sz w:val="22"/>
                <w:szCs w:val="22"/>
              </w:rPr>
              <w:t>Find and support a mixed group of motivated individuals who will transform ideas into action</w:t>
            </w:r>
          </w:p>
          <w:p w:rsidR="00070744" w:rsidRPr="00C1760B" w:rsidRDefault="00070744" w:rsidP="00FF0383">
            <w:pPr>
              <w:pStyle w:val="Default"/>
              <w:numPr>
                <w:ilvl w:val="0"/>
                <w:numId w:val="3"/>
              </w:numPr>
              <w:rPr>
                <w:rFonts w:ascii="Arial" w:hAnsi="Arial" w:cs="Arial"/>
                <w:color w:val="auto"/>
                <w:sz w:val="22"/>
                <w:szCs w:val="22"/>
              </w:rPr>
            </w:pPr>
            <w:r w:rsidRPr="00C1760B">
              <w:rPr>
                <w:rFonts w:ascii="Arial" w:hAnsi="Arial" w:cs="Arial"/>
                <w:color w:val="auto"/>
                <w:sz w:val="22"/>
                <w:szCs w:val="22"/>
              </w:rPr>
              <w:t>Liaise with a range of stakeholders and partners to build up and maintain co-operative relationships with services, agencies, third sector and community groups.</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Act as an information resource to health and social care, community workers, third sector organisations, community groups and individuals</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Actively market and promote the project.</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Collect evidence of outputs and outcomes and contribute to the monitoring and evaluation process.</w:t>
            </w:r>
          </w:p>
          <w:p w:rsidR="00070744" w:rsidRPr="00013F64" w:rsidRDefault="00070744" w:rsidP="00787EB0">
            <w:pPr>
              <w:pStyle w:val="ListParagraph"/>
              <w:spacing w:after="0"/>
              <w:jc w:val="both"/>
              <w:rPr>
                <w:rFonts w:ascii="Arial" w:hAnsi="Arial" w:cs="Arial"/>
                <w:bCs/>
              </w:rPr>
            </w:pPr>
          </w:p>
          <w:p w:rsidR="00070744" w:rsidRPr="00013F64" w:rsidRDefault="00070744" w:rsidP="00787EB0">
            <w:pPr>
              <w:spacing w:after="0"/>
              <w:ind w:left="360"/>
              <w:jc w:val="both"/>
              <w:rPr>
                <w:rFonts w:ascii="Arial" w:hAnsi="Arial" w:cs="Arial"/>
                <w:b/>
                <w:bCs/>
              </w:rPr>
            </w:pPr>
            <w:r w:rsidRPr="00013F64">
              <w:rPr>
                <w:rFonts w:ascii="Arial" w:hAnsi="Arial" w:cs="Arial"/>
                <w:b/>
                <w:bCs/>
              </w:rPr>
              <w:t>Other general duties related to the post</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Report to the Community Development Coordinator and ensure appropriate communication is maintained to ensure effective delivery of the project</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Follow standards and performance targets set by the Project Manager</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Participate in any training &amp; development as required</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Manage and prioritise own work in a flexible way.</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Contribute to all aspects of the work of the Community Development Team as required.</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Keep accurate records of work undertaken</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Maintain effective communication &amp; information systems within the service</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Contribute to Strathcarron Hospice and wider Partnership communications including website, social media and blogs.</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Work a mixture of daytimes, weekends and evenings</w:t>
            </w:r>
            <w:r>
              <w:rPr>
                <w:rFonts w:ascii="Arial" w:hAnsi="Arial" w:cs="Arial"/>
                <w:color w:val="auto"/>
                <w:sz w:val="22"/>
                <w:szCs w:val="22"/>
              </w:rPr>
              <w:t xml:space="preserve"> as required</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Attend internal and Partnership meetings as appropriate and when requested</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Represent Strathcarron Hospice and/or Partnership organisations as and when appropriate</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Prepare work plans, reports, monitoring and evaluation as required</w:t>
            </w:r>
          </w:p>
          <w:p w:rsidR="00070744" w:rsidRPr="00013F64" w:rsidRDefault="00070744" w:rsidP="00787EB0">
            <w:pPr>
              <w:pStyle w:val="Default"/>
              <w:numPr>
                <w:ilvl w:val="0"/>
                <w:numId w:val="3"/>
              </w:numPr>
              <w:rPr>
                <w:rFonts w:ascii="Arial" w:hAnsi="Arial" w:cs="Arial"/>
                <w:color w:val="auto"/>
                <w:sz w:val="22"/>
                <w:szCs w:val="22"/>
              </w:rPr>
            </w:pPr>
            <w:r w:rsidRPr="00013F64">
              <w:rPr>
                <w:rFonts w:ascii="Arial" w:hAnsi="Arial" w:cs="Arial"/>
                <w:color w:val="auto"/>
                <w:sz w:val="22"/>
                <w:szCs w:val="22"/>
              </w:rPr>
              <w:t xml:space="preserve">Follow all relevant Hospice policies and procedures </w:t>
            </w:r>
          </w:p>
          <w:p w:rsidR="00070744" w:rsidRPr="00013F64" w:rsidRDefault="00070744" w:rsidP="00787EB0">
            <w:pPr>
              <w:pStyle w:val="Default"/>
              <w:numPr>
                <w:ilvl w:val="0"/>
                <w:numId w:val="3"/>
              </w:numPr>
              <w:rPr>
                <w:rFonts w:ascii="Arial" w:hAnsi="Arial" w:cs="Arial"/>
                <w:color w:val="auto"/>
                <w:sz w:val="22"/>
                <w:szCs w:val="22"/>
              </w:rPr>
            </w:pPr>
            <w:r>
              <w:rPr>
                <w:rFonts w:ascii="Arial" w:hAnsi="Arial" w:cs="Arial"/>
                <w:color w:val="auto"/>
                <w:sz w:val="22"/>
                <w:szCs w:val="22"/>
              </w:rPr>
              <w:t>Under</w:t>
            </w:r>
            <w:r w:rsidRPr="00013F64">
              <w:rPr>
                <w:rFonts w:ascii="Arial" w:hAnsi="Arial" w:cs="Arial"/>
                <w:color w:val="auto"/>
                <w:sz w:val="22"/>
                <w:szCs w:val="22"/>
              </w:rPr>
              <w:t>take an enhanced PVG disclosure in line with current legislation</w:t>
            </w:r>
          </w:p>
          <w:p w:rsidR="00070744" w:rsidRDefault="00070744" w:rsidP="00787EB0">
            <w:pPr>
              <w:spacing w:after="0" w:line="240" w:lineRule="auto"/>
              <w:jc w:val="both"/>
              <w:rPr>
                <w:rFonts w:ascii="Arial" w:hAnsi="Arial" w:cs="Arial"/>
              </w:rPr>
            </w:pPr>
          </w:p>
          <w:p w:rsidR="00070744" w:rsidRPr="00013F64" w:rsidRDefault="00070744" w:rsidP="00787EB0">
            <w:pPr>
              <w:spacing w:after="0" w:line="240" w:lineRule="auto"/>
              <w:ind w:left="720"/>
              <w:jc w:val="both"/>
              <w:rPr>
                <w:rFonts w:ascii="Arial" w:hAnsi="Arial" w:cs="Arial"/>
              </w:rPr>
            </w:pPr>
          </w:p>
        </w:tc>
      </w:tr>
      <w:tr w:rsidR="00070744" w:rsidRPr="00C67AC4" w:rsidTr="00787EB0">
        <w:tc>
          <w:tcPr>
            <w:tcW w:w="5000" w:type="pct"/>
            <w:gridSpan w:val="2"/>
          </w:tcPr>
          <w:p w:rsidR="00070744" w:rsidRDefault="00070744" w:rsidP="00787EB0">
            <w:pPr>
              <w:spacing w:after="0" w:line="240" w:lineRule="auto"/>
              <w:jc w:val="both"/>
              <w:rPr>
                <w:rFonts w:ascii="Arial" w:hAnsi="Arial" w:cs="Arial"/>
                <w:b/>
                <w:bCs/>
                <w:szCs w:val="18"/>
              </w:rPr>
            </w:pPr>
          </w:p>
          <w:p w:rsidR="00070744" w:rsidRDefault="00070744" w:rsidP="00787EB0">
            <w:pPr>
              <w:spacing w:after="0" w:line="240" w:lineRule="auto"/>
              <w:jc w:val="both"/>
              <w:rPr>
                <w:rFonts w:ascii="Arial" w:hAnsi="Arial" w:cs="Arial"/>
                <w:b/>
                <w:bCs/>
                <w:szCs w:val="18"/>
              </w:rPr>
            </w:pPr>
            <w:r w:rsidRPr="00763624">
              <w:rPr>
                <w:rFonts w:ascii="Arial" w:hAnsi="Arial" w:cs="Arial"/>
                <w:b/>
                <w:bCs/>
                <w:szCs w:val="18"/>
              </w:rPr>
              <w:t>Knowledge, Experience and Skills</w:t>
            </w:r>
          </w:p>
          <w:p w:rsidR="00070744" w:rsidRDefault="00070744" w:rsidP="00787EB0">
            <w:pPr>
              <w:spacing w:after="0" w:line="240" w:lineRule="auto"/>
              <w:jc w:val="both"/>
              <w:rPr>
                <w:rFonts w:ascii="Arial" w:hAnsi="Arial" w:cs="Arial"/>
                <w:b/>
                <w:bCs/>
                <w:szCs w:val="18"/>
              </w:rPr>
            </w:pPr>
          </w:p>
          <w:tbl>
            <w:tblPr>
              <w:tblStyle w:val="TableGrid"/>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4327"/>
            </w:tblGrid>
            <w:tr w:rsidR="00070744" w:rsidTr="00787EB0">
              <w:tc>
                <w:tcPr>
                  <w:tcW w:w="5200" w:type="dxa"/>
                </w:tcPr>
                <w:p w:rsidR="00070744" w:rsidRDefault="00070744" w:rsidP="00787EB0">
                  <w:pPr>
                    <w:jc w:val="both"/>
                    <w:rPr>
                      <w:rFonts w:ascii="Arial" w:hAnsi="Arial" w:cs="Arial"/>
                      <w:b/>
                      <w:bCs/>
                      <w:szCs w:val="18"/>
                    </w:rPr>
                  </w:pPr>
                  <w:r>
                    <w:rPr>
                      <w:rFonts w:ascii="Arial" w:hAnsi="Arial" w:cs="Arial"/>
                      <w:b/>
                      <w:bCs/>
                      <w:szCs w:val="18"/>
                    </w:rPr>
                    <w:t>Essential</w:t>
                  </w:r>
                </w:p>
              </w:tc>
              <w:tc>
                <w:tcPr>
                  <w:tcW w:w="4327" w:type="dxa"/>
                </w:tcPr>
                <w:p w:rsidR="00070744" w:rsidRDefault="00070744" w:rsidP="00787EB0">
                  <w:pPr>
                    <w:jc w:val="both"/>
                    <w:rPr>
                      <w:rFonts w:ascii="Arial" w:hAnsi="Arial" w:cs="Arial"/>
                      <w:b/>
                      <w:bCs/>
                      <w:szCs w:val="18"/>
                    </w:rPr>
                  </w:pPr>
                  <w:r>
                    <w:rPr>
                      <w:rFonts w:ascii="Arial" w:hAnsi="Arial" w:cs="Arial"/>
                      <w:b/>
                      <w:bCs/>
                      <w:szCs w:val="18"/>
                    </w:rPr>
                    <w:t>Desirable</w:t>
                  </w:r>
                </w:p>
              </w:tc>
            </w:tr>
            <w:tr w:rsidR="00070744" w:rsidTr="00787EB0">
              <w:tc>
                <w:tcPr>
                  <w:tcW w:w="5200" w:type="dxa"/>
                </w:tcPr>
                <w:p w:rsidR="00070744" w:rsidRDefault="00070744" w:rsidP="00070744">
                  <w:pPr>
                    <w:numPr>
                      <w:ilvl w:val="0"/>
                      <w:numId w:val="2"/>
                    </w:numPr>
                    <w:rPr>
                      <w:rFonts w:ascii="Arial" w:hAnsi="Arial" w:cs="Arial"/>
                      <w:bCs/>
                      <w:sz w:val="20"/>
                      <w:szCs w:val="18"/>
                    </w:rPr>
                  </w:pPr>
                  <w:r>
                    <w:rPr>
                      <w:rFonts w:ascii="Arial" w:hAnsi="Arial" w:cs="Arial"/>
                      <w:bCs/>
                      <w:sz w:val="20"/>
                      <w:szCs w:val="18"/>
                    </w:rPr>
                    <w:t>HNC</w:t>
                  </w:r>
                  <w:r w:rsidRPr="00B64D33">
                    <w:rPr>
                      <w:rFonts w:ascii="Arial" w:hAnsi="Arial" w:cs="Arial"/>
                      <w:bCs/>
                      <w:sz w:val="20"/>
                      <w:szCs w:val="18"/>
                    </w:rPr>
                    <w:t xml:space="preserve"> Qualification</w:t>
                  </w:r>
                  <w:r>
                    <w:rPr>
                      <w:rFonts w:ascii="Arial" w:hAnsi="Arial" w:cs="Arial"/>
                      <w:bCs/>
                      <w:sz w:val="20"/>
                      <w:szCs w:val="18"/>
                    </w:rPr>
                    <w:t xml:space="preserve"> (SVQ 3 level) </w:t>
                  </w:r>
                  <w:r w:rsidRPr="00B64D33">
                    <w:rPr>
                      <w:rFonts w:ascii="Arial" w:hAnsi="Arial" w:cs="Arial"/>
                      <w:bCs/>
                      <w:sz w:val="20"/>
                      <w:szCs w:val="18"/>
                    </w:rPr>
                    <w:t xml:space="preserve"> in Community Development</w:t>
                  </w:r>
                  <w:r>
                    <w:rPr>
                      <w:rFonts w:ascii="Arial" w:hAnsi="Arial" w:cs="Arial"/>
                      <w:bCs/>
                      <w:sz w:val="20"/>
                      <w:szCs w:val="18"/>
                    </w:rPr>
                    <w:t xml:space="preserve"> </w:t>
                  </w:r>
                  <w:r w:rsidRPr="00B64D33">
                    <w:rPr>
                      <w:rFonts w:ascii="Arial" w:hAnsi="Arial" w:cs="Arial"/>
                      <w:bCs/>
                      <w:sz w:val="20"/>
                      <w:szCs w:val="18"/>
                    </w:rPr>
                    <w:t>– or equivalent experience</w:t>
                  </w:r>
                </w:p>
                <w:p w:rsidR="00070744" w:rsidRDefault="00070744" w:rsidP="00070744">
                  <w:pPr>
                    <w:numPr>
                      <w:ilvl w:val="0"/>
                      <w:numId w:val="2"/>
                    </w:numPr>
                    <w:rPr>
                      <w:rFonts w:ascii="Arial" w:hAnsi="Arial" w:cs="Arial"/>
                      <w:bCs/>
                      <w:sz w:val="20"/>
                      <w:szCs w:val="18"/>
                    </w:rPr>
                  </w:pPr>
                  <w:r w:rsidRPr="00B64D33">
                    <w:rPr>
                      <w:rFonts w:ascii="Arial" w:hAnsi="Arial" w:cs="Arial"/>
                      <w:bCs/>
                      <w:sz w:val="20"/>
                      <w:szCs w:val="18"/>
                    </w:rPr>
                    <w:t>Experience in a community development role</w:t>
                  </w:r>
                </w:p>
                <w:p w:rsidR="00AD0296" w:rsidRPr="00AD0296" w:rsidRDefault="00AD0296" w:rsidP="00AD0296">
                  <w:pPr>
                    <w:numPr>
                      <w:ilvl w:val="0"/>
                      <w:numId w:val="2"/>
                    </w:numPr>
                    <w:rPr>
                      <w:rFonts w:ascii="Arial" w:hAnsi="Arial" w:cs="Arial"/>
                      <w:bCs/>
                      <w:sz w:val="20"/>
                      <w:szCs w:val="18"/>
                    </w:rPr>
                  </w:pPr>
                  <w:r>
                    <w:rPr>
                      <w:rFonts w:ascii="Arial" w:hAnsi="Arial" w:cs="Arial"/>
                      <w:bCs/>
                      <w:sz w:val="20"/>
                      <w:szCs w:val="18"/>
                    </w:rPr>
                    <w:t>Knowledge and experience of Assets                       Based Community Development</w:t>
                  </w:r>
                </w:p>
                <w:p w:rsidR="00070744" w:rsidRPr="00B64D33" w:rsidRDefault="00070744" w:rsidP="00070744">
                  <w:pPr>
                    <w:numPr>
                      <w:ilvl w:val="0"/>
                      <w:numId w:val="2"/>
                    </w:numPr>
                    <w:rPr>
                      <w:rFonts w:ascii="Arial" w:hAnsi="Arial" w:cs="Arial"/>
                      <w:bCs/>
                      <w:sz w:val="20"/>
                      <w:szCs w:val="18"/>
                    </w:rPr>
                  </w:pPr>
                  <w:r w:rsidRPr="00B64D33">
                    <w:rPr>
                      <w:rFonts w:ascii="Arial" w:hAnsi="Arial" w:cs="Arial"/>
                      <w:bCs/>
                      <w:sz w:val="20"/>
                      <w:szCs w:val="18"/>
                    </w:rPr>
                    <w:t>Experience of inter-agency</w:t>
                  </w:r>
                  <w:r>
                    <w:rPr>
                      <w:rFonts w:ascii="Arial" w:hAnsi="Arial" w:cs="Arial"/>
                      <w:bCs/>
                      <w:sz w:val="20"/>
                      <w:szCs w:val="18"/>
                    </w:rPr>
                    <w:t>/collaborative</w:t>
                  </w:r>
                  <w:r w:rsidRPr="00B64D33">
                    <w:rPr>
                      <w:rFonts w:ascii="Arial" w:hAnsi="Arial" w:cs="Arial"/>
                      <w:bCs/>
                      <w:sz w:val="20"/>
                      <w:szCs w:val="18"/>
                    </w:rPr>
                    <w:t xml:space="preserve"> working</w:t>
                  </w:r>
                </w:p>
                <w:p w:rsidR="00070744" w:rsidRPr="00B64D33" w:rsidRDefault="00070744" w:rsidP="00070744">
                  <w:pPr>
                    <w:numPr>
                      <w:ilvl w:val="0"/>
                      <w:numId w:val="2"/>
                    </w:numPr>
                    <w:rPr>
                      <w:rFonts w:ascii="Arial" w:hAnsi="Arial" w:cs="Arial"/>
                      <w:bCs/>
                      <w:sz w:val="20"/>
                      <w:szCs w:val="18"/>
                    </w:rPr>
                  </w:pPr>
                  <w:r w:rsidRPr="00B64D33">
                    <w:rPr>
                      <w:rFonts w:ascii="Arial" w:hAnsi="Arial" w:cs="Arial"/>
                      <w:bCs/>
                      <w:sz w:val="20"/>
                      <w:szCs w:val="18"/>
                    </w:rPr>
                    <w:t>Experience in project planning and implementation</w:t>
                  </w:r>
                </w:p>
                <w:p w:rsidR="00070744" w:rsidRPr="00B64D33" w:rsidRDefault="00070744" w:rsidP="00070744">
                  <w:pPr>
                    <w:numPr>
                      <w:ilvl w:val="0"/>
                      <w:numId w:val="2"/>
                    </w:numPr>
                    <w:rPr>
                      <w:rFonts w:ascii="Arial" w:hAnsi="Arial" w:cs="Arial"/>
                      <w:bCs/>
                      <w:sz w:val="20"/>
                      <w:szCs w:val="18"/>
                    </w:rPr>
                  </w:pPr>
                  <w:r w:rsidRPr="00B64D33">
                    <w:rPr>
                      <w:rFonts w:ascii="Arial" w:hAnsi="Arial" w:cs="Arial"/>
                      <w:bCs/>
                      <w:sz w:val="20"/>
                      <w:szCs w:val="18"/>
                    </w:rPr>
                    <w:t>Excellent communication and interpersonal skills</w:t>
                  </w:r>
                </w:p>
                <w:p w:rsidR="00070744" w:rsidRPr="00B64D33" w:rsidRDefault="00070744" w:rsidP="00070744">
                  <w:pPr>
                    <w:numPr>
                      <w:ilvl w:val="0"/>
                      <w:numId w:val="2"/>
                    </w:numPr>
                    <w:rPr>
                      <w:rFonts w:ascii="Arial" w:hAnsi="Arial" w:cs="Arial"/>
                      <w:bCs/>
                      <w:sz w:val="20"/>
                      <w:szCs w:val="18"/>
                    </w:rPr>
                  </w:pPr>
                  <w:r w:rsidRPr="00B64D33">
                    <w:rPr>
                      <w:rFonts w:ascii="Arial" w:hAnsi="Arial" w:cs="Arial"/>
                      <w:bCs/>
                      <w:sz w:val="20"/>
                      <w:szCs w:val="18"/>
                    </w:rPr>
                    <w:t xml:space="preserve">An understanding of and cultural sensitivity </w:t>
                  </w:r>
                  <w:r w:rsidR="00AD0296" w:rsidRPr="00B64D33">
                    <w:rPr>
                      <w:rFonts w:ascii="Arial" w:hAnsi="Arial" w:cs="Arial"/>
                      <w:bCs/>
                      <w:sz w:val="20"/>
                      <w:szCs w:val="18"/>
                    </w:rPr>
                    <w:t>towards issues</w:t>
                  </w:r>
                  <w:r w:rsidRPr="00B64D33">
                    <w:rPr>
                      <w:rFonts w:ascii="Arial" w:hAnsi="Arial" w:cs="Arial"/>
                      <w:bCs/>
                      <w:sz w:val="20"/>
                      <w:szCs w:val="18"/>
                    </w:rPr>
                    <w:t xml:space="preserve"> associated with palliative and end of life care</w:t>
                  </w:r>
                </w:p>
                <w:p w:rsidR="00070744" w:rsidRDefault="00070744" w:rsidP="00070744">
                  <w:pPr>
                    <w:numPr>
                      <w:ilvl w:val="0"/>
                      <w:numId w:val="2"/>
                    </w:numPr>
                    <w:rPr>
                      <w:rFonts w:ascii="Arial" w:hAnsi="Arial" w:cs="Arial"/>
                      <w:bCs/>
                      <w:sz w:val="20"/>
                      <w:szCs w:val="18"/>
                    </w:rPr>
                  </w:pPr>
                  <w:r w:rsidRPr="00B64D33">
                    <w:rPr>
                      <w:rFonts w:ascii="Arial" w:hAnsi="Arial" w:cs="Arial"/>
                      <w:bCs/>
                      <w:sz w:val="20"/>
                      <w:szCs w:val="18"/>
                    </w:rPr>
                    <w:t>Good digital/technological literacy</w:t>
                  </w:r>
                </w:p>
                <w:p w:rsidR="00070744" w:rsidRDefault="00070744" w:rsidP="00070744">
                  <w:pPr>
                    <w:numPr>
                      <w:ilvl w:val="0"/>
                      <w:numId w:val="2"/>
                    </w:numPr>
                    <w:rPr>
                      <w:rFonts w:ascii="Arial" w:hAnsi="Arial" w:cs="Arial"/>
                      <w:bCs/>
                      <w:sz w:val="20"/>
                      <w:szCs w:val="18"/>
                    </w:rPr>
                  </w:pPr>
                  <w:r w:rsidRPr="00B64D33">
                    <w:rPr>
                      <w:rFonts w:ascii="Arial" w:hAnsi="Arial" w:cs="Arial"/>
                      <w:bCs/>
                      <w:sz w:val="20"/>
                      <w:szCs w:val="18"/>
                    </w:rPr>
                    <w:t>Project Management skills</w:t>
                  </w:r>
                </w:p>
                <w:p w:rsidR="00070744" w:rsidRDefault="00070744" w:rsidP="00070744">
                  <w:pPr>
                    <w:numPr>
                      <w:ilvl w:val="0"/>
                      <w:numId w:val="2"/>
                    </w:numPr>
                    <w:rPr>
                      <w:rFonts w:ascii="Arial" w:hAnsi="Arial" w:cs="Arial"/>
                      <w:bCs/>
                      <w:sz w:val="20"/>
                      <w:szCs w:val="18"/>
                    </w:rPr>
                  </w:pPr>
                  <w:r w:rsidRPr="00B64D33">
                    <w:rPr>
                      <w:rFonts w:ascii="Arial" w:hAnsi="Arial" w:cs="Arial"/>
                      <w:bCs/>
                      <w:sz w:val="20"/>
                      <w:szCs w:val="18"/>
                    </w:rPr>
                    <w:t>Own vehicle and clean driving licence </w:t>
                  </w:r>
                </w:p>
                <w:p w:rsidR="00070744" w:rsidRDefault="00070744" w:rsidP="00787EB0">
                  <w:pPr>
                    <w:jc w:val="both"/>
                    <w:rPr>
                      <w:rFonts w:ascii="Arial" w:hAnsi="Arial" w:cs="Arial"/>
                      <w:b/>
                      <w:bCs/>
                      <w:szCs w:val="18"/>
                    </w:rPr>
                  </w:pPr>
                </w:p>
              </w:tc>
              <w:tc>
                <w:tcPr>
                  <w:tcW w:w="4327" w:type="dxa"/>
                </w:tcPr>
                <w:p w:rsidR="00070744" w:rsidRPr="00B64D33" w:rsidRDefault="00070744" w:rsidP="00070744">
                  <w:pPr>
                    <w:numPr>
                      <w:ilvl w:val="0"/>
                      <w:numId w:val="2"/>
                    </w:numPr>
                    <w:rPr>
                      <w:rFonts w:ascii="Arial" w:hAnsi="Arial" w:cs="Arial"/>
                      <w:bCs/>
                      <w:sz w:val="20"/>
                      <w:szCs w:val="18"/>
                    </w:rPr>
                  </w:pPr>
                  <w:r w:rsidRPr="00B64D33">
                    <w:rPr>
                      <w:rFonts w:ascii="Arial" w:hAnsi="Arial" w:cs="Arial"/>
                      <w:bCs/>
                      <w:sz w:val="20"/>
                      <w:szCs w:val="18"/>
                    </w:rPr>
                    <w:t xml:space="preserve">Experience in the charitable/voluntary </w:t>
                  </w:r>
                  <w:r>
                    <w:rPr>
                      <w:rFonts w:ascii="Arial" w:hAnsi="Arial" w:cs="Arial"/>
                      <w:bCs/>
                      <w:sz w:val="20"/>
                      <w:szCs w:val="18"/>
                    </w:rPr>
                    <w:t xml:space="preserve">         </w:t>
                  </w:r>
                  <w:r w:rsidRPr="00B64D33">
                    <w:rPr>
                      <w:rFonts w:ascii="Arial" w:hAnsi="Arial" w:cs="Arial"/>
                      <w:bCs/>
                      <w:sz w:val="20"/>
                      <w:szCs w:val="18"/>
                    </w:rPr>
                    <w:t>sector</w:t>
                  </w:r>
                </w:p>
                <w:p w:rsidR="00070744" w:rsidRPr="00B64D33" w:rsidRDefault="00070744" w:rsidP="00070744">
                  <w:pPr>
                    <w:numPr>
                      <w:ilvl w:val="0"/>
                      <w:numId w:val="2"/>
                    </w:numPr>
                    <w:rPr>
                      <w:rFonts w:ascii="Arial" w:hAnsi="Arial" w:cs="Arial"/>
                      <w:bCs/>
                      <w:sz w:val="20"/>
                      <w:szCs w:val="18"/>
                    </w:rPr>
                  </w:pPr>
                  <w:r>
                    <w:rPr>
                      <w:rFonts w:ascii="Arial" w:hAnsi="Arial" w:cs="Arial"/>
                      <w:bCs/>
                      <w:sz w:val="20"/>
                      <w:szCs w:val="18"/>
                    </w:rPr>
                    <w:t>Knowledge and experience of social media</w:t>
                  </w:r>
                </w:p>
                <w:p w:rsidR="00070744" w:rsidRDefault="00070744" w:rsidP="00787EB0">
                  <w:pPr>
                    <w:jc w:val="both"/>
                    <w:rPr>
                      <w:rFonts w:ascii="Arial" w:hAnsi="Arial" w:cs="Arial"/>
                      <w:b/>
                      <w:bCs/>
                      <w:szCs w:val="18"/>
                    </w:rPr>
                  </w:pPr>
                </w:p>
              </w:tc>
            </w:tr>
          </w:tbl>
          <w:p w:rsidR="00070744" w:rsidRPr="00763624" w:rsidRDefault="00070744" w:rsidP="00787EB0">
            <w:pPr>
              <w:spacing w:after="0" w:line="240" w:lineRule="auto"/>
              <w:jc w:val="both"/>
              <w:rPr>
                <w:rFonts w:ascii="Arial" w:hAnsi="Arial" w:cs="Arial"/>
                <w:b/>
                <w:bCs/>
                <w:szCs w:val="18"/>
              </w:rPr>
            </w:pPr>
            <w:r w:rsidRPr="00763624">
              <w:rPr>
                <w:rFonts w:ascii="Arial" w:hAnsi="Arial" w:cs="Arial"/>
                <w:b/>
                <w:bCs/>
                <w:szCs w:val="18"/>
              </w:rPr>
              <w:t>Personal attributes</w:t>
            </w:r>
          </w:p>
          <w:p w:rsidR="00070744" w:rsidRPr="00B64D33"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Broad life experience, high level of adaptability</w:t>
            </w:r>
          </w:p>
          <w:p w:rsidR="00070744"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High level of personal drive and pro-activeness</w:t>
            </w:r>
          </w:p>
          <w:p w:rsidR="00070744" w:rsidRPr="00B64D33" w:rsidRDefault="00070744" w:rsidP="00070744">
            <w:pPr>
              <w:numPr>
                <w:ilvl w:val="0"/>
                <w:numId w:val="2"/>
              </w:numPr>
              <w:spacing w:after="0" w:line="240" w:lineRule="auto"/>
              <w:jc w:val="both"/>
              <w:rPr>
                <w:rFonts w:ascii="Arial" w:hAnsi="Arial" w:cs="Arial"/>
                <w:bCs/>
                <w:sz w:val="20"/>
                <w:szCs w:val="18"/>
              </w:rPr>
            </w:pPr>
            <w:r>
              <w:rPr>
                <w:rFonts w:ascii="Arial" w:hAnsi="Arial" w:cs="Arial"/>
                <w:bCs/>
                <w:sz w:val="20"/>
                <w:szCs w:val="18"/>
              </w:rPr>
              <w:t>Ability to manage varying interest and potential conflict with confidence and sensitivity</w:t>
            </w:r>
          </w:p>
          <w:p w:rsidR="00070744" w:rsidRPr="00B64D33"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Social and emotional intelligence with a love of learning</w:t>
            </w:r>
          </w:p>
          <w:p w:rsidR="00070744" w:rsidRPr="00B64D33"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 xml:space="preserve">Excellent writing and communication skills </w:t>
            </w:r>
          </w:p>
          <w:p w:rsidR="00070744" w:rsidRPr="00B64D33"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Commitment to helping create a stronger and more connected community</w:t>
            </w:r>
          </w:p>
          <w:p w:rsidR="00070744" w:rsidRPr="00B64D33" w:rsidRDefault="00070744" w:rsidP="00070744">
            <w:pPr>
              <w:numPr>
                <w:ilvl w:val="0"/>
                <w:numId w:val="2"/>
              </w:numPr>
              <w:spacing w:after="0" w:line="240" w:lineRule="auto"/>
              <w:jc w:val="both"/>
              <w:rPr>
                <w:rFonts w:ascii="Arial" w:hAnsi="Arial" w:cs="Arial"/>
                <w:bCs/>
                <w:sz w:val="20"/>
                <w:szCs w:val="18"/>
              </w:rPr>
            </w:pPr>
            <w:r w:rsidRPr="00B64D33">
              <w:rPr>
                <w:rFonts w:ascii="Arial" w:hAnsi="Arial" w:cs="Arial"/>
                <w:bCs/>
                <w:sz w:val="20"/>
                <w:szCs w:val="18"/>
              </w:rPr>
              <w:t xml:space="preserve">Compassion and the ability to empathise with people's life experiences </w:t>
            </w:r>
          </w:p>
          <w:p w:rsidR="00070744" w:rsidRPr="001F0E5D" w:rsidRDefault="00070744" w:rsidP="00070744">
            <w:pPr>
              <w:numPr>
                <w:ilvl w:val="0"/>
                <w:numId w:val="2"/>
              </w:numPr>
              <w:spacing w:after="0" w:line="240" w:lineRule="auto"/>
              <w:jc w:val="both"/>
            </w:pPr>
            <w:r w:rsidRPr="00B64D33">
              <w:rPr>
                <w:rFonts w:ascii="Arial" w:hAnsi="Arial" w:cs="Arial"/>
                <w:bCs/>
                <w:sz w:val="20"/>
                <w:szCs w:val="18"/>
              </w:rPr>
              <w:t>Flexibility in the working hours is essential to meet demands of the role</w:t>
            </w:r>
          </w:p>
          <w:p w:rsidR="00070744" w:rsidRPr="00ED51AE" w:rsidRDefault="00070744" w:rsidP="00787EB0">
            <w:pPr>
              <w:spacing w:after="0" w:line="240" w:lineRule="auto"/>
              <w:ind w:left="360"/>
              <w:jc w:val="both"/>
            </w:pPr>
          </w:p>
        </w:tc>
      </w:tr>
    </w:tbl>
    <w:p w:rsidR="00070744" w:rsidRDefault="00070744" w:rsidP="00070744">
      <w:pPr>
        <w:jc w:val="both"/>
        <w:rPr>
          <w:rFonts w:ascii="Arial" w:hAnsi="Arial" w:cs="Arial"/>
          <w:b/>
        </w:rPr>
      </w:pPr>
    </w:p>
    <w:p w:rsidR="00070744" w:rsidRDefault="00070744" w:rsidP="00070744">
      <w:pPr>
        <w:ind w:left="-709"/>
        <w:jc w:val="both"/>
        <w:rPr>
          <w:rFonts w:ascii="Arial" w:hAnsi="Arial" w:cs="Arial"/>
        </w:rPr>
      </w:pPr>
      <w:r w:rsidRPr="00C67AC4">
        <w:rPr>
          <w:rFonts w:ascii="Arial" w:hAnsi="Arial" w:cs="Arial"/>
          <w:b/>
        </w:rPr>
        <w:t>Note:</w:t>
      </w:r>
      <w:r w:rsidRPr="00C67AC4">
        <w:rPr>
          <w:rFonts w:ascii="Arial" w:hAnsi="Arial" w:cs="Arial"/>
        </w:rPr>
        <w:t xml:space="preserve"> This job description is not intended to be an exhaustive list of duties and responsibilities of the post</w:t>
      </w:r>
      <w:r>
        <w:rPr>
          <w:rFonts w:ascii="Arial" w:hAnsi="Arial" w:cs="Arial"/>
        </w:rPr>
        <w:t xml:space="preserve">.  The </w:t>
      </w:r>
      <w:r w:rsidRPr="00C67AC4">
        <w:rPr>
          <w:rFonts w:ascii="Arial" w:hAnsi="Arial" w:cs="Arial"/>
        </w:rPr>
        <w:t xml:space="preserve">post holder may be requested to carry out </w:t>
      </w:r>
      <w:r>
        <w:rPr>
          <w:rFonts w:ascii="Arial" w:hAnsi="Arial" w:cs="Arial"/>
        </w:rPr>
        <w:t xml:space="preserve">other </w:t>
      </w:r>
      <w:r w:rsidRPr="00C67AC4">
        <w:rPr>
          <w:rFonts w:ascii="Arial" w:hAnsi="Arial" w:cs="Arial"/>
        </w:rPr>
        <w:t>duties appropriate to the grade</w:t>
      </w:r>
      <w:r>
        <w:rPr>
          <w:rFonts w:ascii="Arial" w:hAnsi="Arial" w:cs="Arial"/>
        </w:rPr>
        <w:t>.  The</w:t>
      </w:r>
      <w:r w:rsidRPr="00C67AC4">
        <w:rPr>
          <w:rFonts w:ascii="Arial" w:hAnsi="Arial" w:cs="Arial"/>
        </w:rPr>
        <w:t xml:space="preserve"> post may change over time and this job description may be changed after consultation with the post holder</w:t>
      </w:r>
      <w:r>
        <w:rPr>
          <w:rFonts w:ascii="Arial" w:hAnsi="Arial" w:cs="Arial"/>
        </w:rPr>
        <w:t>.</w:t>
      </w:r>
    </w:p>
    <w:p w:rsidR="00070744" w:rsidRPr="00C67AC4" w:rsidRDefault="00070744" w:rsidP="00070744">
      <w:pPr>
        <w:jc w:val="both"/>
        <w:rPr>
          <w:rFonts w:ascii="Arial" w:hAnsi="Arial" w:cs="Arial"/>
        </w:rPr>
      </w:pPr>
    </w:p>
    <w:p w:rsidR="00070744" w:rsidRDefault="00070744" w:rsidP="00070744"/>
    <w:p w:rsidR="00070744" w:rsidRDefault="00070744"/>
    <w:p w:rsidR="00631BE0" w:rsidRDefault="00631BE0"/>
    <w:p w:rsidR="00631BE0" w:rsidRDefault="00631BE0"/>
    <w:p w:rsidR="00631BE0" w:rsidRDefault="00631BE0"/>
    <w:p w:rsidR="00631BE0" w:rsidRDefault="00631BE0"/>
    <w:p w:rsidR="00631BE0" w:rsidRDefault="00631BE0"/>
    <w:p w:rsidR="00631BE0" w:rsidRDefault="00631BE0"/>
    <w:p w:rsidR="0009783B" w:rsidRDefault="0009783B"/>
    <w:p w:rsidR="0009783B" w:rsidRDefault="0009783B"/>
    <w:p w:rsidR="00631BE0" w:rsidRDefault="00631BE0"/>
    <w:p w:rsidR="00631BE0" w:rsidRDefault="00631BE0"/>
    <w:p w:rsidR="00631BE0" w:rsidRPr="00F26812" w:rsidRDefault="00631BE0" w:rsidP="00631BE0">
      <w:pPr>
        <w:spacing w:after="0" w:line="240" w:lineRule="auto"/>
        <w:jc w:val="center"/>
        <w:rPr>
          <w:rFonts w:ascii="Arial" w:eastAsia="Times New Roman" w:hAnsi="Arial" w:cs="Arial"/>
          <w:b/>
          <w:lang w:eastAsia="en-US"/>
        </w:rPr>
      </w:pPr>
      <w:r w:rsidRPr="00F26812">
        <w:rPr>
          <w:rFonts w:ascii="Arial" w:eastAsia="Times New Roman" w:hAnsi="Arial" w:cs="Arial"/>
          <w:b/>
          <w:lang w:eastAsia="en-US"/>
        </w:rPr>
        <w:t>STRATHCARRON HOSPICE</w:t>
      </w:r>
    </w:p>
    <w:p w:rsidR="00631BE0" w:rsidRPr="00F26812" w:rsidRDefault="00631BE0" w:rsidP="00631BE0">
      <w:pPr>
        <w:spacing w:after="0" w:line="240" w:lineRule="auto"/>
        <w:jc w:val="both"/>
        <w:rPr>
          <w:rFonts w:ascii="Arial" w:eastAsia="Times New Roman" w:hAnsi="Arial" w:cs="Arial"/>
          <w:u w:val="single"/>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Terms and Conditions:</w:t>
      </w:r>
      <w:r w:rsidRPr="00F26812">
        <w:rPr>
          <w:rFonts w:ascii="Arial" w:eastAsia="Times New Roman" w:hAnsi="Arial" w:cs="Arial"/>
          <w:lang w:eastAsia="en-US"/>
        </w:rPr>
        <w:tab/>
        <w:t>The terms and conditions of service are those laid down in line with the Agenda for Change Handbook.</w:t>
      </w:r>
    </w:p>
    <w:p w:rsidR="00631BE0" w:rsidRPr="00F26812" w:rsidRDefault="00631BE0" w:rsidP="00631BE0">
      <w:pPr>
        <w:spacing w:after="0" w:line="240" w:lineRule="auto"/>
        <w:ind w:left="2835" w:hanging="2835"/>
        <w:jc w:val="both"/>
        <w:rPr>
          <w:rFonts w:ascii="Arial" w:eastAsia="Times New Roman" w:hAnsi="Arial" w:cs="Arial"/>
          <w:b/>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 xml:space="preserve">Location: </w:t>
      </w:r>
      <w:r w:rsidRPr="00F26812">
        <w:rPr>
          <w:rFonts w:ascii="Arial" w:eastAsia="Times New Roman" w:hAnsi="Arial" w:cs="Arial"/>
          <w:lang w:eastAsia="en-US"/>
        </w:rPr>
        <w:tab/>
        <w:t>Strathcarron Hospice.</w:t>
      </w:r>
    </w:p>
    <w:p w:rsidR="00631BE0" w:rsidRPr="00F26812" w:rsidRDefault="00631BE0" w:rsidP="00631BE0">
      <w:pPr>
        <w:spacing w:after="0" w:line="240" w:lineRule="auto"/>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Salary Scale:</w:t>
      </w:r>
      <w:r w:rsidRPr="00F26812">
        <w:rPr>
          <w:rFonts w:ascii="Arial" w:eastAsia="Times New Roman" w:hAnsi="Arial" w:cs="Arial"/>
          <w:lang w:eastAsia="en-US"/>
        </w:rPr>
        <w:tab/>
        <w:t xml:space="preserve">Band </w:t>
      </w:r>
      <w:r w:rsidRPr="00687A47">
        <w:rPr>
          <w:rFonts w:ascii="Arial" w:eastAsia="Times New Roman" w:hAnsi="Arial" w:cs="Arial"/>
          <w:lang w:eastAsia="en-US"/>
        </w:rPr>
        <w:t>4</w:t>
      </w:r>
      <w:r w:rsidRPr="00F26812">
        <w:rPr>
          <w:rFonts w:ascii="Arial" w:eastAsia="Times New Roman" w:hAnsi="Arial" w:cs="Arial"/>
          <w:lang w:eastAsia="en-US"/>
        </w:rPr>
        <w:t xml:space="preserve">, </w:t>
      </w:r>
      <w:r w:rsidR="0009783B">
        <w:rPr>
          <w:rFonts w:ascii="Arial" w:eastAsia="Times New Roman" w:hAnsi="Arial" w:cs="Arial"/>
          <w:lang w:eastAsia="en-US"/>
        </w:rPr>
        <w:t>£23,709 - £25,982</w:t>
      </w:r>
      <w:r w:rsidRPr="009007A9">
        <w:rPr>
          <w:rFonts w:ascii="Arial" w:eastAsia="Times New Roman" w:hAnsi="Arial" w:cs="Arial"/>
          <w:color w:val="FF0000"/>
          <w:lang w:eastAsia="en-US"/>
        </w:rPr>
        <w:t xml:space="preserve"> </w:t>
      </w:r>
      <w:r w:rsidRPr="00F26812">
        <w:rPr>
          <w:rFonts w:ascii="Arial" w:eastAsia="Times New Roman" w:hAnsi="Arial" w:cs="Arial"/>
          <w:lang w:eastAsia="en-US"/>
        </w:rPr>
        <w:t>per annum, pro rata.</w:t>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r>
    </w:p>
    <w:p w:rsidR="00631BE0" w:rsidRPr="00F26812" w:rsidRDefault="00631BE0" w:rsidP="00631BE0">
      <w:pPr>
        <w:spacing w:after="0" w:line="240" w:lineRule="auto"/>
        <w:ind w:left="2835" w:hanging="2835"/>
        <w:jc w:val="both"/>
        <w:rPr>
          <w:rFonts w:ascii="Arial" w:eastAsia="Times New Roman" w:hAnsi="Arial" w:cs="Arial"/>
          <w:i/>
          <w:lang w:eastAsia="en-US"/>
        </w:rPr>
      </w:pPr>
      <w:r w:rsidRPr="00F26812">
        <w:rPr>
          <w:rFonts w:ascii="Arial" w:eastAsia="Times New Roman" w:hAnsi="Arial" w:cs="Arial"/>
          <w:lang w:eastAsia="en-US"/>
        </w:rPr>
        <w:tab/>
      </w:r>
      <w:r w:rsidRPr="00F26812">
        <w:rPr>
          <w:rFonts w:ascii="Arial" w:eastAsia="Times New Roman" w:hAnsi="Arial" w:cs="Arial"/>
          <w:lang w:eastAsia="en-US"/>
        </w:rPr>
        <w:tab/>
        <w:t>Staff taking up a new appointment with Strathcarron Hospice will normally enter the scale at the minimum of the pay band/range. Any appointment above the lowest point of the pay band/range will be subject to verification of previous NHS/Hospice services or experience outside the NHS/Hospice, which is given in recognition of relevant complete years of experience.</w:t>
      </w:r>
    </w:p>
    <w:p w:rsidR="00631BE0" w:rsidRPr="00F26812" w:rsidRDefault="00631BE0" w:rsidP="00631BE0">
      <w:pPr>
        <w:spacing w:after="0" w:line="240" w:lineRule="auto"/>
        <w:rPr>
          <w:rFonts w:ascii="Arial" w:eastAsia="Times New Roman" w:hAnsi="Arial" w:cs="Arial"/>
          <w:lang w:eastAsia="en-US"/>
        </w:rPr>
      </w:pPr>
      <w:r w:rsidRPr="00F26812">
        <w:rPr>
          <w:rFonts w:ascii="Arial" w:eastAsia="Times New Roman" w:hAnsi="Arial" w:cs="Arial"/>
          <w:i/>
          <w:lang w:eastAsia="en-US"/>
        </w:rPr>
        <w:tab/>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Hours:</w:t>
      </w:r>
      <w:r w:rsidRPr="00F26812">
        <w:rPr>
          <w:rFonts w:ascii="Arial" w:eastAsia="Times New Roman" w:hAnsi="Arial" w:cs="Arial"/>
          <w:lang w:eastAsia="en-US"/>
        </w:rPr>
        <w:tab/>
      </w:r>
      <w:r>
        <w:rPr>
          <w:rFonts w:ascii="Arial" w:eastAsia="Times New Roman" w:hAnsi="Arial" w:cs="Arial"/>
          <w:lang w:eastAsia="en-US"/>
        </w:rPr>
        <w:t>2</w:t>
      </w:r>
      <w:r w:rsidR="0009783B">
        <w:rPr>
          <w:rFonts w:ascii="Arial" w:eastAsia="Times New Roman" w:hAnsi="Arial" w:cs="Arial"/>
          <w:lang w:eastAsia="en-US"/>
        </w:rPr>
        <w:t>2.5</w:t>
      </w:r>
      <w:r w:rsidRPr="00F26812">
        <w:rPr>
          <w:rFonts w:ascii="Arial" w:eastAsia="Times New Roman" w:hAnsi="Arial" w:cs="Arial"/>
          <w:lang w:eastAsia="en-US"/>
        </w:rPr>
        <w:t xml:space="preserve"> hours per week. </w:t>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t>Employees may be required to vary the pattern of their working week subject to the exigencies of the service.</w:t>
      </w:r>
    </w:p>
    <w:p w:rsidR="00631BE0" w:rsidRPr="00F26812" w:rsidRDefault="00631BE0" w:rsidP="00631BE0">
      <w:pPr>
        <w:spacing w:after="0" w:line="240" w:lineRule="auto"/>
        <w:jc w:val="both"/>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Duration:</w:t>
      </w:r>
      <w:r w:rsidRPr="00F26812">
        <w:rPr>
          <w:rFonts w:ascii="Arial" w:eastAsia="Times New Roman" w:hAnsi="Arial" w:cs="Arial"/>
          <w:lang w:eastAsia="en-US"/>
        </w:rPr>
        <w:tab/>
      </w:r>
      <w:r w:rsidRPr="00687A47">
        <w:rPr>
          <w:rFonts w:ascii="Arial" w:eastAsia="Times New Roman" w:hAnsi="Arial" w:cs="Arial"/>
          <w:lang w:eastAsia="en-US"/>
        </w:rPr>
        <w:t xml:space="preserve">Fixed Term – </w:t>
      </w:r>
      <w:r w:rsidR="0009783B">
        <w:rPr>
          <w:rFonts w:ascii="Arial" w:eastAsia="Times New Roman" w:hAnsi="Arial" w:cs="Arial"/>
          <w:lang w:eastAsia="en-US"/>
        </w:rPr>
        <w:t>2</w:t>
      </w:r>
      <w:r w:rsidRPr="00687A47">
        <w:rPr>
          <w:rFonts w:ascii="Arial" w:eastAsia="Times New Roman" w:hAnsi="Arial" w:cs="Arial"/>
          <w:lang w:eastAsia="en-US"/>
        </w:rPr>
        <w:t xml:space="preserve"> year</w:t>
      </w:r>
      <w:r>
        <w:rPr>
          <w:rFonts w:ascii="Arial" w:eastAsia="Times New Roman" w:hAnsi="Arial" w:cs="Arial"/>
          <w:lang w:eastAsia="en-US"/>
        </w:rPr>
        <w:t>s</w:t>
      </w:r>
      <w:r w:rsidRPr="00687A47">
        <w:rPr>
          <w:rFonts w:ascii="Arial" w:eastAsia="Times New Roman" w:hAnsi="Arial" w:cs="Arial"/>
          <w:lang w:eastAsia="en-US"/>
        </w:rPr>
        <w:t xml:space="preserve"> contract</w:t>
      </w:r>
    </w:p>
    <w:p w:rsidR="00631BE0" w:rsidRPr="00F26812" w:rsidRDefault="00631BE0" w:rsidP="00631BE0">
      <w:pPr>
        <w:spacing w:after="0" w:line="240" w:lineRule="auto"/>
        <w:ind w:left="2835" w:hanging="2835"/>
        <w:jc w:val="both"/>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Annual Leave:</w:t>
      </w:r>
      <w:r w:rsidRPr="00F26812">
        <w:rPr>
          <w:rFonts w:ascii="Arial" w:eastAsia="Times New Roman" w:hAnsi="Arial" w:cs="Arial"/>
          <w:lang w:eastAsia="en-US"/>
        </w:rPr>
        <w:tab/>
        <w:t xml:space="preserve">27 days rising to 29 days after 5 </w:t>
      </w:r>
      <w:proofErr w:type="spellStart"/>
      <w:r w:rsidRPr="00F26812">
        <w:rPr>
          <w:rFonts w:ascii="Arial" w:eastAsia="Times New Roman" w:hAnsi="Arial" w:cs="Arial"/>
          <w:lang w:eastAsia="en-US"/>
        </w:rPr>
        <w:t>years service</w:t>
      </w:r>
      <w:proofErr w:type="spellEnd"/>
      <w:r w:rsidRPr="00F26812">
        <w:rPr>
          <w:rFonts w:ascii="Arial" w:eastAsia="Times New Roman" w:hAnsi="Arial" w:cs="Arial"/>
          <w:lang w:eastAsia="en-US"/>
        </w:rPr>
        <w:t xml:space="preserve"> and to 33 days after 10 </w:t>
      </w:r>
      <w:proofErr w:type="spellStart"/>
      <w:r w:rsidRPr="00F26812">
        <w:rPr>
          <w:rFonts w:ascii="Arial" w:eastAsia="Times New Roman" w:hAnsi="Arial" w:cs="Arial"/>
          <w:lang w:eastAsia="en-US"/>
        </w:rPr>
        <w:t>years service</w:t>
      </w:r>
      <w:proofErr w:type="spellEnd"/>
      <w:r w:rsidRPr="00F26812">
        <w:rPr>
          <w:rFonts w:ascii="Arial" w:eastAsia="Times New Roman" w:hAnsi="Arial" w:cs="Arial"/>
          <w:lang w:eastAsia="en-US"/>
        </w:rPr>
        <w:t xml:space="preserve"> plus 8 public holidays (pro rata).</w:t>
      </w:r>
    </w:p>
    <w:p w:rsidR="00631BE0" w:rsidRPr="00F26812" w:rsidRDefault="00631BE0" w:rsidP="00631BE0">
      <w:pPr>
        <w:spacing w:after="0" w:line="240" w:lineRule="auto"/>
        <w:ind w:left="2835" w:hanging="2835"/>
        <w:jc w:val="both"/>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t xml:space="preserve">Or </w:t>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t xml:space="preserve">202.5 hours rising to 217.5 hours after 5 </w:t>
      </w:r>
      <w:proofErr w:type="spellStart"/>
      <w:r w:rsidRPr="00F26812">
        <w:rPr>
          <w:rFonts w:ascii="Arial" w:eastAsia="Times New Roman" w:hAnsi="Arial" w:cs="Arial"/>
          <w:lang w:eastAsia="en-US"/>
        </w:rPr>
        <w:t>years service</w:t>
      </w:r>
      <w:proofErr w:type="spellEnd"/>
      <w:r w:rsidRPr="00F26812">
        <w:rPr>
          <w:rFonts w:ascii="Arial" w:eastAsia="Times New Roman" w:hAnsi="Arial" w:cs="Arial"/>
          <w:lang w:eastAsia="en-US"/>
        </w:rPr>
        <w:t xml:space="preserve"> and to 247.5 hours after 10 </w:t>
      </w:r>
      <w:proofErr w:type="spellStart"/>
      <w:r w:rsidRPr="00F26812">
        <w:rPr>
          <w:rFonts w:ascii="Arial" w:eastAsia="Times New Roman" w:hAnsi="Arial" w:cs="Arial"/>
          <w:lang w:eastAsia="en-US"/>
        </w:rPr>
        <w:t>years service</w:t>
      </w:r>
      <w:proofErr w:type="spellEnd"/>
      <w:r w:rsidRPr="00F26812">
        <w:rPr>
          <w:rFonts w:ascii="Arial" w:eastAsia="Times New Roman" w:hAnsi="Arial" w:cs="Arial"/>
          <w:lang w:eastAsia="en-US"/>
        </w:rPr>
        <w:t xml:space="preserve"> plus 60 hours public holiday (pro-rata)</w:t>
      </w:r>
    </w:p>
    <w:p w:rsidR="00631BE0" w:rsidRPr="00F26812" w:rsidRDefault="00631BE0" w:rsidP="00631BE0">
      <w:pPr>
        <w:spacing w:after="0" w:line="240" w:lineRule="auto"/>
        <w:ind w:left="2835" w:hanging="2835"/>
        <w:jc w:val="both"/>
        <w:rPr>
          <w:rFonts w:ascii="Arial" w:eastAsia="Times New Roman" w:hAnsi="Arial" w:cs="Arial"/>
          <w:lang w:eastAsia="en-US"/>
        </w:rPr>
      </w:pPr>
    </w:p>
    <w:p w:rsidR="00631BE0" w:rsidRPr="00F26812" w:rsidRDefault="00631BE0" w:rsidP="00631BE0">
      <w:pPr>
        <w:spacing w:after="0" w:line="240" w:lineRule="auto"/>
        <w:jc w:val="both"/>
        <w:rPr>
          <w:rFonts w:ascii="Arial" w:eastAsia="Times New Roman" w:hAnsi="Arial" w:cs="Arial"/>
          <w:lang w:eastAsia="en-US"/>
        </w:rPr>
      </w:pPr>
      <w:r w:rsidRPr="00F26812">
        <w:rPr>
          <w:rFonts w:ascii="Arial" w:eastAsia="Times New Roman" w:hAnsi="Arial" w:cs="Arial"/>
          <w:u w:val="single"/>
          <w:lang w:eastAsia="en-US"/>
        </w:rPr>
        <w:t>Sick Leave &amp; Pay:</w:t>
      </w:r>
      <w:r w:rsidRPr="00F26812">
        <w:rPr>
          <w:rFonts w:ascii="Arial" w:eastAsia="Times New Roman" w:hAnsi="Arial" w:cs="Arial"/>
          <w:lang w:eastAsia="en-US"/>
        </w:rPr>
        <w:tab/>
      </w:r>
      <w:r w:rsidRPr="00F26812">
        <w:rPr>
          <w:rFonts w:ascii="Arial" w:eastAsia="Times New Roman" w:hAnsi="Arial" w:cs="Arial"/>
          <w:lang w:eastAsia="en-US"/>
        </w:rPr>
        <w:tab/>
        <w:t>In accordance with Strathcarron Hospice provisions</w:t>
      </w:r>
      <w:r w:rsidRPr="00F26812">
        <w:rPr>
          <w:rFonts w:ascii="Arial" w:eastAsia="Times New Roman" w:hAnsi="Arial" w:cs="Arial"/>
          <w:lang w:eastAsia="en-US"/>
        </w:rPr>
        <w:tab/>
      </w:r>
      <w:r w:rsidRPr="00F26812">
        <w:rPr>
          <w:rFonts w:ascii="Arial" w:eastAsia="Times New Roman" w:hAnsi="Arial" w:cs="Arial"/>
          <w:lang w:eastAsia="en-US"/>
        </w:rPr>
        <w:tab/>
      </w: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Superannuation:</w:t>
      </w:r>
      <w:r w:rsidRPr="00F26812">
        <w:rPr>
          <w:rFonts w:ascii="Arial" w:eastAsia="Times New Roman" w:hAnsi="Arial" w:cs="Arial"/>
          <w:lang w:eastAsia="en-US"/>
        </w:rPr>
        <w:tab/>
        <w:t xml:space="preserve">This post is </w:t>
      </w:r>
      <w:proofErr w:type="spellStart"/>
      <w:r w:rsidRPr="00F26812">
        <w:rPr>
          <w:rFonts w:ascii="Arial" w:eastAsia="Times New Roman" w:hAnsi="Arial" w:cs="Arial"/>
          <w:lang w:eastAsia="en-US"/>
        </w:rPr>
        <w:t>superannuable</w:t>
      </w:r>
      <w:proofErr w:type="spellEnd"/>
      <w:r w:rsidRPr="00F26812">
        <w:rPr>
          <w:rFonts w:ascii="Arial" w:eastAsia="Times New Roman" w:hAnsi="Arial" w:cs="Arial"/>
          <w:lang w:eastAsia="en-US"/>
        </w:rPr>
        <w:t xml:space="preserve"> under The Falkirk Council Local Government Superannuation Scheme and your remuneration will be subject to deduction unless you choose to opt out of the scheme. </w:t>
      </w:r>
    </w:p>
    <w:p w:rsidR="00631BE0" w:rsidRPr="00F26812" w:rsidRDefault="00631BE0" w:rsidP="00631BE0">
      <w:pPr>
        <w:spacing w:after="0" w:line="240" w:lineRule="auto"/>
        <w:ind w:left="2835" w:hanging="2835"/>
        <w:jc w:val="both"/>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Right to work in the UK:</w:t>
      </w:r>
      <w:r w:rsidRPr="00F26812">
        <w:rPr>
          <w:rFonts w:ascii="Arial" w:eastAsia="Times New Roman" w:hAnsi="Arial" w:cs="Arial"/>
          <w:lang w:eastAsia="en-US"/>
        </w:rPr>
        <w:tab/>
      </w:r>
      <w:r w:rsidRPr="00F26812">
        <w:rPr>
          <w:rFonts w:ascii="Arial" w:eastAsia="Times New Roman" w:hAnsi="Arial" w:cs="Arial"/>
          <w:lang w:eastAsia="en-US"/>
        </w:rPr>
        <w:tab/>
      </w:r>
    </w:p>
    <w:p w:rsidR="00631BE0" w:rsidRPr="00F26812" w:rsidRDefault="00631BE0" w:rsidP="00631BE0">
      <w:pPr>
        <w:spacing w:after="0" w:line="240" w:lineRule="auto"/>
        <w:ind w:left="2835" w:firstLine="45"/>
        <w:jc w:val="both"/>
        <w:rPr>
          <w:rFonts w:ascii="Arial" w:eastAsia="Times New Roman" w:hAnsi="Arial" w:cs="Arial"/>
          <w:lang w:eastAsia="en-US"/>
        </w:rPr>
      </w:pPr>
      <w:r w:rsidRPr="00F26812">
        <w:rPr>
          <w:rFonts w:ascii="Arial" w:eastAsia="Times New Roman" w:hAnsi="Arial" w:cs="Arial"/>
          <w:lang w:eastAsia="en-US"/>
        </w:rPr>
        <w:t>Strathcarron Hospice has an obligation to ensure it does not employ any worker who has not been granted the relevant permission to work in the UK. This permission is without exception granted by the UK Border Agency. We are required to check the entitlement to work in the UK for all prospective employees, regardless of nationality or job category</w:t>
      </w:r>
      <w:r w:rsidRPr="00F26812">
        <w:rPr>
          <w:rFonts w:ascii="Arial" w:eastAsia="Times New Roman" w:hAnsi="Arial" w:cs="Arial"/>
          <w:lang w:eastAsia="en-US"/>
        </w:rPr>
        <w:tab/>
      </w:r>
    </w:p>
    <w:p w:rsidR="00631BE0" w:rsidRPr="00687A47" w:rsidRDefault="00631BE0" w:rsidP="00631BE0">
      <w:pPr>
        <w:spacing w:after="0" w:line="240" w:lineRule="auto"/>
        <w:ind w:left="2835" w:hanging="2835"/>
        <w:jc w:val="both"/>
        <w:rPr>
          <w:rFonts w:ascii="Arial" w:eastAsia="Times New Roman" w:hAnsi="Arial" w:cs="Arial"/>
          <w:u w:val="single"/>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Pre-employment Health Assessment:</w:t>
      </w:r>
      <w:r w:rsidRPr="00F26812">
        <w:rPr>
          <w:rFonts w:ascii="Arial" w:eastAsia="Times New Roman" w:hAnsi="Arial" w:cs="Arial"/>
          <w:lang w:eastAsia="en-US"/>
        </w:rPr>
        <w:tab/>
      </w:r>
    </w:p>
    <w:p w:rsidR="00631BE0" w:rsidRPr="00F26812" w:rsidRDefault="00631BE0" w:rsidP="00631BE0">
      <w:pPr>
        <w:keepNext/>
        <w:spacing w:after="0" w:line="240" w:lineRule="auto"/>
        <w:ind w:right="-214"/>
        <w:outlineLvl w:val="0"/>
        <w:rPr>
          <w:rFonts w:ascii="Arial" w:eastAsia="Times New Roman" w:hAnsi="Arial" w:cs="Arial"/>
          <w:bCs/>
          <w:lang w:eastAsia="en-US"/>
        </w:rPr>
      </w:pPr>
      <w:r w:rsidRPr="00F26812">
        <w:rPr>
          <w:rFonts w:ascii="Arial" w:eastAsia="Times New Roman" w:hAnsi="Arial" w:cs="Arial"/>
          <w:bCs/>
          <w:lang w:eastAsia="en-US"/>
        </w:rPr>
        <w:tab/>
      </w:r>
      <w:r w:rsidRPr="00F26812">
        <w:rPr>
          <w:rFonts w:ascii="Arial" w:eastAsia="Times New Roman" w:hAnsi="Arial" w:cs="Arial"/>
          <w:bCs/>
          <w:lang w:eastAsia="en-US"/>
        </w:rPr>
        <w:tab/>
      </w:r>
      <w:r w:rsidRPr="00F26812">
        <w:rPr>
          <w:rFonts w:ascii="Arial" w:eastAsia="Times New Roman" w:hAnsi="Arial" w:cs="Arial"/>
          <w:bCs/>
          <w:lang w:eastAsia="en-US"/>
        </w:rPr>
        <w:tab/>
      </w:r>
      <w:r w:rsidRPr="00F26812">
        <w:rPr>
          <w:rFonts w:ascii="Arial" w:eastAsia="Times New Roman" w:hAnsi="Arial" w:cs="Arial"/>
          <w:bCs/>
          <w:lang w:eastAsia="en-US"/>
        </w:rPr>
        <w:tab/>
        <w:t xml:space="preserve">No appointment can be confirmed until a satisfactory </w:t>
      </w:r>
    </w:p>
    <w:p w:rsidR="00631BE0" w:rsidRPr="00F26812" w:rsidRDefault="00631BE0" w:rsidP="00631BE0">
      <w:pPr>
        <w:spacing w:after="0" w:line="240" w:lineRule="auto"/>
        <w:rPr>
          <w:rFonts w:ascii="Arial" w:eastAsia="Times New Roman" w:hAnsi="Arial" w:cs="Arial"/>
          <w:lang w:eastAsia="en-US"/>
        </w:rPr>
      </w:pPr>
      <w:r w:rsidRPr="00F26812">
        <w:rPr>
          <w:rFonts w:ascii="Arial" w:eastAsia="Times New Roman" w:hAnsi="Arial" w:cs="Arial"/>
          <w:lang w:eastAsia="en-US"/>
        </w:rPr>
        <w:tab/>
      </w:r>
      <w:r w:rsidRPr="00F26812">
        <w:rPr>
          <w:rFonts w:ascii="Arial" w:eastAsia="Times New Roman" w:hAnsi="Arial" w:cs="Arial"/>
          <w:lang w:eastAsia="en-US"/>
        </w:rPr>
        <w:tab/>
      </w:r>
      <w:r w:rsidRPr="00F26812">
        <w:rPr>
          <w:rFonts w:ascii="Arial" w:eastAsia="Times New Roman" w:hAnsi="Arial" w:cs="Arial"/>
          <w:lang w:eastAsia="en-US"/>
        </w:rPr>
        <w:tab/>
      </w:r>
      <w:r w:rsidRPr="00F26812">
        <w:rPr>
          <w:rFonts w:ascii="Arial" w:eastAsia="Times New Roman" w:hAnsi="Arial" w:cs="Arial"/>
          <w:lang w:eastAsia="en-US"/>
        </w:rPr>
        <w:tab/>
      </w:r>
      <w:proofErr w:type="gramStart"/>
      <w:r w:rsidRPr="00F26812">
        <w:rPr>
          <w:rFonts w:ascii="Arial" w:eastAsia="Times New Roman" w:hAnsi="Arial" w:cs="Arial"/>
          <w:lang w:eastAsia="en-US"/>
        </w:rPr>
        <w:t>medical</w:t>
      </w:r>
      <w:proofErr w:type="gramEnd"/>
      <w:r w:rsidRPr="00F26812">
        <w:rPr>
          <w:rFonts w:ascii="Arial" w:eastAsia="Times New Roman" w:hAnsi="Arial" w:cs="Arial"/>
          <w:lang w:eastAsia="en-US"/>
        </w:rPr>
        <w:t xml:space="preserve"> examination has been undergone.</w:t>
      </w:r>
    </w:p>
    <w:p w:rsidR="00631BE0" w:rsidRPr="00F26812" w:rsidRDefault="00631BE0" w:rsidP="00631BE0">
      <w:pPr>
        <w:spacing w:after="0" w:line="240" w:lineRule="auto"/>
        <w:rPr>
          <w:rFonts w:ascii="Arial" w:eastAsia="Times New Roman" w:hAnsi="Arial" w:cs="Arial"/>
          <w:lang w:eastAsia="en-US"/>
        </w:rPr>
      </w:pPr>
    </w:p>
    <w:p w:rsidR="00631BE0" w:rsidRPr="00F26812" w:rsidRDefault="00631BE0" w:rsidP="00631BE0">
      <w:pPr>
        <w:keepNext/>
        <w:spacing w:after="0" w:line="240" w:lineRule="auto"/>
        <w:ind w:left="2835" w:right="-214" w:hanging="2835"/>
        <w:outlineLvl w:val="0"/>
        <w:rPr>
          <w:rFonts w:ascii="Arial" w:eastAsia="Times New Roman" w:hAnsi="Arial" w:cs="Arial"/>
          <w:bCs/>
          <w:u w:val="single"/>
          <w:lang w:eastAsia="en-US"/>
        </w:rPr>
      </w:pPr>
      <w:r w:rsidRPr="00F26812">
        <w:rPr>
          <w:rFonts w:ascii="Arial" w:eastAsia="Times New Roman" w:hAnsi="Arial" w:cs="Arial"/>
          <w:bCs/>
          <w:u w:val="single"/>
          <w:lang w:eastAsia="en-US"/>
        </w:rPr>
        <w:t>Protecting Vulnerable Groups Scheme</w:t>
      </w:r>
    </w:p>
    <w:p w:rsidR="00631BE0" w:rsidRPr="00F26812" w:rsidRDefault="00631BE0" w:rsidP="00631BE0">
      <w:pPr>
        <w:spacing w:after="0" w:line="240" w:lineRule="auto"/>
        <w:rPr>
          <w:rFonts w:ascii="Arial" w:eastAsia="Times New Roman" w:hAnsi="Arial" w:cs="Arial"/>
          <w:lang w:eastAsia="en-US"/>
        </w:rPr>
      </w:pPr>
      <w:r w:rsidRPr="00F26812">
        <w:rPr>
          <w:rFonts w:ascii="Arial" w:eastAsia="Times New Roman" w:hAnsi="Arial" w:cs="Arial"/>
          <w:u w:val="single"/>
          <w:lang w:eastAsia="en-US"/>
        </w:rPr>
        <w:t>(if applicable)</w:t>
      </w:r>
      <w:r w:rsidRPr="00F26812">
        <w:rPr>
          <w:rFonts w:ascii="Arial" w:eastAsia="Times New Roman" w:hAnsi="Arial" w:cs="Arial"/>
          <w:lang w:eastAsia="en-US"/>
        </w:rPr>
        <w:t>:</w:t>
      </w:r>
      <w:r w:rsidRPr="00F26812">
        <w:rPr>
          <w:rFonts w:ascii="Arial" w:eastAsia="Times New Roman" w:hAnsi="Arial" w:cs="Arial"/>
          <w:lang w:eastAsia="en-US"/>
        </w:rPr>
        <w:tab/>
      </w:r>
      <w:r w:rsidRPr="00F26812">
        <w:rPr>
          <w:rFonts w:ascii="Arial" w:eastAsia="Times New Roman" w:hAnsi="Arial" w:cs="Arial"/>
          <w:lang w:eastAsia="en-US"/>
        </w:rPr>
        <w:tab/>
        <w:t>From 28</w:t>
      </w:r>
      <w:r w:rsidRPr="00F26812">
        <w:rPr>
          <w:rFonts w:ascii="Arial" w:eastAsia="Times New Roman" w:hAnsi="Arial" w:cs="Arial"/>
          <w:vertAlign w:val="superscript"/>
          <w:lang w:eastAsia="en-US"/>
        </w:rPr>
        <w:t>th</w:t>
      </w:r>
      <w:r w:rsidRPr="00F26812">
        <w:rPr>
          <w:rFonts w:ascii="Arial" w:eastAsia="Times New Roman" w:hAnsi="Arial" w:cs="Arial"/>
          <w:lang w:eastAsia="en-US"/>
        </w:rPr>
        <w:t xml:space="preserve"> February 2011 the Scottish Government</w:t>
      </w:r>
    </w:p>
    <w:p w:rsidR="00631BE0" w:rsidRPr="00F26812" w:rsidRDefault="00631BE0" w:rsidP="00631BE0">
      <w:pPr>
        <w:spacing w:after="0" w:line="240" w:lineRule="auto"/>
        <w:ind w:left="2115" w:firstLine="720"/>
        <w:rPr>
          <w:rFonts w:ascii="Arial" w:eastAsia="Times New Roman" w:hAnsi="Arial" w:cs="Arial"/>
          <w:lang w:eastAsia="en-US"/>
        </w:rPr>
      </w:pPr>
      <w:r w:rsidRPr="00F26812">
        <w:rPr>
          <w:rFonts w:ascii="Arial" w:eastAsia="Times New Roman" w:hAnsi="Arial" w:cs="Arial"/>
          <w:lang w:eastAsia="en-US"/>
        </w:rPr>
        <w:t xml:space="preserve">introduced a new membership scheme to replace and </w:t>
      </w:r>
    </w:p>
    <w:p w:rsidR="00631BE0" w:rsidRPr="00F26812" w:rsidRDefault="00631BE0" w:rsidP="00631BE0">
      <w:pPr>
        <w:spacing w:after="0" w:line="240" w:lineRule="auto"/>
        <w:ind w:left="2835" w:firstLine="45"/>
        <w:rPr>
          <w:rFonts w:ascii="Arial" w:eastAsia="Times New Roman" w:hAnsi="Arial" w:cs="Arial"/>
          <w:lang w:eastAsia="en-US"/>
        </w:rPr>
      </w:pPr>
      <w:r w:rsidRPr="00F26812">
        <w:rPr>
          <w:rFonts w:ascii="Arial" w:eastAsia="Times New Roman" w:hAnsi="Arial" w:cs="Arial"/>
          <w:lang w:eastAsia="en-US"/>
        </w:rPr>
        <w:t xml:space="preserve">improve upon current disclosure arrangements for people who work with vulnerable groups. If the duties of this post involve regulated work with children and young people and/or protected adults, the successful candidate will require to be a member of the PVG Scheme and consent to Strathcarron Hospice obtaining a Scheme Record or a Scheme Record Update, if they are already a member of the Scheme. More information of the PVG Scheme can be found at </w:t>
      </w:r>
      <w:hyperlink r:id="rId17" w:history="1">
        <w:r w:rsidRPr="00687A47">
          <w:rPr>
            <w:rFonts w:ascii="Arial" w:eastAsia="Times New Roman" w:hAnsi="Arial" w:cs="Arial"/>
            <w:color w:val="0000FF"/>
            <w:u w:val="single"/>
            <w:lang w:eastAsia="en-US"/>
          </w:rPr>
          <w:t>www.disclosurescotland.co.uk</w:t>
        </w:r>
      </w:hyperlink>
    </w:p>
    <w:p w:rsidR="00631BE0" w:rsidRPr="00F26812" w:rsidRDefault="00631BE0" w:rsidP="00631BE0">
      <w:pPr>
        <w:spacing w:after="0" w:line="240" w:lineRule="auto"/>
        <w:ind w:left="2835" w:firstLine="45"/>
        <w:rPr>
          <w:rFonts w:ascii="Arial" w:eastAsia="Times New Roman" w:hAnsi="Arial" w:cs="Arial"/>
          <w:lang w:eastAsia="en-US"/>
        </w:rPr>
      </w:pPr>
    </w:p>
    <w:p w:rsidR="00631BE0" w:rsidRPr="00F26812" w:rsidRDefault="00631BE0" w:rsidP="00631BE0">
      <w:pPr>
        <w:spacing w:after="0" w:line="240" w:lineRule="auto"/>
        <w:rPr>
          <w:rFonts w:ascii="Arial" w:eastAsia="Times New Roman" w:hAnsi="Arial" w:cs="Arial"/>
          <w:u w:val="single"/>
          <w:lang w:eastAsia="en-US"/>
        </w:rPr>
      </w:pPr>
      <w:r w:rsidRPr="00F26812">
        <w:rPr>
          <w:rFonts w:ascii="Arial" w:eastAsia="Times New Roman" w:hAnsi="Arial" w:cs="Arial"/>
          <w:u w:val="single"/>
          <w:lang w:eastAsia="en-US"/>
        </w:rPr>
        <w:t>Police Act Disclosure Check</w:t>
      </w:r>
    </w:p>
    <w:p w:rsidR="00631BE0" w:rsidRPr="00F26812" w:rsidRDefault="00631BE0" w:rsidP="00631BE0">
      <w:pPr>
        <w:spacing w:after="0" w:line="240" w:lineRule="auto"/>
        <w:ind w:left="2835" w:hanging="2835"/>
        <w:rPr>
          <w:rFonts w:ascii="Arial" w:eastAsia="Times New Roman" w:hAnsi="Arial" w:cs="Arial"/>
          <w:lang w:eastAsia="en-US"/>
        </w:rPr>
      </w:pPr>
      <w:r w:rsidRPr="00F26812">
        <w:rPr>
          <w:rFonts w:ascii="Arial" w:eastAsia="Times New Roman" w:hAnsi="Arial" w:cs="Arial"/>
          <w:u w:val="single"/>
          <w:lang w:eastAsia="en-US"/>
        </w:rPr>
        <w:t>(if applicable)</w:t>
      </w:r>
      <w:r w:rsidRPr="00F26812">
        <w:rPr>
          <w:rFonts w:ascii="Arial" w:eastAsia="Times New Roman" w:hAnsi="Arial" w:cs="Arial"/>
          <w:lang w:eastAsia="en-US"/>
        </w:rPr>
        <w:t>:</w:t>
      </w:r>
      <w:r w:rsidRPr="00F26812">
        <w:rPr>
          <w:rFonts w:ascii="Arial" w:eastAsia="Times New Roman" w:hAnsi="Arial" w:cs="Arial"/>
          <w:lang w:eastAsia="en-US"/>
        </w:rPr>
        <w:tab/>
      </w:r>
      <w:r w:rsidRPr="00F26812">
        <w:rPr>
          <w:rFonts w:ascii="Arial" w:eastAsia="Times New Roman" w:hAnsi="Arial" w:cs="Arial"/>
          <w:lang w:eastAsia="en-US"/>
        </w:rPr>
        <w:tab/>
        <w:t>If the duties of this post require the declaration and validation of criminal convictions, the successful candidate will be required to complete a standard or enhanced Police Act Disclosure Scotland check prior to any offer of appointment being made. In the event of employment, any failure to disclose such convictions could result in the withdrawal of any offer, disciplinary action or dismissal by Strathcarron Hospice.</w:t>
      </w:r>
    </w:p>
    <w:p w:rsidR="00631BE0" w:rsidRPr="00F26812" w:rsidRDefault="00631BE0" w:rsidP="00631BE0">
      <w:pPr>
        <w:keepNext/>
        <w:spacing w:after="0" w:line="240" w:lineRule="auto"/>
        <w:ind w:right="-214"/>
        <w:outlineLvl w:val="0"/>
        <w:rPr>
          <w:rFonts w:ascii="Arial" w:eastAsia="Times New Roman" w:hAnsi="Arial" w:cs="Arial"/>
          <w:bCs/>
          <w:u w:val="single"/>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Confidentiality:</w:t>
      </w:r>
      <w:r w:rsidRPr="00F26812">
        <w:rPr>
          <w:rFonts w:ascii="Arial" w:eastAsia="Times New Roman" w:hAnsi="Arial" w:cs="Arial"/>
          <w:lang w:eastAsia="en-US"/>
        </w:rPr>
        <w:tab/>
        <w:t>In the course of your duties you may have access to confidential information concerning patients or staff.  Unauthorized disclosure or removal of information may lead to consideration of disciplinary action.</w:t>
      </w:r>
    </w:p>
    <w:p w:rsidR="00631BE0" w:rsidRPr="00F26812" w:rsidRDefault="00631BE0" w:rsidP="00631BE0">
      <w:pPr>
        <w:spacing w:after="0" w:line="240" w:lineRule="auto"/>
        <w:ind w:left="2835" w:hanging="2835"/>
        <w:jc w:val="both"/>
        <w:rPr>
          <w:rFonts w:ascii="Arial" w:eastAsia="Times New Roman" w:hAnsi="Arial" w:cs="Arial"/>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Equality in Employment:</w:t>
      </w:r>
      <w:r w:rsidRPr="00F26812">
        <w:rPr>
          <w:rFonts w:ascii="Arial" w:eastAsia="Times New Roman" w:hAnsi="Arial" w:cs="Arial"/>
          <w:lang w:eastAsia="en-US"/>
        </w:rPr>
        <w:tab/>
      </w:r>
    </w:p>
    <w:p w:rsidR="00631BE0" w:rsidRPr="00F26812" w:rsidRDefault="00631BE0" w:rsidP="00631BE0">
      <w:pPr>
        <w:spacing w:after="0" w:line="240" w:lineRule="auto"/>
        <w:ind w:left="2835"/>
        <w:jc w:val="both"/>
        <w:rPr>
          <w:rFonts w:ascii="Arial" w:eastAsia="Times New Roman" w:hAnsi="Arial" w:cs="Arial"/>
          <w:lang w:eastAsia="en-US"/>
        </w:rPr>
      </w:pPr>
      <w:r w:rsidRPr="00F26812">
        <w:rPr>
          <w:rFonts w:ascii="Arial" w:eastAsia="Times New Roman" w:hAnsi="Arial" w:cs="Arial"/>
          <w:lang w:eastAsia="en-US"/>
        </w:rPr>
        <w:t>Strathcarron Hospice fully supports the principle of equality in employment and opposes all forms of unlawful and / or unfair discrimination which cannot be shown to be justified. Strathcarron Hospice is committed to ensuring equality of treatment for both present and potential employees.</w:t>
      </w:r>
    </w:p>
    <w:p w:rsidR="00631BE0" w:rsidRPr="00F26812" w:rsidRDefault="00631BE0" w:rsidP="00631BE0">
      <w:pPr>
        <w:spacing w:after="0" w:line="240" w:lineRule="auto"/>
        <w:ind w:right="-304"/>
        <w:jc w:val="both"/>
        <w:rPr>
          <w:rFonts w:ascii="Arial" w:eastAsia="Times New Roman" w:hAnsi="Arial" w:cs="Arial"/>
          <w:u w:val="single"/>
          <w:lang w:eastAsia="en-US"/>
        </w:rPr>
      </w:pPr>
    </w:p>
    <w:p w:rsidR="00631BE0" w:rsidRPr="00F26812" w:rsidRDefault="00631BE0" w:rsidP="00631BE0">
      <w:pPr>
        <w:autoSpaceDE w:val="0"/>
        <w:autoSpaceDN w:val="0"/>
        <w:adjustRightInd w:val="0"/>
        <w:spacing w:after="0" w:line="240" w:lineRule="auto"/>
        <w:ind w:left="2880" w:right="-304" w:hanging="2880"/>
        <w:jc w:val="both"/>
        <w:rPr>
          <w:rFonts w:ascii="Arial" w:eastAsia="Times New Roman" w:hAnsi="Arial" w:cs="Arial"/>
          <w:lang w:eastAsia="en-US"/>
        </w:rPr>
      </w:pPr>
      <w:r w:rsidRPr="00F26812">
        <w:rPr>
          <w:rFonts w:ascii="Arial" w:eastAsia="Times New Roman" w:hAnsi="Arial" w:cs="Arial"/>
          <w:u w:val="single"/>
          <w:lang w:eastAsia="en-US"/>
        </w:rPr>
        <w:t>No Smoking Policy:</w:t>
      </w:r>
      <w:r w:rsidRPr="00F26812">
        <w:rPr>
          <w:rFonts w:ascii="Arial" w:eastAsia="Times New Roman" w:hAnsi="Arial" w:cs="Arial"/>
          <w:lang w:eastAsia="en-US"/>
        </w:rPr>
        <w:tab/>
        <w:t xml:space="preserve">In line with Strathcarron Hospice’s No Smoking policy, Strathcarron Hospice is a smoke free environment. This means that smoking will not be permitted by staff anywhere within the Hospice premises including residences and grounds </w:t>
      </w:r>
    </w:p>
    <w:p w:rsidR="00631BE0" w:rsidRPr="00F26812" w:rsidRDefault="00631BE0" w:rsidP="00631BE0">
      <w:pPr>
        <w:autoSpaceDE w:val="0"/>
        <w:autoSpaceDN w:val="0"/>
        <w:adjustRightInd w:val="0"/>
        <w:spacing w:after="0" w:line="240" w:lineRule="auto"/>
        <w:jc w:val="both"/>
        <w:rPr>
          <w:rFonts w:ascii="Arial" w:eastAsia="Times New Roman" w:hAnsi="Arial" w:cs="Arial"/>
          <w:u w:val="single"/>
          <w:lang w:eastAsia="en-US"/>
        </w:rPr>
      </w:pPr>
    </w:p>
    <w:p w:rsidR="00631BE0" w:rsidRPr="00F26812" w:rsidRDefault="00631BE0" w:rsidP="00631BE0">
      <w:pPr>
        <w:autoSpaceDE w:val="0"/>
        <w:autoSpaceDN w:val="0"/>
        <w:adjustRightInd w:val="0"/>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Health &amp; Safety:</w:t>
      </w:r>
      <w:r w:rsidRPr="00F26812">
        <w:rPr>
          <w:rFonts w:ascii="Arial" w:eastAsia="Times New Roman" w:hAnsi="Arial" w:cs="Arial"/>
          <w:lang w:eastAsia="en-US"/>
        </w:rPr>
        <w:tab/>
      </w:r>
      <w:r w:rsidRPr="00F26812">
        <w:rPr>
          <w:rFonts w:ascii="Arial" w:eastAsia="Times New Roman" w:hAnsi="Arial" w:cs="Arial"/>
          <w:lang w:eastAsia="en-US"/>
        </w:rPr>
        <w:tab/>
        <w:t>All employees have a responsibility for their own health &amp; safety and the health &amp; safety of others who may be affected by what they do.  Employees also have a duty to co-operate with their employer by following Strathcarron Hospice policies and procedures and safe systems of work; by using equipment safely and by bringing any shortcomings in health and safety arrangements to the attention of their employer.  Where something is provided in the interests of health &amp; safety employees must not interfere or misuse it.  All employees have a legal responsibility to report any shortcomings in terms of this in their area.  Managers and supervisors have a responsibility for monitoring health &amp; safety arrangements and ensuring staff are following policies and procedures and safe systems of work.</w:t>
      </w:r>
    </w:p>
    <w:p w:rsidR="00631BE0" w:rsidRPr="00F26812" w:rsidRDefault="00631BE0" w:rsidP="00631BE0">
      <w:pPr>
        <w:spacing w:after="0" w:line="240" w:lineRule="auto"/>
        <w:ind w:left="2835" w:hanging="2835"/>
        <w:jc w:val="both"/>
        <w:rPr>
          <w:rFonts w:ascii="Arial" w:eastAsia="Times New Roman" w:hAnsi="Arial" w:cs="Arial"/>
          <w:u w:val="single"/>
          <w:lang w:eastAsia="en-US"/>
        </w:rPr>
      </w:pPr>
    </w:p>
    <w:p w:rsidR="00631BE0" w:rsidRPr="00F26812" w:rsidRDefault="00631BE0" w:rsidP="00631BE0">
      <w:pPr>
        <w:spacing w:after="0" w:line="240" w:lineRule="auto"/>
        <w:ind w:left="2835" w:hanging="2835"/>
        <w:jc w:val="both"/>
        <w:rPr>
          <w:rFonts w:ascii="Arial" w:eastAsia="Times New Roman" w:hAnsi="Arial" w:cs="Arial"/>
          <w:lang w:eastAsia="en-US"/>
        </w:rPr>
      </w:pPr>
      <w:r w:rsidRPr="00F26812">
        <w:rPr>
          <w:rFonts w:ascii="Arial" w:eastAsia="Times New Roman" w:hAnsi="Arial" w:cs="Arial"/>
          <w:u w:val="single"/>
          <w:lang w:eastAsia="en-US"/>
        </w:rPr>
        <w:t>Partnership Agreement</w:t>
      </w:r>
      <w:r w:rsidRPr="00F26812">
        <w:rPr>
          <w:rFonts w:ascii="Arial" w:eastAsia="Times New Roman" w:hAnsi="Arial" w:cs="Arial"/>
          <w:lang w:eastAsia="en-US"/>
        </w:rPr>
        <w:t>:</w:t>
      </w:r>
      <w:r w:rsidRPr="00F26812">
        <w:rPr>
          <w:rFonts w:ascii="Arial" w:eastAsia="Times New Roman" w:hAnsi="Arial" w:cs="Arial"/>
          <w:lang w:eastAsia="en-US"/>
        </w:rPr>
        <w:tab/>
        <w:t>Contributing to the development of partnership working by: supporting Strathcarron Hospice in delivering its goals and objectives; supporting continuous improvement in own performance and the performance of the department, directorate and Strathcarron Hospice; attending training, development and other activities aimed at improving own skills and for the benefit of the organisation and patient care.</w:t>
      </w:r>
    </w:p>
    <w:p w:rsidR="00631BE0" w:rsidRPr="00F26812" w:rsidRDefault="00631BE0" w:rsidP="00631BE0">
      <w:pPr>
        <w:spacing w:after="0" w:line="240" w:lineRule="auto"/>
        <w:ind w:left="2835" w:hanging="2835"/>
        <w:jc w:val="both"/>
        <w:rPr>
          <w:rFonts w:ascii="Arial" w:eastAsia="Times New Roman" w:hAnsi="Arial" w:cs="Arial"/>
          <w:u w:val="single"/>
          <w:lang w:eastAsia="en-US"/>
        </w:rPr>
      </w:pPr>
    </w:p>
    <w:p w:rsidR="00631BE0" w:rsidRPr="00F26812" w:rsidRDefault="00631BE0" w:rsidP="00631BE0">
      <w:pPr>
        <w:spacing w:after="0" w:line="240" w:lineRule="auto"/>
        <w:ind w:left="2835" w:right="-664" w:hanging="2835"/>
        <w:rPr>
          <w:rFonts w:ascii="Arial" w:eastAsia="Times New Roman" w:hAnsi="Arial" w:cs="Arial"/>
          <w:u w:val="single"/>
          <w:lang w:eastAsia="en-US"/>
        </w:rPr>
      </w:pPr>
      <w:r w:rsidRPr="00F26812">
        <w:rPr>
          <w:rFonts w:ascii="Arial" w:eastAsia="Times New Roman" w:hAnsi="Arial" w:cs="Arial"/>
          <w:u w:val="single"/>
          <w:lang w:eastAsia="en-US"/>
        </w:rPr>
        <w:t>Completed application forms should be returned to:</w:t>
      </w:r>
    </w:p>
    <w:p w:rsidR="00631BE0" w:rsidRPr="00F26812" w:rsidRDefault="00631BE0" w:rsidP="00631BE0">
      <w:pPr>
        <w:spacing w:after="0" w:line="240" w:lineRule="auto"/>
        <w:ind w:left="2835" w:right="-664" w:hanging="2835"/>
        <w:rPr>
          <w:rFonts w:ascii="Arial" w:eastAsia="Times New Roman" w:hAnsi="Arial" w:cs="Arial"/>
          <w:b/>
          <w:bCs/>
          <w:lang w:eastAsia="en-US"/>
        </w:rPr>
      </w:pPr>
    </w:p>
    <w:p w:rsidR="00631BE0" w:rsidRPr="00F26812" w:rsidRDefault="00631BE0" w:rsidP="00631BE0">
      <w:pPr>
        <w:spacing w:after="0" w:line="240" w:lineRule="auto"/>
        <w:rPr>
          <w:rFonts w:ascii="Arial" w:eastAsia="Times New Roman" w:hAnsi="Arial" w:cs="Arial"/>
          <w:b/>
          <w:lang w:eastAsia="en-US"/>
        </w:rPr>
      </w:pPr>
      <w:r w:rsidRPr="00F26812">
        <w:rPr>
          <w:rFonts w:ascii="Arial" w:eastAsia="Times New Roman" w:hAnsi="Arial" w:cs="Arial"/>
          <w:b/>
          <w:lang w:eastAsia="en-US"/>
        </w:rPr>
        <w:t>Nicola Griffin</w:t>
      </w:r>
      <w:r>
        <w:rPr>
          <w:rFonts w:ascii="Arial" w:eastAsia="Times New Roman" w:hAnsi="Arial" w:cs="Arial"/>
          <w:b/>
          <w:lang w:eastAsia="en-US"/>
        </w:rPr>
        <w:t xml:space="preserve">: </w:t>
      </w:r>
      <w:r w:rsidRPr="00F26812">
        <w:rPr>
          <w:rFonts w:ascii="Arial" w:eastAsia="Times New Roman" w:hAnsi="Arial" w:cs="Arial"/>
          <w:b/>
          <w:lang w:eastAsia="en-US"/>
        </w:rPr>
        <w:t>HR Co-ordinator</w:t>
      </w:r>
      <w:r>
        <w:rPr>
          <w:rFonts w:ascii="Arial" w:eastAsia="Times New Roman" w:hAnsi="Arial" w:cs="Arial"/>
          <w:b/>
          <w:lang w:eastAsia="en-US"/>
        </w:rPr>
        <w:t xml:space="preserve">, </w:t>
      </w:r>
      <w:r w:rsidRPr="00F26812">
        <w:rPr>
          <w:rFonts w:ascii="Arial" w:eastAsia="Times New Roman" w:hAnsi="Arial" w:cs="Arial"/>
          <w:b/>
          <w:lang w:eastAsia="en-US"/>
        </w:rPr>
        <w:t>Strathcarron Hospice</w:t>
      </w:r>
      <w:r>
        <w:rPr>
          <w:rFonts w:ascii="Arial" w:eastAsia="Times New Roman" w:hAnsi="Arial" w:cs="Arial"/>
          <w:b/>
          <w:lang w:eastAsia="en-US"/>
        </w:rPr>
        <w:t xml:space="preserve">, </w:t>
      </w:r>
      <w:r w:rsidRPr="00F26812">
        <w:rPr>
          <w:rFonts w:ascii="Arial" w:eastAsia="Times New Roman" w:hAnsi="Arial" w:cs="Arial"/>
          <w:b/>
          <w:lang w:eastAsia="en-US"/>
        </w:rPr>
        <w:t>Randolph Hill</w:t>
      </w:r>
      <w:r>
        <w:rPr>
          <w:rFonts w:ascii="Arial" w:eastAsia="Times New Roman" w:hAnsi="Arial" w:cs="Arial"/>
          <w:b/>
          <w:lang w:eastAsia="en-US"/>
        </w:rPr>
        <w:t xml:space="preserve">, </w:t>
      </w:r>
      <w:r w:rsidRPr="00F26812">
        <w:rPr>
          <w:rFonts w:ascii="Arial" w:eastAsia="Times New Roman" w:hAnsi="Arial" w:cs="Arial"/>
          <w:b/>
          <w:lang w:eastAsia="en-US"/>
        </w:rPr>
        <w:t>Denny</w:t>
      </w:r>
      <w:r>
        <w:rPr>
          <w:rFonts w:ascii="Arial" w:eastAsia="Times New Roman" w:hAnsi="Arial" w:cs="Arial"/>
          <w:b/>
          <w:lang w:eastAsia="en-US"/>
        </w:rPr>
        <w:t>.</w:t>
      </w:r>
      <w:r w:rsidRPr="00F26812">
        <w:rPr>
          <w:rFonts w:ascii="Arial" w:eastAsia="Times New Roman" w:hAnsi="Arial" w:cs="Arial"/>
          <w:b/>
          <w:lang w:eastAsia="en-US"/>
        </w:rPr>
        <w:t xml:space="preserve"> FK6 5HJ</w:t>
      </w:r>
    </w:p>
    <w:p w:rsidR="00631BE0" w:rsidRPr="00F26812" w:rsidRDefault="00631BE0" w:rsidP="00631BE0">
      <w:pPr>
        <w:spacing w:after="0" w:line="240" w:lineRule="auto"/>
        <w:rPr>
          <w:rFonts w:ascii="Arial" w:eastAsia="Times New Roman" w:hAnsi="Arial" w:cs="Arial"/>
          <w:b/>
          <w:lang w:eastAsia="en-US"/>
        </w:rPr>
      </w:pPr>
    </w:p>
    <w:p w:rsidR="00631BE0" w:rsidRDefault="0009783B" w:rsidP="00631BE0">
      <w:pPr>
        <w:spacing w:after="0" w:line="240" w:lineRule="auto"/>
        <w:rPr>
          <w:rFonts w:ascii="Arial" w:eastAsia="Times New Roman" w:hAnsi="Arial" w:cs="Arial"/>
          <w:b/>
          <w:lang w:eastAsia="en-US"/>
        </w:rPr>
      </w:pPr>
      <w:r>
        <w:rPr>
          <w:rFonts w:ascii="Arial" w:eastAsia="Times New Roman" w:hAnsi="Arial" w:cs="Arial"/>
          <w:b/>
          <w:lang w:eastAsia="en-US"/>
        </w:rPr>
        <w:t xml:space="preserve">Or emailed to: </w:t>
      </w:r>
      <w:hyperlink r:id="rId18" w:history="1">
        <w:r w:rsidRPr="000358EE">
          <w:rPr>
            <w:rStyle w:val="Hyperlink"/>
            <w:rFonts w:ascii="Arial" w:eastAsia="Times New Roman" w:hAnsi="Arial" w:cs="Arial"/>
            <w:b/>
            <w:lang w:eastAsia="en-US"/>
          </w:rPr>
          <w:t>Nicola.griffin@nhs.scot</w:t>
        </w:r>
      </w:hyperlink>
    </w:p>
    <w:p w:rsidR="00631BE0" w:rsidRPr="00F26812" w:rsidRDefault="00631BE0" w:rsidP="00631BE0">
      <w:pPr>
        <w:spacing w:after="0" w:line="240" w:lineRule="auto"/>
        <w:rPr>
          <w:rFonts w:ascii="Arial" w:eastAsia="Times New Roman" w:hAnsi="Arial" w:cs="Arial"/>
          <w:b/>
          <w:lang w:eastAsia="en-US"/>
        </w:rPr>
      </w:pPr>
    </w:p>
    <w:p w:rsidR="00631BE0" w:rsidRPr="002E6991" w:rsidRDefault="00631BE0" w:rsidP="00631BE0">
      <w:pPr>
        <w:spacing w:after="0" w:line="240" w:lineRule="auto"/>
        <w:rPr>
          <w:rFonts w:ascii="Arial" w:eastAsia="Times New Roman" w:hAnsi="Arial" w:cs="Arial"/>
          <w:b/>
          <w:highlight w:val="yellow"/>
          <w:lang w:eastAsia="en-US"/>
        </w:rPr>
      </w:pPr>
      <w:r w:rsidRPr="00F26812">
        <w:rPr>
          <w:rFonts w:ascii="Arial" w:eastAsia="Times New Roman" w:hAnsi="Arial" w:cs="Arial"/>
          <w:b/>
          <w:u w:val="single"/>
          <w:lang w:eastAsia="en-US"/>
        </w:rPr>
        <w:t>Closing date</w:t>
      </w:r>
      <w:r w:rsidRPr="00F26812">
        <w:rPr>
          <w:rFonts w:ascii="Arial" w:eastAsia="Times New Roman" w:hAnsi="Arial" w:cs="Arial"/>
          <w:b/>
          <w:lang w:eastAsia="en-US"/>
        </w:rPr>
        <w:t>:</w:t>
      </w:r>
      <w:r w:rsidRPr="00F26812">
        <w:rPr>
          <w:rFonts w:ascii="Arial" w:eastAsia="Times New Roman" w:hAnsi="Arial" w:cs="Arial"/>
          <w:b/>
          <w:lang w:eastAsia="en-US"/>
        </w:rPr>
        <w:tab/>
      </w:r>
      <w:r w:rsidRPr="00F26812">
        <w:rPr>
          <w:rFonts w:ascii="Arial" w:eastAsia="Times New Roman" w:hAnsi="Arial" w:cs="Arial"/>
          <w:b/>
          <w:lang w:eastAsia="en-US"/>
        </w:rPr>
        <w:tab/>
      </w:r>
      <w:r>
        <w:rPr>
          <w:rFonts w:ascii="Arial" w:eastAsia="Times New Roman" w:hAnsi="Arial" w:cs="Arial"/>
          <w:b/>
          <w:lang w:eastAsia="en-US"/>
        </w:rPr>
        <w:t xml:space="preserve">Monday </w:t>
      </w:r>
      <w:r w:rsidR="0009783B">
        <w:rPr>
          <w:rFonts w:ascii="Arial" w:eastAsia="Times New Roman" w:hAnsi="Arial" w:cs="Arial"/>
          <w:b/>
          <w:lang w:eastAsia="en-US"/>
        </w:rPr>
        <w:t>7th</w:t>
      </w:r>
      <w:r>
        <w:rPr>
          <w:rFonts w:ascii="Arial" w:eastAsia="Times New Roman" w:hAnsi="Arial" w:cs="Arial"/>
          <w:b/>
          <w:lang w:eastAsia="en-US"/>
        </w:rPr>
        <w:t xml:space="preserve"> </w:t>
      </w:r>
      <w:r w:rsidR="0009783B">
        <w:rPr>
          <w:rFonts w:ascii="Arial" w:eastAsia="Times New Roman" w:hAnsi="Arial" w:cs="Arial"/>
          <w:b/>
          <w:lang w:eastAsia="en-US"/>
        </w:rPr>
        <w:t>Novem</w:t>
      </w:r>
      <w:r>
        <w:rPr>
          <w:rFonts w:ascii="Arial" w:eastAsia="Times New Roman" w:hAnsi="Arial" w:cs="Arial"/>
          <w:b/>
          <w:lang w:eastAsia="en-US"/>
        </w:rPr>
        <w:t>ber 2</w:t>
      </w:r>
      <w:r w:rsidR="0009783B">
        <w:rPr>
          <w:rFonts w:ascii="Arial" w:eastAsia="Times New Roman" w:hAnsi="Arial" w:cs="Arial"/>
          <w:b/>
          <w:lang w:eastAsia="en-US"/>
        </w:rPr>
        <w:t>022</w:t>
      </w:r>
      <w:r w:rsidRPr="002E6991">
        <w:rPr>
          <w:rFonts w:ascii="Arial" w:eastAsia="Times New Roman" w:hAnsi="Arial" w:cs="Arial"/>
          <w:b/>
          <w:highlight w:val="yellow"/>
          <w:lang w:eastAsia="en-US"/>
        </w:rPr>
        <w:t xml:space="preserve"> </w:t>
      </w:r>
    </w:p>
    <w:p w:rsidR="00631BE0" w:rsidRDefault="00631BE0" w:rsidP="00631BE0">
      <w:pPr>
        <w:spacing w:after="0" w:line="240" w:lineRule="auto"/>
        <w:jc w:val="both"/>
      </w:pPr>
      <w:r w:rsidRPr="006B2F8C">
        <w:rPr>
          <w:rFonts w:ascii="Arial" w:eastAsia="Times New Roman" w:hAnsi="Arial" w:cs="Arial"/>
          <w:b/>
          <w:bCs/>
          <w:u w:val="single"/>
          <w:lang w:eastAsia="en-US"/>
        </w:rPr>
        <w:t>Ref No</w:t>
      </w:r>
      <w:r w:rsidRPr="006B2F8C">
        <w:rPr>
          <w:rFonts w:ascii="Arial" w:eastAsia="Times New Roman" w:hAnsi="Arial" w:cs="Arial"/>
          <w:b/>
          <w:bCs/>
          <w:lang w:eastAsia="en-US"/>
        </w:rPr>
        <w:t>:</w:t>
      </w:r>
      <w:r w:rsidRPr="006B2F8C">
        <w:rPr>
          <w:rFonts w:ascii="Arial" w:eastAsia="Times New Roman" w:hAnsi="Arial" w:cs="Arial"/>
          <w:bCs/>
          <w:lang w:eastAsia="en-US"/>
        </w:rPr>
        <w:t xml:space="preserve">  </w:t>
      </w:r>
      <w:r w:rsidRPr="006B2F8C">
        <w:rPr>
          <w:rFonts w:ascii="Arial" w:eastAsia="Times New Roman" w:hAnsi="Arial" w:cs="Arial"/>
          <w:bCs/>
          <w:lang w:eastAsia="en-US"/>
        </w:rPr>
        <w:tab/>
      </w:r>
      <w:r w:rsidRPr="006B2F8C">
        <w:rPr>
          <w:rFonts w:ascii="Arial" w:eastAsia="Times New Roman" w:hAnsi="Arial" w:cs="Arial"/>
          <w:bCs/>
          <w:lang w:eastAsia="en-US"/>
        </w:rPr>
        <w:tab/>
      </w:r>
      <w:r w:rsidR="0009783B">
        <w:rPr>
          <w:rFonts w:ascii="Arial" w:eastAsia="Times New Roman" w:hAnsi="Arial" w:cs="Arial"/>
          <w:b/>
          <w:bCs/>
          <w:lang w:eastAsia="en-US"/>
        </w:rPr>
        <w:t>2210613</w:t>
      </w:r>
    </w:p>
    <w:sectPr w:rsidR="00631BE0" w:rsidSect="00070744">
      <w:pgSz w:w="11906" w:h="16838"/>
      <w:pgMar w:top="567"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576A"/>
    <w:multiLevelType w:val="hybridMultilevel"/>
    <w:tmpl w:val="79E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34C23"/>
    <w:multiLevelType w:val="hybridMultilevel"/>
    <w:tmpl w:val="2F8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C5BBD"/>
    <w:multiLevelType w:val="hybridMultilevel"/>
    <w:tmpl w:val="009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87547"/>
    <w:multiLevelType w:val="hybridMultilevel"/>
    <w:tmpl w:val="E5822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F10860"/>
    <w:multiLevelType w:val="hybridMultilevel"/>
    <w:tmpl w:val="1136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FF"/>
    <w:rsid w:val="00070744"/>
    <w:rsid w:val="0009783B"/>
    <w:rsid w:val="000F19FF"/>
    <w:rsid w:val="00173383"/>
    <w:rsid w:val="00210EFF"/>
    <w:rsid w:val="0024740F"/>
    <w:rsid w:val="002914C6"/>
    <w:rsid w:val="002D775B"/>
    <w:rsid w:val="003546DE"/>
    <w:rsid w:val="003B6C67"/>
    <w:rsid w:val="0044752D"/>
    <w:rsid w:val="004B26A9"/>
    <w:rsid w:val="0055626A"/>
    <w:rsid w:val="00631BE0"/>
    <w:rsid w:val="006B24CC"/>
    <w:rsid w:val="007268FC"/>
    <w:rsid w:val="00760760"/>
    <w:rsid w:val="00787312"/>
    <w:rsid w:val="007E6189"/>
    <w:rsid w:val="008A3175"/>
    <w:rsid w:val="008C5447"/>
    <w:rsid w:val="009007A9"/>
    <w:rsid w:val="009835F4"/>
    <w:rsid w:val="00AD0296"/>
    <w:rsid w:val="00C1760B"/>
    <w:rsid w:val="00D040FF"/>
    <w:rsid w:val="00D47FD2"/>
    <w:rsid w:val="00D633CF"/>
    <w:rsid w:val="00D645E8"/>
    <w:rsid w:val="00DE2D7F"/>
    <w:rsid w:val="00EA57DD"/>
    <w:rsid w:val="00F30A66"/>
    <w:rsid w:val="00F94AF0"/>
    <w:rsid w:val="00FA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078D"/>
  <w15:docId w15:val="{CC6D0647-A72C-42D7-B27E-4F869FBD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EF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EFF"/>
    <w:rPr>
      <w:rFonts w:ascii="Tahoma" w:eastAsiaTheme="minorEastAsia" w:hAnsi="Tahoma" w:cs="Tahoma"/>
      <w:sz w:val="16"/>
      <w:szCs w:val="16"/>
      <w:lang w:eastAsia="en-GB"/>
    </w:rPr>
  </w:style>
  <w:style w:type="paragraph" w:styleId="ListParagraph">
    <w:name w:val="List Paragraph"/>
    <w:basedOn w:val="Normal"/>
    <w:uiPriority w:val="34"/>
    <w:qFormat/>
    <w:rsid w:val="0024740F"/>
    <w:pPr>
      <w:ind w:left="720"/>
      <w:contextualSpacing/>
    </w:pPr>
  </w:style>
  <w:style w:type="paragraph" w:customStyle="1" w:styleId="Default">
    <w:name w:val="Default"/>
    <w:rsid w:val="00070744"/>
    <w:pPr>
      <w:autoSpaceDE w:val="0"/>
      <w:autoSpaceDN w:val="0"/>
      <w:adjustRightInd w:val="0"/>
      <w:spacing w:after="0" w:line="240" w:lineRule="auto"/>
    </w:pPr>
    <w:rPr>
      <w:rFonts w:ascii="Calibri" w:eastAsia="Calibri" w:hAnsi="Calibri" w:cs="Calibri"/>
      <w:color w:val="000000"/>
      <w:sz w:val="24"/>
      <w:szCs w:val="24"/>
      <w:lang w:eastAsia="en-GB"/>
    </w:rPr>
  </w:style>
  <w:style w:type="table" w:styleId="TableGrid">
    <w:name w:val="Table Grid"/>
    <w:basedOn w:val="TableNormal"/>
    <w:uiPriority w:val="59"/>
    <w:rsid w:val="0007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7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diagramLayout" Target="diagrams/layout1.xml"/><Relationship Id="rId18" Type="http://schemas.openxmlformats.org/officeDocument/2006/relationships/hyperlink" Target="mailto:Nicola.griffin@nhs.sco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hyperlink" Target="http://www.disclosurescotland.co.uk"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mailto:Nicola.griffin@nhs.scot" TargetMode="External"/><Relationship Id="rId5" Type="http://schemas.openxmlformats.org/officeDocument/2006/relationships/image" Target="media/image1.png"/><Relationship Id="rId15" Type="http://schemas.openxmlformats.org/officeDocument/2006/relationships/diagramColors" Target="diagrams/colors1.xml"/><Relationship Id="rId10" Type="http://schemas.openxmlformats.org/officeDocument/2006/relationships/hyperlink" Target="http://www.strathcarronhospice.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an.high1@nhs.scot"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D38E17-624F-4426-A24F-2726E5EACF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35152AF-9AA0-4979-A44C-CA1C8B515983}">
      <dgm:prSet phldrT="[Text]" custT="1"/>
      <dgm:spPr>
        <a:solidFill>
          <a:srgbClr val="2F9CAB"/>
        </a:solidFill>
      </dgm:spPr>
      <dgm:t>
        <a:bodyPr/>
        <a:lstStyle/>
        <a:p>
          <a:r>
            <a:rPr lang="en-GB" sz="1200" b="1"/>
            <a:t>Community Development Coordinator</a:t>
          </a:r>
        </a:p>
      </dgm:t>
    </dgm:pt>
    <dgm:pt modelId="{EB151EB7-248C-430B-B56E-249FEBE18A13}" type="parTrans" cxnId="{6FC13576-305C-4576-AE8B-CABB53BA5C4C}">
      <dgm:prSet/>
      <dgm:spPr/>
      <dgm:t>
        <a:bodyPr/>
        <a:lstStyle/>
        <a:p>
          <a:endParaRPr lang="en-GB"/>
        </a:p>
      </dgm:t>
    </dgm:pt>
    <dgm:pt modelId="{8B0DBAF0-3CA2-464C-8B63-0B87E2760223}" type="sibTrans" cxnId="{6FC13576-305C-4576-AE8B-CABB53BA5C4C}">
      <dgm:prSet/>
      <dgm:spPr/>
      <dgm:t>
        <a:bodyPr/>
        <a:lstStyle/>
        <a:p>
          <a:endParaRPr lang="en-GB"/>
        </a:p>
      </dgm:t>
    </dgm:pt>
    <dgm:pt modelId="{2D108523-4E7D-4636-8C73-E7EB806A1A04}">
      <dgm:prSet custT="1"/>
      <dgm:spPr>
        <a:solidFill>
          <a:srgbClr val="2F9CAB"/>
        </a:solidFill>
        <a:ln>
          <a:noFill/>
        </a:ln>
      </dgm:spPr>
      <dgm:t>
        <a:bodyPr/>
        <a:lstStyle/>
        <a:p>
          <a:r>
            <a:rPr lang="en-GB" sz="1100" b="1">
              <a:solidFill>
                <a:schemeClr val="bg1"/>
              </a:solidFill>
            </a:rPr>
            <a:t>Community Builders </a:t>
          </a:r>
        </a:p>
      </dgm:t>
    </dgm:pt>
    <dgm:pt modelId="{EB5A833D-A880-463A-8BC0-B57A7C7A5A2C}" type="sibTrans" cxnId="{7B251A3A-D4F8-47B3-919A-E69AC751D9D8}">
      <dgm:prSet/>
      <dgm:spPr/>
      <dgm:t>
        <a:bodyPr/>
        <a:lstStyle/>
        <a:p>
          <a:endParaRPr lang="en-GB"/>
        </a:p>
      </dgm:t>
    </dgm:pt>
    <dgm:pt modelId="{EB9AA0B0-0F76-48D7-9CAC-7146F54BCAC2}" type="parTrans" cxnId="{7B251A3A-D4F8-47B3-919A-E69AC751D9D8}">
      <dgm:prSet/>
      <dgm:spPr/>
      <dgm:t>
        <a:bodyPr/>
        <a:lstStyle/>
        <a:p>
          <a:endParaRPr lang="en-GB"/>
        </a:p>
      </dgm:t>
    </dgm:pt>
    <dgm:pt modelId="{473F4218-C4FE-45DA-B395-F44F7B4CFE89}">
      <dgm:prSet custT="1"/>
      <dgm:spPr>
        <a:solidFill>
          <a:srgbClr val="2F9CAB"/>
        </a:solidFill>
      </dgm:spPr>
      <dgm:t>
        <a:bodyPr/>
        <a:lstStyle/>
        <a:p>
          <a:r>
            <a:rPr lang="en-GB" sz="1050" b="1"/>
            <a:t>Community Development workers</a:t>
          </a:r>
        </a:p>
      </dgm:t>
    </dgm:pt>
    <dgm:pt modelId="{AE34D926-B84F-4769-90B0-0179F388571D}" type="parTrans" cxnId="{8255653A-A1FC-4D76-B447-9F15824E1DEC}">
      <dgm:prSet/>
      <dgm:spPr/>
      <dgm:t>
        <a:bodyPr/>
        <a:lstStyle/>
        <a:p>
          <a:endParaRPr lang="en-GB"/>
        </a:p>
      </dgm:t>
    </dgm:pt>
    <dgm:pt modelId="{8EB1D4B5-A26D-40E2-B431-A984CEBEF2AB}" type="sibTrans" cxnId="{8255653A-A1FC-4D76-B447-9F15824E1DEC}">
      <dgm:prSet/>
      <dgm:spPr/>
      <dgm:t>
        <a:bodyPr/>
        <a:lstStyle/>
        <a:p>
          <a:endParaRPr lang="en-GB"/>
        </a:p>
      </dgm:t>
    </dgm:pt>
    <dgm:pt modelId="{A3985601-C6BF-49CB-BA23-5180312FB78C}">
      <dgm:prSet/>
      <dgm:spPr>
        <a:solidFill>
          <a:srgbClr val="3795AF"/>
        </a:solidFill>
      </dgm:spPr>
      <dgm:t>
        <a:bodyPr/>
        <a:lstStyle/>
        <a:p>
          <a:r>
            <a:rPr lang="en-GB" b="1"/>
            <a:t>Volunteer Compassionate Neighbours</a:t>
          </a:r>
        </a:p>
      </dgm:t>
    </dgm:pt>
    <dgm:pt modelId="{05DBD9FB-843D-4CEB-8BE8-9ED0337B317A}" type="parTrans" cxnId="{B7F368C2-3CDE-4787-981E-5DF695009390}">
      <dgm:prSet/>
      <dgm:spPr/>
      <dgm:t>
        <a:bodyPr/>
        <a:lstStyle/>
        <a:p>
          <a:endParaRPr lang="en-GB"/>
        </a:p>
      </dgm:t>
    </dgm:pt>
    <dgm:pt modelId="{901FF67A-30B4-4A0F-B5BC-D5337B8CB0ED}" type="sibTrans" cxnId="{B7F368C2-3CDE-4787-981E-5DF695009390}">
      <dgm:prSet/>
      <dgm:spPr/>
      <dgm:t>
        <a:bodyPr/>
        <a:lstStyle/>
        <a:p>
          <a:endParaRPr lang="en-GB"/>
        </a:p>
      </dgm:t>
    </dgm:pt>
    <dgm:pt modelId="{22C893D8-2758-4F4C-9272-0C5362FF7061}" type="pres">
      <dgm:prSet presAssocID="{B1D38E17-624F-4426-A24F-2726E5EACF4D}" presName="hierChild1" presStyleCnt="0">
        <dgm:presLayoutVars>
          <dgm:orgChart val="1"/>
          <dgm:chPref val="1"/>
          <dgm:dir/>
          <dgm:animOne val="branch"/>
          <dgm:animLvl val="lvl"/>
          <dgm:resizeHandles/>
        </dgm:presLayoutVars>
      </dgm:prSet>
      <dgm:spPr/>
      <dgm:t>
        <a:bodyPr/>
        <a:lstStyle/>
        <a:p>
          <a:endParaRPr lang="en-GB"/>
        </a:p>
      </dgm:t>
    </dgm:pt>
    <dgm:pt modelId="{64C144F7-5ED5-4312-A333-681BE2EE6E25}" type="pres">
      <dgm:prSet presAssocID="{735152AF-9AA0-4979-A44C-CA1C8B515983}" presName="hierRoot1" presStyleCnt="0">
        <dgm:presLayoutVars>
          <dgm:hierBranch val="init"/>
        </dgm:presLayoutVars>
      </dgm:prSet>
      <dgm:spPr/>
    </dgm:pt>
    <dgm:pt modelId="{3B19F2C0-201D-479B-AF9E-F9D4BFC8486F}" type="pres">
      <dgm:prSet presAssocID="{735152AF-9AA0-4979-A44C-CA1C8B515983}" presName="rootComposite1" presStyleCnt="0"/>
      <dgm:spPr/>
    </dgm:pt>
    <dgm:pt modelId="{EC4BAA22-4875-444F-ADFA-B7ECE3462E19}" type="pres">
      <dgm:prSet presAssocID="{735152AF-9AA0-4979-A44C-CA1C8B515983}" presName="rootText1" presStyleLbl="node0" presStyleIdx="0" presStyleCnt="1" custScaleX="244639" custLinFactNeighborX="835" custLinFactNeighborY="-13220">
        <dgm:presLayoutVars>
          <dgm:chPref val="3"/>
        </dgm:presLayoutVars>
      </dgm:prSet>
      <dgm:spPr>
        <a:prstGeom prst="roundRect">
          <a:avLst/>
        </a:prstGeom>
      </dgm:spPr>
      <dgm:t>
        <a:bodyPr/>
        <a:lstStyle/>
        <a:p>
          <a:endParaRPr lang="en-GB"/>
        </a:p>
      </dgm:t>
    </dgm:pt>
    <dgm:pt modelId="{17D96E1F-5157-4083-B47A-53067E0E7BB4}" type="pres">
      <dgm:prSet presAssocID="{735152AF-9AA0-4979-A44C-CA1C8B515983}" presName="rootConnector1" presStyleLbl="node1" presStyleIdx="0" presStyleCnt="0"/>
      <dgm:spPr/>
      <dgm:t>
        <a:bodyPr/>
        <a:lstStyle/>
        <a:p>
          <a:endParaRPr lang="en-GB"/>
        </a:p>
      </dgm:t>
    </dgm:pt>
    <dgm:pt modelId="{4F83BB4A-BB01-4DA7-A85E-E0115066D431}" type="pres">
      <dgm:prSet presAssocID="{735152AF-9AA0-4979-A44C-CA1C8B515983}" presName="hierChild2" presStyleCnt="0"/>
      <dgm:spPr/>
    </dgm:pt>
    <dgm:pt modelId="{65F7DD27-4C70-4FE9-A1A1-9D7A5FA82956}" type="pres">
      <dgm:prSet presAssocID="{EB9AA0B0-0F76-48D7-9CAC-7146F54BCAC2}" presName="Name37" presStyleLbl="parChTrans1D2" presStyleIdx="0" presStyleCnt="2"/>
      <dgm:spPr/>
      <dgm:t>
        <a:bodyPr/>
        <a:lstStyle/>
        <a:p>
          <a:endParaRPr lang="en-GB"/>
        </a:p>
      </dgm:t>
    </dgm:pt>
    <dgm:pt modelId="{CC16F70F-1D72-4793-80D4-6D9A7E4E2938}" type="pres">
      <dgm:prSet presAssocID="{2D108523-4E7D-4636-8C73-E7EB806A1A04}" presName="hierRoot2" presStyleCnt="0">
        <dgm:presLayoutVars>
          <dgm:hierBranch val="init"/>
        </dgm:presLayoutVars>
      </dgm:prSet>
      <dgm:spPr/>
    </dgm:pt>
    <dgm:pt modelId="{0C48CD71-1122-473E-8B87-D0E74D334C46}" type="pres">
      <dgm:prSet presAssocID="{2D108523-4E7D-4636-8C73-E7EB806A1A04}" presName="rootComposite" presStyleCnt="0"/>
      <dgm:spPr/>
    </dgm:pt>
    <dgm:pt modelId="{9E24A096-672C-462D-883D-0F541420FD19}" type="pres">
      <dgm:prSet presAssocID="{2D108523-4E7D-4636-8C73-E7EB806A1A04}" presName="rootText" presStyleLbl="node2" presStyleIdx="0" presStyleCnt="2" custScaleX="112123" custScaleY="107196" custLinFactNeighborX="-44348" custLinFactNeighborY="18533">
        <dgm:presLayoutVars>
          <dgm:chPref val="3"/>
        </dgm:presLayoutVars>
      </dgm:prSet>
      <dgm:spPr>
        <a:prstGeom prst="roundRect">
          <a:avLst/>
        </a:prstGeom>
      </dgm:spPr>
      <dgm:t>
        <a:bodyPr/>
        <a:lstStyle/>
        <a:p>
          <a:endParaRPr lang="en-GB"/>
        </a:p>
      </dgm:t>
    </dgm:pt>
    <dgm:pt modelId="{2CA9304E-8C19-40F5-9C64-D7E1DA864A75}" type="pres">
      <dgm:prSet presAssocID="{2D108523-4E7D-4636-8C73-E7EB806A1A04}" presName="rootConnector" presStyleLbl="node2" presStyleIdx="0" presStyleCnt="2"/>
      <dgm:spPr/>
      <dgm:t>
        <a:bodyPr/>
        <a:lstStyle/>
        <a:p>
          <a:endParaRPr lang="en-GB"/>
        </a:p>
      </dgm:t>
    </dgm:pt>
    <dgm:pt modelId="{90E40B51-EB8B-4833-B010-22E39264D078}" type="pres">
      <dgm:prSet presAssocID="{2D108523-4E7D-4636-8C73-E7EB806A1A04}" presName="hierChild4" presStyleCnt="0"/>
      <dgm:spPr/>
    </dgm:pt>
    <dgm:pt modelId="{FAF6E3A3-CFC7-47F1-9E25-8BB223F38407}" type="pres">
      <dgm:prSet presAssocID="{05DBD9FB-843D-4CEB-8BE8-9ED0337B317A}" presName="Name37" presStyleLbl="parChTrans1D3" presStyleIdx="0" presStyleCnt="1"/>
      <dgm:spPr/>
      <dgm:t>
        <a:bodyPr/>
        <a:lstStyle/>
        <a:p>
          <a:endParaRPr lang="en-GB"/>
        </a:p>
      </dgm:t>
    </dgm:pt>
    <dgm:pt modelId="{A9AB1FDC-8ED7-4BAF-984B-2AAE440E4506}" type="pres">
      <dgm:prSet presAssocID="{A3985601-C6BF-49CB-BA23-5180312FB78C}" presName="hierRoot2" presStyleCnt="0">
        <dgm:presLayoutVars>
          <dgm:hierBranch val="init"/>
        </dgm:presLayoutVars>
      </dgm:prSet>
      <dgm:spPr/>
    </dgm:pt>
    <dgm:pt modelId="{54343C3F-5AFE-4270-A507-D7056C0D0F86}" type="pres">
      <dgm:prSet presAssocID="{A3985601-C6BF-49CB-BA23-5180312FB78C}" presName="rootComposite" presStyleCnt="0"/>
      <dgm:spPr/>
    </dgm:pt>
    <dgm:pt modelId="{65022752-E820-42FD-A307-5A1568A77853}" type="pres">
      <dgm:prSet presAssocID="{A3985601-C6BF-49CB-BA23-5180312FB78C}" presName="rootText" presStyleLbl="node3" presStyleIdx="0" presStyleCnt="1" custLinFactNeighborX="65948" custLinFactNeighborY="186">
        <dgm:presLayoutVars>
          <dgm:chPref val="3"/>
        </dgm:presLayoutVars>
      </dgm:prSet>
      <dgm:spPr>
        <a:prstGeom prst="roundRect">
          <a:avLst/>
        </a:prstGeom>
      </dgm:spPr>
      <dgm:t>
        <a:bodyPr/>
        <a:lstStyle/>
        <a:p>
          <a:endParaRPr lang="en-GB"/>
        </a:p>
      </dgm:t>
    </dgm:pt>
    <dgm:pt modelId="{0DB4CEBE-733C-41AA-A055-FCE9674A77E2}" type="pres">
      <dgm:prSet presAssocID="{A3985601-C6BF-49CB-BA23-5180312FB78C}" presName="rootConnector" presStyleLbl="node3" presStyleIdx="0" presStyleCnt="1"/>
      <dgm:spPr/>
      <dgm:t>
        <a:bodyPr/>
        <a:lstStyle/>
        <a:p>
          <a:endParaRPr lang="en-GB"/>
        </a:p>
      </dgm:t>
    </dgm:pt>
    <dgm:pt modelId="{6904444E-53D5-495A-B826-4C26F56DEEA3}" type="pres">
      <dgm:prSet presAssocID="{A3985601-C6BF-49CB-BA23-5180312FB78C}" presName="hierChild4" presStyleCnt="0"/>
      <dgm:spPr/>
    </dgm:pt>
    <dgm:pt modelId="{009E9C1E-8661-4F85-8401-D7C1FC2FE4EB}" type="pres">
      <dgm:prSet presAssocID="{A3985601-C6BF-49CB-BA23-5180312FB78C}" presName="hierChild5" presStyleCnt="0"/>
      <dgm:spPr/>
    </dgm:pt>
    <dgm:pt modelId="{47280617-F867-4776-B820-137579909159}" type="pres">
      <dgm:prSet presAssocID="{2D108523-4E7D-4636-8C73-E7EB806A1A04}" presName="hierChild5" presStyleCnt="0"/>
      <dgm:spPr/>
    </dgm:pt>
    <dgm:pt modelId="{1F9E00BA-8F56-462F-A347-60578EBE15F1}" type="pres">
      <dgm:prSet presAssocID="{AE34D926-B84F-4769-90B0-0179F388571D}" presName="Name37" presStyleLbl="parChTrans1D2" presStyleIdx="1" presStyleCnt="2"/>
      <dgm:spPr/>
      <dgm:t>
        <a:bodyPr/>
        <a:lstStyle/>
        <a:p>
          <a:endParaRPr lang="en-GB"/>
        </a:p>
      </dgm:t>
    </dgm:pt>
    <dgm:pt modelId="{4A9D7762-9E36-4256-A839-ADF1B7748EE6}" type="pres">
      <dgm:prSet presAssocID="{473F4218-C4FE-45DA-B395-F44F7B4CFE89}" presName="hierRoot2" presStyleCnt="0">
        <dgm:presLayoutVars>
          <dgm:hierBranch val="init"/>
        </dgm:presLayoutVars>
      </dgm:prSet>
      <dgm:spPr/>
    </dgm:pt>
    <dgm:pt modelId="{68A17429-0329-462E-8877-1267887FC726}" type="pres">
      <dgm:prSet presAssocID="{473F4218-C4FE-45DA-B395-F44F7B4CFE89}" presName="rootComposite" presStyleCnt="0"/>
      <dgm:spPr/>
    </dgm:pt>
    <dgm:pt modelId="{3B9D1B30-2780-4565-A259-2011ABFDCC8F}" type="pres">
      <dgm:prSet presAssocID="{473F4218-C4FE-45DA-B395-F44F7B4CFE89}" presName="rootText" presStyleLbl="node2" presStyleIdx="1" presStyleCnt="2" custScaleX="130514" custScaleY="108243" custLinFactNeighborX="66541" custLinFactNeighborY="18563">
        <dgm:presLayoutVars>
          <dgm:chPref val="3"/>
        </dgm:presLayoutVars>
      </dgm:prSet>
      <dgm:spPr>
        <a:prstGeom prst="roundRect">
          <a:avLst/>
        </a:prstGeom>
      </dgm:spPr>
      <dgm:t>
        <a:bodyPr/>
        <a:lstStyle/>
        <a:p>
          <a:endParaRPr lang="en-GB"/>
        </a:p>
      </dgm:t>
    </dgm:pt>
    <dgm:pt modelId="{5DB7B7FC-5CB7-4BB2-9DC7-D73CDABD03CA}" type="pres">
      <dgm:prSet presAssocID="{473F4218-C4FE-45DA-B395-F44F7B4CFE89}" presName="rootConnector" presStyleLbl="node2" presStyleIdx="1" presStyleCnt="2"/>
      <dgm:spPr/>
      <dgm:t>
        <a:bodyPr/>
        <a:lstStyle/>
        <a:p>
          <a:endParaRPr lang="en-GB"/>
        </a:p>
      </dgm:t>
    </dgm:pt>
    <dgm:pt modelId="{BF47ECFB-F4EE-4B80-BAE1-E251EB8C9759}" type="pres">
      <dgm:prSet presAssocID="{473F4218-C4FE-45DA-B395-F44F7B4CFE89}" presName="hierChild4" presStyleCnt="0"/>
      <dgm:spPr/>
    </dgm:pt>
    <dgm:pt modelId="{9DB5A052-36B1-4CE7-8762-BC356832B87F}" type="pres">
      <dgm:prSet presAssocID="{473F4218-C4FE-45DA-B395-F44F7B4CFE89}" presName="hierChild5" presStyleCnt="0"/>
      <dgm:spPr/>
    </dgm:pt>
    <dgm:pt modelId="{0164F7BD-640B-4218-BA0C-5CC318938BD3}" type="pres">
      <dgm:prSet presAssocID="{735152AF-9AA0-4979-A44C-CA1C8B515983}" presName="hierChild3" presStyleCnt="0"/>
      <dgm:spPr/>
    </dgm:pt>
  </dgm:ptLst>
  <dgm:cxnLst>
    <dgm:cxn modelId="{FC77A233-788E-407B-90F3-29313797F51E}" type="presOf" srcId="{A3985601-C6BF-49CB-BA23-5180312FB78C}" destId="{0DB4CEBE-733C-41AA-A055-FCE9674A77E2}" srcOrd="1" destOrd="0" presId="urn:microsoft.com/office/officeart/2005/8/layout/orgChart1"/>
    <dgm:cxn modelId="{B7F368C2-3CDE-4787-981E-5DF695009390}" srcId="{2D108523-4E7D-4636-8C73-E7EB806A1A04}" destId="{A3985601-C6BF-49CB-BA23-5180312FB78C}" srcOrd="0" destOrd="0" parTransId="{05DBD9FB-843D-4CEB-8BE8-9ED0337B317A}" sibTransId="{901FF67A-30B4-4A0F-B5BC-D5337B8CB0ED}"/>
    <dgm:cxn modelId="{93729123-94CC-45DF-84BB-9B1972D7B872}" type="presOf" srcId="{2D108523-4E7D-4636-8C73-E7EB806A1A04}" destId="{9E24A096-672C-462D-883D-0F541420FD19}" srcOrd="0" destOrd="0" presId="urn:microsoft.com/office/officeart/2005/8/layout/orgChart1"/>
    <dgm:cxn modelId="{20ECBFE2-A788-481C-9FFA-AABA6434B108}" type="presOf" srcId="{2D108523-4E7D-4636-8C73-E7EB806A1A04}" destId="{2CA9304E-8C19-40F5-9C64-D7E1DA864A75}" srcOrd="1" destOrd="0" presId="urn:microsoft.com/office/officeart/2005/8/layout/orgChart1"/>
    <dgm:cxn modelId="{7B251A3A-D4F8-47B3-919A-E69AC751D9D8}" srcId="{735152AF-9AA0-4979-A44C-CA1C8B515983}" destId="{2D108523-4E7D-4636-8C73-E7EB806A1A04}" srcOrd="0" destOrd="0" parTransId="{EB9AA0B0-0F76-48D7-9CAC-7146F54BCAC2}" sibTransId="{EB5A833D-A880-463A-8BC0-B57A7C7A5A2C}"/>
    <dgm:cxn modelId="{E34700DF-AB15-478D-88E7-3A6051473686}" type="presOf" srcId="{05DBD9FB-843D-4CEB-8BE8-9ED0337B317A}" destId="{FAF6E3A3-CFC7-47F1-9E25-8BB223F38407}" srcOrd="0" destOrd="0" presId="urn:microsoft.com/office/officeart/2005/8/layout/orgChart1"/>
    <dgm:cxn modelId="{6FC13576-305C-4576-AE8B-CABB53BA5C4C}" srcId="{B1D38E17-624F-4426-A24F-2726E5EACF4D}" destId="{735152AF-9AA0-4979-A44C-CA1C8B515983}" srcOrd="0" destOrd="0" parTransId="{EB151EB7-248C-430B-B56E-249FEBE18A13}" sibTransId="{8B0DBAF0-3CA2-464C-8B63-0B87E2760223}"/>
    <dgm:cxn modelId="{0461223F-A6F1-429D-A95B-F40CAFCFB153}" type="presOf" srcId="{A3985601-C6BF-49CB-BA23-5180312FB78C}" destId="{65022752-E820-42FD-A307-5A1568A77853}" srcOrd="0" destOrd="0" presId="urn:microsoft.com/office/officeart/2005/8/layout/orgChart1"/>
    <dgm:cxn modelId="{091D293A-CDFA-4B8B-BFE1-E561AC278399}" type="presOf" srcId="{735152AF-9AA0-4979-A44C-CA1C8B515983}" destId="{EC4BAA22-4875-444F-ADFA-B7ECE3462E19}" srcOrd="0" destOrd="0" presId="urn:microsoft.com/office/officeart/2005/8/layout/orgChart1"/>
    <dgm:cxn modelId="{C7891325-D01A-48F5-930D-7EFA99E4AA3D}" type="presOf" srcId="{473F4218-C4FE-45DA-B395-F44F7B4CFE89}" destId="{3B9D1B30-2780-4565-A259-2011ABFDCC8F}" srcOrd="0" destOrd="0" presId="urn:microsoft.com/office/officeart/2005/8/layout/orgChart1"/>
    <dgm:cxn modelId="{A71D2D03-0993-4890-8425-5072927AB810}" type="presOf" srcId="{B1D38E17-624F-4426-A24F-2726E5EACF4D}" destId="{22C893D8-2758-4F4C-9272-0C5362FF7061}" srcOrd="0" destOrd="0" presId="urn:microsoft.com/office/officeart/2005/8/layout/orgChart1"/>
    <dgm:cxn modelId="{8255653A-A1FC-4D76-B447-9F15824E1DEC}" srcId="{735152AF-9AA0-4979-A44C-CA1C8B515983}" destId="{473F4218-C4FE-45DA-B395-F44F7B4CFE89}" srcOrd="1" destOrd="0" parTransId="{AE34D926-B84F-4769-90B0-0179F388571D}" sibTransId="{8EB1D4B5-A26D-40E2-B431-A984CEBEF2AB}"/>
    <dgm:cxn modelId="{8553BD7F-F5DE-49D0-9C8E-F45FDB43541F}" type="presOf" srcId="{EB9AA0B0-0F76-48D7-9CAC-7146F54BCAC2}" destId="{65F7DD27-4C70-4FE9-A1A1-9D7A5FA82956}" srcOrd="0" destOrd="0" presId="urn:microsoft.com/office/officeart/2005/8/layout/orgChart1"/>
    <dgm:cxn modelId="{2F66E721-B62F-4DEF-965E-A4B100BB7E1C}" type="presOf" srcId="{473F4218-C4FE-45DA-B395-F44F7B4CFE89}" destId="{5DB7B7FC-5CB7-4BB2-9DC7-D73CDABD03CA}" srcOrd="1" destOrd="0" presId="urn:microsoft.com/office/officeart/2005/8/layout/orgChart1"/>
    <dgm:cxn modelId="{7FBE9095-7B6B-48CB-81EB-C9DD473D3BEE}" type="presOf" srcId="{AE34D926-B84F-4769-90B0-0179F388571D}" destId="{1F9E00BA-8F56-462F-A347-60578EBE15F1}" srcOrd="0" destOrd="0" presId="urn:microsoft.com/office/officeart/2005/8/layout/orgChart1"/>
    <dgm:cxn modelId="{9E40DC5B-374B-4A70-845E-0DCFE7FEC43F}" type="presOf" srcId="{735152AF-9AA0-4979-A44C-CA1C8B515983}" destId="{17D96E1F-5157-4083-B47A-53067E0E7BB4}" srcOrd="1" destOrd="0" presId="urn:microsoft.com/office/officeart/2005/8/layout/orgChart1"/>
    <dgm:cxn modelId="{B80D3BD4-AE64-4E03-92B3-6897862CC93F}" type="presParOf" srcId="{22C893D8-2758-4F4C-9272-0C5362FF7061}" destId="{64C144F7-5ED5-4312-A333-681BE2EE6E25}" srcOrd="0" destOrd="0" presId="urn:microsoft.com/office/officeart/2005/8/layout/orgChart1"/>
    <dgm:cxn modelId="{C6B0B73D-8C46-4147-8D49-9659CBAE154C}" type="presParOf" srcId="{64C144F7-5ED5-4312-A333-681BE2EE6E25}" destId="{3B19F2C0-201D-479B-AF9E-F9D4BFC8486F}" srcOrd="0" destOrd="0" presId="urn:microsoft.com/office/officeart/2005/8/layout/orgChart1"/>
    <dgm:cxn modelId="{3DF10520-0236-4F46-83A8-70CC8400618C}" type="presParOf" srcId="{3B19F2C0-201D-479B-AF9E-F9D4BFC8486F}" destId="{EC4BAA22-4875-444F-ADFA-B7ECE3462E19}" srcOrd="0" destOrd="0" presId="urn:microsoft.com/office/officeart/2005/8/layout/orgChart1"/>
    <dgm:cxn modelId="{B4441BDC-A4D2-4E46-A0F9-FE187D945FE0}" type="presParOf" srcId="{3B19F2C0-201D-479B-AF9E-F9D4BFC8486F}" destId="{17D96E1F-5157-4083-B47A-53067E0E7BB4}" srcOrd="1" destOrd="0" presId="urn:microsoft.com/office/officeart/2005/8/layout/orgChart1"/>
    <dgm:cxn modelId="{5688A2C5-DD11-48CE-BE17-6445E53AC5DA}" type="presParOf" srcId="{64C144F7-5ED5-4312-A333-681BE2EE6E25}" destId="{4F83BB4A-BB01-4DA7-A85E-E0115066D431}" srcOrd="1" destOrd="0" presId="urn:microsoft.com/office/officeart/2005/8/layout/orgChart1"/>
    <dgm:cxn modelId="{E388E64A-94FB-4CA6-AC3D-C335F2A732FC}" type="presParOf" srcId="{4F83BB4A-BB01-4DA7-A85E-E0115066D431}" destId="{65F7DD27-4C70-4FE9-A1A1-9D7A5FA82956}" srcOrd="0" destOrd="0" presId="urn:microsoft.com/office/officeart/2005/8/layout/orgChart1"/>
    <dgm:cxn modelId="{693A71F9-1AA5-422B-97AB-27C7546E1082}" type="presParOf" srcId="{4F83BB4A-BB01-4DA7-A85E-E0115066D431}" destId="{CC16F70F-1D72-4793-80D4-6D9A7E4E2938}" srcOrd="1" destOrd="0" presId="urn:microsoft.com/office/officeart/2005/8/layout/orgChart1"/>
    <dgm:cxn modelId="{4988B4BD-B7E9-479A-AC61-59EAF8537468}" type="presParOf" srcId="{CC16F70F-1D72-4793-80D4-6D9A7E4E2938}" destId="{0C48CD71-1122-473E-8B87-D0E74D334C46}" srcOrd="0" destOrd="0" presId="urn:microsoft.com/office/officeart/2005/8/layout/orgChart1"/>
    <dgm:cxn modelId="{AC25E796-5911-4C2D-B003-571CFD6E4A40}" type="presParOf" srcId="{0C48CD71-1122-473E-8B87-D0E74D334C46}" destId="{9E24A096-672C-462D-883D-0F541420FD19}" srcOrd="0" destOrd="0" presId="urn:microsoft.com/office/officeart/2005/8/layout/orgChart1"/>
    <dgm:cxn modelId="{73DD9D91-DB8F-4A0C-95D1-CC6B5B94043B}" type="presParOf" srcId="{0C48CD71-1122-473E-8B87-D0E74D334C46}" destId="{2CA9304E-8C19-40F5-9C64-D7E1DA864A75}" srcOrd="1" destOrd="0" presId="urn:microsoft.com/office/officeart/2005/8/layout/orgChart1"/>
    <dgm:cxn modelId="{81E87002-ADDD-4C1D-84C5-0019708760A8}" type="presParOf" srcId="{CC16F70F-1D72-4793-80D4-6D9A7E4E2938}" destId="{90E40B51-EB8B-4833-B010-22E39264D078}" srcOrd="1" destOrd="0" presId="urn:microsoft.com/office/officeart/2005/8/layout/orgChart1"/>
    <dgm:cxn modelId="{7AAAC6A1-AC47-4770-808D-302ADE7C0850}" type="presParOf" srcId="{90E40B51-EB8B-4833-B010-22E39264D078}" destId="{FAF6E3A3-CFC7-47F1-9E25-8BB223F38407}" srcOrd="0" destOrd="0" presId="urn:microsoft.com/office/officeart/2005/8/layout/orgChart1"/>
    <dgm:cxn modelId="{FB06BD1E-11D5-422B-AE50-938AFA98010B}" type="presParOf" srcId="{90E40B51-EB8B-4833-B010-22E39264D078}" destId="{A9AB1FDC-8ED7-4BAF-984B-2AAE440E4506}" srcOrd="1" destOrd="0" presId="urn:microsoft.com/office/officeart/2005/8/layout/orgChart1"/>
    <dgm:cxn modelId="{741F8237-F9FF-4F4A-B1DB-C6E386D2F2FD}" type="presParOf" srcId="{A9AB1FDC-8ED7-4BAF-984B-2AAE440E4506}" destId="{54343C3F-5AFE-4270-A507-D7056C0D0F86}" srcOrd="0" destOrd="0" presId="urn:microsoft.com/office/officeart/2005/8/layout/orgChart1"/>
    <dgm:cxn modelId="{E28CFBAD-621F-4F20-B7FE-B4A1B950B762}" type="presParOf" srcId="{54343C3F-5AFE-4270-A507-D7056C0D0F86}" destId="{65022752-E820-42FD-A307-5A1568A77853}" srcOrd="0" destOrd="0" presId="urn:microsoft.com/office/officeart/2005/8/layout/orgChart1"/>
    <dgm:cxn modelId="{7E7A9274-DB23-4AC6-81B4-17A52191C5AB}" type="presParOf" srcId="{54343C3F-5AFE-4270-A507-D7056C0D0F86}" destId="{0DB4CEBE-733C-41AA-A055-FCE9674A77E2}" srcOrd="1" destOrd="0" presId="urn:microsoft.com/office/officeart/2005/8/layout/orgChart1"/>
    <dgm:cxn modelId="{A04CB5D7-4D6D-4F5B-AEFD-DAD429059755}" type="presParOf" srcId="{A9AB1FDC-8ED7-4BAF-984B-2AAE440E4506}" destId="{6904444E-53D5-495A-B826-4C26F56DEEA3}" srcOrd="1" destOrd="0" presId="urn:microsoft.com/office/officeart/2005/8/layout/orgChart1"/>
    <dgm:cxn modelId="{487CAC3A-B741-44E3-9185-856E7068F625}" type="presParOf" srcId="{A9AB1FDC-8ED7-4BAF-984B-2AAE440E4506}" destId="{009E9C1E-8661-4F85-8401-D7C1FC2FE4EB}" srcOrd="2" destOrd="0" presId="urn:microsoft.com/office/officeart/2005/8/layout/orgChart1"/>
    <dgm:cxn modelId="{DC264606-1921-4CBE-9424-53F289ECF1A9}" type="presParOf" srcId="{CC16F70F-1D72-4793-80D4-6D9A7E4E2938}" destId="{47280617-F867-4776-B820-137579909159}" srcOrd="2" destOrd="0" presId="urn:microsoft.com/office/officeart/2005/8/layout/orgChart1"/>
    <dgm:cxn modelId="{ABA3976B-207B-40DB-87AC-54CB9D62E67E}" type="presParOf" srcId="{4F83BB4A-BB01-4DA7-A85E-E0115066D431}" destId="{1F9E00BA-8F56-462F-A347-60578EBE15F1}" srcOrd="2" destOrd="0" presId="urn:microsoft.com/office/officeart/2005/8/layout/orgChart1"/>
    <dgm:cxn modelId="{0CDE7848-ECC9-41AB-B702-625CCA379E3E}" type="presParOf" srcId="{4F83BB4A-BB01-4DA7-A85E-E0115066D431}" destId="{4A9D7762-9E36-4256-A839-ADF1B7748EE6}" srcOrd="3" destOrd="0" presId="urn:microsoft.com/office/officeart/2005/8/layout/orgChart1"/>
    <dgm:cxn modelId="{50705D43-44F4-47A7-855B-646567F4BB0C}" type="presParOf" srcId="{4A9D7762-9E36-4256-A839-ADF1B7748EE6}" destId="{68A17429-0329-462E-8877-1267887FC726}" srcOrd="0" destOrd="0" presId="urn:microsoft.com/office/officeart/2005/8/layout/orgChart1"/>
    <dgm:cxn modelId="{15F1DF97-439E-49BB-857F-E0DBEE685398}" type="presParOf" srcId="{68A17429-0329-462E-8877-1267887FC726}" destId="{3B9D1B30-2780-4565-A259-2011ABFDCC8F}" srcOrd="0" destOrd="0" presId="urn:microsoft.com/office/officeart/2005/8/layout/orgChart1"/>
    <dgm:cxn modelId="{AB73CA8D-3944-4D6A-BEDD-A8C089D1EC31}" type="presParOf" srcId="{68A17429-0329-462E-8877-1267887FC726}" destId="{5DB7B7FC-5CB7-4BB2-9DC7-D73CDABD03CA}" srcOrd="1" destOrd="0" presId="urn:microsoft.com/office/officeart/2005/8/layout/orgChart1"/>
    <dgm:cxn modelId="{72EA6AF0-E2CD-4E47-A30D-466AB2F5016F}" type="presParOf" srcId="{4A9D7762-9E36-4256-A839-ADF1B7748EE6}" destId="{BF47ECFB-F4EE-4B80-BAE1-E251EB8C9759}" srcOrd="1" destOrd="0" presId="urn:microsoft.com/office/officeart/2005/8/layout/orgChart1"/>
    <dgm:cxn modelId="{3E772A03-84CA-405F-881B-C6C2CA440B21}" type="presParOf" srcId="{4A9D7762-9E36-4256-A839-ADF1B7748EE6}" destId="{9DB5A052-36B1-4CE7-8762-BC356832B87F}" srcOrd="2" destOrd="0" presId="urn:microsoft.com/office/officeart/2005/8/layout/orgChart1"/>
    <dgm:cxn modelId="{9911F687-AAEF-46ED-827B-6C18412909E8}" type="presParOf" srcId="{64C144F7-5ED5-4312-A333-681BE2EE6E25}" destId="{0164F7BD-640B-4218-BA0C-5CC318938BD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9E00BA-8F56-462F-A347-60578EBE15F1}">
      <dsp:nvSpPr>
        <dsp:cNvPr id="0" name=""/>
        <dsp:cNvSpPr/>
      </dsp:nvSpPr>
      <dsp:spPr>
        <a:xfrm>
          <a:off x="3089055" y="462181"/>
          <a:ext cx="1222632" cy="280767"/>
        </a:xfrm>
        <a:custGeom>
          <a:avLst/>
          <a:gdLst/>
          <a:ahLst/>
          <a:cxnLst/>
          <a:rect l="0" t="0" r="0" b="0"/>
          <a:pathLst>
            <a:path>
              <a:moveTo>
                <a:pt x="0" y="0"/>
              </a:moveTo>
              <a:lnTo>
                <a:pt x="0" y="183709"/>
              </a:lnTo>
              <a:lnTo>
                <a:pt x="1222632" y="183709"/>
              </a:lnTo>
              <a:lnTo>
                <a:pt x="1222632" y="280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6E3A3-CFC7-47F1-9E25-8BB223F38407}">
      <dsp:nvSpPr>
        <dsp:cNvPr id="0" name=""/>
        <dsp:cNvSpPr/>
      </dsp:nvSpPr>
      <dsp:spPr>
        <a:xfrm>
          <a:off x="1556560" y="1238251"/>
          <a:ext cx="1174999" cy="340407"/>
        </a:xfrm>
        <a:custGeom>
          <a:avLst/>
          <a:gdLst/>
          <a:ahLst/>
          <a:cxnLst/>
          <a:rect l="0" t="0" r="0" b="0"/>
          <a:pathLst>
            <a:path>
              <a:moveTo>
                <a:pt x="0" y="0"/>
              </a:moveTo>
              <a:lnTo>
                <a:pt x="0" y="340407"/>
              </a:lnTo>
              <a:lnTo>
                <a:pt x="1174999" y="3404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7DD27-4C70-4FE9-A1A1-9D7A5FA82956}">
      <dsp:nvSpPr>
        <dsp:cNvPr id="0" name=""/>
        <dsp:cNvSpPr/>
      </dsp:nvSpPr>
      <dsp:spPr>
        <a:xfrm>
          <a:off x="1971130" y="462181"/>
          <a:ext cx="1117925" cy="280629"/>
        </a:xfrm>
        <a:custGeom>
          <a:avLst/>
          <a:gdLst/>
          <a:ahLst/>
          <a:cxnLst/>
          <a:rect l="0" t="0" r="0" b="0"/>
          <a:pathLst>
            <a:path>
              <a:moveTo>
                <a:pt x="1117925" y="0"/>
              </a:moveTo>
              <a:lnTo>
                <a:pt x="1117925" y="183570"/>
              </a:lnTo>
              <a:lnTo>
                <a:pt x="0" y="183570"/>
              </a:lnTo>
              <a:lnTo>
                <a:pt x="0" y="2806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4BAA22-4875-444F-ADFA-B7ECE3462E19}">
      <dsp:nvSpPr>
        <dsp:cNvPr id="0" name=""/>
        <dsp:cNvSpPr/>
      </dsp:nvSpPr>
      <dsp:spPr>
        <a:xfrm>
          <a:off x="1958378" y="0"/>
          <a:ext cx="2261353" cy="462181"/>
        </a:xfrm>
        <a:prstGeom prst="roundRect">
          <a:avLst/>
        </a:prstGeom>
        <a:solidFill>
          <a:srgbClr val="2F9CA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Community Development Coordinator</a:t>
          </a:r>
        </a:p>
      </dsp:txBody>
      <dsp:txXfrm>
        <a:off x="1980940" y="22562"/>
        <a:ext cx="2216229" cy="417057"/>
      </dsp:txXfrm>
    </dsp:sp>
    <dsp:sp modelId="{9E24A096-672C-462D-883D-0F541420FD19}">
      <dsp:nvSpPr>
        <dsp:cNvPr id="0" name=""/>
        <dsp:cNvSpPr/>
      </dsp:nvSpPr>
      <dsp:spPr>
        <a:xfrm>
          <a:off x="1452918" y="742810"/>
          <a:ext cx="1036424" cy="495440"/>
        </a:xfrm>
        <a:prstGeom prst="roundRect">
          <a:avLst/>
        </a:prstGeom>
        <a:solidFill>
          <a:srgbClr val="2F9CAB"/>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b="1" kern="1200">
              <a:solidFill>
                <a:schemeClr val="bg1"/>
              </a:solidFill>
            </a:rPr>
            <a:t>Community Builders </a:t>
          </a:r>
        </a:p>
      </dsp:txBody>
      <dsp:txXfrm>
        <a:off x="1477103" y="766995"/>
        <a:ext cx="988054" cy="447070"/>
      </dsp:txXfrm>
    </dsp:sp>
    <dsp:sp modelId="{65022752-E820-42FD-A307-5A1568A77853}">
      <dsp:nvSpPr>
        <dsp:cNvPr id="0" name=""/>
        <dsp:cNvSpPr/>
      </dsp:nvSpPr>
      <dsp:spPr>
        <a:xfrm>
          <a:off x="2731560" y="1347568"/>
          <a:ext cx="924363" cy="462181"/>
        </a:xfrm>
        <a:prstGeom prst="roundRect">
          <a:avLst/>
        </a:prstGeom>
        <a:solidFill>
          <a:srgbClr val="3795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t>Volunteer Compassionate Neighbours</a:t>
          </a:r>
        </a:p>
      </dsp:txBody>
      <dsp:txXfrm>
        <a:off x="2754122" y="1370130"/>
        <a:ext cx="879239" cy="417057"/>
      </dsp:txXfrm>
    </dsp:sp>
    <dsp:sp modelId="{3B9D1B30-2780-4565-A259-2011ABFDCC8F}">
      <dsp:nvSpPr>
        <dsp:cNvPr id="0" name=""/>
        <dsp:cNvSpPr/>
      </dsp:nvSpPr>
      <dsp:spPr>
        <a:xfrm>
          <a:off x="3708476" y="742949"/>
          <a:ext cx="1206423" cy="500279"/>
        </a:xfrm>
        <a:prstGeom prst="roundRect">
          <a:avLst/>
        </a:prstGeom>
        <a:solidFill>
          <a:srgbClr val="2F9CA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GB" sz="1050" b="1" kern="1200"/>
            <a:t>Community Development workers</a:t>
          </a:r>
        </a:p>
      </dsp:txBody>
      <dsp:txXfrm>
        <a:off x="3732898" y="767371"/>
        <a:ext cx="1157579" cy="4514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Nicola Griffin</cp:lastModifiedBy>
  <cp:revision>3</cp:revision>
  <dcterms:created xsi:type="dcterms:W3CDTF">2022-10-25T13:13:00Z</dcterms:created>
  <dcterms:modified xsi:type="dcterms:W3CDTF">2022-10-25T13:18:00Z</dcterms:modified>
</cp:coreProperties>
</file>