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E60646" w14:textId="77777777" w:rsidR="0091023D" w:rsidRDefault="0091023D" w:rsidP="00EE24E4">
      <w:pPr>
        <w:spacing w:line="216" w:lineRule="auto"/>
        <w:rPr>
          <w:rFonts w:ascii="Calibri" w:hAnsi="Calibri"/>
          <w:b/>
          <w:bCs/>
          <w:color w:val="000000" w:themeColor="text1"/>
          <w:kern w:val="24"/>
          <w:sz w:val="22"/>
          <w:szCs w:val="22"/>
          <w14:textFill>
            <w14:solidFill>
              <w14:schemeClr w14:val="tx1">
                <w14:alpha w14:val="20000"/>
              </w14:schemeClr>
            </w14:solidFill>
          </w14:textFill>
        </w:rPr>
      </w:pPr>
    </w:p>
    <w:p w14:paraId="5205FF6E" w14:textId="77777777" w:rsidR="0091023D" w:rsidRDefault="0091023D" w:rsidP="00EE24E4">
      <w:pPr>
        <w:spacing w:line="216" w:lineRule="auto"/>
        <w:rPr>
          <w:rFonts w:ascii="Calibri" w:hAnsi="Calibri"/>
          <w:b/>
          <w:bCs/>
          <w:color w:val="000000" w:themeColor="text1"/>
          <w:kern w:val="24"/>
          <w:sz w:val="22"/>
          <w:szCs w:val="22"/>
          <w14:textFill>
            <w14:solidFill>
              <w14:schemeClr w14:val="tx1">
                <w14:alpha w14:val="20000"/>
              </w14:schemeClr>
            </w14:solidFill>
          </w14:textFill>
        </w:rPr>
      </w:pPr>
    </w:p>
    <w:p w14:paraId="7BB781FF" w14:textId="69E3E901" w:rsidR="0091023D" w:rsidRDefault="0091023D" w:rsidP="00EE24E4">
      <w:pPr>
        <w:spacing w:line="216" w:lineRule="auto"/>
        <w:rPr>
          <w:rFonts w:ascii="Calibri" w:hAnsi="Calibri"/>
          <w:b/>
          <w:bCs/>
          <w:color w:val="000000" w:themeColor="text1"/>
          <w:kern w:val="24"/>
          <w:sz w:val="22"/>
          <w:szCs w:val="22"/>
          <w14:textFill>
            <w14:solidFill>
              <w14:schemeClr w14:val="tx1">
                <w14:alpha w14:val="20000"/>
              </w14:schemeClr>
            </w14:solidFill>
          </w14:textFill>
        </w:rPr>
      </w:pPr>
      <w:r>
        <w:rPr>
          <w:noProof/>
          <w:lang w:eastAsia="en-GB"/>
        </w:rPr>
        <w:drawing>
          <wp:inline distT="0" distB="0" distL="0" distR="0" wp14:anchorId="03E9283C" wp14:editId="306E80BE">
            <wp:extent cx="5817600" cy="2124000"/>
            <wp:effectExtent l="0" t="0" r="0" b="0"/>
            <wp:docPr id="3" name="Picture 3"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17600" cy="2124000"/>
                    </a:xfrm>
                    <a:prstGeom prst="rect">
                      <a:avLst/>
                    </a:prstGeom>
                    <a:noFill/>
                    <a:ln>
                      <a:noFill/>
                    </a:ln>
                  </pic:spPr>
                </pic:pic>
              </a:graphicData>
            </a:graphic>
          </wp:inline>
        </w:drawing>
      </w:r>
    </w:p>
    <w:p w14:paraId="7350AE86" w14:textId="77777777" w:rsidR="0091023D" w:rsidRDefault="0091023D" w:rsidP="00EE24E4">
      <w:pPr>
        <w:spacing w:line="216" w:lineRule="auto"/>
        <w:rPr>
          <w:rFonts w:ascii="Calibri" w:hAnsi="Calibri"/>
          <w:b/>
          <w:bCs/>
          <w:color w:val="000000" w:themeColor="text1"/>
          <w:kern w:val="24"/>
          <w:sz w:val="22"/>
          <w:szCs w:val="22"/>
          <w14:textFill>
            <w14:solidFill>
              <w14:schemeClr w14:val="tx1">
                <w14:alpha w14:val="20000"/>
              </w14:schemeClr>
            </w14:solidFill>
          </w14:textFill>
        </w:rPr>
      </w:pPr>
    </w:p>
    <w:p w14:paraId="23A74DED" w14:textId="1C02992C" w:rsidR="005B4844" w:rsidRDefault="00552358" w:rsidP="00B07DEB">
      <w:pPr>
        <w:spacing w:line="216" w:lineRule="auto"/>
        <w:jc w:val="center"/>
        <w:rPr>
          <w:rFonts w:ascii="Franklin Gothic Book" w:hAnsi="Franklin Gothic Book"/>
          <w:b/>
          <w:bCs/>
          <w:color w:val="000000" w:themeColor="text1"/>
          <w:kern w:val="24"/>
          <w:sz w:val="44"/>
          <w:szCs w:val="44"/>
          <w14:textFill>
            <w14:solidFill>
              <w14:schemeClr w14:val="tx1">
                <w14:alpha w14:val="20000"/>
              </w14:schemeClr>
            </w14:solidFill>
          </w14:textFill>
        </w:rPr>
      </w:pPr>
      <w:r w:rsidRPr="00B07DEB">
        <w:rPr>
          <w:rFonts w:ascii="Franklin Gothic Book" w:hAnsi="Franklin Gothic Book"/>
          <w:b/>
          <w:bCs/>
          <w:color w:val="000000" w:themeColor="text1"/>
          <w:kern w:val="24"/>
          <w:sz w:val="44"/>
          <w:szCs w:val="44"/>
          <w14:textFill>
            <w14:solidFill>
              <w14:schemeClr w14:val="tx1">
                <w14:alpha w14:val="20000"/>
              </w14:schemeClr>
            </w14:solidFill>
          </w14:textFill>
        </w:rPr>
        <w:t xml:space="preserve">Parent and Infant Mental Health Scotland (PIMHS) </w:t>
      </w:r>
      <w:r w:rsidR="00227D98" w:rsidRPr="00B07DEB">
        <w:rPr>
          <w:rFonts w:ascii="Franklin Gothic Book" w:hAnsi="Franklin Gothic Book"/>
          <w:b/>
          <w:bCs/>
          <w:color w:val="000000" w:themeColor="text1"/>
          <w:kern w:val="24"/>
          <w:sz w:val="44"/>
          <w:szCs w:val="44"/>
          <w14:textFill>
            <w14:solidFill>
              <w14:schemeClr w14:val="tx1">
                <w14:alpha w14:val="20000"/>
              </w14:schemeClr>
            </w14:solidFill>
          </w14:textFill>
        </w:rPr>
        <w:t xml:space="preserve">Overview of Strategic Plan 2020 </w:t>
      </w:r>
      <w:r w:rsidR="00F96A66" w:rsidRPr="00B07DEB">
        <w:rPr>
          <w:rFonts w:ascii="Franklin Gothic Book" w:hAnsi="Franklin Gothic Book"/>
          <w:b/>
          <w:bCs/>
          <w:color w:val="000000" w:themeColor="text1"/>
          <w:kern w:val="24"/>
          <w:sz w:val="44"/>
          <w:szCs w:val="44"/>
          <w14:textFill>
            <w14:solidFill>
              <w14:schemeClr w14:val="tx1">
                <w14:alpha w14:val="20000"/>
              </w14:schemeClr>
            </w14:solidFill>
          </w14:textFill>
        </w:rPr>
        <w:t>–</w:t>
      </w:r>
      <w:r w:rsidR="00227D98" w:rsidRPr="00B07DEB">
        <w:rPr>
          <w:rFonts w:ascii="Franklin Gothic Book" w:hAnsi="Franklin Gothic Book"/>
          <w:b/>
          <w:bCs/>
          <w:color w:val="000000" w:themeColor="text1"/>
          <w:kern w:val="24"/>
          <w:sz w:val="44"/>
          <w:szCs w:val="44"/>
          <w14:textFill>
            <w14:solidFill>
              <w14:schemeClr w14:val="tx1">
                <w14:alpha w14:val="20000"/>
              </w14:schemeClr>
            </w14:solidFill>
          </w14:textFill>
        </w:rPr>
        <w:t xml:space="preserve"> 23</w:t>
      </w:r>
    </w:p>
    <w:p w14:paraId="2ABADF0A" w14:textId="77777777" w:rsidR="00B07DEB" w:rsidRPr="00B07DEB" w:rsidRDefault="00B07DEB" w:rsidP="00AF5A34">
      <w:pPr>
        <w:spacing w:line="216" w:lineRule="auto"/>
        <w:jc w:val="center"/>
        <w:rPr>
          <w:rFonts w:ascii="Franklin Gothic Book" w:hAnsi="Franklin Gothic Book"/>
          <w:b/>
          <w:bCs/>
          <w:color w:val="000000" w:themeColor="text1"/>
          <w:kern w:val="24"/>
          <w:sz w:val="44"/>
          <w:szCs w:val="44"/>
          <w14:textFill>
            <w14:solidFill>
              <w14:schemeClr w14:val="tx1">
                <w14:alpha w14:val="20000"/>
              </w14:schemeClr>
            </w14:solidFill>
          </w14:textFill>
        </w:rPr>
      </w:pPr>
    </w:p>
    <w:p w14:paraId="65D25BEC" w14:textId="49B94057" w:rsidR="00F96A66" w:rsidRPr="00622031" w:rsidRDefault="00F96A66" w:rsidP="00622031">
      <w:pPr>
        <w:spacing w:line="240" w:lineRule="auto"/>
        <w:rPr>
          <w:rFonts w:ascii="Arial" w:hAnsi="Arial" w:cs="Arial"/>
          <w:color w:val="000000" w:themeColor="text1"/>
          <w:kern w:val="24"/>
          <w:sz w:val="22"/>
          <w:szCs w:val="22"/>
          <w14:textFill>
            <w14:solidFill>
              <w14:schemeClr w14:val="tx1">
                <w14:alpha w14:val="20000"/>
              </w14:schemeClr>
            </w14:solidFill>
          </w14:textFill>
        </w:rPr>
      </w:pPr>
      <w:r w:rsidRPr="00622031">
        <w:rPr>
          <w:rFonts w:ascii="Arial" w:hAnsi="Arial" w:cs="Arial"/>
          <w:b/>
          <w:bCs/>
          <w:color w:val="000000" w:themeColor="text1"/>
          <w:kern w:val="24"/>
          <w:sz w:val="22"/>
          <w:szCs w:val="22"/>
          <w14:textFill>
            <w14:solidFill>
              <w14:schemeClr w14:val="tx1">
                <w14:alpha w14:val="20000"/>
              </w14:schemeClr>
            </w14:solidFill>
          </w14:textFill>
        </w:rPr>
        <w:t>Our vision</w:t>
      </w:r>
      <w:r w:rsidRPr="00622031">
        <w:rPr>
          <w:rFonts w:ascii="Arial" w:hAnsi="Arial" w:cs="Arial"/>
          <w:color w:val="000000" w:themeColor="text1"/>
          <w:kern w:val="24"/>
          <w:sz w:val="22"/>
          <w:szCs w:val="22"/>
          <w14:textFill>
            <w14:solidFill>
              <w14:schemeClr w14:val="tx1">
                <w14:alpha w14:val="20000"/>
              </w14:schemeClr>
            </w14:solidFill>
          </w14:textFill>
        </w:rPr>
        <w:t xml:space="preserve"> is that every paren</w:t>
      </w:r>
      <w:r w:rsidR="00C121CF" w:rsidRPr="00622031">
        <w:rPr>
          <w:rFonts w:ascii="Arial" w:hAnsi="Arial" w:cs="Arial"/>
          <w:color w:val="000000" w:themeColor="text1"/>
          <w:kern w:val="24"/>
          <w:sz w:val="22"/>
          <w:szCs w:val="22"/>
          <w14:textFill>
            <w14:solidFill>
              <w14:schemeClr w14:val="tx1">
                <w14:alpha w14:val="20000"/>
              </w14:schemeClr>
            </w14:solidFill>
          </w14:textFill>
        </w:rPr>
        <w:t xml:space="preserve">t, </w:t>
      </w:r>
      <w:proofErr w:type="gramStart"/>
      <w:r w:rsidRPr="00622031">
        <w:rPr>
          <w:rFonts w:ascii="Arial" w:hAnsi="Arial" w:cs="Arial"/>
          <w:color w:val="000000" w:themeColor="text1"/>
          <w:kern w:val="24"/>
          <w:sz w:val="22"/>
          <w:szCs w:val="22"/>
          <w14:textFill>
            <w14:solidFill>
              <w14:schemeClr w14:val="tx1">
                <w14:alpha w14:val="20000"/>
              </w14:schemeClr>
            </w14:solidFill>
          </w14:textFill>
        </w:rPr>
        <w:t>carer</w:t>
      </w:r>
      <w:proofErr w:type="gramEnd"/>
      <w:r w:rsidRPr="00622031">
        <w:rPr>
          <w:rFonts w:ascii="Arial" w:hAnsi="Arial" w:cs="Arial"/>
          <w:color w:val="000000" w:themeColor="text1"/>
          <w:kern w:val="24"/>
          <w:sz w:val="22"/>
          <w:szCs w:val="22"/>
          <w14:textFill>
            <w14:solidFill>
              <w14:schemeClr w14:val="tx1">
                <w14:alpha w14:val="20000"/>
              </w14:schemeClr>
            </w14:solidFill>
          </w14:textFill>
        </w:rPr>
        <w:t xml:space="preserve"> and baby can easily access great mental health care during pregnancy and the first three years of life.</w:t>
      </w:r>
    </w:p>
    <w:p w14:paraId="521D54BC" w14:textId="7ED03CB7" w:rsidR="00F96A66" w:rsidRPr="00622031" w:rsidRDefault="00F96A66" w:rsidP="00622031">
      <w:pPr>
        <w:spacing w:line="240" w:lineRule="auto"/>
        <w:rPr>
          <w:rFonts w:ascii="Arial" w:hAnsi="Arial" w:cs="Arial"/>
          <w:color w:val="000000" w:themeColor="text1"/>
          <w:kern w:val="24"/>
          <w:sz w:val="22"/>
          <w:szCs w:val="22"/>
          <w14:textFill>
            <w14:solidFill>
              <w14:schemeClr w14:val="tx1">
                <w14:alpha w14:val="20000"/>
              </w14:schemeClr>
            </w14:solidFill>
          </w14:textFill>
        </w:rPr>
      </w:pPr>
      <w:r w:rsidRPr="00622031">
        <w:rPr>
          <w:rFonts w:ascii="Arial" w:hAnsi="Arial" w:cs="Arial"/>
          <w:b/>
          <w:bCs/>
          <w:color w:val="000000" w:themeColor="text1"/>
          <w:kern w:val="24"/>
          <w:sz w:val="22"/>
          <w:szCs w:val="22"/>
          <w14:textFill>
            <w14:solidFill>
              <w14:schemeClr w14:val="tx1">
                <w14:alpha w14:val="20000"/>
              </w14:schemeClr>
            </w14:solidFill>
          </w14:textFill>
        </w:rPr>
        <w:t>Our mission</w:t>
      </w:r>
      <w:r w:rsidRPr="00622031">
        <w:rPr>
          <w:rFonts w:ascii="Arial" w:hAnsi="Arial" w:cs="Arial"/>
          <w:color w:val="000000" w:themeColor="text1"/>
          <w:kern w:val="24"/>
          <w:sz w:val="22"/>
          <w:szCs w:val="22"/>
          <w14:textFill>
            <w14:solidFill>
              <w14:schemeClr w14:val="tx1">
                <w14:alpha w14:val="20000"/>
              </w14:schemeClr>
            </w14:solidFill>
          </w14:textFill>
        </w:rPr>
        <w:t xml:space="preserve"> is to drive change using our strong collective voice to engage, support and challenge national</w:t>
      </w:r>
      <w:r w:rsidR="00C121CF" w:rsidRPr="00622031">
        <w:rPr>
          <w:rFonts w:ascii="Arial" w:hAnsi="Arial" w:cs="Arial"/>
          <w:color w:val="000000" w:themeColor="text1"/>
          <w:kern w:val="24"/>
          <w:sz w:val="22"/>
          <w:szCs w:val="22"/>
          <w14:textFill>
            <w14:solidFill>
              <w14:schemeClr w14:val="tx1">
                <w14:alpha w14:val="20000"/>
              </w14:schemeClr>
            </w14:solidFill>
          </w14:textFill>
        </w:rPr>
        <w:t xml:space="preserve"> and l</w:t>
      </w:r>
      <w:r w:rsidRPr="00622031">
        <w:rPr>
          <w:rFonts w:ascii="Arial" w:hAnsi="Arial" w:cs="Arial"/>
          <w:color w:val="000000" w:themeColor="text1"/>
          <w:kern w:val="24"/>
          <w:sz w:val="22"/>
          <w:szCs w:val="22"/>
          <w14:textFill>
            <w14:solidFill>
              <w14:schemeClr w14:val="tx1">
                <w14:alpha w14:val="20000"/>
              </w14:schemeClr>
            </w14:solidFill>
          </w14:textFill>
        </w:rPr>
        <w:t>ocal decision makers to value and invest in the social and emotional wellbeing of babies and families in the early years.</w:t>
      </w:r>
    </w:p>
    <w:p w14:paraId="6233B7B9" w14:textId="77777777" w:rsidR="00231261" w:rsidRPr="00622031" w:rsidRDefault="00231261" w:rsidP="00231261">
      <w:pPr>
        <w:pStyle w:val="CESub-heading"/>
        <w:rPr>
          <w:rFonts w:ascii="Arial" w:hAnsi="Arial" w:cs="Arial"/>
          <w:b/>
          <w:bCs/>
          <w:sz w:val="22"/>
          <w:szCs w:val="22"/>
        </w:rPr>
      </w:pPr>
      <w:bookmarkStart w:id="0" w:name="_Toc55230228"/>
      <w:r w:rsidRPr="00622031">
        <w:rPr>
          <w:rFonts w:ascii="Arial" w:hAnsi="Arial" w:cs="Arial"/>
          <w:b/>
          <w:bCs/>
          <w:sz w:val="22"/>
          <w:szCs w:val="22"/>
        </w:rPr>
        <w:t>Background</w:t>
      </w:r>
      <w:bookmarkEnd w:id="0"/>
      <w:r w:rsidRPr="00622031">
        <w:rPr>
          <w:rFonts w:ascii="Arial" w:hAnsi="Arial" w:cs="Arial"/>
          <w:b/>
          <w:bCs/>
          <w:sz w:val="22"/>
          <w:szCs w:val="22"/>
        </w:rPr>
        <w:t xml:space="preserve"> </w:t>
      </w:r>
    </w:p>
    <w:p w14:paraId="751C2D5D" w14:textId="5C0EE37A" w:rsidR="00231261" w:rsidRPr="00622031" w:rsidRDefault="00231261" w:rsidP="00231261">
      <w:pPr>
        <w:pStyle w:val="CENormal"/>
        <w:rPr>
          <w:rFonts w:ascii="Arial" w:hAnsi="Arial" w:cs="Arial"/>
        </w:rPr>
      </w:pPr>
      <w:r w:rsidRPr="00622031">
        <w:rPr>
          <w:rFonts w:ascii="Arial" w:hAnsi="Arial" w:cs="Arial"/>
        </w:rPr>
        <w:t>This strategic plan sets out</w:t>
      </w:r>
      <w:r w:rsidR="00227D98" w:rsidRPr="00622031">
        <w:rPr>
          <w:rFonts w:ascii="Arial" w:hAnsi="Arial" w:cs="Arial"/>
        </w:rPr>
        <w:t xml:space="preserve"> Paren</w:t>
      </w:r>
      <w:r w:rsidR="004E5241" w:rsidRPr="00622031">
        <w:rPr>
          <w:rFonts w:ascii="Arial" w:hAnsi="Arial" w:cs="Arial"/>
        </w:rPr>
        <w:t>t and Infant Mental Health Scotland</w:t>
      </w:r>
      <w:r w:rsidRPr="00622031">
        <w:rPr>
          <w:rFonts w:ascii="Arial" w:hAnsi="Arial" w:cs="Arial"/>
        </w:rPr>
        <w:t xml:space="preserve">’s </w:t>
      </w:r>
      <w:r w:rsidR="002B3CDD" w:rsidRPr="00622031">
        <w:rPr>
          <w:rFonts w:ascii="Arial" w:hAnsi="Arial" w:cs="Arial"/>
        </w:rPr>
        <w:t xml:space="preserve">(PIMHS) </w:t>
      </w:r>
      <w:r w:rsidRPr="00622031">
        <w:rPr>
          <w:rFonts w:ascii="Arial" w:hAnsi="Arial" w:cs="Arial"/>
        </w:rPr>
        <w:t>vision and objectives for the 3 years</w:t>
      </w:r>
      <w:r w:rsidR="0017551A">
        <w:rPr>
          <w:rFonts w:ascii="Arial" w:hAnsi="Arial" w:cs="Arial"/>
        </w:rPr>
        <w:t xml:space="preserve">, </w:t>
      </w:r>
      <w:r w:rsidR="00BE2848">
        <w:rPr>
          <w:rFonts w:ascii="Arial" w:hAnsi="Arial" w:cs="Arial"/>
        </w:rPr>
        <w:t>2020-2023</w:t>
      </w:r>
      <w:r w:rsidRPr="00622031">
        <w:rPr>
          <w:rFonts w:ascii="Arial" w:hAnsi="Arial" w:cs="Arial"/>
        </w:rPr>
        <w:t xml:space="preserve">.  Historically, much of our work has been ad hoc rather than strategic, based on limited resources available to a group of volunteers. This document represents a step change in approach, setting out our </w:t>
      </w:r>
      <w:proofErr w:type="gramStart"/>
      <w:r w:rsidRPr="00622031">
        <w:rPr>
          <w:rFonts w:ascii="Arial" w:hAnsi="Arial" w:cs="Arial"/>
        </w:rPr>
        <w:t>plans for the future</w:t>
      </w:r>
      <w:proofErr w:type="gramEnd"/>
      <w:r w:rsidRPr="00622031">
        <w:rPr>
          <w:rFonts w:ascii="Arial" w:hAnsi="Arial" w:cs="Arial"/>
        </w:rPr>
        <w:t xml:space="preserve"> in alignment with the changing policy, health and social care landscape and what we will need to realise our ambitions. </w:t>
      </w:r>
    </w:p>
    <w:p w14:paraId="55053DF9" w14:textId="10A95F35" w:rsidR="00231261" w:rsidRPr="00622031" w:rsidRDefault="00231261" w:rsidP="00231261">
      <w:pPr>
        <w:pStyle w:val="CENormal"/>
        <w:rPr>
          <w:rFonts w:ascii="Arial" w:hAnsi="Arial" w:cs="Arial"/>
        </w:rPr>
      </w:pPr>
      <w:r w:rsidRPr="00622031">
        <w:rPr>
          <w:rFonts w:ascii="Arial" w:hAnsi="Arial" w:cs="Arial"/>
        </w:rPr>
        <w:t>The need for a coordinated and increased response to perinatal</w:t>
      </w:r>
      <w:r w:rsidR="004E5241" w:rsidRPr="00622031">
        <w:rPr>
          <w:rFonts w:ascii="Arial" w:hAnsi="Arial" w:cs="Arial"/>
        </w:rPr>
        <w:t xml:space="preserve"> and infant</w:t>
      </w:r>
      <w:r w:rsidRPr="00622031">
        <w:rPr>
          <w:rFonts w:ascii="Arial" w:hAnsi="Arial" w:cs="Arial"/>
        </w:rPr>
        <w:t xml:space="preserve"> mental health care has never been greater, and especially so now as the effects of Covid</w:t>
      </w:r>
      <w:r w:rsidR="009D62F1" w:rsidRPr="00622031">
        <w:rPr>
          <w:rFonts w:ascii="Arial" w:hAnsi="Arial" w:cs="Arial"/>
        </w:rPr>
        <w:t xml:space="preserve"> and the increasingly challenging economic context</w:t>
      </w:r>
      <w:r w:rsidRPr="00622031">
        <w:rPr>
          <w:rFonts w:ascii="Arial" w:hAnsi="Arial" w:cs="Arial"/>
        </w:rPr>
        <w:t xml:space="preserve"> bite down.  There is a critical, nation-wide gap in connecting experience on the ground and decision makers at a policy and resource level. New and expanding opportunities are </w:t>
      </w:r>
      <w:proofErr w:type="gramStart"/>
      <w:r w:rsidRPr="00622031">
        <w:rPr>
          <w:rFonts w:ascii="Arial" w:hAnsi="Arial" w:cs="Arial"/>
        </w:rPr>
        <w:t>opening up</w:t>
      </w:r>
      <w:proofErr w:type="gramEnd"/>
      <w:r w:rsidRPr="00622031">
        <w:rPr>
          <w:rFonts w:ascii="Arial" w:hAnsi="Arial" w:cs="Arial"/>
        </w:rPr>
        <w:t xml:space="preserve"> and we intend to be well positioned to maximise those and increase our impact both at a strategic and grassroots level. </w:t>
      </w:r>
    </w:p>
    <w:p w14:paraId="45275698" w14:textId="65089D2E" w:rsidR="00231261" w:rsidRPr="00622031" w:rsidRDefault="00231261" w:rsidP="00231261">
      <w:pPr>
        <w:pStyle w:val="CENormal"/>
        <w:rPr>
          <w:rFonts w:ascii="Arial" w:hAnsi="Arial" w:cs="Arial"/>
        </w:rPr>
      </w:pPr>
      <w:r w:rsidRPr="00622031">
        <w:rPr>
          <w:rFonts w:ascii="Arial" w:hAnsi="Arial" w:cs="Arial"/>
        </w:rPr>
        <w:t xml:space="preserve">National funding body, The Robertson Trust has taken a special interest in the field of perinatal mental health in relation to its funding theme ‘Improving the Wellbeing of Women and Girls.’  Having identified the opportunity for </w:t>
      </w:r>
      <w:r w:rsidR="00CD2BC2" w:rsidRPr="00622031">
        <w:rPr>
          <w:rFonts w:ascii="Arial" w:hAnsi="Arial" w:cs="Arial"/>
        </w:rPr>
        <w:t>PIMHS</w:t>
      </w:r>
      <w:r w:rsidRPr="00622031">
        <w:rPr>
          <w:rFonts w:ascii="Arial" w:hAnsi="Arial" w:cs="Arial"/>
        </w:rPr>
        <w:t xml:space="preserve"> to evolve and ‘step up’</w:t>
      </w:r>
      <w:r w:rsidR="00511D54" w:rsidRPr="00622031">
        <w:rPr>
          <w:rFonts w:ascii="Arial" w:hAnsi="Arial" w:cs="Arial"/>
        </w:rPr>
        <w:t>, t</w:t>
      </w:r>
      <w:r w:rsidRPr="00622031">
        <w:rPr>
          <w:rFonts w:ascii="Arial" w:hAnsi="Arial" w:cs="Arial"/>
        </w:rPr>
        <w:t xml:space="preserve">he Trust has been instrumental in providing support to build our capacity to develop this plan and deliver against it.  </w:t>
      </w:r>
    </w:p>
    <w:p w14:paraId="192D1BE8" w14:textId="502F1AFE" w:rsidR="00A5623F" w:rsidRPr="00622031" w:rsidRDefault="00A5623F" w:rsidP="00231261">
      <w:pPr>
        <w:pStyle w:val="CENormal"/>
        <w:rPr>
          <w:rFonts w:ascii="Arial" w:hAnsi="Arial" w:cs="Arial"/>
        </w:rPr>
      </w:pPr>
      <w:r w:rsidRPr="00622031">
        <w:rPr>
          <w:rFonts w:ascii="Arial" w:hAnsi="Arial" w:cs="Arial"/>
        </w:rPr>
        <w:t xml:space="preserve">Following 18 months of strategic planning, we have secured further funding from the William Grant Foundation, </w:t>
      </w:r>
      <w:r w:rsidR="00511D54" w:rsidRPr="00622031">
        <w:rPr>
          <w:rFonts w:ascii="Arial" w:hAnsi="Arial" w:cs="Arial"/>
        </w:rPr>
        <w:t xml:space="preserve">and the </w:t>
      </w:r>
      <w:proofErr w:type="spellStart"/>
      <w:r w:rsidR="00511D54" w:rsidRPr="00622031">
        <w:rPr>
          <w:rFonts w:ascii="Arial" w:hAnsi="Arial" w:cs="Arial"/>
        </w:rPr>
        <w:t>Cattannach</w:t>
      </w:r>
      <w:proofErr w:type="spellEnd"/>
      <w:r w:rsidR="00511D54" w:rsidRPr="00622031">
        <w:rPr>
          <w:rFonts w:ascii="Arial" w:hAnsi="Arial" w:cs="Arial"/>
        </w:rPr>
        <w:t xml:space="preserve"> Trust </w:t>
      </w:r>
      <w:r w:rsidR="002056DB" w:rsidRPr="00622031">
        <w:rPr>
          <w:rFonts w:ascii="Arial" w:hAnsi="Arial" w:cs="Arial"/>
        </w:rPr>
        <w:t xml:space="preserve">to help drive the shift away from a traditional, </w:t>
      </w:r>
      <w:r w:rsidR="002056DB" w:rsidRPr="00622031">
        <w:rPr>
          <w:rFonts w:ascii="Arial" w:hAnsi="Arial" w:cs="Arial"/>
        </w:rPr>
        <w:lastRenderedPageBreak/>
        <w:t>clinical understanding of mental illness towards a</w:t>
      </w:r>
      <w:r w:rsidR="00CD2BC2" w:rsidRPr="00622031">
        <w:rPr>
          <w:rFonts w:ascii="Arial" w:hAnsi="Arial" w:cs="Arial"/>
        </w:rPr>
        <w:t xml:space="preserve"> greater</w:t>
      </w:r>
      <w:r w:rsidR="002056DB" w:rsidRPr="00622031">
        <w:rPr>
          <w:rFonts w:ascii="Arial" w:hAnsi="Arial" w:cs="Arial"/>
        </w:rPr>
        <w:t xml:space="preserve"> understanding of</w:t>
      </w:r>
      <w:r w:rsidR="00E72A93" w:rsidRPr="00622031">
        <w:rPr>
          <w:rFonts w:ascii="Arial" w:hAnsi="Arial" w:cs="Arial"/>
        </w:rPr>
        <w:t xml:space="preserve"> the</w:t>
      </w:r>
      <w:r w:rsidR="002056DB" w:rsidRPr="00622031">
        <w:rPr>
          <w:rFonts w:ascii="Arial" w:hAnsi="Arial" w:cs="Arial"/>
        </w:rPr>
        <w:t xml:space="preserve"> social and emotional wellbeing</w:t>
      </w:r>
      <w:r w:rsidR="00687709" w:rsidRPr="00622031">
        <w:rPr>
          <w:rFonts w:ascii="Arial" w:hAnsi="Arial" w:cs="Arial"/>
        </w:rPr>
        <w:t xml:space="preserve"> of parents and babies, with an emphasis on relationships.</w:t>
      </w:r>
    </w:p>
    <w:p w14:paraId="1131D698" w14:textId="77777777" w:rsidR="00231261" w:rsidRPr="00622031" w:rsidRDefault="00231261" w:rsidP="00231261">
      <w:pPr>
        <w:pStyle w:val="CESub-heading"/>
        <w:rPr>
          <w:rFonts w:ascii="Arial" w:hAnsi="Arial" w:cs="Arial"/>
          <w:b/>
          <w:bCs/>
          <w:sz w:val="22"/>
          <w:szCs w:val="22"/>
        </w:rPr>
      </w:pPr>
      <w:bookmarkStart w:id="1" w:name="_Toc55230229"/>
      <w:r w:rsidRPr="00622031">
        <w:rPr>
          <w:rFonts w:ascii="Arial" w:hAnsi="Arial" w:cs="Arial"/>
          <w:b/>
          <w:bCs/>
          <w:sz w:val="22"/>
          <w:szCs w:val="22"/>
        </w:rPr>
        <w:t>Methodology</w:t>
      </w:r>
      <w:bookmarkEnd w:id="1"/>
    </w:p>
    <w:p w14:paraId="400242BC" w14:textId="112B365A" w:rsidR="00231261" w:rsidRPr="00622031" w:rsidRDefault="00231261" w:rsidP="00231261">
      <w:pPr>
        <w:pStyle w:val="CENormal"/>
        <w:rPr>
          <w:rFonts w:ascii="Arial" w:hAnsi="Arial" w:cs="Arial"/>
        </w:rPr>
      </w:pPr>
      <w:r w:rsidRPr="00622031">
        <w:rPr>
          <w:rFonts w:ascii="Arial" w:hAnsi="Arial" w:cs="Arial"/>
        </w:rPr>
        <w:t>This plan has been developed in consultation and collaboration between board members, the wider membership, women and families with lived experience, strategic stakeholders and professionals working in the field of perinatal</w:t>
      </w:r>
      <w:r w:rsidR="002D07D2" w:rsidRPr="00622031">
        <w:rPr>
          <w:rFonts w:ascii="Arial" w:hAnsi="Arial" w:cs="Arial"/>
        </w:rPr>
        <w:t xml:space="preserve"> and infant</w:t>
      </w:r>
      <w:r w:rsidRPr="00622031">
        <w:rPr>
          <w:rFonts w:ascii="Arial" w:hAnsi="Arial" w:cs="Arial"/>
        </w:rPr>
        <w:t xml:space="preserve"> mental health.  During the summer of 2020, we carried out a consultation with members and stakeholders to determine need, our direction of travel and priorities for action.  Methods of consultation included:</w:t>
      </w:r>
    </w:p>
    <w:p w14:paraId="31C70502" w14:textId="607BA1FF" w:rsidR="00231261" w:rsidRPr="00622031" w:rsidRDefault="00231261" w:rsidP="00231261">
      <w:pPr>
        <w:pStyle w:val="CENormal"/>
        <w:numPr>
          <w:ilvl w:val="0"/>
          <w:numId w:val="15"/>
        </w:numPr>
        <w:spacing w:after="0"/>
        <w:ind w:left="714" w:hanging="357"/>
        <w:rPr>
          <w:rFonts w:ascii="Arial" w:hAnsi="Arial" w:cs="Arial"/>
          <w:lang w:eastAsia="en-US"/>
        </w:rPr>
      </w:pPr>
      <w:r w:rsidRPr="00622031">
        <w:rPr>
          <w:rFonts w:ascii="Arial" w:hAnsi="Arial" w:cs="Arial"/>
          <w:lang w:eastAsia="en-US"/>
        </w:rPr>
        <w:t>A public online survey (72 responses)</w:t>
      </w:r>
    </w:p>
    <w:p w14:paraId="3B17E7FB" w14:textId="1D31ADBB" w:rsidR="00231261" w:rsidRPr="00622031" w:rsidRDefault="00231261" w:rsidP="00231261">
      <w:pPr>
        <w:pStyle w:val="CENormal"/>
        <w:numPr>
          <w:ilvl w:val="0"/>
          <w:numId w:val="15"/>
        </w:numPr>
        <w:spacing w:after="0"/>
        <w:ind w:left="714" w:hanging="357"/>
        <w:rPr>
          <w:rFonts w:ascii="Arial" w:hAnsi="Arial" w:cs="Arial"/>
          <w:lang w:eastAsia="en-US"/>
        </w:rPr>
      </w:pPr>
      <w:r w:rsidRPr="00622031">
        <w:rPr>
          <w:rFonts w:ascii="Arial" w:hAnsi="Arial" w:cs="Arial"/>
          <w:lang w:eastAsia="en-US"/>
        </w:rPr>
        <w:t>Focus groups with women with lived experience (Change Agent women)</w:t>
      </w:r>
    </w:p>
    <w:p w14:paraId="1F2B6240" w14:textId="77777777" w:rsidR="00231261" w:rsidRPr="00622031" w:rsidRDefault="00231261" w:rsidP="00231261">
      <w:pPr>
        <w:pStyle w:val="CENormal"/>
        <w:numPr>
          <w:ilvl w:val="0"/>
          <w:numId w:val="15"/>
        </w:numPr>
        <w:spacing w:after="120"/>
        <w:ind w:left="714" w:hanging="357"/>
        <w:rPr>
          <w:rFonts w:ascii="Arial" w:hAnsi="Arial" w:cs="Arial"/>
          <w:lang w:eastAsia="en-US"/>
        </w:rPr>
      </w:pPr>
      <w:r w:rsidRPr="00622031">
        <w:rPr>
          <w:rFonts w:ascii="Arial" w:hAnsi="Arial" w:cs="Arial"/>
          <w:lang w:eastAsia="en-US"/>
        </w:rPr>
        <w:t>A round table discussion with key stakeholders in the perinatal field (21 participants)</w:t>
      </w:r>
    </w:p>
    <w:p w14:paraId="5E64F176" w14:textId="5160DFEA" w:rsidR="00231261" w:rsidRPr="00622031" w:rsidRDefault="00231261" w:rsidP="00231261">
      <w:pPr>
        <w:pStyle w:val="CENormal"/>
        <w:spacing w:after="120"/>
        <w:rPr>
          <w:rFonts w:ascii="Arial" w:hAnsi="Arial" w:cs="Arial"/>
        </w:rPr>
      </w:pPr>
      <w:r w:rsidRPr="00622031">
        <w:rPr>
          <w:rFonts w:ascii="Arial" w:hAnsi="Arial" w:cs="Arial"/>
        </w:rPr>
        <w:t xml:space="preserve">Recommendations from independently commissioned research and our own learning have also been taken into consideration. Current policy and strategy </w:t>
      </w:r>
      <w:proofErr w:type="gramStart"/>
      <w:r w:rsidRPr="00622031">
        <w:rPr>
          <w:rFonts w:ascii="Arial" w:hAnsi="Arial" w:cs="Arial"/>
        </w:rPr>
        <w:t>has</w:t>
      </w:r>
      <w:proofErr w:type="gramEnd"/>
      <w:r w:rsidRPr="00622031">
        <w:rPr>
          <w:rFonts w:ascii="Arial" w:hAnsi="Arial" w:cs="Arial"/>
        </w:rPr>
        <w:t xml:space="preserve"> also been carefully reviewed to ensure we are filling a critical gap and working in a connected and integrated way. </w:t>
      </w:r>
    </w:p>
    <w:p w14:paraId="359AEDC8" w14:textId="77777777" w:rsidR="00A00DD9" w:rsidRPr="00622031" w:rsidRDefault="00A00DD9" w:rsidP="00A00DD9">
      <w:pPr>
        <w:pStyle w:val="CESub-heading"/>
        <w:rPr>
          <w:rFonts w:ascii="Arial" w:hAnsi="Arial" w:cs="Arial"/>
          <w:b/>
          <w:bCs/>
          <w:sz w:val="22"/>
          <w:szCs w:val="22"/>
        </w:rPr>
      </w:pPr>
      <w:bookmarkStart w:id="2" w:name="_Toc55230231"/>
      <w:r w:rsidRPr="00622031">
        <w:rPr>
          <w:rFonts w:ascii="Arial" w:hAnsi="Arial" w:cs="Arial"/>
          <w:b/>
          <w:bCs/>
          <w:sz w:val="22"/>
          <w:szCs w:val="22"/>
        </w:rPr>
        <w:t>Background</w:t>
      </w:r>
      <w:bookmarkEnd w:id="2"/>
    </w:p>
    <w:p w14:paraId="400534B2" w14:textId="77777777" w:rsidR="00622031" w:rsidRPr="00622031" w:rsidRDefault="00E03102" w:rsidP="00A00DD9">
      <w:pPr>
        <w:pStyle w:val="Default"/>
        <w:spacing w:before="120"/>
        <w:rPr>
          <w:rFonts w:ascii="Arial" w:hAnsi="Arial" w:cs="Arial"/>
          <w:sz w:val="22"/>
          <w:szCs w:val="22"/>
        </w:rPr>
      </w:pPr>
      <w:r w:rsidRPr="00622031">
        <w:rPr>
          <w:rFonts w:ascii="Arial" w:hAnsi="Arial" w:cs="Arial"/>
          <w:color w:val="404040" w:themeColor="text1" w:themeTint="BF"/>
          <w:sz w:val="22"/>
          <w:szCs w:val="22"/>
        </w:rPr>
        <w:t>PIMHS has its roots in Maternal Mental Health Scotland</w:t>
      </w:r>
      <w:r w:rsidR="001F2B5C" w:rsidRPr="00622031">
        <w:rPr>
          <w:rFonts w:ascii="Arial" w:hAnsi="Arial" w:cs="Arial"/>
          <w:color w:val="404040" w:themeColor="text1" w:themeTint="BF"/>
          <w:sz w:val="22"/>
          <w:szCs w:val="22"/>
        </w:rPr>
        <w:t xml:space="preserve"> (MMHS)</w:t>
      </w:r>
      <w:r w:rsidRPr="00622031">
        <w:rPr>
          <w:rFonts w:ascii="Arial" w:hAnsi="Arial" w:cs="Arial"/>
          <w:color w:val="404040" w:themeColor="text1" w:themeTint="BF"/>
          <w:sz w:val="22"/>
          <w:szCs w:val="22"/>
        </w:rPr>
        <w:t xml:space="preserve">. </w:t>
      </w:r>
      <w:r w:rsidR="00A00DD9" w:rsidRPr="00622031">
        <w:rPr>
          <w:rFonts w:ascii="Arial" w:hAnsi="Arial" w:cs="Arial"/>
          <w:color w:val="404040" w:themeColor="text1" w:themeTint="BF"/>
          <w:sz w:val="22"/>
          <w:szCs w:val="22"/>
        </w:rPr>
        <w:t>M</w:t>
      </w:r>
      <w:r w:rsidR="001F2B5C" w:rsidRPr="00622031">
        <w:rPr>
          <w:rFonts w:ascii="Arial" w:hAnsi="Arial" w:cs="Arial"/>
          <w:color w:val="404040" w:themeColor="text1" w:themeTint="BF"/>
          <w:sz w:val="22"/>
          <w:szCs w:val="22"/>
        </w:rPr>
        <w:t>MHS</w:t>
      </w:r>
      <w:r w:rsidR="00A00DD9" w:rsidRPr="00622031">
        <w:rPr>
          <w:rFonts w:ascii="Arial" w:hAnsi="Arial" w:cs="Arial"/>
          <w:color w:val="404040" w:themeColor="text1" w:themeTint="BF"/>
          <w:sz w:val="22"/>
          <w:szCs w:val="22"/>
        </w:rPr>
        <w:t xml:space="preserve"> was set up in 2009 by a group of health and third sector professionals who were either working directly with pregnant women, up to 12 months after the birth of their baby or had a particular interest in perinatal mental health.  Over the years, MMHS championed the need for service improvements for women and their families across Scottish NHS Boards with varying degrees of success. In 2014 the organisation registered as a Scottish Charitable Incorporated Organisation</w:t>
      </w:r>
      <w:r w:rsidR="00A00DD9" w:rsidRPr="00622031">
        <w:rPr>
          <w:rFonts w:ascii="Arial" w:hAnsi="Arial" w:cs="Arial"/>
          <w:sz w:val="22"/>
          <w:szCs w:val="22"/>
        </w:rPr>
        <w:t xml:space="preserve">.  The organisation is member led and almost entirely volunteer run. </w:t>
      </w:r>
    </w:p>
    <w:p w14:paraId="13A0D552" w14:textId="2C21F391" w:rsidR="00A00DD9" w:rsidRPr="00622031" w:rsidRDefault="00CD2BC2" w:rsidP="00A00DD9">
      <w:pPr>
        <w:pStyle w:val="Default"/>
        <w:spacing w:before="120"/>
        <w:rPr>
          <w:rFonts w:ascii="Arial" w:hAnsi="Arial" w:cs="Arial"/>
          <w:sz w:val="22"/>
          <w:szCs w:val="22"/>
        </w:rPr>
      </w:pPr>
      <w:r w:rsidRPr="00622031">
        <w:rPr>
          <w:rFonts w:ascii="Arial" w:hAnsi="Arial" w:cs="Arial"/>
          <w:sz w:val="22"/>
          <w:szCs w:val="22"/>
        </w:rPr>
        <w:t>In 2022, the organisation changed its name to Parent and Infant Mental Health Scotland.</w:t>
      </w:r>
      <w:r w:rsidR="00A00DD9" w:rsidRPr="00622031">
        <w:rPr>
          <w:rFonts w:ascii="Arial" w:hAnsi="Arial" w:cs="Arial"/>
          <w:sz w:val="22"/>
          <w:szCs w:val="22"/>
        </w:rPr>
        <w:t xml:space="preserve"> </w:t>
      </w:r>
      <w:r w:rsidR="00622031" w:rsidRPr="00622031">
        <w:rPr>
          <w:rFonts w:ascii="Arial" w:hAnsi="Arial" w:cs="Arial"/>
          <w:sz w:val="22"/>
          <w:szCs w:val="22"/>
        </w:rPr>
        <w:t xml:space="preserve"> The change of name was to allow us to </w:t>
      </w:r>
      <w:r w:rsidR="00622031">
        <w:rPr>
          <w:rFonts w:ascii="Arial" w:hAnsi="Arial" w:cs="Arial"/>
          <w:sz w:val="22"/>
          <w:szCs w:val="22"/>
        </w:rPr>
        <w:t xml:space="preserve">better </w:t>
      </w:r>
      <w:r w:rsidR="00622031" w:rsidRPr="00622031">
        <w:rPr>
          <w:rFonts w:ascii="Arial" w:hAnsi="Arial" w:cs="Arial"/>
          <w:sz w:val="22"/>
          <w:szCs w:val="22"/>
        </w:rPr>
        <w:t xml:space="preserve">advocate on behalf of women, partners, </w:t>
      </w:r>
      <w:proofErr w:type="gramStart"/>
      <w:r w:rsidR="00622031" w:rsidRPr="00622031">
        <w:rPr>
          <w:rFonts w:ascii="Arial" w:hAnsi="Arial" w:cs="Arial"/>
          <w:sz w:val="22"/>
          <w:szCs w:val="22"/>
        </w:rPr>
        <w:t>babies</w:t>
      </w:r>
      <w:proofErr w:type="gramEnd"/>
      <w:r w:rsidR="00622031" w:rsidRPr="00622031">
        <w:rPr>
          <w:rFonts w:ascii="Arial" w:hAnsi="Arial" w:cs="Arial"/>
          <w:sz w:val="22"/>
          <w:szCs w:val="22"/>
        </w:rPr>
        <w:t xml:space="preserve"> and families to create local services that can provide a spectrum of care running from family support through to specialist care.</w:t>
      </w:r>
    </w:p>
    <w:p w14:paraId="1C245F17" w14:textId="49A7998A" w:rsidR="00A00DD9" w:rsidRPr="00622031" w:rsidRDefault="00A00DD9" w:rsidP="00A00DD9">
      <w:pPr>
        <w:pStyle w:val="CENormal"/>
        <w:spacing w:before="120"/>
        <w:rPr>
          <w:rFonts w:ascii="Arial" w:hAnsi="Arial" w:cs="Arial"/>
        </w:rPr>
      </w:pPr>
      <w:r w:rsidRPr="00622031">
        <w:rPr>
          <w:rFonts w:ascii="Arial" w:hAnsi="Arial" w:cs="Arial"/>
        </w:rPr>
        <w:t>Over our 1</w:t>
      </w:r>
      <w:r w:rsidR="000A444F" w:rsidRPr="00622031">
        <w:rPr>
          <w:rFonts w:ascii="Arial" w:hAnsi="Arial" w:cs="Arial"/>
        </w:rPr>
        <w:t>3</w:t>
      </w:r>
      <w:r w:rsidRPr="00622031">
        <w:rPr>
          <w:rFonts w:ascii="Arial" w:hAnsi="Arial" w:cs="Arial"/>
        </w:rPr>
        <w:t xml:space="preserve"> years of delivery, we have stimulated discussion about perinatal</w:t>
      </w:r>
      <w:r w:rsidR="000A444F" w:rsidRPr="00622031">
        <w:rPr>
          <w:rFonts w:ascii="Arial" w:hAnsi="Arial" w:cs="Arial"/>
        </w:rPr>
        <w:t xml:space="preserve">, and latterly, infant </w:t>
      </w:r>
      <w:r w:rsidRPr="00622031">
        <w:rPr>
          <w:rFonts w:ascii="Arial" w:hAnsi="Arial" w:cs="Arial"/>
        </w:rPr>
        <w:t>mental health, commissioned research to improve understanding and developed initiatives and resources which are responsive and effective.  We work across Scotland in close association with other organisations and statutory services to bring about positive change to women</w:t>
      </w:r>
      <w:r w:rsidR="00255B8A" w:rsidRPr="00622031">
        <w:rPr>
          <w:rFonts w:ascii="Arial" w:hAnsi="Arial" w:cs="Arial"/>
        </w:rPr>
        <w:t xml:space="preserve">, </w:t>
      </w:r>
      <w:proofErr w:type="gramStart"/>
      <w:r w:rsidR="00255B8A" w:rsidRPr="00622031">
        <w:rPr>
          <w:rFonts w:ascii="Arial" w:hAnsi="Arial" w:cs="Arial"/>
        </w:rPr>
        <w:t>parents</w:t>
      </w:r>
      <w:proofErr w:type="gramEnd"/>
      <w:r w:rsidRPr="00622031">
        <w:rPr>
          <w:rFonts w:ascii="Arial" w:hAnsi="Arial" w:cs="Arial"/>
        </w:rPr>
        <w:t xml:space="preserve"> and families’ experience of perinatal</w:t>
      </w:r>
      <w:r w:rsidR="00255B8A" w:rsidRPr="00622031">
        <w:rPr>
          <w:rFonts w:ascii="Arial" w:hAnsi="Arial" w:cs="Arial"/>
        </w:rPr>
        <w:t xml:space="preserve"> and </w:t>
      </w:r>
      <w:r w:rsidR="00CD2BC2" w:rsidRPr="00622031">
        <w:rPr>
          <w:rFonts w:ascii="Arial" w:hAnsi="Arial" w:cs="Arial"/>
        </w:rPr>
        <w:t>infant</w:t>
      </w:r>
      <w:r w:rsidRPr="00622031">
        <w:rPr>
          <w:rFonts w:ascii="Arial" w:hAnsi="Arial" w:cs="Arial"/>
        </w:rPr>
        <w:t xml:space="preserve"> mental health support in both prevention and crisis.  </w:t>
      </w:r>
    </w:p>
    <w:p w14:paraId="52DBA528" w14:textId="77777777" w:rsidR="00A00DD9" w:rsidRPr="00622031" w:rsidRDefault="00A00DD9" w:rsidP="00A00DD9">
      <w:pPr>
        <w:pStyle w:val="CESub-heading"/>
        <w:rPr>
          <w:rFonts w:ascii="Arial" w:hAnsi="Arial" w:cs="Arial"/>
          <w:b/>
          <w:bCs/>
          <w:sz w:val="22"/>
          <w:szCs w:val="22"/>
        </w:rPr>
      </w:pPr>
      <w:bookmarkStart w:id="3" w:name="_Toc55230232"/>
      <w:r w:rsidRPr="00622031">
        <w:rPr>
          <w:rFonts w:ascii="Arial" w:hAnsi="Arial" w:cs="Arial"/>
          <w:b/>
          <w:bCs/>
          <w:sz w:val="22"/>
          <w:szCs w:val="22"/>
        </w:rPr>
        <w:t>Achievements</w:t>
      </w:r>
      <w:bookmarkEnd w:id="3"/>
    </w:p>
    <w:p w14:paraId="4F5BE146" w14:textId="43AC2656" w:rsidR="00A00DD9" w:rsidRPr="00622031" w:rsidRDefault="00A00DD9" w:rsidP="00A00DD9">
      <w:pPr>
        <w:pStyle w:val="CENormal"/>
        <w:rPr>
          <w:rFonts w:ascii="Arial" w:hAnsi="Arial" w:cs="Arial"/>
        </w:rPr>
      </w:pPr>
      <w:r w:rsidRPr="00622031">
        <w:rPr>
          <w:rFonts w:ascii="Arial" w:hAnsi="Arial" w:cs="Arial"/>
        </w:rPr>
        <w:t xml:space="preserve">Despite underfunding and minimal resources, </w:t>
      </w:r>
      <w:r w:rsidR="00622031">
        <w:rPr>
          <w:rFonts w:ascii="Arial" w:hAnsi="Arial" w:cs="Arial"/>
        </w:rPr>
        <w:t>PIMHS</w:t>
      </w:r>
      <w:r w:rsidRPr="00622031">
        <w:rPr>
          <w:rFonts w:ascii="Arial" w:hAnsi="Arial" w:cs="Arial"/>
        </w:rPr>
        <w:t xml:space="preserve"> has managed to win significant support and make a notable impact. The following are examples of some successes:</w:t>
      </w:r>
    </w:p>
    <w:p w14:paraId="12DE09EF" w14:textId="77777777" w:rsidR="00A00DD9" w:rsidRPr="00622031" w:rsidRDefault="00A00DD9" w:rsidP="00A00DD9">
      <w:pPr>
        <w:pStyle w:val="CENormal"/>
        <w:numPr>
          <w:ilvl w:val="0"/>
          <w:numId w:val="16"/>
        </w:numPr>
        <w:rPr>
          <w:rFonts w:ascii="Arial" w:hAnsi="Arial" w:cs="Arial"/>
        </w:rPr>
      </w:pPr>
      <w:r w:rsidRPr="00622031">
        <w:rPr>
          <w:rFonts w:ascii="Arial" w:hAnsi="Arial" w:cs="Arial"/>
        </w:rPr>
        <w:t>Influenced the Scottish Government to recognise the importance of maternal mental health and allocate more resources to it (the Perinatal and Infant Mental Health Fund and funding for the Managed Clinical Network as examples)</w:t>
      </w:r>
    </w:p>
    <w:p w14:paraId="6B2FBE95" w14:textId="77777777" w:rsidR="00A00DD9" w:rsidRPr="00622031" w:rsidRDefault="00A00DD9" w:rsidP="00A00DD9">
      <w:pPr>
        <w:pStyle w:val="CENormal"/>
        <w:numPr>
          <w:ilvl w:val="0"/>
          <w:numId w:val="16"/>
        </w:numPr>
        <w:rPr>
          <w:rFonts w:ascii="Arial" w:hAnsi="Arial" w:cs="Arial"/>
        </w:rPr>
      </w:pPr>
      <w:r w:rsidRPr="00622031">
        <w:rPr>
          <w:rFonts w:ascii="Arial" w:hAnsi="Arial" w:cs="Arial"/>
        </w:rPr>
        <w:t xml:space="preserve">Commissioned research including with NSPCC ‘Getting It Right </w:t>
      </w:r>
      <w:proofErr w:type="gramStart"/>
      <w:r w:rsidRPr="00622031">
        <w:rPr>
          <w:rFonts w:ascii="Arial" w:hAnsi="Arial" w:cs="Arial"/>
        </w:rPr>
        <w:t>For</w:t>
      </w:r>
      <w:proofErr w:type="gramEnd"/>
      <w:r w:rsidRPr="00622031">
        <w:rPr>
          <w:rFonts w:ascii="Arial" w:hAnsi="Arial" w:cs="Arial"/>
        </w:rPr>
        <w:t xml:space="preserve"> Every Mother and Baby’ </w:t>
      </w:r>
    </w:p>
    <w:p w14:paraId="21AF5324" w14:textId="77777777" w:rsidR="00A00DD9" w:rsidRPr="00622031" w:rsidRDefault="00A00DD9" w:rsidP="00A00DD9">
      <w:pPr>
        <w:pStyle w:val="CENormal"/>
        <w:numPr>
          <w:ilvl w:val="0"/>
          <w:numId w:val="16"/>
        </w:numPr>
        <w:rPr>
          <w:rFonts w:ascii="Arial" w:hAnsi="Arial" w:cs="Arial"/>
        </w:rPr>
      </w:pPr>
      <w:r w:rsidRPr="00622031">
        <w:rPr>
          <w:rFonts w:ascii="Arial" w:hAnsi="Arial" w:cs="Arial"/>
        </w:rPr>
        <w:t>Instigated and developed a Managed Clinical Network for perinatal mental health bringing together a range of experts across Scotland</w:t>
      </w:r>
    </w:p>
    <w:p w14:paraId="5E154D0A" w14:textId="2D7784A9" w:rsidR="00A00DD9" w:rsidRPr="00622031" w:rsidRDefault="00A00DD9" w:rsidP="00A00DD9">
      <w:pPr>
        <w:pStyle w:val="CENormal"/>
        <w:numPr>
          <w:ilvl w:val="0"/>
          <w:numId w:val="16"/>
        </w:numPr>
        <w:rPr>
          <w:rFonts w:ascii="Arial" w:hAnsi="Arial" w:cs="Arial"/>
        </w:rPr>
      </w:pPr>
      <w:r w:rsidRPr="00622031">
        <w:rPr>
          <w:rFonts w:ascii="Arial" w:hAnsi="Arial" w:cs="Arial"/>
        </w:rPr>
        <w:lastRenderedPageBreak/>
        <w:t>Established and supported ‘Change Agents’ as an independent, peer led group of women with lived experience to use their voices to challenge stigma and demand better support</w:t>
      </w:r>
    </w:p>
    <w:p w14:paraId="1EE3BDB0" w14:textId="50F31B70" w:rsidR="00A00DD9" w:rsidRPr="00622031" w:rsidRDefault="00B47999" w:rsidP="00944033">
      <w:pPr>
        <w:pStyle w:val="CENormal"/>
        <w:numPr>
          <w:ilvl w:val="0"/>
          <w:numId w:val="16"/>
        </w:numPr>
        <w:rPr>
          <w:rFonts w:ascii="Arial" w:hAnsi="Arial" w:cs="Arial"/>
        </w:rPr>
      </w:pPr>
      <w:r w:rsidRPr="00622031">
        <w:rPr>
          <w:rFonts w:ascii="Arial" w:hAnsi="Arial" w:cs="Arial"/>
        </w:rPr>
        <w:t>Advocated for the post</w:t>
      </w:r>
      <w:r w:rsidR="00546AD4" w:rsidRPr="00622031">
        <w:rPr>
          <w:rFonts w:ascii="Arial" w:hAnsi="Arial" w:cs="Arial"/>
        </w:rPr>
        <w:t>s</w:t>
      </w:r>
      <w:r w:rsidRPr="00622031">
        <w:rPr>
          <w:rFonts w:ascii="Arial" w:hAnsi="Arial" w:cs="Arial"/>
        </w:rPr>
        <w:t xml:space="preserve"> of</w:t>
      </w:r>
      <w:r w:rsidR="00546AD4" w:rsidRPr="00622031">
        <w:rPr>
          <w:rFonts w:ascii="Arial" w:hAnsi="Arial" w:cs="Arial"/>
        </w:rPr>
        <w:t xml:space="preserve"> both a Perinatal and Infant Mental Health</w:t>
      </w:r>
      <w:r w:rsidRPr="00622031">
        <w:rPr>
          <w:rFonts w:ascii="Arial" w:hAnsi="Arial" w:cs="Arial"/>
        </w:rPr>
        <w:t xml:space="preserve"> Participation Officer </w:t>
      </w:r>
      <w:r w:rsidR="00546AD4" w:rsidRPr="00622031">
        <w:rPr>
          <w:rFonts w:ascii="Arial" w:hAnsi="Arial" w:cs="Arial"/>
        </w:rPr>
        <w:t>to the Programme Board, and now employ th</w:t>
      </w:r>
      <w:r w:rsidR="00944033" w:rsidRPr="00622031">
        <w:rPr>
          <w:rFonts w:ascii="Arial" w:hAnsi="Arial" w:cs="Arial"/>
        </w:rPr>
        <w:t>ose roles.</w:t>
      </w:r>
    </w:p>
    <w:p w14:paraId="21F0CDF3" w14:textId="2DAE624E" w:rsidR="00A00DD9" w:rsidRPr="00622031" w:rsidRDefault="00A00DD9" w:rsidP="00A00DD9">
      <w:pPr>
        <w:pStyle w:val="CENormal"/>
        <w:numPr>
          <w:ilvl w:val="0"/>
          <w:numId w:val="16"/>
        </w:numPr>
        <w:rPr>
          <w:rFonts w:ascii="Arial" w:hAnsi="Arial" w:cs="Arial"/>
        </w:rPr>
      </w:pPr>
      <w:r w:rsidRPr="00622031">
        <w:rPr>
          <w:rFonts w:ascii="Arial" w:hAnsi="Arial" w:cs="Arial"/>
        </w:rPr>
        <w:t xml:space="preserve">Organised annual conferences (with 200+ attendees) </w:t>
      </w:r>
      <w:r w:rsidR="00944033" w:rsidRPr="00622031">
        <w:rPr>
          <w:rFonts w:ascii="Arial" w:hAnsi="Arial" w:cs="Arial"/>
        </w:rPr>
        <w:t xml:space="preserve">when there was no national forum for issues </w:t>
      </w:r>
      <w:r w:rsidR="00F51BF6" w:rsidRPr="00622031">
        <w:rPr>
          <w:rFonts w:ascii="Arial" w:hAnsi="Arial" w:cs="Arial"/>
        </w:rPr>
        <w:t xml:space="preserve">related to perinatal and infant mental health in Scotland. </w:t>
      </w:r>
      <w:r w:rsidRPr="00622031">
        <w:rPr>
          <w:rFonts w:ascii="Arial" w:hAnsi="Arial" w:cs="Arial"/>
        </w:rPr>
        <w:t xml:space="preserve">The event brings together professionals and people with personal experience </w:t>
      </w:r>
    </w:p>
    <w:p w14:paraId="2E19A1EB" w14:textId="72903898" w:rsidR="00A00DD9" w:rsidRPr="00622031" w:rsidRDefault="00A00DD9" w:rsidP="00A00DD9">
      <w:pPr>
        <w:pStyle w:val="CENormal"/>
        <w:numPr>
          <w:ilvl w:val="0"/>
          <w:numId w:val="16"/>
        </w:numPr>
        <w:rPr>
          <w:rFonts w:ascii="Arial" w:hAnsi="Arial" w:cs="Arial"/>
        </w:rPr>
      </w:pPr>
      <w:r w:rsidRPr="00622031">
        <w:rPr>
          <w:rFonts w:ascii="Arial" w:hAnsi="Arial" w:cs="Arial"/>
        </w:rPr>
        <w:t>Collaborated with a range of partners to deliver specific initiatives, for example with M</w:t>
      </w:r>
      <w:r w:rsidR="00622031">
        <w:rPr>
          <w:rFonts w:ascii="Arial" w:hAnsi="Arial" w:cs="Arial"/>
        </w:rPr>
        <w:t>aternal Mental Health Alliance (MMHA)</w:t>
      </w:r>
      <w:r w:rsidRPr="00622031">
        <w:rPr>
          <w:rFonts w:ascii="Arial" w:hAnsi="Arial" w:cs="Arial"/>
        </w:rPr>
        <w:t xml:space="preserve"> to deliver </w:t>
      </w:r>
      <w:r w:rsidR="00622031">
        <w:rPr>
          <w:rFonts w:ascii="Arial" w:hAnsi="Arial" w:cs="Arial"/>
        </w:rPr>
        <w:t xml:space="preserve">the </w:t>
      </w:r>
      <w:r w:rsidRPr="00622031">
        <w:rPr>
          <w:rFonts w:ascii="Arial" w:hAnsi="Arial" w:cs="Arial"/>
        </w:rPr>
        <w:t>Everyone’s Business</w:t>
      </w:r>
      <w:r w:rsidR="00622031">
        <w:rPr>
          <w:rFonts w:ascii="Arial" w:hAnsi="Arial" w:cs="Arial"/>
        </w:rPr>
        <w:t xml:space="preserve"> project in Scotland.</w:t>
      </w:r>
      <w:r w:rsidRPr="00622031">
        <w:rPr>
          <w:rFonts w:ascii="Arial" w:hAnsi="Arial" w:cs="Arial"/>
        </w:rPr>
        <w:t xml:space="preserve"> </w:t>
      </w:r>
    </w:p>
    <w:p w14:paraId="28658884" w14:textId="77777777" w:rsidR="00A00DD9" w:rsidRPr="00622031" w:rsidRDefault="00A00DD9" w:rsidP="00A00DD9">
      <w:pPr>
        <w:pStyle w:val="CENormal"/>
        <w:numPr>
          <w:ilvl w:val="0"/>
          <w:numId w:val="16"/>
        </w:numPr>
        <w:rPr>
          <w:rFonts w:ascii="Arial" w:hAnsi="Arial" w:cs="Arial"/>
        </w:rPr>
      </w:pPr>
      <w:r w:rsidRPr="00622031">
        <w:rPr>
          <w:rFonts w:ascii="Arial" w:eastAsia="Times New Roman" w:hAnsi="Arial" w:cs="Arial"/>
          <w:lang w:eastAsia="en-US"/>
        </w:rPr>
        <w:t>Developed an international partnership with a group in Malawi through THET</w:t>
      </w:r>
    </w:p>
    <w:p w14:paraId="5A33091E" w14:textId="77777777" w:rsidR="00A00DD9" w:rsidRPr="00622031" w:rsidRDefault="00A00DD9" w:rsidP="00A00DD9">
      <w:pPr>
        <w:pStyle w:val="CENormal"/>
        <w:numPr>
          <w:ilvl w:val="0"/>
          <w:numId w:val="16"/>
        </w:numPr>
        <w:rPr>
          <w:rFonts w:ascii="Arial" w:hAnsi="Arial" w:cs="Arial"/>
        </w:rPr>
      </w:pPr>
      <w:r w:rsidRPr="00622031">
        <w:rPr>
          <w:rFonts w:ascii="Arial" w:hAnsi="Arial" w:cs="Arial"/>
        </w:rPr>
        <w:t>Developed the Perinatal Mental Health Masters Modules and share learning and best practice across a range of fora</w:t>
      </w:r>
    </w:p>
    <w:p w14:paraId="3B1D633F" w14:textId="62348BBE" w:rsidR="00A00DD9" w:rsidRPr="00622031" w:rsidRDefault="001F2B5C" w:rsidP="001661D8">
      <w:pPr>
        <w:pStyle w:val="CENormal"/>
        <w:numPr>
          <w:ilvl w:val="0"/>
          <w:numId w:val="16"/>
        </w:numPr>
        <w:rPr>
          <w:rFonts w:ascii="Arial" w:hAnsi="Arial" w:cs="Arial"/>
        </w:rPr>
      </w:pPr>
      <w:r w:rsidRPr="00622031">
        <w:rPr>
          <w:rFonts w:ascii="Arial" w:hAnsi="Arial" w:cs="Arial"/>
        </w:rPr>
        <w:t xml:space="preserve">Evolved </w:t>
      </w:r>
      <w:r w:rsidR="00A00DD9" w:rsidRPr="00622031">
        <w:rPr>
          <w:rFonts w:ascii="Arial" w:hAnsi="Arial" w:cs="Arial"/>
        </w:rPr>
        <w:t>MMHS</w:t>
      </w:r>
      <w:r w:rsidR="00232AD3" w:rsidRPr="00622031">
        <w:rPr>
          <w:rFonts w:ascii="Arial" w:hAnsi="Arial" w:cs="Arial"/>
        </w:rPr>
        <w:t xml:space="preserve"> </w:t>
      </w:r>
      <w:r w:rsidR="001661D8" w:rsidRPr="00622031">
        <w:rPr>
          <w:rFonts w:ascii="Arial" w:hAnsi="Arial" w:cs="Arial"/>
        </w:rPr>
        <w:t>into Parent and Infant Mental Health Scotland,</w:t>
      </w:r>
      <w:r w:rsidR="00A00DD9" w:rsidRPr="00622031">
        <w:rPr>
          <w:rFonts w:ascii="Arial" w:hAnsi="Arial" w:cs="Arial"/>
        </w:rPr>
        <w:t xml:space="preserve"> a robust and well governed charity with wide representatio</w:t>
      </w:r>
      <w:r w:rsidR="001661D8" w:rsidRPr="00622031">
        <w:rPr>
          <w:rFonts w:ascii="Arial" w:hAnsi="Arial" w:cs="Arial"/>
        </w:rPr>
        <w:t>n.</w:t>
      </w:r>
    </w:p>
    <w:p w14:paraId="3828681C" w14:textId="77777777" w:rsidR="00A00DD9" w:rsidRPr="00622031" w:rsidRDefault="00A00DD9" w:rsidP="00A00DD9">
      <w:pPr>
        <w:pStyle w:val="CESub-heading"/>
        <w:rPr>
          <w:rFonts w:ascii="Arial" w:hAnsi="Arial" w:cs="Arial"/>
          <w:b/>
          <w:bCs/>
          <w:sz w:val="22"/>
          <w:szCs w:val="22"/>
        </w:rPr>
      </w:pPr>
      <w:bookmarkStart w:id="4" w:name="_Toc55230233"/>
      <w:r w:rsidRPr="00622031">
        <w:rPr>
          <w:rFonts w:ascii="Arial" w:hAnsi="Arial" w:cs="Arial"/>
          <w:b/>
          <w:bCs/>
          <w:sz w:val="22"/>
          <w:szCs w:val="22"/>
        </w:rPr>
        <w:t>Our Evolution</w:t>
      </w:r>
      <w:bookmarkEnd w:id="4"/>
    </w:p>
    <w:p w14:paraId="7D514C7D" w14:textId="77777777" w:rsidR="006A1856" w:rsidRPr="00622031" w:rsidRDefault="00A00DD9" w:rsidP="00F96A66">
      <w:pPr>
        <w:pStyle w:val="CENormal"/>
        <w:rPr>
          <w:rFonts w:ascii="Arial" w:hAnsi="Arial" w:cs="Arial"/>
        </w:rPr>
      </w:pPr>
      <w:r w:rsidRPr="00622031">
        <w:rPr>
          <w:rFonts w:ascii="Arial" w:hAnsi="Arial" w:cs="Arial"/>
        </w:rPr>
        <w:t>Whilst we are proud of our achievements to date, we recognise that there is more we want to do and more that demands to be done.  Over the past 1</w:t>
      </w:r>
      <w:r w:rsidR="006E6DB9" w:rsidRPr="00622031">
        <w:rPr>
          <w:rFonts w:ascii="Arial" w:hAnsi="Arial" w:cs="Arial"/>
        </w:rPr>
        <w:t>8</w:t>
      </w:r>
      <w:r w:rsidRPr="00622031">
        <w:rPr>
          <w:rFonts w:ascii="Arial" w:hAnsi="Arial" w:cs="Arial"/>
        </w:rPr>
        <w:t xml:space="preserve"> months, we have engaged in a period of capacity building, </w:t>
      </w:r>
      <w:proofErr w:type="gramStart"/>
      <w:r w:rsidRPr="00622031">
        <w:rPr>
          <w:rFonts w:ascii="Arial" w:hAnsi="Arial" w:cs="Arial"/>
        </w:rPr>
        <w:t>consultation</w:t>
      </w:r>
      <w:proofErr w:type="gramEnd"/>
      <w:r w:rsidRPr="00622031">
        <w:rPr>
          <w:rFonts w:ascii="Arial" w:hAnsi="Arial" w:cs="Arial"/>
        </w:rPr>
        <w:t xml:space="preserve"> and planning.  </w:t>
      </w:r>
      <w:r w:rsidR="00841692" w:rsidRPr="00622031">
        <w:rPr>
          <w:rFonts w:ascii="Arial" w:hAnsi="Arial" w:cs="Arial"/>
        </w:rPr>
        <w:t>We are in the process of</w:t>
      </w:r>
      <w:r w:rsidRPr="00622031">
        <w:rPr>
          <w:rFonts w:ascii="Arial" w:hAnsi="Arial" w:cs="Arial"/>
        </w:rPr>
        <w:t xml:space="preserve"> transition</w:t>
      </w:r>
      <w:r w:rsidR="00A43C1F" w:rsidRPr="00622031">
        <w:rPr>
          <w:rFonts w:ascii="Arial" w:hAnsi="Arial" w:cs="Arial"/>
        </w:rPr>
        <w:t>ing</w:t>
      </w:r>
      <w:r w:rsidRPr="00622031">
        <w:rPr>
          <w:rFonts w:ascii="Arial" w:hAnsi="Arial" w:cs="Arial"/>
        </w:rPr>
        <w:t xml:space="preserve"> from a volunteer led organisation contributing what we can around our busy day jobs, into an organisation able to act as </w:t>
      </w:r>
      <w:r w:rsidRPr="00622031">
        <w:rPr>
          <w:rFonts w:ascii="Arial" w:hAnsi="Arial" w:cs="Arial"/>
          <w:i/>
        </w:rPr>
        <w:t>the</w:t>
      </w:r>
      <w:r w:rsidRPr="00622031">
        <w:rPr>
          <w:rFonts w:ascii="Arial" w:hAnsi="Arial" w:cs="Arial"/>
        </w:rPr>
        <w:t xml:space="preserve"> national, collective voice for perinatal </w:t>
      </w:r>
      <w:r w:rsidR="006E6DB9" w:rsidRPr="00622031">
        <w:rPr>
          <w:rFonts w:ascii="Arial" w:hAnsi="Arial" w:cs="Arial"/>
        </w:rPr>
        <w:t xml:space="preserve">and infant </w:t>
      </w:r>
      <w:r w:rsidRPr="00622031">
        <w:rPr>
          <w:rFonts w:ascii="Arial" w:hAnsi="Arial" w:cs="Arial"/>
        </w:rPr>
        <w:t>mental health in Scotland, driving change and improvement with the resources to back us up.</w:t>
      </w:r>
    </w:p>
    <w:p w14:paraId="1A53DAB9" w14:textId="1B020ED8" w:rsidR="00EE24E4" w:rsidRPr="00622031" w:rsidRDefault="006A1856" w:rsidP="009C680F">
      <w:pPr>
        <w:spacing w:line="240" w:lineRule="auto"/>
        <w:rPr>
          <w:rFonts w:ascii="Arial" w:hAnsi="Arial" w:cs="Arial"/>
          <w:color w:val="000000"/>
          <w:sz w:val="22"/>
          <w:szCs w:val="22"/>
          <w:lang w:val="en-US"/>
          <w14:textFill>
            <w14:solidFill>
              <w14:srgbClr w14:val="000000">
                <w14:alpha w14:val="20000"/>
              </w14:srgbClr>
            </w14:solidFill>
          </w14:textFill>
        </w:rPr>
      </w:pPr>
      <w:r w:rsidRPr="00622031">
        <w:rPr>
          <w:rFonts w:ascii="Arial" w:hAnsi="Arial" w:cs="Arial"/>
          <w:sz w:val="22"/>
          <w:szCs w:val="22"/>
          <w:lang w:val="en-US"/>
        </w:rPr>
        <w:t xml:space="preserve">Through extensive consultation with national </w:t>
      </w:r>
      <w:proofErr w:type="gramStart"/>
      <w:r w:rsidRPr="00622031">
        <w:rPr>
          <w:rFonts w:ascii="Arial" w:hAnsi="Arial" w:cs="Arial"/>
          <w:sz w:val="22"/>
          <w:szCs w:val="22"/>
          <w:lang w:val="en-US"/>
        </w:rPr>
        <w:t>stakeholders</w:t>
      </w:r>
      <w:proofErr w:type="gramEnd"/>
      <w:r w:rsidRPr="00622031">
        <w:rPr>
          <w:rFonts w:ascii="Arial" w:hAnsi="Arial" w:cs="Arial"/>
          <w:sz w:val="22"/>
          <w:szCs w:val="22"/>
          <w:lang w:val="en-US"/>
        </w:rPr>
        <w:t xml:space="preserve"> we have identified a need to become more diverse and inclusive to better support mothers, fathers and babies, particularly those</w:t>
      </w:r>
      <w:r w:rsidRPr="00622031">
        <w:rPr>
          <w:rFonts w:ascii="Arial" w:hAnsi="Arial" w:cs="Arial"/>
          <w:sz w:val="22"/>
          <w:szCs w:val="22"/>
        </w:rPr>
        <w:t xml:space="preserve"> groups and community networks who have been overlooked and underserved historically</w:t>
      </w:r>
      <w:r w:rsidRPr="00622031">
        <w:rPr>
          <w:rFonts w:ascii="Arial" w:hAnsi="Arial" w:cs="Arial"/>
          <w:sz w:val="22"/>
          <w:szCs w:val="22"/>
          <w:lang w:val="en-US"/>
        </w:rPr>
        <w:t xml:space="preserve">. </w:t>
      </w:r>
      <w:r w:rsidR="00BC2750" w:rsidRPr="00622031">
        <w:rPr>
          <w:rFonts w:ascii="Arial" w:hAnsi="Arial" w:cs="Arial"/>
          <w:color w:val="000000" w:themeColor="text1"/>
          <w:kern w:val="24"/>
          <w:sz w:val="22"/>
          <w:szCs w:val="22"/>
          <w14:textFill>
            <w14:solidFill>
              <w14:schemeClr w14:val="tx1">
                <w14:alpha w14:val="20000"/>
              </w14:schemeClr>
            </w14:solidFill>
          </w14:textFill>
        </w:rPr>
        <w:t xml:space="preserve">We are delighted to have secured funding </w:t>
      </w:r>
      <w:r w:rsidR="00EC6E57" w:rsidRPr="00622031">
        <w:rPr>
          <w:rFonts w:ascii="Arial" w:hAnsi="Arial" w:cs="Arial"/>
          <w:color w:val="000000" w:themeColor="text1"/>
          <w:kern w:val="24"/>
          <w:sz w:val="22"/>
          <w:szCs w:val="22"/>
          <w14:textFill>
            <w14:solidFill>
              <w14:schemeClr w14:val="tx1">
                <w14:alpha w14:val="20000"/>
              </w14:schemeClr>
            </w14:solidFill>
          </w14:textFill>
        </w:rPr>
        <w:t xml:space="preserve">from </w:t>
      </w:r>
      <w:r w:rsidR="00622031">
        <w:rPr>
          <w:rFonts w:ascii="Arial" w:hAnsi="Arial" w:cs="Arial"/>
          <w:color w:val="000000" w:themeColor="text1"/>
          <w:kern w:val="24"/>
          <w:sz w:val="22"/>
          <w:szCs w:val="22"/>
          <w14:textFill>
            <w14:solidFill>
              <w14:schemeClr w14:val="tx1">
                <w14:alpha w14:val="20000"/>
              </w14:schemeClr>
            </w14:solidFill>
          </w14:textFill>
        </w:rPr>
        <w:t>The Robertson</w:t>
      </w:r>
      <w:r w:rsidR="00F35D7E" w:rsidRPr="00622031">
        <w:rPr>
          <w:rFonts w:ascii="Arial" w:hAnsi="Arial" w:cs="Arial"/>
          <w:color w:val="000000" w:themeColor="text1"/>
          <w:kern w:val="24"/>
          <w:sz w:val="22"/>
          <w:szCs w:val="22"/>
          <w14:textFill>
            <w14:solidFill>
              <w14:schemeClr w14:val="tx1">
                <w14:alpha w14:val="20000"/>
              </w14:schemeClr>
            </w14:solidFill>
          </w14:textFill>
        </w:rPr>
        <w:t xml:space="preserve"> Trust, </w:t>
      </w:r>
      <w:proofErr w:type="spellStart"/>
      <w:r w:rsidR="00622031" w:rsidRPr="00622031">
        <w:rPr>
          <w:rFonts w:ascii="Arial" w:hAnsi="Arial" w:cs="Arial"/>
          <w:color w:val="000000" w:themeColor="text1"/>
          <w:kern w:val="24"/>
          <w:sz w:val="22"/>
          <w:szCs w:val="22"/>
          <w14:textFill>
            <w14:solidFill>
              <w14:schemeClr w14:val="tx1">
                <w14:alpha w14:val="20000"/>
              </w14:schemeClr>
            </w14:solidFill>
          </w14:textFill>
        </w:rPr>
        <w:t>Cattannach</w:t>
      </w:r>
      <w:proofErr w:type="spellEnd"/>
      <w:r w:rsidR="00622031">
        <w:rPr>
          <w:rFonts w:ascii="Arial" w:hAnsi="Arial" w:cs="Arial"/>
          <w:color w:val="000000" w:themeColor="text1"/>
          <w:kern w:val="24"/>
          <w:sz w:val="22"/>
          <w:szCs w:val="22"/>
          <w14:textFill>
            <w14:solidFill>
              <w14:schemeClr w14:val="tx1">
                <w14:alpha w14:val="20000"/>
              </w14:schemeClr>
            </w14:solidFill>
          </w14:textFill>
        </w:rPr>
        <w:t xml:space="preserve"> Trust</w:t>
      </w:r>
      <w:r w:rsidR="00311942" w:rsidRPr="00622031">
        <w:rPr>
          <w:rFonts w:ascii="Arial" w:hAnsi="Arial" w:cs="Arial"/>
          <w:color w:val="000000" w:themeColor="text1"/>
          <w:kern w:val="24"/>
          <w:sz w:val="22"/>
          <w:szCs w:val="22"/>
          <w14:textFill>
            <w14:solidFill>
              <w14:schemeClr w14:val="tx1">
                <w14:alpha w14:val="20000"/>
              </w14:schemeClr>
            </w14:solidFill>
          </w14:textFill>
        </w:rPr>
        <w:t xml:space="preserve"> and The William Grant Foundation, </w:t>
      </w:r>
      <w:r w:rsidR="00F9124E" w:rsidRPr="00622031">
        <w:rPr>
          <w:rFonts w:ascii="Arial" w:hAnsi="Arial" w:cs="Arial"/>
          <w:color w:val="000000" w:themeColor="text1"/>
          <w:kern w:val="24"/>
          <w:sz w:val="22"/>
          <w:szCs w:val="22"/>
          <w14:textFill>
            <w14:solidFill>
              <w14:schemeClr w14:val="tx1">
                <w14:alpha w14:val="20000"/>
              </w14:schemeClr>
            </w14:solidFill>
          </w14:textFill>
        </w:rPr>
        <w:t xml:space="preserve">to expand </w:t>
      </w:r>
      <w:r w:rsidR="00EE24E4" w:rsidRPr="00622031">
        <w:rPr>
          <w:rFonts w:ascii="Arial" w:hAnsi="Arial" w:cs="Arial"/>
          <w:color w:val="000000" w:themeColor="text1"/>
          <w:kern w:val="24"/>
          <w:sz w:val="22"/>
          <w:szCs w:val="22"/>
          <w14:textFill>
            <w14:solidFill>
              <w14:schemeClr w14:val="tx1">
                <w14:alpha w14:val="20000"/>
              </w14:schemeClr>
            </w14:solidFill>
          </w14:textFill>
        </w:rPr>
        <w:t>our reach and remit</w:t>
      </w:r>
      <w:r w:rsidR="00552358" w:rsidRPr="00622031">
        <w:rPr>
          <w:rFonts w:ascii="Arial" w:hAnsi="Arial" w:cs="Arial"/>
          <w:color w:val="000000" w:themeColor="text1"/>
          <w:kern w:val="24"/>
          <w:sz w:val="22"/>
          <w:szCs w:val="22"/>
          <w14:textFill>
            <w14:solidFill>
              <w14:schemeClr w14:val="tx1">
                <w14:alpha w14:val="20000"/>
              </w14:schemeClr>
            </w14:solidFill>
          </w14:textFill>
        </w:rPr>
        <w:t xml:space="preserve"> </w:t>
      </w:r>
      <w:r w:rsidR="00311942" w:rsidRPr="00622031">
        <w:rPr>
          <w:rFonts w:ascii="Arial" w:hAnsi="Arial" w:cs="Arial"/>
          <w:color w:val="000000" w:themeColor="text1"/>
          <w:kern w:val="24"/>
          <w:sz w:val="22"/>
          <w:szCs w:val="22"/>
          <w14:textFill>
            <w14:solidFill>
              <w14:schemeClr w14:val="tx1">
                <w14:alpha w14:val="20000"/>
              </w14:schemeClr>
            </w14:solidFill>
          </w14:textFill>
        </w:rPr>
        <w:t>t</w:t>
      </w:r>
      <w:r w:rsidR="00EE24E4" w:rsidRPr="00622031">
        <w:rPr>
          <w:rFonts w:ascii="Arial" w:hAnsi="Arial" w:cs="Arial"/>
          <w:color w:val="000000" w:themeColor="text1"/>
          <w:kern w:val="24"/>
          <w:sz w:val="22"/>
          <w:szCs w:val="22"/>
          <w14:textFill>
            <w14:solidFill>
              <w14:schemeClr w14:val="tx1">
                <w14:alpha w14:val="20000"/>
              </w14:schemeClr>
            </w14:solidFill>
          </w14:textFill>
        </w:rPr>
        <w:t>o better reflect our growing ambition for parents and babies in the perinatal period</w:t>
      </w:r>
      <w:r w:rsidR="00513002" w:rsidRPr="00622031">
        <w:rPr>
          <w:rFonts w:ascii="Arial" w:hAnsi="Arial" w:cs="Arial"/>
          <w:color w:val="000000" w:themeColor="text1"/>
          <w:kern w:val="24"/>
          <w:sz w:val="22"/>
          <w:szCs w:val="22"/>
          <w14:textFill>
            <w14:solidFill>
              <w14:schemeClr w14:val="tx1">
                <w14:alpha w14:val="20000"/>
              </w14:schemeClr>
            </w14:solidFill>
          </w14:textFill>
        </w:rPr>
        <w:t xml:space="preserve">. </w:t>
      </w:r>
      <w:r w:rsidR="00F9124E" w:rsidRPr="00622031">
        <w:rPr>
          <w:rFonts w:ascii="Arial" w:hAnsi="Arial" w:cs="Arial"/>
          <w:color w:val="000000" w:themeColor="text1"/>
          <w:kern w:val="24"/>
          <w:sz w:val="22"/>
          <w:szCs w:val="22"/>
          <w14:textFill>
            <w14:solidFill>
              <w14:schemeClr w14:val="tx1">
                <w14:alpha w14:val="20000"/>
              </w14:schemeClr>
            </w14:solidFill>
          </w14:textFill>
        </w:rPr>
        <w:t>The name change to</w:t>
      </w:r>
      <w:r w:rsidR="00EE24E4" w:rsidRPr="00622031">
        <w:rPr>
          <w:rFonts w:ascii="Arial" w:hAnsi="Arial" w:cs="Arial"/>
          <w:color w:val="000000" w:themeColor="text1"/>
          <w:kern w:val="24"/>
          <w:sz w:val="22"/>
          <w:szCs w:val="22"/>
          <w14:textFill>
            <w14:solidFill>
              <w14:schemeClr w14:val="tx1">
                <w14:alpha w14:val="20000"/>
              </w14:schemeClr>
            </w14:solidFill>
          </w14:textFill>
        </w:rPr>
        <w:t xml:space="preserve"> Parent and Infant Mental Health Scotland (PIMHS)</w:t>
      </w:r>
      <w:r w:rsidR="00F9124E" w:rsidRPr="00622031">
        <w:rPr>
          <w:rFonts w:ascii="Arial" w:hAnsi="Arial" w:cs="Arial"/>
          <w:color w:val="000000" w:themeColor="text1"/>
          <w:kern w:val="24"/>
          <w:sz w:val="22"/>
          <w:szCs w:val="22"/>
          <w14:textFill>
            <w14:solidFill>
              <w14:schemeClr w14:val="tx1">
                <w14:alpha w14:val="20000"/>
              </w14:schemeClr>
            </w14:solidFill>
          </w14:textFill>
        </w:rPr>
        <w:t xml:space="preserve"> </w:t>
      </w:r>
      <w:r w:rsidR="00173BB5" w:rsidRPr="00622031">
        <w:rPr>
          <w:rFonts w:ascii="Arial" w:hAnsi="Arial" w:cs="Arial"/>
          <w:color w:val="000000" w:themeColor="text1"/>
          <w:kern w:val="24"/>
          <w:sz w:val="22"/>
          <w:szCs w:val="22"/>
          <w14:textFill>
            <w14:solidFill>
              <w14:schemeClr w14:val="tx1">
                <w14:alpha w14:val="20000"/>
              </w14:schemeClr>
            </w14:solidFill>
          </w14:textFill>
        </w:rPr>
        <w:t xml:space="preserve">was the first step in our </w:t>
      </w:r>
      <w:r w:rsidR="005B1346" w:rsidRPr="00622031">
        <w:rPr>
          <w:rFonts w:ascii="Arial" w:hAnsi="Arial" w:cs="Arial"/>
          <w:color w:val="000000" w:themeColor="text1"/>
          <w:kern w:val="24"/>
          <w:sz w:val="22"/>
          <w:szCs w:val="22"/>
          <w14:textFill>
            <w14:solidFill>
              <w14:schemeClr w14:val="tx1">
                <w14:alpha w14:val="20000"/>
              </w14:schemeClr>
            </w14:solidFill>
          </w14:textFill>
        </w:rPr>
        <w:t>evaluation</w:t>
      </w:r>
      <w:r w:rsidR="00402617" w:rsidRPr="00622031">
        <w:rPr>
          <w:rFonts w:ascii="Arial" w:hAnsi="Arial" w:cs="Arial"/>
          <w:color w:val="000000" w:themeColor="text1"/>
          <w:kern w:val="24"/>
          <w:sz w:val="22"/>
          <w:szCs w:val="22"/>
          <w14:textFill>
            <w14:solidFill>
              <w14:schemeClr w14:val="tx1">
                <w14:alpha w14:val="20000"/>
              </w14:schemeClr>
            </w14:solidFill>
          </w14:textFill>
        </w:rPr>
        <w:t xml:space="preserve"> and </w:t>
      </w:r>
      <w:r w:rsidR="00173BB5" w:rsidRPr="00622031">
        <w:rPr>
          <w:rFonts w:ascii="Arial" w:hAnsi="Arial" w:cs="Arial"/>
          <w:color w:val="000000" w:themeColor="text1"/>
          <w:kern w:val="24"/>
          <w:sz w:val="22"/>
          <w:szCs w:val="22"/>
          <w14:textFill>
            <w14:solidFill>
              <w14:schemeClr w14:val="tx1">
                <w14:alpha w14:val="20000"/>
              </w14:schemeClr>
            </w14:solidFill>
          </w14:textFill>
        </w:rPr>
        <w:t xml:space="preserve">we </w:t>
      </w:r>
      <w:r w:rsidR="00402617" w:rsidRPr="00622031">
        <w:rPr>
          <w:rFonts w:ascii="Arial" w:hAnsi="Arial" w:cs="Arial"/>
          <w:color w:val="000000" w:themeColor="text1"/>
          <w:kern w:val="24"/>
          <w:sz w:val="22"/>
          <w:szCs w:val="22"/>
          <w14:textFill>
            <w14:solidFill>
              <w14:schemeClr w14:val="tx1">
                <w14:alpha w14:val="20000"/>
              </w14:schemeClr>
            </w14:solidFill>
          </w14:textFill>
        </w:rPr>
        <w:t>are</w:t>
      </w:r>
      <w:r w:rsidR="00173BB5" w:rsidRPr="00622031">
        <w:rPr>
          <w:rFonts w:ascii="Arial" w:hAnsi="Arial" w:cs="Arial"/>
          <w:color w:val="000000" w:themeColor="text1"/>
          <w:kern w:val="24"/>
          <w:sz w:val="22"/>
          <w:szCs w:val="22"/>
          <w14:textFill>
            <w14:solidFill>
              <w14:schemeClr w14:val="tx1">
                <w14:alpha w14:val="20000"/>
              </w14:schemeClr>
            </w14:solidFill>
          </w14:textFill>
        </w:rPr>
        <w:t xml:space="preserve"> now</w:t>
      </w:r>
      <w:r w:rsidR="00402617" w:rsidRPr="00622031">
        <w:rPr>
          <w:rFonts w:ascii="Arial" w:hAnsi="Arial" w:cs="Arial"/>
          <w:color w:val="000000" w:themeColor="text1"/>
          <w:kern w:val="24"/>
          <w:sz w:val="22"/>
          <w:szCs w:val="22"/>
          <w14:textFill>
            <w14:solidFill>
              <w14:schemeClr w14:val="tx1">
                <w14:alpha w14:val="20000"/>
              </w14:schemeClr>
            </w14:solidFill>
          </w14:textFill>
        </w:rPr>
        <w:t xml:space="preserve"> recruiting a Development Manager and </w:t>
      </w:r>
      <w:r w:rsidR="00622031">
        <w:rPr>
          <w:rFonts w:ascii="Arial" w:hAnsi="Arial" w:cs="Arial"/>
          <w:color w:val="000000" w:themeColor="text1"/>
          <w:kern w:val="24"/>
          <w:sz w:val="22"/>
          <w:szCs w:val="22"/>
          <w14:textFill>
            <w14:solidFill>
              <w14:schemeClr w14:val="tx1">
                <w14:alpha w14:val="20000"/>
              </w14:schemeClr>
            </w14:solidFill>
          </w14:textFill>
        </w:rPr>
        <w:t>Communications</w:t>
      </w:r>
      <w:r w:rsidR="00402617" w:rsidRPr="00622031">
        <w:rPr>
          <w:rFonts w:ascii="Arial" w:hAnsi="Arial" w:cs="Arial"/>
          <w:color w:val="000000" w:themeColor="text1"/>
          <w:kern w:val="24"/>
          <w:sz w:val="22"/>
          <w:szCs w:val="22"/>
          <w14:textFill>
            <w14:solidFill>
              <w14:schemeClr w14:val="tx1">
                <w14:alpha w14:val="20000"/>
              </w14:schemeClr>
            </w14:solidFill>
          </w14:textFill>
        </w:rPr>
        <w:t xml:space="preserve"> Lead </w:t>
      </w:r>
      <w:r w:rsidR="009A64F4" w:rsidRPr="00622031">
        <w:rPr>
          <w:rFonts w:ascii="Arial" w:hAnsi="Arial" w:cs="Arial"/>
          <w:color w:val="000000" w:themeColor="text1"/>
          <w:kern w:val="24"/>
          <w:sz w:val="22"/>
          <w:szCs w:val="22"/>
          <w14:textFill>
            <w14:solidFill>
              <w14:schemeClr w14:val="tx1">
                <w14:alpha w14:val="20000"/>
              </w14:schemeClr>
            </w14:solidFill>
          </w14:textFill>
        </w:rPr>
        <w:t xml:space="preserve">to </w:t>
      </w:r>
      <w:r w:rsidR="005B1346" w:rsidRPr="00622031">
        <w:rPr>
          <w:rFonts w:ascii="Arial" w:hAnsi="Arial" w:cs="Arial"/>
          <w:color w:val="000000" w:themeColor="text1"/>
          <w:kern w:val="24"/>
          <w:sz w:val="22"/>
          <w:szCs w:val="22"/>
          <w14:textFill>
            <w14:solidFill>
              <w14:schemeClr w14:val="tx1">
                <w14:alpha w14:val="20000"/>
              </w14:schemeClr>
            </w14:solidFill>
          </w14:textFill>
        </w:rPr>
        <w:t>harness our memberships and drive forward the new strategy</w:t>
      </w:r>
      <w:r w:rsidR="009A64F4" w:rsidRPr="00622031">
        <w:rPr>
          <w:rFonts w:ascii="Arial" w:hAnsi="Arial" w:cs="Arial"/>
          <w:color w:val="000000" w:themeColor="text1"/>
          <w:kern w:val="24"/>
          <w:sz w:val="22"/>
          <w:szCs w:val="22"/>
          <w14:textFill>
            <w14:solidFill>
              <w14:schemeClr w14:val="tx1">
                <w14:alpha w14:val="20000"/>
              </w14:schemeClr>
            </w14:solidFill>
          </w14:textFill>
        </w:rPr>
        <w:t>.</w:t>
      </w:r>
    </w:p>
    <w:p w14:paraId="70A40C45" w14:textId="77777777" w:rsidR="007D5431" w:rsidRPr="00622031" w:rsidRDefault="007D5431" w:rsidP="007D5431">
      <w:pPr>
        <w:pStyle w:val="CESub-heading"/>
        <w:rPr>
          <w:rFonts w:ascii="Arial" w:hAnsi="Arial" w:cs="Arial"/>
          <w:b/>
          <w:bCs/>
          <w:sz w:val="22"/>
          <w:szCs w:val="22"/>
        </w:rPr>
      </w:pPr>
      <w:bookmarkStart w:id="5" w:name="_Toc55230238"/>
      <w:r w:rsidRPr="00622031">
        <w:rPr>
          <w:rFonts w:ascii="Arial" w:hAnsi="Arial" w:cs="Arial"/>
          <w:b/>
          <w:bCs/>
          <w:sz w:val="22"/>
          <w:szCs w:val="22"/>
        </w:rPr>
        <w:t>Strategic context</w:t>
      </w:r>
      <w:bookmarkEnd w:id="5"/>
    </w:p>
    <w:p w14:paraId="6077A149" w14:textId="079E7526" w:rsidR="007D5431" w:rsidRPr="00622031" w:rsidRDefault="007D5431" w:rsidP="007D5431">
      <w:pPr>
        <w:pStyle w:val="CENormal"/>
        <w:rPr>
          <w:rFonts w:ascii="Arial" w:hAnsi="Arial" w:cs="Arial"/>
        </w:rPr>
      </w:pPr>
      <w:r w:rsidRPr="00622031">
        <w:rPr>
          <w:rFonts w:ascii="Arial" w:hAnsi="Arial" w:cs="Arial"/>
        </w:rPr>
        <w:t xml:space="preserve">Interest in perinatal </w:t>
      </w:r>
      <w:r w:rsidR="005D77FB" w:rsidRPr="00622031">
        <w:rPr>
          <w:rFonts w:ascii="Arial" w:hAnsi="Arial" w:cs="Arial"/>
        </w:rPr>
        <w:t xml:space="preserve">and infant </w:t>
      </w:r>
      <w:r w:rsidRPr="00622031">
        <w:rPr>
          <w:rFonts w:ascii="Arial" w:hAnsi="Arial" w:cs="Arial"/>
        </w:rPr>
        <w:t xml:space="preserve">mental health as a public health issue has been growing since 2012.  The Scottish Intercollegiate Guideline Network (SIGN) explored clinical guidelines needed to facilitate a world-class maternal mental health service and concluded that effective detection and treatment depended on individuals and organisations </w:t>
      </w:r>
      <w:r w:rsidRPr="00622031">
        <w:rPr>
          <w:rFonts w:ascii="Arial" w:hAnsi="Arial" w:cs="Arial"/>
          <w:i/>
        </w:rPr>
        <w:t>working together</w:t>
      </w:r>
      <w:r w:rsidRPr="00622031">
        <w:rPr>
          <w:rFonts w:ascii="Arial" w:hAnsi="Arial" w:cs="Arial"/>
        </w:rPr>
        <w:t xml:space="preserve">, including GPs, community mental health services, health visitors, social services, and third sector organisations. </w:t>
      </w:r>
    </w:p>
    <w:p w14:paraId="68734ED9" w14:textId="4543CDFD" w:rsidR="007D5431" w:rsidRPr="00622031" w:rsidRDefault="007D5431" w:rsidP="007D5431">
      <w:pPr>
        <w:pStyle w:val="CENormal"/>
        <w:rPr>
          <w:rFonts w:ascii="Arial" w:hAnsi="Arial" w:cs="Arial"/>
        </w:rPr>
      </w:pPr>
      <w:r w:rsidRPr="00622031">
        <w:rPr>
          <w:rFonts w:ascii="Arial" w:hAnsi="Arial" w:cs="Arial"/>
        </w:rPr>
        <w:t xml:space="preserve">As a result, the Perinatal Mental Health Managed Clinical Network (MCN) was established to bring together a range of maternal mental health professionals to improve standards of care in specialist perinatal mental health services with a particular lens on 1. </w:t>
      </w:r>
      <w:r w:rsidR="00BE2848" w:rsidRPr="00622031">
        <w:rPr>
          <w:rFonts w:ascii="Arial" w:hAnsi="Arial" w:cs="Arial"/>
        </w:rPr>
        <w:t>Working</w:t>
      </w:r>
      <w:r w:rsidRPr="00622031">
        <w:rPr>
          <w:rFonts w:ascii="Arial" w:hAnsi="Arial" w:cs="Arial"/>
        </w:rPr>
        <w:t xml:space="preserve"> in partnership, 2. Developing professional expertise, 3. Ensuring equity of care and 4. Delivering best outcomes.  MCN published a needs assessment ’Delivering Effective Services’ in early 2019 setting out a direction of travel. </w:t>
      </w:r>
    </w:p>
    <w:p w14:paraId="2AA4D92A" w14:textId="77777777" w:rsidR="007D5431" w:rsidRPr="00622031" w:rsidRDefault="007D5431" w:rsidP="007D5431">
      <w:pPr>
        <w:shd w:val="clear" w:color="auto" w:fill="FFFFFF"/>
        <w:spacing w:after="0"/>
        <w:rPr>
          <w:rStyle w:val="CENormalChar"/>
          <w:rFonts w:ascii="Arial" w:hAnsi="Arial" w:cs="Arial"/>
        </w:rPr>
      </w:pPr>
      <w:r w:rsidRPr="00622031">
        <w:rPr>
          <w:rFonts w:ascii="Arial" w:hAnsi="Arial" w:cs="Arial"/>
          <w:sz w:val="22"/>
          <w:szCs w:val="22"/>
        </w:rPr>
        <w:lastRenderedPageBreak/>
        <w:t xml:space="preserve">In its Programme for Government 2018-2019, the Government </w:t>
      </w:r>
      <w:r w:rsidRPr="00622031">
        <w:rPr>
          <w:rStyle w:val="CENormalChar"/>
          <w:rFonts w:ascii="Arial" w:hAnsi="Arial" w:cs="Arial"/>
        </w:rPr>
        <w:t xml:space="preserve">made a commitment to “invest in perinatal and infant mental health to support parents and infants at the outset to prevent problems escalating” and </w:t>
      </w:r>
      <w:proofErr w:type="gramStart"/>
      <w:r w:rsidRPr="00622031">
        <w:rPr>
          <w:rStyle w:val="CENormalChar"/>
          <w:rFonts w:ascii="Arial" w:hAnsi="Arial" w:cs="Arial"/>
        </w:rPr>
        <w:t>it’s</w:t>
      </w:r>
      <w:proofErr w:type="gramEnd"/>
      <w:r w:rsidRPr="00622031">
        <w:rPr>
          <w:rStyle w:val="CENormalChar"/>
          <w:rFonts w:ascii="Arial" w:hAnsi="Arial" w:cs="Arial"/>
        </w:rPr>
        <w:t xml:space="preserve"> policy for Better Mental Health in Scotland (Dec 2018) included clear commitments to improving support during pregnancy and after birth:</w:t>
      </w:r>
    </w:p>
    <w:p w14:paraId="112BDD2D" w14:textId="77777777" w:rsidR="007D5431" w:rsidRPr="00622031" w:rsidRDefault="007D5431" w:rsidP="007D5431">
      <w:pPr>
        <w:shd w:val="clear" w:color="auto" w:fill="FFFFFF"/>
        <w:spacing w:after="0"/>
        <w:rPr>
          <w:rFonts w:ascii="Arial" w:hAnsi="Arial" w:cs="Arial"/>
          <w:sz w:val="22"/>
          <w:szCs w:val="22"/>
        </w:rPr>
      </w:pPr>
    </w:p>
    <w:p w14:paraId="5AD0D4AC" w14:textId="77777777" w:rsidR="007D5431" w:rsidRPr="00622031" w:rsidRDefault="007D5431" w:rsidP="007D5431">
      <w:pPr>
        <w:shd w:val="clear" w:color="auto" w:fill="FFFFFF"/>
        <w:spacing w:after="0"/>
        <w:rPr>
          <w:rStyle w:val="CENormalChar"/>
          <w:rFonts w:ascii="Arial" w:hAnsi="Arial" w:cs="Arial"/>
          <w:i/>
        </w:rPr>
      </w:pPr>
      <w:r w:rsidRPr="00622031">
        <w:rPr>
          <w:rFonts w:ascii="Arial" w:hAnsi="Arial" w:cs="Arial"/>
          <w:i/>
          <w:sz w:val="22"/>
          <w:szCs w:val="22"/>
        </w:rPr>
        <w:t>“At the earliest stage, we must ensure that parents are well equipped to support their children. We will substantially expand the range of perinatal support available to women… We will ensure there is sufficient investment in service provision for equitable access to perinatal counselling services, perinatal and infant mental health promotion, and preparation for parenthood for those who need it, including in the third sector. All mental health staff should have the knowledge and skills necessary to promote good maternal and infant mental health, and recognise and manage, to their level of competency, mental distress and disorder.”</w:t>
      </w:r>
    </w:p>
    <w:p w14:paraId="187BB5B6" w14:textId="77777777" w:rsidR="007D5431" w:rsidRPr="00622031" w:rsidRDefault="007D5431" w:rsidP="007D5431">
      <w:pPr>
        <w:shd w:val="clear" w:color="auto" w:fill="FFFFFF"/>
        <w:spacing w:after="0"/>
        <w:rPr>
          <w:rStyle w:val="CENormalChar"/>
          <w:rFonts w:ascii="Arial" w:hAnsi="Arial" w:cs="Arial"/>
        </w:rPr>
      </w:pPr>
    </w:p>
    <w:p w14:paraId="5CF6B7D2" w14:textId="77777777" w:rsidR="007D5431" w:rsidRPr="00622031" w:rsidRDefault="007D5431" w:rsidP="007D5431">
      <w:pPr>
        <w:shd w:val="clear" w:color="auto" w:fill="FFFFFF"/>
        <w:spacing w:after="0"/>
        <w:rPr>
          <w:rFonts w:ascii="Arial" w:hAnsi="Arial" w:cs="Arial"/>
          <w:color w:val="333333"/>
          <w:sz w:val="22"/>
          <w:szCs w:val="22"/>
        </w:rPr>
      </w:pPr>
      <w:r w:rsidRPr="00622031">
        <w:rPr>
          <w:rFonts w:ascii="Arial" w:hAnsi="Arial" w:cs="Arial"/>
          <w:sz w:val="22"/>
          <w:szCs w:val="22"/>
        </w:rPr>
        <w:t xml:space="preserve"> The Perinatal and Infant Mental Health Programme Board was launched by the First Minister in March 2019 to oversee, provide strategic </w:t>
      </w:r>
      <w:proofErr w:type="gramStart"/>
      <w:r w:rsidRPr="00622031">
        <w:rPr>
          <w:rFonts w:ascii="Arial" w:hAnsi="Arial" w:cs="Arial"/>
          <w:sz w:val="22"/>
          <w:szCs w:val="22"/>
        </w:rPr>
        <w:t>leadership</w:t>
      </w:r>
      <w:proofErr w:type="gramEnd"/>
      <w:r w:rsidRPr="00622031">
        <w:rPr>
          <w:rFonts w:ascii="Arial" w:hAnsi="Arial" w:cs="Arial"/>
          <w:sz w:val="22"/>
          <w:szCs w:val="22"/>
        </w:rPr>
        <w:t xml:space="preserve"> and have overall management of the delivery of improved services.  The Board launched its Delivery Plan 2019-2020 (combining both Perinatal Mental Health and Infant Mental Health) and alongside, the Scottish Government announced a £52 million commitment over the five years to support the delivery of it. </w:t>
      </w:r>
    </w:p>
    <w:p w14:paraId="7FF6CFAC" w14:textId="77777777" w:rsidR="007D5431" w:rsidRPr="00622031" w:rsidRDefault="007D5431" w:rsidP="007D5431">
      <w:pPr>
        <w:pStyle w:val="CENormal"/>
        <w:rPr>
          <w:rFonts w:ascii="Arial" w:hAnsi="Arial" w:cs="Arial"/>
        </w:rPr>
      </w:pPr>
      <w:r w:rsidRPr="00622031">
        <w:rPr>
          <w:rFonts w:ascii="Arial" w:hAnsi="Arial" w:cs="Arial"/>
        </w:rPr>
        <w:t>The Board’s plan can be condensed into 4 key actions:</w:t>
      </w:r>
    </w:p>
    <w:p w14:paraId="3A89F844" w14:textId="77777777" w:rsidR="007D5431" w:rsidRPr="00622031" w:rsidRDefault="007D5431" w:rsidP="007D5431">
      <w:pPr>
        <w:pStyle w:val="CENormal"/>
        <w:numPr>
          <w:ilvl w:val="0"/>
          <w:numId w:val="17"/>
        </w:numPr>
        <w:rPr>
          <w:rFonts w:ascii="Arial" w:hAnsi="Arial" w:cs="Arial"/>
        </w:rPr>
      </w:pPr>
      <w:r w:rsidRPr="00622031">
        <w:rPr>
          <w:rFonts w:ascii="Arial" w:hAnsi="Arial" w:cs="Arial"/>
        </w:rPr>
        <w:t xml:space="preserve">More capacity: including more support to the crucial role Third Sector organisations play in delivering </w:t>
      </w:r>
      <w:proofErr w:type="gramStart"/>
      <w:r w:rsidRPr="00622031">
        <w:rPr>
          <w:rFonts w:ascii="Arial" w:hAnsi="Arial" w:cs="Arial"/>
        </w:rPr>
        <w:t>non clinical</w:t>
      </w:r>
      <w:proofErr w:type="gramEnd"/>
      <w:r w:rsidRPr="00622031">
        <w:rPr>
          <w:rFonts w:ascii="Arial" w:hAnsi="Arial" w:cs="Arial"/>
        </w:rPr>
        <w:t xml:space="preserve"> interventions and developing a preferred national peer support model</w:t>
      </w:r>
    </w:p>
    <w:p w14:paraId="5A060911" w14:textId="77777777" w:rsidR="007D5431" w:rsidRPr="00622031" w:rsidRDefault="007D5431" w:rsidP="007D5431">
      <w:pPr>
        <w:pStyle w:val="CENormal"/>
        <w:numPr>
          <w:ilvl w:val="0"/>
          <w:numId w:val="17"/>
        </w:numPr>
        <w:rPr>
          <w:rFonts w:ascii="Arial" w:hAnsi="Arial" w:cs="Arial"/>
        </w:rPr>
      </w:pPr>
      <w:r w:rsidRPr="00622031">
        <w:rPr>
          <w:rFonts w:ascii="Arial" w:hAnsi="Arial" w:cs="Arial"/>
        </w:rPr>
        <w:t>More staff: including to deliver work force training as a priority and the role of specialists within the perinatal field within the universal workforce</w:t>
      </w:r>
    </w:p>
    <w:p w14:paraId="3496AC24" w14:textId="77777777" w:rsidR="007D5431" w:rsidRPr="00622031" w:rsidRDefault="007D5431" w:rsidP="007D5431">
      <w:pPr>
        <w:pStyle w:val="CENormal"/>
        <w:numPr>
          <w:ilvl w:val="0"/>
          <w:numId w:val="17"/>
        </w:numPr>
        <w:rPr>
          <w:rFonts w:ascii="Arial" w:hAnsi="Arial" w:cs="Arial"/>
        </w:rPr>
      </w:pPr>
      <w:r w:rsidRPr="00622031">
        <w:rPr>
          <w:rFonts w:ascii="Arial" w:hAnsi="Arial" w:cs="Arial"/>
        </w:rPr>
        <w:t>More Voices: to ensure that the voices of women with lived experience contribute to the programme board</w:t>
      </w:r>
    </w:p>
    <w:p w14:paraId="1356A830" w14:textId="78DC1475" w:rsidR="007D5431" w:rsidRPr="00622031" w:rsidRDefault="007D5431" w:rsidP="007D5431">
      <w:pPr>
        <w:pStyle w:val="CENormal"/>
        <w:numPr>
          <w:ilvl w:val="0"/>
          <w:numId w:val="17"/>
        </w:numPr>
        <w:rPr>
          <w:rFonts w:ascii="Arial" w:hAnsi="Arial" w:cs="Arial"/>
        </w:rPr>
      </w:pPr>
      <w:r w:rsidRPr="00622031">
        <w:rPr>
          <w:rFonts w:ascii="Arial" w:hAnsi="Arial" w:cs="Arial"/>
        </w:rPr>
        <w:t>Infant Mental Health: develop a model of infant mental health to meet the wider needs of families experiencing adversity.</w:t>
      </w:r>
    </w:p>
    <w:p w14:paraId="57CA0DEA" w14:textId="6455C77A" w:rsidR="00357CB0" w:rsidRPr="00622031" w:rsidRDefault="00595971" w:rsidP="00EA5269">
      <w:pPr>
        <w:pStyle w:val="CESub-heading"/>
        <w:rPr>
          <w:rFonts w:ascii="Arial" w:hAnsi="Arial" w:cs="Arial"/>
          <w:b/>
          <w:bCs/>
          <w:sz w:val="22"/>
          <w:szCs w:val="22"/>
        </w:rPr>
      </w:pPr>
      <w:bookmarkStart w:id="6" w:name="_Toc55230244"/>
      <w:r w:rsidRPr="00622031">
        <w:rPr>
          <w:rFonts w:ascii="Arial" w:hAnsi="Arial" w:cs="Arial"/>
          <w:b/>
          <w:bCs/>
          <w:sz w:val="22"/>
          <w:szCs w:val="22"/>
        </w:rPr>
        <w:t>A</w:t>
      </w:r>
      <w:r w:rsidR="004B3425" w:rsidRPr="00622031">
        <w:rPr>
          <w:rFonts w:ascii="Arial" w:hAnsi="Arial" w:cs="Arial"/>
          <w:b/>
          <w:bCs/>
          <w:sz w:val="22"/>
          <w:szCs w:val="22"/>
        </w:rPr>
        <w:t xml:space="preserve"> national </w:t>
      </w:r>
      <w:r w:rsidR="00C027AE" w:rsidRPr="00622031">
        <w:rPr>
          <w:rFonts w:ascii="Arial" w:hAnsi="Arial" w:cs="Arial"/>
          <w:b/>
          <w:bCs/>
          <w:sz w:val="22"/>
          <w:szCs w:val="22"/>
        </w:rPr>
        <w:t xml:space="preserve">body: </w:t>
      </w:r>
      <w:r w:rsidR="000816AD" w:rsidRPr="00622031">
        <w:rPr>
          <w:rFonts w:ascii="Arial" w:hAnsi="Arial" w:cs="Arial"/>
          <w:b/>
          <w:bCs/>
          <w:sz w:val="22"/>
          <w:szCs w:val="22"/>
        </w:rPr>
        <w:t xml:space="preserve">PIMHS </w:t>
      </w:r>
      <w:r w:rsidR="00357CB0" w:rsidRPr="00622031">
        <w:rPr>
          <w:rFonts w:ascii="Arial" w:hAnsi="Arial" w:cs="Arial"/>
          <w:b/>
          <w:bCs/>
          <w:sz w:val="22"/>
          <w:szCs w:val="22"/>
        </w:rPr>
        <w:t>USP</w:t>
      </w:r>
      <w:bookmarkEnd w:id="6"/>
    </w:p>
    <w:p w14:paraId="7D849C93" w14:textId="4A0126D6" w:rsidR="00357CB0" w:rsidRPr="00622031" w:rsidRDefault="00357CB0" w:rsidP="00357CB0">
      <w:pPr>
        <w:autoSpaceDE w:val="0"/>
        <w:autoSpaceDN w:val="0"/>
        <w:adjustRightInd w:val="0"/>
        <w:spacing w:after="90"/>
        <w:rPr>
          <w:rFonts w:ascii="Arial" w:hAnsi="Arial" w:cs="Arial"/>
          <w:sz w:val="22"/>
          <w:szCs w:val="22"/>
        </w:rPr>
      </w:pPr>
      <w:r w:rsidRPr="00622031">
        <w:rPr>
          <w:rFonts w:ascii="Arial" w:hAnsi="Arial" w:cs="Arial"/>
          <w:sz w:val="22"/>
          <w:szCs w:val="22"/>
        </w:rPr>
        <w:t xml:space="preserve">Across government and the perinatal and infant mental health landscape, there is a consensus to work together more effectively, although funding to facilitate this is at present limited.  Whilst there is a Managed Clinical Network in place and </w:t>
      </w:r>
      <w:r w:rsidR="00FC2F57" w:rsidRPr="00622031">
        <w:rPr>
          <w:rFonts w:ascii="Arial" w:hAnsi="Arial" w:cs="Arial"/>
          <w:sz w:val="22"/>
          <w:szCs w:val="22"/>
        </w:rPr>
        <w:t>the P/IMH Participation Off</w:t>
      </w:r>
      <w:r w:rsidR="00AD59C8" w:rsidRPr="00622031">
        <w:rPr>
          <w:rFonts w:ascii="Arial" w:hAnsi="Arial" w:cs="Arial"/>
          <w:sz w:val="22"/>
          <w:szCs w:val="22"/>
        </w:rPr>
        <w:t>i</w:t>
      </w:r>
      <w:r w:rsidR="00FC2F57" w:rsidRPr="00622031">
        <w:rPr>
          <w:rFonts w:ascii="Arial" w:hAnsi="Arial" w:cs="Arial"/>
          <w:sz w:val="22"/>
          <w:szCs w:val="22"/>
        </w:rPr>
        <w:t>cers provide</w:t>
      </w:r>
      <w:r w:rsidRPr="00622031">
        <w:rPr>
          <w:rFonts w:ascii="Arial" w:hAnsi="Arial" w:cs="Arial"/>
          <w:sz w:val="22"/>
          <w:szCs w:val="22"/>
        </w:rPr>
        <w:t xml:space="preserve"> a mechanism for </w:t>
      </w:r>
      <w:r w:rsidR="00D52D23" w:rsidRPr="00622031">
        <w:rPr>
          <w:rFonts w:ascii="Arial" w:hAnsi="Arial" w:cs="Arial"/>
          <w:sz w:val="22"/>
          <w:szCs w:val="22"/>
        </w:rPr>
        <w:t>parents and infants experiences</w:t>
      </w:r>
      <w:r w:rsidRPr="00622031">
        <w:rPr>
          <w:rFonts w:ascii="Arial" w:hAnsi="Arial" w:cs="Arial"/>
          <w:sz w:val="22"/>
          <w:szCs w:val="22"/>
        </w:rPr>
        <w:t xml:space="preserve"> to feed into the debate, there is a clear gap and need for a national body to bring together these voices of experience, influence policy, challenge poor performance and campaign for change in a unified and concerted way.  The direction of travel and the specific commitments outlined by the Programme Boar</w:t>
      </w:r>
      <w:r w:rsidR="004421C5" w:rsidRPr="00622031">
        <w:rPr>
          <w:rFonts w:ascii="Arial" w:hAnsi="Arial" w:cs="Arial"/>
          <w:sz w:val="22"/>
          <w:szCs w:val="22"/>
        </w:rPr>
        <w:t>d</w:t>
      </w:r>
      <w:r w:rsidRPr="00622031">
        <w:rPr>
          <w:rFonts w:ascii="Arial" w:hAnsi="Arial" w:cs="Arial"/>
          <w:sz w:val="22"/>
          <w:szCs w:val="22"/>
        </w:rPr>
        <w:t xml:space="preserve"> widely align with PIMH</w:t>
      </w:r>
      <w:r w:rsidR="004421C5" w:rsidRPr="00622031">
        <w:rPr>
          <w:rFonts w:ascii="Arial" w:hAnsi="Arial" w:cs="Arial"/>
          <w:sz w:val="22"/>
          <w:szCs w:val="22"/>
        </w:rPr>
        <w:t>S</w:t>
      </w:r>
      <w:r w:rsidRPr="00622031">
        <w:rPr>
          <w:rFonts w:ascii="Arial" w:hAnsi="Arial" w:cs="Arial"/>
          <w:sz w:val="22"/>
          <w:szCs w:val="22"/>
        </w:rPr>
        <w:t>’s purpose</w:t>
      </w:r>
      <w:r w:rsidR="00A4616B" w:rsidRPr="00622031">
        <w:rPr>
          <w:rFonts w:ascii="Arial" w:hAnsi="Arial" w:cs="Arial"/>
          <w:sz w:val="22"/>
          <w:szCs w:val="22"/>
        </w:rPr>
        <w:t>/</w:t>
      </w:r>
      <w:r w:rsidRPr="00622031">
        <w:rPr>
          <w:rFonts w:ascii="Arial" w:hAnsi="Arial" w:cs="Arial"/>
          <w:sz w:val="22"/>
          <w:szCs w:val="22"/>
        </w:rPr>
        <w:t xml:space="preserve"> approach and represent real opportunities for us to bring additionality going forwards.  </w:t>
      </w:r>
    </w:p>
    <w:p w14:paraId="6377BA0C" w14:textId="273B8C66" w:rsidR="00357CB0" w:rsidRPr="00622031" w:rsidRDefault="00357CB0" w:rsidP="00357CB0">
      <w:pPr>
        <w:pStyle w:val="CENormal"/>
        <w:rPr>
          <w:rFonts w:ascii="Arial" w:hAnsi="Arial" w:cs="Arial"/>
        </w:rPr>
      </w:pPr>
      <w:r w:rsidRPr="00622031">
        <w:rPr>
          <w:rFonts w:ascii="Arial" w:hAnsi="Arial" w:cs="Arial"/>
        </w:rPr>
        <w:t xml:space="preserve">PIMHS will fill a critical and growing demand for a national representative organisation in the field of perinatal and infant mental health. There are </w:t>
      </w:r>
      <w:proofErr w:type="gramStart"/>
      <w:r w:rsidRPr="00622031">
        <w:rPr>
          <w:rFonts w:ascii="Arial" w:hAnsi="Arial" w:cs="Arial"/>
        </w:rPr>
        <w:t>a number of</w:t>
      </w:r>
      <w:proofErr w:type="gramEnd"/>
      <w:r w:rsidRPr="00622031">
        <w:rPr>
          <w:rFonts w:ascii="Arial" w:hAnsi="Arial" w:cs="Arial"/>
        </w:rPr>
        <w:t xml:space="preserve"> excellent networks and support providers across Scotland, but we will act to fill the missing link between them and build their capacity further.  We will expand our established network of clinicians, third sector workers and experts by experience and add value and strengthen the sector.  We will provide an overarching, consensus driven and comprehensive offering which combines </w:t>
      </w:r>
      <w:r w:rsidRPr="00622031">
        <w:rPr>
          <w:rFonts w:ascii="Arial" w:hAnsi="Arial" w:cs="Arial"/>
        </w:rPr>
        <w:lastRenderedPageBreak/>
        <w:t xml:space="preserve">information, research and training, coordination and representation, lobbying and awareness raising under one roof.  We are independent of any agency and will be the only organisation in Scotland to do this.  </w:t>
      </w:r>
    </w:p>
    <w:p w14:paraId="13AF2C77" w14:textId="7EEB19C6" w:rsidR="00DF2B53" w:rsidRPr="00622031" w:rsidRDefault="00DF2B53" w:rsidP="00DF2B53">
      <w:pPr>
        <w:rPr>
          <w:rFonts w:ascii="Arial" w:hAnsi="Arial" w:cs="Arial"/>
          <w:b/>
          <w:bCs/>
          <w:sz w:val="22"/>
          <w:szCs w:val="22"/>
          <w:lang w:val="en-US"/>
        </w:rPr>
      </w:pPr>
      <w:r w:rsidRPr="00622031">
        <w:rPr>
          <w:rFonts w:ascii="Arial" w:hAnsi="Arial" w:cs="Arial"/>
          <w:b/>
          <w:bCs/>
          <w:sz w:val="22"/>
          <w:szCs w:val="22"/>
          <w:lang w:val="en-US"/>
        </w:rPr>
        <w:t>The next phase of the PIMHS strategy will:</w:t>
      </w:r>
    </w:p>
    <w:p w14:paraId="42499EEE" w14:textId="77777777" w:rsidR="00DF2B53" w:rsidRPr="00622031" w:rsidRDefault="00DF2B53" w:rsidP="00DF2B53">
      <w:pPr>
        <w:pStyle w:val="ListParagraph"/>
        <w:numPr>
          <w:ilvl w:val="0"/>
          <w:numId w:val="12"/>
        </w:numPr>
        <w:rPr>
          <w:rFonts w:ascii="Arial" w:hAnsi="Arial" w:cs="Arial"/>
          <w:sz w:val="22"/>
          <w:szCs w:val="22"/>
        </w:rPr>
      </w:pPr>
      <w:r w:rsidRPr="00622031">
        <w:rPr>
          <w:rFonts w:ascii="Arial" w:hAnsi="Arial" w:cs="Arial"/>
          <w:sz w:val="22"/>
          <w:szCs w:val="22"/>
          <w:lang w:val="en-US"/>
        </w:rPr>
        <w:t>Better reflect the evolving understanding of mental health, moving beyond a clinical definition to a more holistic understanding of mental health and wellbeing</w:t>
      </w:r>
    </w:p>
    <w:p w14:paraId="1D62F82A" w14:textId="210A6438" w:rsidR="00DF2B53" w:rsidRPr="00622031" w:rsidRDefault="00DF2B53" w:rsidP="00DF2B53">
      <w:pPr>
        <w:pStyle w:val="ListParagraph"/>
        <w:numPr>
          <w:ilvl w:val="0"/>
          <w:numId w:val="3"/>
        </w:numPr>
        <w:rPr>
          <w:rFonts w:ascii="Arial" w:hAnsi="Arial" w:cs="Arial"/>
          <w:sz w:val="22"/>
          <w:szCs w:val="22"/>
        </w:rPr>
      </w:pPr>
      <w:r w:rsidRPr="00622031">
        <w:rPr>
          <w:rFonts w:ascii="Arial" w:hAnsi="Arial" w:cs="Arial"/>
          <w:sz w:val="22"/>
          <w:szCs w:val="22"/>
        </w:rPr>
        <w:t>Provide a central information point around perinatal and infant mental health to consult</w:t>
      </w:r>
      <w:r w:rsidR="00966769" w:rsidRPr="00622031">
        <w:rPr>
          <w:rFonts w:ascii="Arial" w:hAnsi="Arial" w:cs="Arial"/>
          <w:sz w:val="22"/>
          <w:szCs w:val="22"/>
        </w:rPr>
        <w:t xml:space="preserve"> partners</w:t>
      </w:r>
      <w:r w:rsidRPr="00622031">
        <w:rPr>
          <w:rFonts w:ascii="Arial" w:hAnsi="Arial" w:cs="Arial"/>
          <w:sz w:val="22"/>
          <w:szCs w:val="22"/>
        </w:rPr>
        <w:t xml:space="preserve"> and bring voices together effectively</w:t>
      </w:r>
    </w:p>
    <w:p w14:paraId="78D725B7" w14:textId="6794757E" w:rsidR="00DF2B53" w:rsidRPr="00622031" w:rsidRDefault="00DF2B53" w:rsidP="00DF2B53">
      <w:pPr>
        <w:pStyle w:val="ListParagraph"/>
        <w:numPr>
          <w:ilvl w:val="0"/>
          <w:numId w:val="4"/>
        </w:numPr>
        <w:rPr>
          <w:rFonts w:ascii="Arial" w:hAnsi="Arial" w:cs="Arial"/>
          <w:sz w:val="22"/>
          <w:szCs w:val="22"/>
        </w:rPr>
      </w:pPr>
      <w:r w:rsidRPr="00622031">
        <w:rPr>
          <w:rFonts w:ascii="Arial" w:hAnsi="Arial" w:cs="Arial"/>
          <w:sz w:val="22"/>
          <w:szCs w:val="22"/>
        </w:rPr>
        <w:t>P</w:t>
      </w:r>
      <w:r w:rsidR="00966769" w:rsidRPr="00622031">
        <w:rPr>
          <w:rFonts w:ascii="Arial" w:hAnsi="Arial" w:cs="Arial"/>
          <w:sz w:val="22"/>
          <w:szCs w:val="22"/>
        </w:rPr>
        <w:t xml:space="preserve">rovide strategic oversight </w:t>
      </w:r>
      <w:r w:rsidR="006F06B1" w:rsidRPr="00622031">
        <w:rPr>
          <w:rFonts w:ascii="Arial" w:hAnsi="Arial" w:cs="Arial"/>
          <w:sz w:val="22"/>
          <w:szCs w:val="22"/>
        </w:rPr>
        <w:t>when the P</w:t>
      </w:r>
      <w:r w:rsidRPr="00622031">
        <w:rPr>
          <w:rFonts w:ascii="Arial" w:hAnsi="Arial" w:cs="Arial"/>
          <w:sz w:val="22"/>
          <w:szCs w:val="22"/>
        </w:rPr>
        <w:t xml:space="preserve">IMH-Programme Board ends 2023 </w:t>
      </w:r>
      <w:r w:rsidR="006F06B1" w:rsidRPr="00622031">
        <w:rPr>
          <w:rFonts w:ascii="Arial" w:hAnsi="Arial" w:cs="Arial"/>
          <w:sz w:val="22"/>
          <w:szCs w:val="22"/>
        </w:rPr>
        <w:t xml:space="preserve">to avoid </w:t>
      </w:r>
      <w:r w:rsidR="00055FB2" w:rsidRPr="00622031">
        <w:rPr>
          <w:rFonts w:ascii="Arial" w:hAnsi="Arial" w:cs="Arial"/>
          <w:sz w:val="22"/>
          <w:szCs w:val="22"/>
        </w:rPr>
        <w:t>any</w:t>
      </w:r>
      <w:r w:rsidRPr="00622031">
        <w:rPr>
          <w:rFonts w:ascii="Arial" w:hAnsi="Arial" w:cs="Arial"/>
          <w:sz w:val="22"/>
          <w:szCs w:val="22"/>
        </w:rPr>
        <w:t xml:space="preserve"> potential conflict of interest for clinical networks scrutinising NHS Board performance</w:t>
      </w:r>
    </w:p>
    <w:p w14:paraId="70CEE21A" w14:textId="15FBBCCE" w:rsidR="00DF2B53" w:rsidRPr="00622031" w:rsidRDefault="00DF2B53" w:rsidP="00DF2B53">
      <w:pPr>
        <w:pStyle w:val="ListParagraph"/>
        <w:numPr>
          <w:ilvl w:val="0"/>
          <w:numId w:val="5"/>
        </w:numPr>
        <w:rPr>
          <w:rFonts w:ascii="Arial" w:hAnsi="Arial" w:cs="Arial"/>
          <w:sz w:val="22"/>
          <w:szCs w:val="22"/>
        </w:rPr>
      </w:pPr>
      <w:r w:rsidRPr="00622031">
        <w:rPr>
          <w:rFonts w:ascii="Arial" w:hAnsi="Arial" w:cs="Arial"/>
          <w:sz w:val="22"/>
          <w:szCs w:val="22"/>
        </w:rPr>
        <w:t>Improve cross sector working and facilitate evidence-based collaboration to inform the desired continuum of care</w:t>
      </w:r>
      <w:r w:rsidR="00055FB2" w:rsidRPr="00622031">
        <w:rPr>
          <w:rFonts w:ascii="Arial" w:hAnsi="Arial" w:cs="Arial"/>
          <w:sz w:val="22"/>
          <w:szCs w:val="22"/>
        </w:rPr>
        <w:t>, from peer support through to specialist care</w:t>
      </w:r>
    </w:p>
    <w:p w14:paraId="4BC4ECC4" w14:textId="777090BA" w:rsidR="00DF2B53" w:rsidRPr="00622031" w:rsidRDefault="00DF2B53" w:rsidP="00DF2B53">
      <w:pPr>
        <w:pStyle w:val="ListParagraph"/>
        <w:numPr>
          <w:ilvl w:val="0"/>
          <w:numId w:val="6"/>
        </w:numPr>
        <w:rPr>
          <w:rFonts w:ascii="Arial" w:hAnsi="Arial" w:cs="Arial"/>
          <w:sz w:val="22"/>
          <w:szCs w:val="22"/>
        </w:rPr>
      </w:pPr>
      <w:r w:rsidRPr="00622031">
        <w:rPr>
          <w:rFonts w:ascii="Arial" w:hAnsi="Arial" w:cs="Arial"/>
          <w:sz w:val="22"/>
          <w:szCs w:val="22"/>
        </w:rPr>
        <w:t>Provide a platform to underrepresented groups and community networks</w:t>
      </w:r>
      <w:r w:rsidR="007D0816" w:rsidRPr="00622031">
        <w:rPr>
          <w:rFonts w:ascii="Arial" w:hAnsi="Arial" w:cs="Arial"/>
          <w:sz w:val="22"/>
          <w:szCs w:val="22"/>
        </w:rPr>
        <w:t xml:space="preserve"> who have been overlooked and underserved historically</w:t>
      </w:r>
    </w:p>
    <w:p w14:paraId="5CBBF5A4" w14:textId="77777777" w:rsidR="00DF2B53" w:rsidRPr="00622031" w:rsidRDefault="00DF2B53" w:rsidP="00DF2B53">
      <w:pPr>
        <w:pStyle w:val="ListParagraph"/>
        <w:numPr>
          <w:ilvl w:val="0"/>
          <w:numId w:val="7"/>
        </w:numPr>
        <w:rPr>
          <w:rFonts w:ascii="Arial" w:hAnsi="Arial" w:cs="Arial"/>
          <w:sz w:val="22"/>
          <w:szCs w:val="22"/>
        </w:rPr>
      </w:pPr>
      <w:r w:rsidRPr="00622031">
        <w:rPr>
          <w:rFonts w:ascii="Arial" w:hAnsi="Arial" w:cs="Arial"/>
          <w:sz w:val="22"/>
          <w:szCs w:val="22"/>
        </w:rPr>
        <w:t xml:space="preserve">Create opportunities for joint strategic decision </w:t>
      </w:r>
      <w:proofErr w:type="gramStart"/>
      <w:r w:rsidRPr="00622031">
        <w:rPr>
          <w:rFonts w:ascii="Arial" w:hAnsi="Arial" w:cs="Arial"/>
          <w:sz w:val="22"/>
          <w:szCs w:val="22"/>
        </w:rPr>
        <w:t>making,</w:t>
      </w:r>
      <w:proofErr w:type="gramEnd"/>
      <w:r w:rsidRPr="00622031">
        <w:rPr>
          <w:rFonts w:ascii="Arial" w:hAnsi="Arial" w:cs="Arial"/>
          <w:sz w:val="22"/>
          <w:szCs w:val="22"/>
        </w:rPr>
        <w:t xml:space="preserve"> shared learning and meaningful collaboration</w:t>
      </w:r>
    </w:p>
    <w:p w14:paraId="3C74860B" w14:textId="526473D5" w:rsidR="00DF2B53" w:rsidRPr="00622031" w:rsidRDefault="00DF2B53" w:rsidP="005B4844">
      <w:pPr>
        <w:pStyle w:val="ListParagraph"/>
        <w:numPr>
          <w:ilvl w:val="0"/>
          <w:numId w:val="8"/>
        </w:numPr>
        <w:rPr>
          <w:rFonts w:ascii="Arial" w:hAnsi="Arial" w:cs="Arial"/>
          <w:sz w:val="22"/>
          <w:szCs w:val="22"/>
        </w:rPr>
      </w:pPr>
      <w:r w:rsidRPr="00622031">
        <w:rPr>
          <w:rFonts w:ascii="Arial" w:hAnsi="Arial" w:cs="Arial"/>
          <w:sz w:val="22"/>
          <w:szCs w:val="22"/>
          <w:lang w:val="en-US"/>
        </w:rPr>
        <w:t>Create dedicated capacity across sectors to monitor implementation of national policy on perinatal and infant mental health</w:t>
      </w:r>
      <w:r w:rsidR="00366B2E" w:rsidRPr="00622031">
        <w:rPr>
          <w:rFonts w:ascii="Arial" w:hAnsi="Arial" w:cs="Arial"/>
          <w:sz w:val="22"/>
          <w:szCs w:val="22"/>
          <w:lang w:val="en-US"/>
        </w:rPr>
        <w:t xml:space="preserve"> and the early years more broadly</w:t>
      </w:r>
    </w:p>
    <w:p w14:paraId="7352E2EF" w14:textId="02D330B0" w:rsidR="00366B2E" w:rsidRPr="00622031" w:rsidRDefault="005B4844" w:rsidP="00366B2E">
      <w:pPr>
        <w:ind w:left="360"/>
        <w:rPr>
          <w:rFonts w:ascii="Arial" w:hAnsi="Arial" w:cs="Arial"/>
          <w:color w:val="0563C1" w:themeColor="hyperlink"/>
          <w:sz w:val="22"/>
          <w:szCs w:val="22"/>
          <w:u w:val="single"/>
        </w:rPr>
      </w:pPr>
      <w:r w:rsidRPr="00622031">
        <w:rPr>
          <w:rFonts w:ascii="Arial" w:hAnsi="Arial" w:cs="Arial"/>
          <w:sz w:val="22"/>
          <w:szCs w:val="22"/>
        </w:rPr>
        <w:t>For more info</w:t>
      </w:r>
      <w:r w:rsidR="00BE2848">
        <w:rPr>
          <w:rFonts w:ascii="Arial" w:hAnsi="Arial" w:cs="Arial"/>
          <w:sz w:val="22"/>
          <w:szCs w:val="22"/>
        </w:rPr>
        <w:t>rmation, contact</w:t>
      </w:r>
      <w:r w:rsidRPr="00622031">
        <w:rPr>
          <w:rFonts w:ascii="Arial" w:hAnsi="Arial" w:cs="Arial"/>
          <w:sz w:val="22"/>
          <w:szCs w:val="22"/>
        </w:rPr>
        <w:t xml:space="preserve">: </w:t>
      </w:r>
      <w:hyperlink r:id="rId9" w:history="1">
        <w:r w:rsidR="00893C5A" w:rsidRPr="009353D0">
          <w:rPr>
            <w:rStyle w:val="Hyperlink"/>
            <w:rFonts w:ascii="Arial" w:hAnsi="Arial" w:cs="Arial"/>
            <w:sz w:val="22"/>
            <w:szCs w:val="22"/>
          </w:rPr>
          <w:t>info@pimhs.org.uk</w:t>
        </w:r>
      </w:hyperlink>
      <w:r w:rsidR="00366B2E" w:rsidRPr="00622031">
        <w:rPr>
          <w:rStyle w:val="Hyperlink"/>
          <w:rFonts w:ascii="Arial" w:hAnsi="Arial" w:cs="Arial"/>
          <w:sz w:val="22"/>
          <w:szCs w:val="22"/>
        </w:rPr>
        <w:t xml:space="preserve"> </w:t>
      </w:r>
    </w:p>
    <w:sectPr w:rsidR="00366B2E" w:rsidRPr="00622031">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2D5201" w14:textId="77777777" w:rsidR="00A16BD0" w:rsidRDefault="00A16BD0" w:rsidP="00552358">
      <w:pPr>
        <w:spacing w:after="0" w:line="240" w:lineRule="auto"/>
      </w:pPr>
      <w:r>
        <w:separator/>
      </w:r>
    </w:p>
  </w:endnote>
  <w:endnote w:type="continuationSeparator" w:id="0">
    <w:p w14:paraId="2A863143" w14:textId="77777777" w:rsidR="00A16BD0" w:rsidRDefault="00A16BD0" w:rsidP="005523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Franklin Gothic Book">
    <w:altName w:val="Franklin Gothic Medium"/>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Franklin Gothic Demi">
    <w:altName w:val="Franklin Gothic Medium"/>
    <w:panose1 w:val="020B0703020102020204"/>
    <w:charset w:val="00"/>
    <w:family w:val="swiss"/>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1561901"/>
      <w:docPartObj>
        <w:docPartGallery w:val="Page Numbers (Bottom of Page)"/>
        <w:docPartUnique/>
      </w:docPartObj>
    </w:sdtPr>
    <w:sdtEndPr>
      <w:rPr>
        <w:noProof/>
      </w:rPr>
    </w:sdtEndPr>
    <w:sdtContent>
      <w:p w14:paraId="67A0D236" w14:textId="57F93932" w:rsidR="00BE2848" w:rsidRDefault="00BE2848">
        <w:pPr>
          <w:pStyle w:val="Footer"/>
        </w:pPr>
        <w:r>
          <w:fldChar w:fldCharType="begin"/>
        </w:r>
        <w:r>
          <w:instrText xml:space="preserve"> PAGE   \* MERGEFORMAT </w:instrText>
        </w:r>
        <w:r>
          <w:fldChar w:fldCharType="separate"/>
        </w:r>
        <w:r w:rsidR="00893C5A">
          <w:rPr>
            <w:noProof/>
          </w:rPr>
          <w:t>2</w:t>
        </w:r>
        <w:r>
          <w:rPr>
            <w:noProof/>
          </w:rPr>
          <w:fldChar w:fldCharType="end"/>
        </w:r>
      </w:p>
    </w:sdtContent>
  </w:sdt>
  <w:p w14:paraId="3B4F4FEF" w14:textId="77777777" w:rsidR="00BE2848" w:rsidRDefault="00BE28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96789A" w14:textId="77777777" w:rsidR="00A16BD0" w:rsidRDefault="00A16BD0" w:rsidP="00552358">
      <w:pPr>
        <w:spacing w:after="0" w:line="240" w:lineRule="auto"/>
      </w:pPr>
      <w:r>
        <w:separator/>
      </w:r>
    </w:p>
  </w:footnote>
  <w:footnote w:type="continuationSeparator" w:id="0">
    <w:p w14:paraId="0CDFA224" w14:textId="77777777" w:rsidR="00A16BD0" w:rsidRDefault="00A16BD0" w:rsidP="005523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CC1744" w14:textId="77EF897A" w:rsidR="00552358" w:rsidRDefault="003B23DB">
    <w:pPr>
      <w:pStyle w:val="Header"/>
      <w:rPr>
        <w:noProof/>
      </w:rPr>
    </w:pPr>
    <w:r>
      <w:rPr>
        <w:noProof/>
      </w:rPr>
      <w:t xml:space="preserve">                                                                 </w:t>
    </w:r>
    <w:r w:rsidR="00FE2D7D">
      <w:t xml:space="preserve">       </w:t>
    </w:r>
  </w:p>
  <w:p w14:paraId="3B7A0FFF" w14:textId="77777777" w:rsidR="0091023D" w:rsidRDefault="009102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82BC5"/>
    <w:multiLevelType w:val="hybridMultilevel"/>
    <w:tmpl w:val="CA1C0920"/>
    <w:lvl w:ilvl="0" w:tplc="72269550">
      <w:start w:val="1"/>
      <w:numFmt w:val="bullet"/>
      <w:lvlText w:val="•"/>
      <w:lvlJc w:val="left"/>
      <w:pPr>
        <w:tabs>
          <w:tab w:val="num" w:pos="720"/>
        </w:tabs>
        <w:ind w:left="720" w:hanging="360"/>
      </w:pPr>
      <w:rPr>
        <w:rFonts w:ascii="Times New Roman" w:hAnsi="Times New Roman" w:hint="default"/>
      </w:rPr>
    </w:lvl>
    <w:lvl w:ilvl="1" w:tplc="A1FCF15C" w:tentative="1">
      <w:start w:val="1"/>
      <w:numFmt w:val="bullet"/>
      <w:lvlText w:val="•"/>
      <w:lvlJc w:val="left"/>
      <w:pPr>
        <w:tabs>
          <w:tab w:val="num" w:pos="1440"/>
        </w:tabs>
        <w:ind w:left="1440" w:hanging="360"/>
      </w:pPr>
      <w:rPr>
        <w:rFonts w:ascii="Times New Roman" w:hAnsi="Times New Roman" w:hint="default"/>
      </w:rPr>
    </w:lvl>
    <w:lvl w:ilvl="2" w:tplc="D66692E2" w:tentative="1">
      <w:start w:val="1"/>
      <w:numFmt w:val="bullet"/>
      <w:lvlText w:val="•"/>
      <w:lvlJc w:val="left"/>
      <w:pPr>
        <w:tabs>
          <w:tab w:val="num" w:pos="2160"/>
        </w:tabs>
        <w:ind w:left="2160" w:hanging="360"/>
      </w:pPr>
      <w:rPr>
        <w:rFonts w:ascii="Times New Roman" w:hAnsi="Times New Roman" w:hint="default"/>
      </w:rPr>
    </w:lvl>
    <w:lvl w:ilvl="3" w:tplc="782E1220" w:tentative="1">
      <w:start w:val="1"/>
      <w:numFmt w:val="bullet"/>
      <w:lvlText w:val="•"/>
      <w:lvlJc w:val="left"/>
      <w:pPr>
        <w:tabs>
          <w:tab w:val="num" w:pos="2880"/>
        </w:tabs>
        <w:ind w:left="2880" w:hanging="360"/>
      </w:pPr>
      <w:rPr>
        <w:rFonts w:ascii="Times New Roman" w:hAnsi="Times New Roman" w:hint="default"/>
      </w:rPr>
    </w:lvl>
    <w:lvl w:ilvl="4" w:tplc="BFF0FD40" w:tentative="1">
      <w:start w:val="1"/>
      <w:numFmt w:val="bullet"/>
      <w:lvlText w:val="•"/>
      <w:lvlJc w:val="left"/>
      <w:pPr>
        <w:tabs>
          <w:tab w:val="num" w:pos="3600"/>
        </w:tabs>
        <w:ind w:left="3600" w:hanging="360"/>
      </w:pPr>
      <w:rPr>
        <w:rFonts w:ascii="Times New Roman" w:hAnsi="Times New Roman" w:hint="default"/>
      </w:rPr>
    </w:lvl>
    <w:lvl w:ilvl="5" w:tplc="2FF2A3B6" w:tentative="1">
      <w:start w:val="1"/>
      <w:numFmt w:val="bullet"/>
      <w:lvlText w:val="•"/>
      <w:lvlJc w:val="left"/>
      <w:pPr>
        <w:tabs>
          <w:tab w:val="num" w:pos="4320"/>
        </w:tabs>
        <w:ind w:left="4320" w:hanging="360"/>
      </w:pPr>
      <w:rPr>
        <w:rFonts w:ascii="Times New Roman" w:hAnsi="Times New Roman" w:hint="default"/>
      </w:rPr>
    </w:lvl>
    <w:lvl w:ilvl="6" w:tplc="E9CAAFD8" w:tentative="1">
      <w:start w:val="1"/>
      <w:numFmt w:val="bullet"/>
      <w:lvlText w:val="•"/>
      <w:lvlJc w:val="left"/>
      <w:pPr>
        <w:tabs>
          <w:tab w:val="num" w:pos="5040"/>
        </w:tabs>
        <w:ind w:left="5040" w:hanging="360"/>
      </w:pPr>
      <w:rPr>
        <w:rFonts w:ascii="Times New Roman" w:hAnsi="Times New Roman" w:hint="default"/>
      </w:rPr>
    </w:lvl>
    <w:lvl w:ilvl="7" w:tplc="95B26CFE" w:tentative="1">
      <w:start w:val="1"/>
      <w:numFmt w:val="bullet"/>
      <w:lvlText w:val="•"/>
      <w:lvlJc w:val="left"/>
      <w:pPr>
        <w:tabs>
          <w:tab w:val="num" w:pos="5760"/>
        </w:tabs>
        <w:ind w:left="5760" w:hanging="360"/>
      </w:pPr>
      <w:rPr>
        <w:rFonts w:ascii="Times New Roman" w:hAnsi="Times New Roman" w:hint="default"/>
      </w:rPr>
    </w:lvl>
    <w:lvl w:ilvl="8" w:tplc="EB245640"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0BC36F18"/>
    <w:multiLevelType w:val="hybridMultilevel"/>
    <w:tmpl w:val="554A4F8E"/>
    <w:lvl w:ilvl="0" w:tplc="5C2EC2D8">
      <w:start w:val="1"/>
      <w:numFmt w:val="bullet"/>
      <w:lvlText w:val="•"/>
      <w:lvlJc w:val="left"/>
      <w:pPr>
        <w:tabs>
          <w:tab w:val="num" w:pos="720"/>
        </w:tabs>
        <w:ind w:left="720" w:hanging="360"/>
      </w:pPr>
      <w:rPr>
        <w:rFonts w:ascii="Times New Roman" w:hAnsi="Times New Roman" w:hint="default"/>
      </w:rPr>
    </w:lvl>
    <w:lvl w:ilvl="1" w:tplc="5CEE8A18" w:tentative="1">
      <w:start w:val="1"/>
      <w:numFmt w:val="bullet"/>
      <w:lvlText w:val="•"/>
      <w:lvlJc w:val="left"/>
      <w:pPr>
        <w:tabs>
          <w:tab w:val="num" w:pos="1440"/>
        </w:tabs>
        <w:ind w:left="1440" w:hanging="360"/>
      </w:pPr>
      <w:rPr>
        <w:rFonts w:ascii="Times New Roman" w:hAnsi="Times New Roman" w:hint="default"/>
      </w:rPr>
    </w:lvl>
    <w:lvl w:ilvl="2" w:tplc="206E937A" w:tentative="1">
      <w:start w:val="1"/>
      <w:numFmt w:val="bullet"/>
      <w:lvlText w:val="•"/>
      <w:lvlJc w:val="left"/>
      <w:pPr>
        <w:tabs>
          <w:tab w:val="num" w:pos="2160"/>
        </w:tabs>
        <w:ind w:left="2160" w:hanging="360"/>
      </w:pPr>
      <w:rPr>
        <w:rFonts w:ascii="Times New Roman" w:hAnsi="Times New Roman" w:hint="default"/>
      </w:rPr>
    </w:lvl>
    <w:lvl w:ilvl="3" w:tplc="22DCAC3A" w:tentative="1">
      <w:start w:val="1"/>
      <w:numFmt w:val="bullet"/>
      <w:lvlText w:val="•"/>
      <w:lvlJc w:val="left"/>
      <w:pPr>
        <w:tabs>
          <w:tab w:val="num" w:pos="2880"/>
        </w:tabs>
        <w:ind w:left="2880" w:hanging="360"/>
      </w:pPr>
      <w:rPr>
        <w:rFonts w:ascii="Times New Roman" w:hAnsi="Times New Roman" w:hint="default"/>
      </w:rPr>
    </w:lvl>
    <w:lvl w:ilvl="4" w:tplc="BEF082C8" w:tentative="1">
      <w:start w:val="1"/>
      <w:numFmt w:val="bullet"/>
      <w:lvlText w:val="•"/>
      <w:lvlJc w:val="left"/>
      <w:pPr>
        <w:tabs>
          <w:tab w:val="num" w:pos="3600"/>
        </w:tabs>
        <w:ind w:left="3600" w:hanging="360"/>
      </w:pPr>
      <w:rPr>
        <w:rFonts w:ascii="Times New Roman" w:hAnsi="Times New Roman" w:hint="default"/>
      </w:rPr>
    </w:lvl>
    <w:lvl w:ilvl="5" w:tplc="9B4899F8" w:tentative="1">
      <w:start w:val="1"/>
      <w:numFmt w:val="bullet"/>
      <w:lvlText w:val="•"/>
      <w:lvlJc w:val="left"/>
      <w:pPr>
        <w:tabs>
          <w:tab w:val="num" w:pos="4320"/>
        </w:tabs>
        <w:ind w:left="4320" w:hanging="360"/>
      </w:pPr>
      <w:rPr>
        <w:rFonts w:ascii="Times New Roman" w:hAnsi="Times New Roman" w:hint="default"/>
      </w:rPr>
    </w:lvl>
    <w:lvl w:ilvl="6" w:tplc="4566AC30" w:tentative="1">
      <w:start w:val="1"/>
      <w:numFmt w:val="bullet"/>
      <w:lvlText w:val="•"/>
      <w:lvlJc w:val="left"/>
      <w:pPr>
        <w:tabs>
          <w:tab w:val="num" w:pos="5040"/>
        </w:tabs>
        <w:ind w:left="5040" w:hanging="360"/>
      </w:pPr>
      <w:rPr>
        <w:rFonts w:ascii="Times New Roman" w:hAnsi="Times New Roman" w:hint="default"/>
      </w:rPr>
    </w:lvl>
    <w:lvl w:ilvl="7" w:tplc="20188BEC" w:tentative="1">
      <w:start w:val="1"/>
      <w:numFmt w:val="bullet"/>
      <w:lvlText w:val="•"/>
      <w:lvlJc w:val="left"/>
      <w:pPr>
        <w:tabs>
          <w:tab w:val="num" w:pos="5760"/>
        </w:tabs>
        <w:ind w:left="5760" w:hanging="360"/>
      </w:pPr>
      <w:rPr>
        <w:rFonts w:ascii="Times New Roman" w:hAnsi="Times New Roman" w:hint="default"/>
      </w:rPr>
    </w:lvl>
    <w:lvl w:ilvl="8" w:tplc="7DBCFB62"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189679EF"/>
    <w:multiLevelType w:val="hybridMultilevel"/>
    <w:tmpl w:val="41F6CE9A"/>
    <w:lvl w:ilvl="0" w:tplc="9CCA7F26">
      <w:start w:val="1"/>
      <w:numFmt w:val="bullet"/>
      <w:lvlText w:val="•"/>
      <w:lvlJc w:val="left"/>
      <w:pPr>
        <w:tabs>
          <w:tab w:val="num" w:pos="720"/>
        </w:tabs>
        <w:ind w:left="720" w:hanging="360"/>
      </w:pPr>
      <w:rPr>
        <w:rFonts w:ascii="Times New Roman" w:hAnsi="Times New Roman" w:hint="default"/>
      </w:rPr>
    </w:lvl>
    <w:lvl w:ilvl="1" w:tplc="482AFD14" w:tentative="1">
      <w:start w:val="1"/>
      <w:numFmt w:val="bullet"/>
      <w:lvlText w:val="•"/>
      <w:lvlJc w:val="left"/>
      <w:pPr>
        <w:tabs>
          <w:tab w:val="num" w:pos="1440"/>
        </w:tabs>
        <w:ind w:left="1440" w:hanging="360"/>
      </w:pPr>
      <w:rPr>
        <w:rFonts w:ascii="Times New Roman" w:hAnsi="Times New Roman" w:hint="default"/>
      </w:rPr>
    </w:lvl>
    <w:lvl w:ilvl="2" w:tplc="70DADD5A" w:tentative="1">
      <w:start w:val="1"/>
      <w:numFmt w:val="bullet"/>
      <w:lvlText w:val="•"/>
      <w:lvlJc w:val="left"/>
      <w:pPr>
        <w:tabs>
          <w:tab w:val="num" w:pos="2160"/>
        </w:tabs>
        <w:ind w:left="2160" w:hanging="360"/>
      </w:pPr>
      <w:rPr>
        <w:rFonts w:ascii="Times New Roman" w:hAnsi="Times New Roman" w:hint="default"/>
      </w:rPr>
    </w:lvl>
    <w:lvl w:ilvl="3" w:tplc="6C7C54E4" w:tentative="1">
      <w:start w:val="1"/>
      <w:numFmt w:val="bullet"/>
      <w:lvlText w:val="•"/>
      <w:lvlJc w:val="left"/>
      <w:pPr>
        <w:tabs>
          <w:tab w:val="num" w:pos="2880"/>
        </w:tabs>
        <w:ind w:left="2880" w:hanging="360"/>
      </w:pPr>
      <w:rPr>
        <w:rFonts w:ascii="Times New Roman" w:hAnsi="Times New Roman" w:hint="default"/>
      </w:rPr>
    </w:lvl>
    <w:lvl w:ilvl="4" w:tplc="4386F696" w:tentative="1">
      <w:start w:val="1"/>
      <w:numFmt w:val="bullet"/>
      <w:lvlText w:val="•"/>
      <w:lvlJc w:val="left"/>
      <w:pPr>
        <w:tabs>
          <w:tab w:val="num" w:pos="3600"/>
        </w:tabs>
        <w:ind w:left="3600" w:hanging="360"/>
      </w:pPr>
      <w:rPr>
        <w:rFonts w:ascii="Times New Roman" w:hAnsi="Times New Roman" w:hint="default"/>
      </w:rPr>
    </w:lvl>
    <w:lvl w:ilvl="5" w:tplc="59AEEA9A" w:tentative="1">
      <w:start w:val="1"/>
      <w:numFmt w:val="bullet"/>
      <w:lvlText w:val="•"/>
      <w:lvlJc w:val="left"/>
      <w:pPr>
        <w:tabs>
          <w:tab w:val="num" w:pos="4320"/>
        </w:tabs>
        <w:ind w:left="4320" w:hanging="360"/>
      </w:pPr>
      <w:rPr>
        <w:rFonts w:ascii="Times New Roman" w:hAnsi="Times New Roman" w:hint="default"/>
      </w:rPr>
    </w:lvl>
    <w:lvl w:ilvl="6" w:tplc="D0CE2DA6" w:tentative="1">
      <w:start w:val="1"/>
      <w:numFmt w:val="bullet"/>
      <w:lvlText w:val="•"/>
      <w:lvlJc w:val="left"/>
      <w:pPr>
        <w:tabs>
          <w:tab w:val="num" w:pos="5040"/>
        </w:tabs>
        <w:ind w:left="5040" w:hanging="360"/>
      </w:pPr>
      <w:rPr>
        <w:rFonts w:ascii="Times New Roman" w:hAnsi="Times New Roman" w:hint="default"/>
      </w:rPr>
    </w:lvl>
    <w:lvl w:ilvl="7" w:tplc="AEAA3266" w:tentative="1">
      <w:start w:val="1"/>
      <w:numFmt w:val="bullet"/>
      <w:lvlText w:val="•"/>
      <w:lvlJc w:val="left"/>
      <w:pPr>
        <w:tabs>
          <w:tab w:val="num" w:pos="5760"/>
        </w:tabs>
        <w:ind w:left="5760" w:hanging="360"/>
      </w:pPr>
      <w:rPr>
        <w:rFonts w:ascii="Times New Roman" w:hAnsi="Times New Roman" w:hint="default"/>
      </w:rPr>
    </w:lvl>
    <w:lvl w:ilvl="8" w:tplc="FFFC294C"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1D297786"/>
    <w:multiLevelType w:val="hybridMultilevel"/>
    <w:tmpl w:val="60B800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D2D0B14"/>
    <w:multiLevelType w:val="hybridMultilevel"/>
    <w:tmpl w:val="45FAFA52"/>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5" w15:restartNumberingAfterBreak="0">
    <w:nsid w:val="27BA47C8"/>
    <w:multiLevelType w:val="hybridMultilevel"/>
    <w:tmpl w:val="2E62C17A"/>
    <w:lvl w:ilvl="0" w:tplc="215ACF72">
      <w:start w:val="1"/>
      <w:numFmt w:val="bullet"/>
      <w:lvlText w:val="•"/>
      <w:lvlJc w:val="left"/>
      <w:pPr>
        <w:tabs>
          <w:tab w:val="num" w:pos="720"/>
        </w:tabs>
        <w:ind w:left="720" w:hanging="360"/>
      </w:pPr>
      <w:rPr>
        <w:rFonts w:ascii="Times New Roman" w:hAnsi="Times New Roman" w:hint="default"/>
      </w:rPr>
    </w:lvl>
    <w:lvl w:ilvl="1" w:tplc="07B28278" w:tentative="1">
      <w:start w:val="1"/>
      <w:numFmt w:val="bullet"/>
      <w:lvlText w:val="•"/>
      <w:lvlJc w:val="left"/>
      <w:pPr>
        <w:tabs>
          <w:tab w:val="num" w:pos="1440"/>
        </w:tabs>
        <w:ind w:left="1440" w:hanging="360"/>
      </w:pPr>
      <w:rPr>
        <w:rFonts w:ascii="Times New Roman" w:hAnsi="Times New Roman" w:hint="default"/>
      </w:rPr>
    </w:lvl>
    <w:lvl w:ilvl="2" w:tplc="A6CA0E36" w:tentative="1">
      <w:start w:val="1"/>
      <w:numFmt w:val="bullet"/>
      <w:lvlText w:val="•"/>
      <w:lvlJc w:val="left"/>
      <w:pPr>
        <w:tabs>
          <w:tab w:val="num" w:pos="2160"/>
        </w:tabs>
        <w:ind w:left="2160" w:hanging="360"/>
      </w:pPr>
      <w:rPr>
        <w:rFonts w:ascii="Times New Roman" w:hAnsi="Times New Roman" w:hint="default"/>
      </w:rPr>
    </w:lvl>
    <w:lvl w:ilvl="3" w:tplc="9E4416D6" w:tentative="1">
      <w:start w:val="1"/>
      <w:numFmt w:val="bullet"/>
      <w:lvlText w:val="•"/>
      <w:lvlJc w:val="left"/>
      <w:pPr>
        <w:tabs>
          <w:tab w:val="num" w:pos="2880"/>
        </w:tabs>
        <w:ind w:left="2880" w:hanging="360"/>
      </w:pPr>
      <w:rPr>
        <w:rFonts w:ascii="Times New Roman" w:hAnsi="Times New Roman" w:hint="default"/>
      </w:rPr>
    </w:lvl>
    <w:lvl w:ilvl="4" w:tplc="563A5BD8" w:tentative="1">
      <w:start w:val="1"/>
      <w:numFmt w:val="bullet"/>
      <w:lvlText w:val="•"/>
      <w:lvlJc w:val="left"/>
      <w:pPr>
        <w:tabs>
          <w:tab w:val="num" w:pos="3600"/>
        </w:tabs>
        <w:ind w:left="3600" w:hanging="360"/>
      </w:pPr>
      <w:rPr>
        <w:rFonts w:ascii="Times New Roman" w:hAnsi="Times New Roman" w:hint="default"/>
      </w:rPr>
    </w:lvl>
    <w:lvl w:ilvl="5" w:tplc="D146DF64" w:tentative="1">
      <w:start w:val="1"/>
      <w:numFmt w:val="bullet"/>
      <w:lvlText w:val="•"/>
      <w:lvlJc w:val="left"/>
      <w:pPr>
        <w:tabs>
          <w:tab w:val="num" w:pos="4320"/>
        </w:tabs>
        <w:ind w:left="4320" w:hanging="360"/>
      </w:pPr>
      <w:rPr>
        <w:rFonts w:ascii="Times New Roman" w:hAnsi="Times New Roman" w:hint="default"/>
      </w:rPr>
    </w:lvl>
    <w:lvl w:ilvl="6" w:tplc="A89611E4" w:tentative="1">
      <w:start w:val="1"/>
      <w:numFmt w:val="bullet"/>
      <w:lvlText w:val="•"/>
      <w:lvlJc w:val="left"/>
      <w:pPr>
        <w:tabs>
          <w:tab w:val="num" w:pos="5040"/>
        </w:tabs>
        <w:ind w:left="5040" w:hanging="360"/>
      </w:pPr>
      <w:rPr>
        <w:rFonts w:ascii="Times New Roman" w:hAnsi="Times New Roman" w:hint="default"/>
      </w:rPr>
    </w:lvl>
    <w:lvl w:ilvl="7" w:tplc="B8C87B8C" w:tentative="1">
      <w:start w:val="1"/>
      <w:numFmt w:val="bullet"/>
      <w:lvlText w:val="•"/>
      <w:lvlJc w:val="left"/>
      <w:pPr>
        <w:tabs>
          <w:tab w:val="num" w:pos="5760"/>
        </w:tabs>
        <w:ind w:left="5760" w:hanging="360"/>
      </w:pPr>
      <w:rPr>
        <w:rFonts w:ascii="Times New Roman" w:hAnsi="Times New Roman" w:hint="default"/>
      </w:rPr>
    </w:lvl>
    <w:lvl w:ilvl="8" w:tplc="08562B94"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298C20A3"/>
    <w:multiLevelType w:val="hybridMultilevel"/>
    <w:tmpl w:val="71A8D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F2A296B"/>
    <w:multiLevelType w:val="hybridMultilevel"/>
    <w:tmpl w:val="66B6D12E"/>
    <w:lvl w:ilvl="0" w:tplc="59A20FD8">
      <w:start w:val="1"/>
      <w:numFmt w:val="decimal"/>
      <w:lvlText w:val="%1."/>
      <w:lvlJc w:val="left"/>
      <w:pPr>
        <w:ind w:left="1137" w:hanging="360"/>
      </w:pPr>
      <w:rPr>
        <w:rFonts w:cs="Times New Roman" w:hint="default"/>
        <w:b w:val="0"/>
      </w:rPr>
    </w:lvl>
    <w:lvl w:ilvl="1" w:tplc="04090019">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8" w15:restartNumberingAfterBreak="0">
    <w:nsid w:val="2F7671E3"/>
    <w:multiLevelType w:val="hybridMultilevel"/>
    <w:tmpl w:val="D6F87A74"/>
    <w:lvl w:ilvl="0" w:tplc="8C8A2BDA">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AA165A6"/>
    <w:multiLevelType w:val="hybridMultilevel"/>
    <w:tmpl w:val="CA689E0A"/>
    <w:lvl w:ilvl="0" w:tplc="9304ACC0">
      <w:start w:val="1"/>
      <w:numFmt w:val="bullet"/>
      <w:lvlText w:val="•"/>
      <w:lvlJc w:val="left"/>
      <w:pPr>
        <w:tabs>
          <w:tab w:val="num" w:pos="720"/>
        </w:tabs>
        <w:ind w:left="720" w:hanging="360"/>
      </w:pPr>
      <w:rPr>
        <w:rFonts w:ascii="Times New Roman" w:hAnsi="Times New Roman" w:hint="default"/>
      </w:rPr>
    </w:lvl>
    <w:lvl w:ilvl="1" w:tplc="CAE408DE" w:tentative="1">
      <w:start w:val="1"/>
      <w:numFmt w:val="bullet"/>
      <w:lvlText w:val="•"/>
      <w:lvlJc w:val="left"/>
      <w:pPr>
        <w:tabs>
          <w:tab w:val="num" w:pos="1440"/>
        </w:tabs>
        <w:ind w:left="1440" w:hanging="360"/>
      </w:pPr>
      <w:rPr>
        <w:rFonts w:ascii="Times New Roman" w:hAnsi="Times New Roman" w:hint="default"/>
      </w:rPr>
    </w:lvl>
    <w:lvl w:ilvl="2" w:tplc="A0E89578" w:tentative="1">
      <w:start w:val="1"/>
      <w:numFmt w:val="bullet"/>
      <w:lvlText w:val="•"/>
      <w:lvlJc w:val="left"/>
      <w:pPr>
        <w:tabs>
          <w:tab w:val="num" w:pos="2160"/>
        </w:tabs>
        <w:ind w:left="2160" w:hanging="360"/>
      </w:pPr>
      <w:rPr>
        <w:rFonts w:ascii="Times New Roman" w:hAnsi="Times New Roman" w:hint="default"/>
      </w:rPr>
    </w:lvl>
    <w:lvl w:ilvl="3" w:tplc="9B96591C" w:tentative="1">
      <w:start w:val="1"/>
      <w:numFmt w:val="bullet"/>
      <w:lvlText w:val="•"/>
      <w:lvlJc w:val="left"/>
      <w:pPr>
        <w:tabs>
          <w:tab w:val="num" w:pos="2880"/>
        </w:tabs>
        <w:ind w:left="2880" w:hanging="360"/>
      </w:pPr>
      <w:rPr>
        <w:rFonts w:ascii="Times New Roman" w:hAnsi="Times New Roman" w:hint="default"/>
      </w:rPr>
    </w:lvl>
    <w:lvl w:ilvl="4" w:tplc="053894E0" w:tentative="1">
      <w:start w:val="1"/>
      <w:numFmt w:val="bullet"/>
      <w:lvlText w:val="•"/>
      <w:lvlJc w:val="left"/>
      <w:pPr>
        <w:tabs>
          <w:tab w:val="num" w:pos="3600"/>
        </w:tabs>
        <w:ind w:left="3600" w:hanging="360"/>
      </w:pPr>
      <w:rPr>
        <w:rFonts w:ascii="Times New Roman" w:hAnsi="Times New Roman" w:hint="default"/>
      </w:rPr>
    </w:lvl>
    <w:lvl w:ilvl="5" w:tplc="BAA60FDC" w:tentative="1">
      <w:start w:val="1"/>
      <w:numFmt w:val="bullet"/>
      <w:lvlText w:val="•"/>
      <w:lvlJc w:val="left"/>
      <w:pPr>
        <w:tabs>
          <w:tab w:val="num" w:pos="4320"/>
        </w:tabs>
        <w:ind w:left="4320" w:hanging="360"/>
      </w:pPr>
      <w:rPr>
        <w:rFonts w:ascii="Times New Roman" w:hAnsi="Times New Roman" w:hint="default"/>
      </w:rPr>
    </w:lvl>
    <w:lvl w:ilvl="6" w:tplc="AFA831DE" w:tentative="1">
      <w:start w:val="1"/>
      <w:numFmt w:val="bullet"/>
      <w:lvlText w:val="•"/>
      <w:lvlJc w:val="left"/>
      <w:pPr>
        <w:tabs>
          <w:tab w:val="num" w:pos="5040"/>
        </w:tabs>
        <w:ind w:left="5040" w:hanging="360"/>
      </w:pPr>
      <w:rPr>
        <w:rFonts w:ascii="Times New Roman" w:hAnsi="Times New Roman" w:hint="default"/>
      </w:rPr>
    </w:lvl>
    <w:lvl w:ilvl="7" w:tplc="7FBCE6B0" w:tentative="1">
      <w:start w:val="1"/>
      <w:numFmt w:val="bullet"/>
      <w:lvlText w:val="•"/>
      <w:lvlJc w:val="left"/>
      <w:pPr>
        <w:tabs>
          <w:tab w:val="num" w:pos="5760"/>
        </w:tabs>
        <w:ind w:left="5760" w:hanging="360"/>
      </w:pPr>
      <w:rPr>
        <w:rFonts w:ascii="Times New Roman" w:hAnsi="Times New Roman" w:hint="default"/>
      </w:rPr>
    </w:lvl>
    <w:lvl w:ilvl="8" w:tplc="6C4AC5CE"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3DBC0C2C"/>
    <w:multiLevelType w:val="hybridMultilevel"/>
    <w:tmpl w:val="624C721C"/>
    <w:lvl w:ilvl="0" w:tplc="09487358">
      <w:start w:val="1"/>
      <w:numFmt w:val="bullet"/>
      <w:lvlText w:val="•"/>
      <w:lvlJc w:val="left"/>
      <w:pPr>
        <w:tabs>
          <w:tab w:val="num" w:pos="720"/>
        </w:tabs>
        <w:ind w:left="720" w:hanging="360"/>
      </w:pPr>
      <w:rPr>
        <w:rFonts w:ascii="Times New Roman" w:hAnsi="Times New Roman" w:hint="default"/>
      </w:rPr>
    </w:lvl>
    <w:lvl w:ilvl="1" w:tplc="8A823C02" w:tentative="1">
      <w:start w:val="1"/>
      <w:numFmt w:val="bullet"/>
      <w:lvlText w:val="•"/>
      <w:lvlJc w:val="left"/>
      <w:pPr>
        <w:tabs>
          <w:tab w:val="num" w:pos="1440"/>
        </w:tabs>
        <w:ind w:left="1440" w:hanging="360"/>
      </w:pPr>
      <w:rPr>
        <w:rFonts w:ascii="Times New Roman" w:hAnsi="Times New Roman" w:hint="default"/>
      </w:rPr>
    </w:lvl>
    <w:lvl w:ilvl="2" w:tplc="73924B76" w:tentative="1">
      <w:start w:val="1"/>
      <w:numFmt w:val="bullet"/>
      <w:lvlText w:val="•"/>
      <w:lvlJc w:val="left"/>
      <w:pPr>
        <w:tabs>
          <w:tab w:val="num" w:pos="2160"/>
        </w:tabs>
        <w:ind w:left="2160" w:hanging="360"/>
      </w:pPr>
      <w:rPr>
        <w:rFonts w:ascii="Times New Roman" w:hAnsi="Times New Roman" w:hint="default"/>
      </w:rPr>
    </w:lvl>
    <w:lvl w:ilvl="3" w:tplc="5792E022" w:tentative="1">
      <w:start w:val="1"/>
      <w:numFmt w:val="bullet"/>
      <w:lvlText w:val="•"/>
      <w:lvlJc w:val="left"/>
      <w:pPr>
        <w:tabs>
          <w:tab w:val="num" w:pos="2880"/>
        </w:tabs>
        <w:ind w:left="2880" w:hanging="360"/>
      </w:pPr>
      <w:rPr>
        <w:rFonts w:ascii="Times New Roman" w:hAnsi="Times New Roman" w:hint="default"/>
      </w:rPr>
    </w:lvl>
    <w:lvl w:ilvl="4" w:tplc="FB7A2F82" w:tentative="1">
      <w:start w:val="1"/>
      <w:numFmt w:val="bullet"/>
      <w:lvlText w:val="•"/>
      <w:lvlJc w:val="left"/>
      <w:pPr>
        <w:tabs>
          <w:tab w:val="num" w:pos="3600"/>
        </w:tabs>
        <w:ind w:left="3600" w:hanging="360"/>
      </w:pPr>
      <w:rPr>
        <w:rFonts w:ascii="Times New Roman" w:hAnsi="Times New Roman" w:hint="default"/>
      </w:rPr>
    </w:lvl>
    <w:lvl w:ilvl="5" w:tplc="E8A83138" w:tentative="1">
      <w:start w:val="1"/>
      <w:numFmt w:val="bullet"/>
      <w:lvlText w:val="•"/>
      <w:lvlJc w:val="left"/>
      <w:pPr>
        <w:tabs>
          <w:tab w:val="num" w:pos="4320"/>
        </w:tabs>
        <w:ind w:left="4320" w:hanging="360"/>
      </w:pPr>
      <w:rPr>
        <w:rFonts w:ascii="Times New Roman" w:hAnsi="Times New Roman" w:hint="default"/>
      </w:rPr>
    </w:lvl>
    <w:lvl w:ilvl="6" w:tplc="9E8CCFD2" w:tentative="1">
      <w:start w:val="1"/>
      <w:numFmt w:val="bullet"/>
      <w:lvlText w:val="•"/>
      <w:lvlJc w:val="left"/>
      <w:pPr>
        <w:tabs>
          <w:tab w:val="num" w:pos="5040"/>
        </w:tabs>
        <w:ind w:left="5040" w:hanging="360"/>
      </w:pPr>
      <w:rPr>
        <w:rFonts w:ascii="Times New Roman" w:hAnsi="Times New Roman" w:hint="default"/>
      </w:rPr>
    </w:lvl>
    <w:lvl w:ilvl="7" w:tplc="4BEE498C" w:tentative="1">
      <w:start w:val="1"/>
      <w:numFmt w:val="bullet"/>
      <w:lvlText w:val="•"/>
      <w:lvlJc w:val="left"/>
      <w:pPr>
        <w:tabs>
          <w:tab w:val="num" w:pos="5760"/>
        </w:tabs>
        <w:ind w:left="5760" w:hanging="360"/>
      </w:pPr>
      <w:rPr>
        <w:rFonts w:ascii="Times New Roman" w:hAnsi="Times New Roman" w:hint="default"/>
      </w:rPr>
    </w:lvl>
    <w:lvl w:ilvl="8" w:tplc="DDDE1778"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4FB2295E"/>
    <w:multiLevelType w:val="hybridMultilevel"/>
    <w:tmpl w:val="69D45D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40C0D6A"/>
    <w:multiLevelType w:val="hybridMultilevel"/>
    <w:tmpl w:val="76A04AE6"/>
    <w:lvl w:ilvl="0" w:tplc="D96CC07C">
      <w:start w:val="1"/>
      <w:numFmt w:val="bullet"/>
      <w:lvlText w:val="•"/>
      <w:lvlJc w:val="left"/>
      <w:pPr>
        <w:tabs>
          <w:tab w:val="num" w:pos="720"/>
        </w:tabs>
        <w:ind w:left="720" w:hanging="360"/>
      </w:pPr>
      <w:rPr>
        <w:rFonts w:ascii="Arial" w:hAnsi="Arial" w:hint="default"/>
      </w:rPr>
    </w:lvl>
    <w:lvl w:ilvl="1" w:tplc="1132ED56" w:tentative="1">
      <w:start w:val="1"/>
      <w:numFmt w:val="bullet"/>
      <w:lvlText w:val="•"/>
      <w:lvlJc w:val="left"/>
      <w:pPr>
        <w:tabs>
          <w:tab w:val="num" w:pos="1440"/>
        </w:tabs>
        <w:ind w:left="1440" w:hanging="360"/>
      </w:pPr>
      <w:rPr>
        <w:rFonts w:ascii="Arial" w:hAnsi="Arial" w:hint="default"/>
      </w:rPr>
    </w:lvl>
    <w:lvl w:ilvl="2" w:tplc="8F7289BE" w:tentative="1">
      <w:start w:val="1"/>
      <w:numFmt w:val="bullet"/>
      <w:lvlText w:val="•"/>
      <w:lvlJc w:val="left"/>
      <w:pPr>
        <w:tabs>
          <w:tab w:val="num" w:pos="2160"/>
        </w:tabs>
        <w:ind w:left="2160" w:hanging="360"/>
      </w:pPr>
      <w:rPr>
        <w:rFonts w:ascii="Arial" w:hAnsi="Arial" w:hint="default"/>
      </w:rPr>
    </w:lvl>
    <w:lvl w:ilvl="3" w:tplc="E604B8FC" w:tentative="1">
      <w:start w:val="1"/>
      <w:numFmt w:val="bullet"/>
      <w:lvlText w:val="•"/>
      <w:lvlJc w:val="left"/>
      <w:pPr>
        <w:tabs>
          <w:tab w:val="num" w:pos="2880"/>
        </w:tabs>
        <w:ind w:left="2880" w:hanging="360"/>
      </w:pPr>
      <w:rPr>
        <w:rFonts w:ascii="Arial" w:hAnsi="Arial" w:hint="default"/>
      </w:rPr>
    </w:lvl>
    <w:lvl w:ilvl="4" w:tplc="3ADA13C6" w:tentative="1">
      <w:start w:val="1"/>
      <w:numFmt w:val="bullet"/>
      <w:lvlText w:val="•"/>
      <w:lvlJc w:val="left"/>
      <w:pPr>
        <w:tabs>
          <w:tab w:val="num" w:pos="3600"/>
        </w:tabs>
        <w:ind w:left="3600" w:hanging="360"/>
      </w:pPr>
      <w:rPr>
        <w:rFonts w:ascii="Arial" w:hAnsi="Arial" w:hint="default"/>
      </w:rPr>
    </w:lvl>
    <w:lvl w:ilvl="5" w:tplc="F94EB6AC" w:tentative="1">
      <w:start w:val="1"/>
      <w:numFmt w:val="bullet"/>
      <w:lvlText w:val="•"/>
      <w:lvlJc w:val="left"/>
      <w:pPr>
        <w:tabs>
          <w:tab w:val="num" w:pos="4320"/>
        </w:tabs>
        <w:ind w:left="4320" w:hanging="360"/>
      </w:pPr>
      <w:rPr>
        <w:rFonts w:ascii="Arial" w:hAnsi="Arial" w:hint="default"/>
      </w:rPr>
    </w:lvl>
    <w:lvl w:ilvl="6" w:tplc="84DC8F40" w:tentative="1">
      <w:start w:val="1"/>
      <w:numFmt w:val="bullet"/>
      <w:lvlText w:val="•"/>
      <w:lvlJc w:val="left"/>
      <w:pPr>
        <w:tabs>
          <w:tab w:val="num" w:pos="5040"/>
        </w:tabs>
        <w:ind w:left="5040" w:hanging="360"/>
      </w:pPr>
      <w:rPr>
        <w:rFonts w:ascii="Arial" w:hAnsi="Arial" w:hint="default"/>
      </w:rPr>
    </w:lvl>
    <w:lvl w:ilvl="7" w:tplc="089249C2" w:tentative="1">
      <w:start w:val="1"/>
      <w:numFmt w:val="bullet"/>
      <w:lvlText w:val="•"/>
      <w:lvlJc w:val="left"/>
      <w:pPr>
        <w:tabs>
          <w:tab w:val="num" w:pos="5760"/>
        </w:tabs>
        <w:ind w:left="5760" w:hanging="360"/>
      </w:pPr>
      <w:rPr>
        <w:rFonts w:ascii="Arial" w:hAnsi="Arial" w:hint="default"/>
      </w:rPr>
    </w:lvl>
    <w:lvl w:ilvl="8" w:tplc="20B40054"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5E3C637A"/>
    <w:multiLevelType w:val="hybridMultilevel"/>
    <w:tmpl w:val="2BBE769C"/>
    <w:lvl w:ilvl="0" w:tplc="D21637F4">
      <w:start w:val="1"/>
      <w:numFmt w:val="bullet"/>
      <w:lvlText w:val="•"/>
      <w:lvlJc w:val="left"/>
      <w:pPr>
        <w:tabs>
          <w:tab w:val="num" w:pos="720"/>
        </w:tabs>
        <w:ind w:left="720" w:hanging="360"/>
      </w:pPr>
      <w:rPr>
        <w:rFonts w:ascii="Times New Roman" w:hAnsi="Times New Roman" w:hint="default"/>
      </w:rPr>
    </w:lvl>
    <w:lvl w:ilvl="1" w:tplc="E9E46EE6" w:tentative="1">
      <w:start w:val="1"/>
      <w:numFmt w:val="bullet"/>
      <w:lvlText w:val="•"/>
      <w:lvlJc w:val="left"/>
      <w:pPr>
        <w:tabs>
          <w:tab w:val="num" w:pos="1440"/>
        </w:tabs>
        <w:ind w:left="1440" w:hanging="360"/>
      </w:pPr>
      <w:rPr>
        <w:rFonts w:ascii="Times New Roman" w:hAnsi="Times New Roman" w:hint="default"/>
      </w:rPr>
    </w:lvl>
    <w:lvl w:ilvl="2" w:tplc="DC2889A8" w:tentative="1">
      <w:start w:val="1"/>
      <w:numFmt w:val="bullet"/>
      <w:lvlText w:val="•"/>
      <w:lvlJc w:val="left"/>
      <w:pPr>
        <w:tabs>
          <w:tab w:val="num" w:pos="2160"/>
        </w:tabs>
        <w:ind w:left="2160" w:hanging="360"/>
      </w:pPr>
      <w:rPr>
        <w:rFonts w:ascii="Times New Roman" w:hAnsi="Times New Roman" w:hint="default"/>
      </w:rPr>
    </w:lvl>
    <w:lvl w:ilvl="3" w:tplc="6980E6A4" w:tentative="1">
      <w:start w:val="1"/>
      <w:numFmt w:val="bullet"/>
      <w:lvlText w:val="•"/>
      <w:lvlJc w:val="left"/>
      <w:pPr>
        <w:tabs>
          <w:tab w:val="num" w:pos="2880"/>
        </w:tabs>
        <w:ind w:left="2880" w:hanging="360"/>
      </w:pPr>
      <w:rPr>
        <w:rFonts w:ascii="Times New Roman" w:hAnsi="Times New Roman" w:hint="default"/>
      </w:rPr>
    </w:lvl>
    <w:lvl w:ilvl="4" w:tplc="D3BA0EB0" w:tentative="1">
      <w:start w:val="1"/>
      <w:numFmt w:val="bullet"/>
      <w:lvlText w:val="•"/>
      <w:lvlJc w:val="left"/>
      <w:pPr>
        <w:tabs>
          <w:tab w:val="num" w:pos="3600"/>
        </w:tabs>
        <w:ind w:left="3600" w:hanging="360"/>
      </w:pPr>
      <w:rPr>
        <w:rFonts w:ascii="Times New Roman" w:hAnsi="Times New Roman" w:hint="default"/>
      </w:rPr>
    </w:lvl>
    <w:lvl w:ilvl="5" w:tplc="DF020994" w:tentative="1">
      <w:start w:val="1"/>
      <w:numFmt w:val="bullet"/>
      <w:lvlText w:val="•"/>
      <w:lvlJc w:val="left"/>
      <w:pPr>
        <w:tabs>
          <w:tab w:val="num" w:pos="4320"/>
        </w:tabs>
        <w:ind w:left="4320" w:hanging="360"/>
      </w:pPr>
      <w:rPr>
        <w:rFonts w:ascii="Times New Roman" w:hAnsi="Times New Roman" w:hint="default"/>
      </w:rPr>
    </w:lvl>
    <w:lvl w:ilvl="6" w:tplc="D93C960E" w:tentative="1">
      <w:start w:val="1"/>
      <w:numFmt w:val="bullet"/>
      <w:lvlText w:val="•"/>
      <w:lvlJc w:val="left"/>
      <w:pPr>
        <w:tabs>
          <w:tab w:val="num" w:pos="5040"/>
        </w:tabs>
        <w:ind w:left="5040" w:hanging="360"/>
      </w:pPr>
      <w:rPr>
        <w:rFonts w:ascii="Times New Roman" w:hAnsi="Times New Roman" w:hint="default"/>
      </w:rPr>
    </w:lvl>
    <w:lvl w:ilvl="7" w:tplc="0A98CB54" w:tentative="1">
      <w:start w:val="1"/>
      <w:numFmt w:val="bullet"/>
      <w:lvlText w:val="•"/>
      <w:lvlJc w:val="left"/>
      <w:pPr>
        <w:tabs>
          <w:tab w:val="num" w:pos="5760"/>
        </w:tabs>
        <w:ind w:left="5760" w:hanging="360"/>
      </w:pPr>
      <w:rPr>
        <w:rFonts w:ascii="Times New Roman" w:hAnsi="Times New Roman" w:hint="default"/>
      </w:rPr>
    </w:lvl>
    <w:lvl w:ilvl="8" w:tplc="C8F6FAD8"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5EB918BF"/>
    <w:multiLevelType w:val="hybridMultilevel"/>
    <w:tmpl w:val="18BEAE48"/>
    <w:lvl w:ilvl="0" w:tplc="8CE23712">
      <w:start w:val="1"/>
      <w:numFmt w:val="bullet"/>
      <w:lvlText w:val="•"/>
      <w:lvlJc w:val="left"/>
      <w:pPr>
        <w:tabs>
          <w:tab w:val="num" w:pos="720"/>
        </w:tabs>
        <w:ind w:left="720" w:hanging="360"/>
      </w:pPr>
      <w:rPr>
        <w:rFonts w:ascii="Times New Roman" w:hAnsi="Times New Roman" w:hint="default"/>
      </w:rPr>
    </w:lvl>
    <w:lvl w:ilvl="1" w:tplc="2B2EFCEE" w:tentative="1">
      <w:start w:val="1"/>
      <w:numFmt w:val="bullet"/>
      <w:lvlText w:val="•"/>
      <w:lvlJc w:val="left"/>
      <w:pPr>
        <w:tabs>
          <w:tab w:val="num" w:pos="1440"/>
        </w:tabs>
        <w:ind w:left="1440" w:hanging="360"/>
      </w:pPr>
      <w:rPr>
        <w:rFonts w:ascii="Times New Roman" w:hAnsi="Times New Roman" w:hint="default"/>
      </w:rPr>
    </w:lvl>
    <w:lvl w:ilvl="2" w:tplc="EC32FD7C" w:tentative="1">
      <w:start w:val="1"/>
      <w:numFmt w:val="bullet"/>
      <w:lvlText w:val="•"/>
      <w:lvlJc w:val="left"/>
      <w:pPr>
        <w:tabs>
          <w:tab w:val="num" w:pos="2160"/>
        </w:tabs>
        <w:ind w:left="2160" w:hanging="360"/>
      </w:pPr>
      <w:rPr>
        <w:rFonts w:ascii="Times New Roman" w:hAnsi="Times New Roman" w:hint="default"/>
      </w:rPr>
    </w:lvl>
    <w:lvl w:ilvl="3" w:tplc="089A4E94" w:tentative="1">
      <w:start w:val="1"/>
      <w:numFmt w:val="bullet"/>
      <w:lvlText w:val="•"/>
      <w:lvlJc w:val="left"/>
      <w:pPr>
        <w:tabs>
          <w:tab w:val="num" w:pos="2880"/>
        </w:tabs>
        <w:ind w:left="2880" w:hanging="360"/>
      </w:pPr>
      <w:rPr>
        <w:rFonts w:ascii="Times New Roman" w:hAnsi="Times New Roman" w:hint="default"/>
      </w:rPr>
    </w:lvl>
    <w:lvl w:ilvl="4" w:tplc="16D68DB0" w:tentative="1">
      <w:start w:val="1"/>
      <w:numFmt w:val="bullet"/>
      <w:lvlText w:val="•"/>
      <w:lvlJc w:val="left"/>
      <w:pPr>
        <w:tabs>
          <w:tab w:val="num" w:pos="3600"/>
        </w:tabs>
        <w:ind w:left="3600" w:hanging="360"/>
      </w:pPr>
      <w:rPr>
        <w:rFonts w:ascii="Times New Roman" w:hAnsi="Times New Roman" w:hint="default"/>
      </w:rPr>
    </w:lvl>
    <w:lvl w:ilvl="5" w:tplc="1DDABDAE" w:tentative="1">
      <w:start w:val="1"/>
      <w:numFmt w:val="bullet"/>
      <w:lvlText w:val="•"/>
      <w:lvlJc w:val="left"/>
      <w:pPr>
        <w:tabs>
          <w:tab w:val="num" w:pos="4320"/>
        </w:tabs>
        <w:ind w:left="4320" w:hanging="360"/>
      </w:pPr>
      <w:rPr>
        <w:rFonts w:ascii="Times New Roman" w:hAnsi="Times New Roman" w:hint="default"/>
      </w:rPr>
    </w:lvl>
    <w:lvl w:ilvl="6" w:tplc="40AA1A3A" w:tentative="1">
      <w:start w:val="1"/>
      <w:numFmt w:val="bullet"/>
      <w:lvlText w:val="•"/>
      <w:lvlJc w:val="left"/>
      <w:pPr>
        <w:tabs>
          <w:tab w:val="num" w:pos="5040"/>
        </w:tabs>
        <w:ind w:left="5040" w:hanging="360"/>
      </w:pPr>
      <w:rPr>
        <w:rFonts w:ascii="Times New Roman" w:hAnsi="Times New Roman" w:hint="default"/>
      </w:rPr>
    </w:lvl>
    <w:lvl w:ilvl="7" w:tplc="81A8706C" w:tentative="1">
      <w:start w:val="1"/>
      <w:numFmt w:val="bullet"/>
      <w:lvlText w:val="•"/>
      <w:lvlJc w:val="left"/>
      <w:pPr>
        <w:tabs>
          <w:tab w:val="num" w:pos="5760"/>
        </w:tabs>
        <w:ind w:left="5760" w:hanging="360"/>
      </w:pPr>
      <w:rPr>
        <w:rFonts w:ascii="Times New Roman" w:hAnsi="Times New Roman" w:hint="default"/>
      </w:rPr>
    </w:lvl>
    <w:lvl w:ilvl="8" w:tplc="6568D7C0" w:tentative="1">
      <w:start w:val="1"/>
      <w:numFmt w:val="bullet"/>
      <w:lvlText w:val="•"/>
      <w:lvlJc w:val="left"/>
      <w:pPr>
        <w:tabs>
          <w:tab w:val="num" w:pos="6480"/>
        </w:tabs>
        <w:ind w:left="6480" w:hanging="360"/>
      </w:pPr>
      <w:rPr>
        <w:rFonts w:ascii="Times New Roman" w:hAnsi="Times New Roman" w:hint="default"/>
      </w:rPr>
    </w:lvl>
  </w:abstractNum>
  <w:abstractNum w:abstractNumId="15" w15:restartNumberingAfterBreak="0">
    <w:nsid w:val="658E54CA"/>
    <w:multiLevelType w:val="hybridMultilevel"/>
    <w:tmpl w:val="4B24F28A"/>
    <w:lvl w:ilvl="0" w:tplc="94CE2FB2">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70E72CF6"/>
    <w:multiLevelType w:val="hybridMultilevel"/>
    <w:tmpl w:val="0E5076DA"/>
    <w:lvl w:ilvl="0" w:tplc="0AE695F6">
      <w:start w:val="1"/>
      <w:numFmt w:val="bullet"/>
      <w:lvlText w:val="•"/>
      <w:lvlJc w:val="left"/>
      <w:pPr>
        <w:tabs>
          <w:tab w:val="num" w:pos="720"/>
        </w:tabs>
        <w:ind w:left="720" w:hanging="360"/>
      </w:pPr>
      <w:rPr>
        <w:rFonts w:ascii="Times New Roman" w:hAnsi="Times New Roman" w:hint="default"/>
      </w:rPr>
    </w:lvl>
    <w:lvl w:ilvl="1" w:tplc="9A149826" w:tentative="1">
      <w:start w:val="1"/>
      <w:numFmt w:val="bullet"/>
      <w:lvlText w:val="•"/>
      <w:lvlJc w:val="left"/>
      <w:pPr>
        <w:tabs>
          <w:tab w:val="num" w:pos="1440"/>
        </w:tabs>
        <w:ind w:left="1440" w:hanging="360"/>
      </w:pPr>
      <w:rPr>
        <w:rFonts w:ascii="Times New Roman" w:hAnsi="Times New Roman" w:hint="default"/>
      </w:rPr>
    </w:lvl>
    <w:lvl w:ilvl="2" w:tplc="8226732E" w:tentative="1">
      <w:start w:val="1"/>
      <w:numFmt w:val="bullet"/>
      <w:lvlText w:val="•"/>
      <w:lvlJc w:val="left"/>
      <w:pPr>
        <w:tabs>
          <w:tab w:val="num" w:pos="2160"/>
        </w:tabs>
        <w:ind w:left="2160" w:hanging="360"/>
      </w:pPr>
      <w:rPr>
        <w:rFonts w:ascii="Times New Roman" w:hAnsi="Times New Roman" w:hint="default"/>
      </w:rPr>
    </w:lvl>
    <w:lvl w:ilvl="3" w:tplc="132CF626" w:tentative="1">
      <w:start w:val="1"/>
      <w:numFmt w:val="bullet"/>
      <w:lvlText w:val="•"/>
      <w:lvlJc w:val="left"/>
      <w:pPr>
        <w:tabs>
          <w:tab w:val="num" w:pos="2880"/>
        </w:tabs>
        <w:ind w:left="2880" w:hanging="360"/>
      </w:pPr>
      <w:rPr>
        <w:rFonts w:ascii="Times New Roman" w:hAnsi="Times New Roman" w:hint="default"/>
      </w:rPr>
    </w:lvl>
    <w:lvl w:ilvl="4" w:tplc="AA76EAFE" w:tentative="1">
      <w:start w:val="1"/>
      <w:numFmt w:val="bullet"/>
      <w:lvlText w:val="•"/>
      <w:lvlJc w:val="left"/>
      <w:pPr>
        <w:tabs>
          <w:tab w:val="num" w:pos="3600"/>
        </w:tabs>
        <w:ind w:left="3600" w:hanging="360"/>
      </w:pPr>
      <w:rPr>
        <w:rFonts w:ascii="Times New Roman" w:hAnsi="Times New Roman" w:hint="default"/>
      </w:rPr>
    </w:lvl>
    <w:lvl w:ilvl="5" w:tplc="BF1047EC" w:tentative="1">
      <w:start w:val="1"/>
      <w:numFmt w:val="bullet"/>
      <w:lvlText w:val="•"/>
      <w:lvlJc w:val="left"/>
      <w:pPr>
        <w:tabs>
          <w:tab w:val="num" w:pos="4320"/>
        </w:tabs>
        <w:ind w:left="4320" w:hanging="360"/>
      </w:pPr>
      <w:rPr>
        <w:rFonts w:ascii="Times New Roman" w:hAnsi="Times New Roman" w:hint="default"/>
      </w:rPr>
    </w:lvl>
    <w:lvl w:ilvl="6" w:tplc="8714A2A8" w:tentative="1">
      <w:start w:val="1"/>
      <w:numFmt w:val="bullet"/>
      <w:lvlText w:val="•"/>
      <w:lvlJc w:val="left"/>
      <w:pPr>
        <w:tabs>
          <w:tab w:val="num" w:pos="5040"/>
        </w:tabs>
        <w:ind w:left="5040" w:hanging="360"/>
      </w:pPr>
      <w:rPr>
        <w:rFonts w:ascii="Times New Roman" w:hAnsi="Times New Roman" w:hint="default"/>
      </w:rPr>
    </w:lvl>
    <w:lvl w:ilvl="7" w:tplc="AA70198A" w:tentative="1">
      <w:start w:val="1"/>
      <w:numFmt w:val="bullet"/>
      <w:lvlText w:val="•"/>
      <w:lvlJc w:val="left"/>
      <w:pPr>
        <w:tabs>
          <w:tab w:val="num" w:pos="5760"/>
        </w:tabs>
        <w:ind w:left="5760" w:hanging="360"/>
      </w:pPr>
      <w:rPr>
        <w:rFonts w:ascii="Times New Roman" w:hAnsi="Times New Roman" w:hint="default"/>
      </w:rPr>
    </w:lvl>
    <w:lvl w:ilvl="8" w:tplc="2690D4BC" w:tentative="1">
      <w:start w:val="1"/>
      <w:numFmt w:val="bullet"/>
      <w:lvlText w:val="•"/>
      <w:lvlJc w:val="left"/>
      <w:pPr>
        <w:tabs>
          <w:tab w:val="num" w:pos="6480"/>
        </w:tabs>
        <w:ind w:left="6480" w:hanging="360"/>
      </w:pPr>
      <w:rPr>
        <w:rFonts w:ascii="Times New Roman" w:hAnsi="Times New Roman" w:hint="default"/>
      </w:rPr>
    </w:lvl>
  </w:abstractNum>
  <w:abstractNum w:abstractNumId="17" w15:restartNumberingAfterBreak="0">
    <w:nsid w:val="7D016848"/>
    <w:multiLevelType w:val="hybridMultilevel"/>
    <w:tmpl w:val="AB300620"/>
    <w:lvl w:ilvl="0" w:tplc="76DAF1CC">
      <w:start w:val="1"/>
      <w:numFmt w:val="bullet"/>
      <w:lvlText w:val="•"/>
      <w:lvlJc w:val="left"/>
      <w:pPr>
        <w:tabs>
          <w:tab w:val="num" w:pos="720"/>
        </w:tabs>
        <w:ind w:left="720" w:hanging="360"/>
      </w:pPr>
      <w:rPr>
        <w:rFonts w:ascii="Times New Roman" w:hAnsi="Times New Roman" w:hint="default"/>
      </w:rPr>
    </w:lvl>
    <w:lvl w:ilvl="1" w:tplc="A31CD828" w:tentative="1">
      <w:start w:val="1"/>
      <w:numFmt w:val="bullet"/>
      <w:lvlText w:val="•"/>
      <w:lvlJc w:val="left"/>
      <w:pPr>
        <w:tabs>
          <w:tab w:val="num" w:pos="1440"/>
        </w:tabs>
        <w:ind w:left="1440" w:hanging="360"/>
      </w:pPr>
      <w:rPr>
        <w:rFonts w:ascii="Times New Roman" w:hAnsi="Times New Roman" w:hint="default"/>
      </w:rPr>
    </w:lvl>
    <w:lvl w:ilvl="2" w:tplc="3766C85A" w:tentative="1">
      <w:start w:val="1"/>
      <w:numFmt w:val="bullet"/>
      <w:lvlText w:val="•"/>
      <w:lvlJc w:val="left"/>
      <w:pPr>
        <w:tabs>
          <w:tab w:val="num" w:pos="2160"/>
        </w:tabs>
        <w:ind w:left="2160" w:hanging="360"/>
      </w:pPr>
      <w:rPr>
        <w:rFonts w:ascii="Times New Roman" w:hAnsi="Times New Roman" w:hint="default"/>
      </w:rPr>
    </w:lvl>
    <w:lvl w:ilvl="3" w:tplc="9C0CE0EC" w:tentative="1">
      <w:start w:val="1"/>
      <w:numFmt w:val="bullet"/>
      <w:lvlText w:val="•"/>
      <w:lvlJc w:val="left"/>
      <w:pPr>
        <w:tabs>
          <w:tab w:val="num" w:pos="2880"/>
        </w:tabs>
        <w:ind w:left="2880" w:hanging="360"/>
      </w:pPr>
      <w:rPr>
        <w:rFonts w:ascii="Times New Roman" w:hAnsi="Times New Roman" w:hint="default"/>
      </w:rPr>
    </w:lvl>
    <w:lvl w:ilvl="4" w:tplc="6DCA8116" w:tentative="1">
      <w:start w:val="1"/>
      <w:numFmt w:val="bullet"/>
      <w:lvlText w:val="•"/>
      <w:lvlJc w:val="left"/>
      <w:pPr>
        <w:tabs>
          <w:tab w:val="num" w:pos="3600"/>
        </w:tabs>
        <w:ind w:left="3600" w:hanging="360"/>
      </w:pPr>
      <w:rPr>
        <w:rFonts w:ascii="Times New Roman" w:hAnsi="Times New Roman" w:hint="default"/>
      </w:rPr>
    </w:lvl>
    <w:lvl w:ilvl="5" w:tplc="993C01FA" w:tentative="1">
      <w:start w:val="1"/>
      <w:numFmt w:val="bullet"/>
      <w:lvlText w:val="•"/>
      <w:lvlJc w:val="left"/>
      <w:pPr>
        <w:tabs>
          <w:tab w:val="num" w:pos="4320"/>
        </w:tabs>
        <w:ind w:left="4320" w:hanging="360"/>
      </w:pPr>
      <w:rPr>
        <w:rFonts w:ascii="Times New Roman" w:hAnsi="Times New Roman" w:hint="default"/>
      </w:rPr>
    </w:lvl>
    <w:lvl w:ilvl="6" w:tplc="37B21456" w:tentative="1">
      <w:start w:val="1"/>
      <w:numFmt w:val="bullet"/>
      <w:lvlText w:val="•"/>
      <w:lvlJc w:val="left"/>
      <w:pPr>
        <w:tabs>
          <w:tab w:val="num" w:pos="5040"/>
        </w:tabs>
        <w:ind w:left="5040" w:hanging="360"/>
      </w:pPr>
      <w:rPr>
        <w:rFonts w:ascii="Times New Roman" w:hAnsi="Times New Roman" w:hint="default"/>
      </w:rPr>
    </w:lvl>
    <w:lvl w:ilvl="7" w:tplc="8F7C2D94" w:tentative="1">
      <w:start w:val="1"/>
      <w:numFmt w:val="bullet"/>
      <w:lvlText w:val="•"/>
      <w:lvlJc w:val="left"/>
      <w:pPr>
        <w:tabs>
          <w:tab w:val="num" w:pos="5760"/>
        </w:tabs>
        <w:ind w:left="5760" w:hanging="360"/>
      </w:pPr>
      <w:rPr>
        <w:rFonts w:ascii="Times New Roman" w:hAnsi="Times New Roman" w:hint="default"/>
      </w:rPr>
    </w:lvl>
    <w:lvl w:ilvl="8" w:tplc="EB549F62" w:tentative="1">
      <w:start w:val="1"/>
      <w:numFmt w:val="bullet"/>
      <w:lvlText w:val="•"/>
      <w:lvlJc w:val="left"/>
      <w:pPr>
        <w:tabs>
          <w:tab w:val="num" w:pos="6480"/>
        </w:tabs>
        <w:ind w:left="6480" w:hanging="360"/>
      </w:pPr>
      <w:rPr>
        <w:rFonts w:ascii="Times New Roman" w:hAnsi="Times New Roman" w:hint="default"/>
      </w:rPr>
    </w:lvl>
  </w:abstractNum>
  <w:num w:numId="1">
    <w:abstractNumId w:val="12"/>
  </w:num>
  <w:num w:numId="2">
    <w:abstractNumId w:val="16"/>
  </w:num>
  <w:num w:numId="3">
    <w:abstractNumId w:val="1"/>
  </w:num>
  <w:num w:numId="4">
    <w:abstractNumId w:val="13"/>
  </w:num>
  <w:num w:numId="5">
    <w:abstractNumId w:val="0"/>
  </w:num>
  <w:num w:numId="6">
    <w:abstractNumId w:val="14"/>
  </w:num>
  <w:num w:numId="7">
    <w:abstractNumId w:val="10"/>
  </w:num>
  <w:num w:numId="8">
    <w:abstractNumId w:val="9"/>
  </w:num>
  <w:num w:numId="9">
    <w:abstractNumId w:val="2"/>
  </w:num>
  <w:num w:numId="10">
    <w:abstractNumId w:val="5"/>
  </w:num>
  <w:num w:numId="11">
    <w:abstractNumId w:val="17"/>
  </w:num>
  <w:num w:numId="12">
    <w:abstractNumId w:val="8"/>
  </w:num>
  <w:num w:numId="13">
    <w:abstractNumId w:val="3"/>
  </w:num>
  <w:num w:numId="14">
    <w:abstractNumId w:val="15"/>
  </w:num>
  <w:num w:numId="15">
    <w:abstractNumId w:val="11"/>
  </w:num>
  <w:num w:numId="16">
    <w:abstractNumId w:val="6"/>
  </w:num>
  <w:num w:numId="17">
    <w:abstractNumId w:val="4"/>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24E4"/>
    <w:rsid w:val="0001355D"/>
    <w:rsid w:val="000179BD"/>
    <w:rsid w:val="00041CB9"/>
    <w:rsid w:val="00050F8A"/>
    <w:rsid w:val="00055FB2"/>
    <w:rsid w:val="000816AD"/>
    <w:rsid w:val="00086B35"/>
    <w:rsid w:val="000A444F"/>
    <w:rsid w:val="000B77AB"/>
    <w:rsid w:val="001361A1"/>
    <w:rsid w:val="001661D8"/>
    <w:rsid w:val="00173BB5"/>
    <w:rsid w:val="0017551A"/>
    <w:rsid w:val="00180D90"/>
    <w:rsid w:val="00183505"/>
    <w:rsid w:val="001F2B5C"/>
    <w:rsid w:val="002056DB"/>
    <w:rsid w:val="00227D98"/>
    <w:rsid w:val="00231261"/>
    <w:rsid w:val="00232AD3"/>
    <w:rsid w:val="002358F4"/>
    <w:rsid w:val="00255B8A"/>
    <w:rsid w:val="002657EB"/>
    <w:rsid w:val="0029578C"/>
    <w:rsid w:val="002B3CDD"/>
    <w:rsid w:val="002D07D2"/>
    <w:rsid w:val="00311942"/>
    <w:rsid w:val="003459AF"/>
    <w:rsid w:val="00357CB0"/>
    <w:rsid w:val="00366B2E"/>
    <w:rsid w:val="003B23DB"/>
    <w:rsid w:val="00402617"/>
    <w:rsid w:val="00434AE0"/>
    <w:rsid w:val="004421C5"/>
    <w:rsid w:val="00472CEF"/>
    <w:rsid w:val="004B3425"/>
    <w:rsid w:val="004E5241"/>
    <w:rsid w:val="00511D54"/>
    <w:rsid w:val="00513002"/>
    <w:rsid w:val="00513656"/>
    <w:rsid w:val="00546AD4"/>
    <w:rsid w:val="00552358"/>
    <w:rsid w:val="005703BD"/>
    <w:rsid w:val="005761AA"/>
    <w:rsid w:val="005936A7"/>
    <w:rsid w:val="00595971"/>
    <w:rsid w:val="005B1346"/>
    <w:rsid w:val="005B4844"/>
    <w:rsid w:val="005D77FB"/>
    <w:rsid w:val="00622031"/>
    <w:rsid w:val="0063586B"/>
    <w:rsid w:val="00687709"/>
    <w:rsid w:val="006A1856"/>
    <w:rsid w:val="006A5536"/>
    <w:rsid w:val="006B1AA3"/>
    <w:rsid w:val="006E6DB9"/>
    <w:rsid w:val="006F06B1"/>
    <w:rsid w:val="00793D06"/>
    <w:rsid w:val="007A6B78"/>
    <w:rsid w:val="007D0816"/>
    <w:rsid w:val="007D5431"/>
    <w:rsid w:val="007E6A7B"/>
    <w:rsid w:val="00841692"/>
    <w:rsid w:val="00893C5A"/>
    <w:rsid w:val="008C6C47"/>
    <w:rsid w:val="008D5C99"/>
    <w:rsid w:val="0091023D"/>
    <w:rsid w:val="00944033"/>
    <w:rsid w:val="00966769"/>
    <w:rsid w:val="009A59DB"/>
    <w:rsid w:val="009A64F4"/>
    <w:rsid w:val="009A6614"/>
    <w:rsid w:val="009C680F"/>
    <w:rsid w:val="009D62F1"/>
    <w:rsid w:val="009E520A"/>
    <w:rsid w:val="00A00DD9"/>
    <w:rsid w:val="00A16BD0"/>
    <w:rsid w:val="00A43C1F"/>
    <w:rsid w:val="00A4616B"/>
    <w:rsid w:val="00A5623F"/>
    <w:rsid w:val="00A802A8"/>
    <w:rsid w:val="00A815ED"/>
    <w:rsid w:val="00AD59C8"/>
    <w:rsid w:val="00AF5A34"/>
    <w:rsid w:val="00AF5CC7"/>
    <w:rsid w:val="00B02D61"/>
    <w:rsid w:val="00B07DEB"/>
    <w:rsid w:val="00B25C2F"/>
    <w:rsid w:val="00B43D67"/>
    <w:rsid w:val="00B47999"/>
    <w:rsid w:val="00B83EC5"/>
    <w:rsid w:val="00BA5894"/>
    <w:rsid w:val="00BC2750"/>
    <w:rsid w:val="00BE21C9"/>
    <w:rsid w:val="00BE2848"/>
    <w:rsid w:val="00BF62DA"/>
    <w:rsid w:val="00C027AE"/>
    <w:rsid w:val="00C121CF"/>
    <w:rsid w:val="00CD2BC2"/>
    <w:rsid w:val="00CF51AF"/>
    <w:rsid w:val="00D52D23"/>
    <w:rsid w:val="00DF2B53"/>
    <w:rsid w:val="00DF4C4F"/>
    <w:rsid w:val="00E03102"/>
    <w:rsid w:val="00E042F4"/>
    <w:rsid w:val="00E439F1"/>
    <w:rsid w:val="00E72A93"/>
    <w:rsid w:val="00E87672"/>
    <w:rsid w:val="00EA5269"/>
    <w:rsid w:val="00EB15FF"/>
    <w:rsid w:val="00EC6E57"/>
    <w:rsid w:val="00EE24E4"/>
    <w:rsid w:val="00F35D7E"/>
    <w:rsid w:val="00F51BF6"/>
    <w:rsid w:val="00F9124E"/>
    <w:rsid w:val="00F96A66"/>
    <w:rsid w:val="00FC2F57"/>
    <w:rsid w:val="00FE2D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5A7D063"/>
  <w15:chartTrackingRefBased/>
  <w15:docId w15:val="{4598B830-08A3-4FCD-B5DA-40417E68F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GB"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2D7D"/>
  </w:style>
  <w:style w:type="paragraph" w:styleId="Heading1">
    <w:name w:val="heading 1"/>
    <w:basedOn w:val="Normal"/>
    <w:next w:val="Normal"/>
    <w:link w:val="Heading1Char"/>
    <w:uiPriority w:val="9"/>
    <w:qFormat/>
    <w:rsid w:val="00FE2D7D"/>
    <w:pPr>
      <w:keepNext/>
      <w:keepLines/>
      <w:spacing w:before="320" w:after="0" w:line="240" w:lineRule="auto"/>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FE2D7D"/>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FE2D7D"/>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iPriority w:val="9"/>
    <w:semiHidden/>
    <w:unhideWhenUsed/>
    <w:qFormat/>
    <w:rsid w:val="00FE2D7D"/>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FE2D7D"/>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Heading6">
    <w:name w:val="heading 6"/>
    <w:basedOn w:val="Normal"/>
    <w:next w:val="Normal"/>
    <w:link w:val="Heading6Char"/>
    <w:uiPriority w:val="9"/>
    <w:semiHidden/>
    <w:unhideWhenUsed/>
    <w:qFormat/>
    <w:rsid w:val="00FE2D7D"/>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FE2D7D"/>
    <w:pPr>
      <w:keepNext/>
      <w:keepLines/>
      <w:spacing w:before="40" w:after="0"/>
      <w:outlineLvl w:val="6"/>
    </w:pPr>
    <w:rPr>
      <w:rFonts w:asciiTheme="majorHAnsi" w:eastAsiaTheme="majorEastAsia" w:hAnsiTheme="majorHAnsi" w:cstheme="majorBidi"/>
      <w:i/>
      <w:iCs/>
      <w:color w:val="1F3864" w:themeColor="accent1" w:themeShade="80"/>
      <w:sz w:val="21"/>
      <w:szCs w:val="21"/>
    </w:rPr>
  </w:style>
  <w:style w:type="paragraph" w:styleId="Heading8">
    <w:name w:val="heading 8"/>
    <w:basedOn w:val="Normal"/>
    <w:next w:val="Normal"/>
    <w:link w:val="Heading8Char"/>
    <w:uiPriority w:val="9"/>
    <w:semiHidden/>
    <w:unhideWhenUsed/>
    <w:qFormat/>
    <w:rsid w:val="00FE2D7D"/>
    <w:pPr>
      <w:keepNext/>
      <w:keepLines/>
      <w:spacing w:before="40" w:after="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semiHidden/>
    <w:unhideWhenUsed/>
    <w:qFormat/>
    <w:rsid w:val="00FE2D7D"/>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E24E4"/>
    <w:pPr>
      <w:ind w:left="720"/>
      <w:contextualSpacing/>
    </w:pPr>
  </w:style>
  <w:style w:type="character" w:styleId="Hyperlink">
    <w:name w:val="Hyperlink"/>
    <w:basedOn w:val="DefaultParagraphFont"/>
    <w:uiPriority w:val="99"/>
    <w:unhideWhenUsed/>
    <w:rsid w:val="00552358"/>
    <w:rPr>
      <w:color w:val="0563C1" w:themeColor="hyperlink"/>
      <w:u w:val="single"/>
    </w:rPr>
  </w:style>
  <w:style w:type="character" w:customStyle="1" w:styleId="UnresolvedMention1">
    <w:name w:val="Unresolved Mention1"/>
    <w:basedOn w:val="DefaultParagraphFont"/>
    <w:uiPriority w:val="99"/>
    <w:semiHidden/>
    <w:unhideWhenUsed/>
    <w:rsid w:val="00552358"/>
    <w:rPr>
      <w:color w:val="605E5C"/>
      <w:shd w:val="clear" w:color="auto" w:fill="E1DFDD"/>
    </w:rPr>
  </w:style>
  <w:style w:type="paragraph" w:styleId="Header">
    <w:name w:val="header"/>
    <w:basedOn w:val="Normal"/>
    <w:link w:val="HeaderChar"/>
    <w:uiPriority w:val="99"/>
    <w:unhideWhenUsed/>
    <w:rsid w:val="0055235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52358"/>
  </w:style>
  <w:style w:type="paragraph" w:styleId="Footer">
    <w:name w:val="footer"/>
    <w:basedOn w:val="Normal"/>
    <w:link w:val="FooterChar"/>
    <w:uiPriority w:val="99"/>
    <w:unhideWhenUsed/>
    <w:rsid w:val="0055235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52358"/>
  </w:style>
  <w:style w:type="character" w:styleId="FollowedHyperlink">
    <w:name w:val="FollowedHyperlink"/>
    <w:basedOn w:val="DefaultParagraphFont"/>
    <w:uiPriority w:val="99"/>
    <w:semiHidden/>
    <w:unhideWhenUsed/>
    <w:rsid w:val="00041CB9"/>
    <w:rPr>
      <w:color w:val="954F72" w:themeColor="followedHyperlink"/>
      <w:u w:val="single"/>
    </w:rPr>
  </w:style>
  <w:style w:type="character" w:customStyle="1" w:styleId="Heading1Char">
    <w:name w:val="Heading 1 Char"/>
    <w:basedOn w:val="DefaultParagraphFont"/>
    <w:link w:val="Heading1"/>
    <w:uiPriority w:val="9"/>
    <w:rsid w:val="00FE2D7D"/>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FE2D7D"/>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FE2D7D"/>
    <w:rPr>
      <w:rFonts w:asciiTheme="majorHAnsi" w:eastAsiaTheme="majorEastAsia" w:hAnsiTheme="majorHAnsi" w:cstheme="majorBidi"/>
      <w:color w:val="44546A" w:themeColor="text2"/>
      <w:sz w:val="24"/>
      <w:szCs w:val="24"/>
    </w:rPr>
  </w:style>
  <w:style w:type="character" w:customStyle="1" w:styleId="Heading4Char">
    <w:name w:val="Heading 4 Char"/>
    <w:basedOn w:val="DefaultParagraphFont"/>
    <w:link w:val="Heading4"/>
    <w:uiPriority w:val="9"/>
    <w:semiHidden/>
    <w:rsid w:val="00FE2D7D"/>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FE2D7D"/>
    <w:rPr>
      <w:rFonts w:asciiTheme="majorHAnsi" w:eastAsiaTheme="majorEastAsia" w:hAnsiTheme="majorHAnsi" w:cstheme="majorBidi"/>
      <w:color w:val="44546A" w:themeColor="text2"/>
      <w:sz w:val="22"/>
      <w:szCs w:val="22"/>
    </w:rPr>
  </w:style>
  <w:style w:type="character" w:customStyle="1" w:styleId="Heading6Char">
    <w:name w:val="Heading 6 Char"/>
    <w:basedOn w:val="DefaultParagraphFont"/>
    <w:link w:val="Heading6"/>
    <w:uiPriority w:val="9"/>
    <w:semiHidden/>
    <w:rsid w:val="00FE2D7D"/>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semiHidden/>
    <w:rsid w:val="00FE2D7D"/>
    <w:rPr>
      <w:rFonts w:asciiTheme="majorHAnsi" w:eastAsiaTheme="majorEastAsia" w:hAnsiTheme="majorHAnsi" w:cstheme="majorBidi"/>
      <w:i/>
      <w:iCs/>
      <w:color w:val="1F3864" w:themeColor="accent1" w:themeShade="80"/>
      <w:sz w:val="21"/>
      <w:szCs w:val="21"/>
    </w:rPr>
  </w:style>
  <w:style w:type="character" w:customStyle="1" w:styleId="Heading8Char">
    <w:name w:val="Heading 8 Char"/>
    <w:basedOn w:val="DefaultParagraphFont"/>
    <w:link w:val="Heading8"/>
    <w:uiPriority w:val="9"/>
    <w:semiHidden/>
    <w:rsid w:val="00FE2D7D"/>
    <w:rPr>
      <w:rFonts w:asciiTheme="majorHAnsi" w:eastAsiaTheme="majorEastAsia" w:hAnsiTheme="majorHAnsi" w:cstheme="majorBidi"/>
      <w:b/>
      <w:bCs/>
      <w:color w:val="44546A" w:themeColor="text2"/>
    </w:rPr>
  </w:style>
  <w:style w:type="character" w:customStyle="1" w:styleId="Heading9Char">
    <w:name w:val="Heading 9 Char"/>
    <w:basedOn w:val="DefaultParagraphFont"/>
    <w:link w:val="Heading9"/>
    <w:uiPriority w:val="9"/>
    <w:semiHidden/>
    <w:rsid w:val="00FE2D7D"/>
    <w:rPr>
      <w:rFonts w:asciiTheme="majorHAnsi" w:eastAsiaTheme="majorEastAsia" w:hAnsiTheme="majorHAnsi" w:cstheme="majorBidi"/>
      <w:b/>
      <w:bCs/>
      <w:i/>
      <w:iCs/>
      <w:color w:val="44546A" w:themeColor="text2"/>
    </w:rPr>
  </w:style>
  <w:style w:type="paragraph" w:styleId="Caption">
    <w:name w:val="caption"/>
    <w:basedOn w:val="Normal"/>
    <w:next w:val="Normal"/>
    <w:uiPriority w:val="35"/>
    <w:semiHidden/>
    <w:unhideWhenUsed/>
    <w:qFormat/>
    <w:rsid w:val="00FE2D7D"/>
    <w:pPr>
      <w:spacing w:line="240" w:lineRule="auto"/>
    </w:pPr>
    <w:rPr>
      <w:b/>
      <w:bCs/>
      <w:smallCaps/>
      <w:color w:val="595959" w:themeColor="text1" w:themeTint="A6"/>
      <w:spacing w:val="6"/>
    </w:rPr>
  </w:style>
  <w:style w:type="paragraph" w:styleId="Title">
    <w:name w:val="Title"/>
    <w:basedOn w:val="Normal"/>
    <w:next w:val="Normal"/>
    <w:link w:val="TitleChar"/>
    <w:uiPriority w:val="10"/>
    <w:qFormat/>
    <w:rsid w:val="00FE2D7D"/>
    <w:pPr>
      <w:spacing w:after="0" w:line="240" w:lineRule="auto"/>
      <w:contextualSpacing/>
    </w:pPr>
    <w:rPr>
      <w:rFonts w:asciiTheme="majorHAnsi" w:eastAsiaTheme="majorEastAsia" w:hAnsiTheme="majorHAnsi" w:cstheme="majorBidi"/>
      <w:color w:val="4472C4" w:themeColor="accent1"/>
      <w:spacing w:val="-10"/>
      <w:sz w:val="56"/>
      <w:szCs w:val="56"/>
    </w:rPr>
  </w:style>
  <w:style w:type="character" w:customStyle="1" w:styleId="TitleChar">
    <w:name w:val="Title Char"/>
    <w:basedOn w:val="DefaultParagraphFont"/>
    <w:link w:val="Title"/>
    <w:uiPriority w:val="10"/>
    <w:rsid w:val="00FE2D7D"/>
    <w:rPr>
      <w:rFonts w:asciiTheme="majorHAnsi" w:eastAsiaTheme="majorEastAsia" w:hAnsiTheme="majorHAnsi" w:cstheme="majorBidi"/>
      <w:color w:val="4472C4" w:themeColor="accent1"/>
      <w:spacing w:val="-10"/>
      <w:sz w:val="56"/>
      <w:szCs w:val="56"/>
    </w:rPr>
  </w:style>
  <w:style w:type="paragraph" w:styleId="Subtitle">
    <w:name w:val="Subtitle"/>
    <w:basedOn w:val="Normal"/>
    <w:next w:val="Normal"/>
    <w:link w:val="SubtitleChar"/>
    <w:uiPriority w:val="11"/>
    <w:qFormat/>
    <w:rsid w:val="00FE2D7D"/>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FE2D7D"/>
    <w:rPr>
      <w:rFonts w:asciiTheme="majorHAnsi" w:eastAsiaTheme="majorEastAsia" w:hAnsiTheme="majorHAnsi" w:cstheme="majorBidi"/>
      <w:sz w:val="24"/>
      <w:szCs w:val="24"/>
    </w:rPr>
  </w:style>
  <w:style w:type="character" w:styleId="Strong">
    <w:name w:val="Strong"/>
    <w:basedOn w:val="DefaultParagraphFont"/>
    <w:uiPriority w:val="22"/>
    <w:qFormat/>
    <w:rsid w:val="00FE2D7D"/>
    <w:rPr>
      <w:b/>
      <w:bCs/>
    </w:rPr>
  </w:style>
  <w:style w:type="character" w:styleId="Emphasis">
    <w:name w:val="Emphasis"/>
    <w:basedOn w:val="DefaultParagraphFont"/>
    <w:uiPriority w:val="20"/>
    <w:qFormat/>
    <w:rsid w:val="00FE2D7D"/>
    <w:rPr>
      <w:i/>
      <w:iCs/>
    </w:rPr>
  </w:style>
  <w:style w:type="paragraph" w:styleId="NoSpacing">
    <w:name w:val="No Spacing"/>
    <w:uiPriority w:val="1"/>
    <w:qFormat/>
    <w:rsid w:val="00FE2D7D"/>
    <w:pPr>
      <w:spacing w:after="0" w:line="240" w:lineRule="auto"/>
    </w:pPr>
  </w:style>
  <w:style w:type="paragraph" w:styleId="Quote">
    <w:name w:val="Quote"/>
    <w:basedOn w:val="Normal"/>
    <w:next w:val="Normal"/>
    <w:link w:val="QuoteChar"/>
    <w:uiPriority w:val="29"/>
    <w:qFormat/>
    <w:rsid w:val="00FE2D7D"/>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FE2D7D"/>
    <w:rPr>
      <w:i/>
      <w:iCs/>
      <w:color w:val="404040" w:themeColor="text1" w:themeTint="BF"/>
    </w:rPr>
  </w:style>
  <w:style w:type="paragraph" w:styleId="IntenseQuote">
    <w:name w:val="Intense Quote"/>
    <w:basedOn w:val="Normal"/>
    <w:next w:val="Normal"/>
    <w:link w:val="IntenseQuoteChar"/>
    <w:uiPriority w:val="30"/>
    <w:qFormat/>
    <w:rsid w:val="00FE2D7D"/>
    <w:pPr>
      <w:pBdr>
        <w:left w:val="single" w:sz="18" w:space="12" w:color="4472C4" w:themeColor="accent1"/>
      </w:pBdr>
      <w:spacing w:before="100" w:beforeAutospacing="1" w:line="300" w:lineRule="auto"/>
      <w:ind w:left="1224" w:right="1224"/>
    </w:pPr>
    <w:rPr>
      <w:rFonts w:asciiTheme="majorHAnsi" w:eastAsiaTheme="majorEastAsia" w:hAnsiTheme="majorHAnsi" w:cstheme="majorBidi"/>
      <w:color w:val="4472C4" w:themeColor="accent1"/>
      <w:sz w:val="28"/>
      <w:szCs w:val="28"/>
    </w:rPr>
  </w:style>
  <w:style w:type="character" w:customStyle="1" w:styleId="IntenseQuoteChar">
    <w:name w:val="Intense Quote Char"/>
    <w:basedOn w:val="DefaultParagraphFont"/>
    <w:link w:val="IntenseQuote"/>
    <w:uiPriority w:val="30"/>
    <w:rsid w:val="00FE2D7D"/>
    <w:rPr>
      <w:rFonts w:asciiTheme="majorHAnsi" w:eastAsiaTheme="majorEastAsia" w:hAnsiTheme="majorHAnsi" w:cstheme="majorBidi"/>
      <w:color w:val="4472C4" w:themeColor="accent1"/>
      <w:sz w:val="28"/>
      <w:szCs w:val="28"/>
    </w:rPr>
  </w:style>
  <w:style w:type="character" w:styleId="SubtleEmphasis">
    <w:name w:val="Subtle Emphasis"/>
    <w:basedOn w:val="DefaultParagraphFont"/>
    <w:uiPriority w:val="19"/>
    <w:qFormat/>
    <w:rsid w:val="00FE2D7D"/>
    <w:rPr>
      <w:i/>
      <w:iCs/>
      <w:color w:val="404040" w:themeColor="text1" w:themeTint="BF"/>
    </w:rPr>
  </w:style>
  <w:style w:type="character" w:styleId="IntenseEmphasis">
    <w:name w:val="Intense Emphasis"/>
    <w:basedOn w:val="DefaultParagraphFont"/>
    <w:uiPriority w:val="21"/>
    <w:qFormat/>
    <w:rsid w:val="00FE2D7D"/>
    <w:rPr>
      <w:b/>
      <w:bCs/>
      <w:i/>
      <w:iCs/>
    </w:rPr>
  </w:style>
  <w:style w:type="character" w:styleId="SubtleReference">
    <w:name w:val="Subtle Reference"/>
    <w:basedOn w:val="DefaultParagraphFont"/>
    <w:uiPriority w:val="31"/>
    <w:qFormat/>
    <w:rsid w:val="00FE2D7D"/>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FE2D7D"/>
    <w:rPr>
      <w:b/>
      <w:bCs/>
      <w:smallCaps/>
      <w:spacing w:val="5"/>
      <w:u w:val="single"/>
    </w:rPr>
  </w:style>
  <w:style w:type="character" w:styleId="BookTitle">
    <w:name w:val="Book Title"/>
    <w:basedOn w:val="DefaultParagraphFont"/>
    <w:uiPriority w:val="33"/>
    <w:qFormat/>
    <w:rsid w:val="00FE2D7D"/>
    <w:rPr>
      <w:b/>
      <w:bCs/>
      <w:smallCaps/>
    </w:rPr>
  </w:style>
  <w:style w:type="paragraph" w:styleId="TOCHeading">
    <w:name w:val="TOC Heading"/>
    <w:basedOn w:val="Heading1"/>
    <w:next w:val="Normal"/>
    <w:uiPriority w:val="39"/>
    <w:semiHidden/>
    <w:unhideWhenUsed/>
    <w:qFormat/>
    <w:rsid w:val="00FE2D7D"/>
    <w:pPr>
      <w:outlineLvl w:val="9"/>
    </w:pPr>
  </w:style>
  <w:style w:type="paragraph" w:customStyle="1" w:styleId="CENormal">
    <w:name w:val="CE Normal"/>
    <w:basedOn w:val="Normal"/>
    <w:link w:val="CENormalChar"/>
    <w:qFormat/>
    <w:rsid w:val="00231261"/>
    <w:pPr>
      <w:spacing w:after="200" w:line="240" w:lineRule="auto"/>
    </w:pPr>
    <w:rPr>
      <w:rFonts w:ascii="Franklin Gothic Book" w:eastAsia="Cambria" w:hAnsi="Franklin Gothic Book" w:cs="Times New Roman"/>
      <w:color w:val="4A4A49"/>
      <w:sz w:val="22"/>
      <w:szCs w:val="22"/>
      <w:lang w:eastAsia="en-GB"/>
    </w:rPr>
  </w:style>
  <w:style w:type="character" w:customStyle="1" w:styleId="CENormalChar">
    <w:name w:val="CE Normal Char"/>
    <w:basedOn w:val="DefaultParagraphFont"/>
    <w:link w:val="CENormal"/>
    <w:qFormat/>
    <w:rsid w:val="00231261"/>
    <w:rPr>
      <w:rFonts w:ascii="Franklin Gothic Book" w:eastAsia="Cambria" w:hAnsi="Franklin Gothic Book" w:cs="Times New Roman"/>
      <w:color w:val="4A4A49"/>
      <w:sz w:val="22"/>
      <w:szCs w:val="22"/>
      <w:lang w:eastAsia="en-GB"/>
    </w:rPr>
  </w:style>
  <w:style w:type="paragraph" w:customStyle="1" w:styleId="CESub-heading">
    <w:name w:val="CE Sub-heading"/>
    <w:basedOn w:val="Normal"/>
    <w:link w:val="CESub-headingChar"/>
    <w:qFormat/>
    <w:rsid w:val="00231261"/>
    <w:pPr>
      <w:spacing w:after="200" w:line="240" w:lineRule="auto"/>
    </w:pPr>
    <w:rPr>
      <w:rFonts w:ascii="Franklin Gothic Demi" w:eastAsia="Cambria" w:hAnsi="Franklin Gothic Demi" w:cs="Times New Roman"/>
      <w:color w:val="4A4A49"/>
      <w:sz w:val="24"/>
      <w:szCs w:val="24"/>
      <w:lang w:eastAsia="en-GB"/>
    </w:rPr>
  </w:style>
  <w:style w:type="character" w:customStyle="1" w:styleId="CESub-headingChar">
    <w:name w:val="CE Sub-heading Char"/>
    <w:basedOn w:val="DefaultParagraphFont"/>
    <w:link w:val="CESub-heading"/>
    <w:rsid w:val="00231261"/>
    <w:rPr>
      <w:rFonts w:ascii="Franklin Gothic Demi" w:eastAsia="Cambria" w:hAnsi="Franklin Gothic Demi" w:cs="Times New Roman"/>
      <w:color w:val="4A4A49"/>
      <w:sz w:val="24"/>
      <w:szCs w:val="24"/>
      <w:lang w:eastAsia="en-GB"/>
    </w:rPr>
  </w:style>
  <w:style w:type="paragraph" w:customStyle="1" w:styleId="Default">
    <w:name w:val="Default"/>
    <w:rsid w:val="00A00DD9"/>
    <w:pPr>
      <w:widowControl w:val="0"/>
      <w:autoSpaceDE w:val="0"/>
      <w:autoSpaceDN w:val="0"/>
      <w:adjustRightInd w:val="0"/>
      <w:spacing w:after="0" w:line="240" w:lineRule="auto"/>
    </w:pPr>
    <w:rPr>
      <w:rFonts w:ascii="Century Gothic" w:eastAsia="Times New Roman" w:hAnsi="Century Gothic" w:cs="Century Gothic"/>
      <w:color w:val="000000"/>
      <w:sz w:val="24"/>
      <w:szCs w:val="24"/>
      <w:lang w:eastAsia="en-GB"/>
    </w:rPr>
  </w:style>
  <w:style w:type="paragraph" w:customStyle="1" w:styleId="3CENormal">
    <w:name w:val="3CE Normal"/>
    <w:link w:val="3CENormalChar"/>
    <w:qFormat/>
    <w:rsid w:val="00A00DD9"/>
    <w:pPr>
      <w:spacing w:after="200" w:line="240" w:lineRule="auto"/>
    </w:pPr>
    <w:rPr>
      <w:rFonts w:ascii="Franklin Gothic Book" w:eastAsia="Cambria" w:hAnsi="Franklin Gothic Book" w:cs="Times New Roman"/>
      <w:color w:val="000000" w:themeColor="text1"/>
      <w:sz w:val="22"/>
      <w:szCs w:val="24"/>
    </w:rPr>
  </w:style>
  <w:style w:type="character" w:customStyle="1" w:styleId="3CENormalChar">
    <w:name w:val="3CE Normal Char"/>
    <w:basedOn w:val="DefaultParagraphFont"/>
    <w:link w:val="3CENormal"/>
    <w:rsid w:val="00A00DD9"/>
    <w:rPr>
      <w:rFonts w:ascii="Franklin Gothic Book" w:eastAsia="Cambria" w:hAnsi="Franklin Gothic Book" w:cs="Times New Roman"/>
      <w:color w:val="000000" w:themeColor="text1"/>
      <w:sz w:val="22"/>
      <w:szCs w:val="24"/>
    </w:rPr>
  </w:style>
  <w:style w:type="character" w:styleId="CommentReference">
    <w:name w:val="annotation reference"/>
    <w:basedOn w:val="DefaultParagraphFont"/>
    <w:uiPriority w:val="99"/>
    <w:semiHidden/>
    <w:unhideWhenUsed/>
    <w:rsid w:val="00366B2E"/>
    <w:rPr>
      <w:sz w:val="16"/>
      <w:szCs w:val="16"/>
    </w:rPr>
  </w:style>
  <w:style w:type="paragraph" w:styleId="CommentText">
    <w:name w:val="annotation text"/>
    <w:basedOn w:val="Normal"/>
    <w:link w:val="CommentTextChar"/>
    <w:uiPriority w:val="99"/>
    <w:semiHidden/>
    <w:unhideWhenUsed/>
    <w:rsid w:val="00366B2E"/>
    <w:pPr>
      <w:spacing w:line="240" w:lineRule="auto"/>
    </w:pPr>
  </w:style>
  <w:style w:type="character" w:customStyle="1" w:styleId="CommentTextChar">
    <w:name w:val="Comment Text Char"/>
    <w:basedOn w:val="DefaultParagraphFont"/>
    <w:link w:val="CommentText"/>
    <w:uiPriority w:val="99"/>
    <w:semiHidden/>
    <w:rsid w:val="00366B2E"/>
  </w:style>
  <w:style w:type="paragraph" w:styleId="CommentSubject">
    <w:name w:val="annotation subject"/>
    <w:basedOn w:val="CommentText"/>
    <w:next w:val="CommentText"/>
    <w:link w:val="CommentSubjectChar"/>
    <w:uiPriority w:val="99"/>
    <w:semiHidden/>
    <w:unhideWhenUsed/>
    <w:rsid w:val="00366B2E"/>
    <w:rPr>
      <w:b/>
      <w:bCs/>
    </w:rPr>
  </w:style>
  <w:style w:type="character" w:customStyle="1" w:styleId="CommentSubjectChar">
    <w:name w:val="Comment Subject Char"/>
    <w:basedOn w:val="CommentTextChar"/>
    <w:link w:val="CommentSubject"/>
    <w:uiPriority w:val="99"/>
    <w:semiHidden/>
    <w:rsid w:val="00366B2E"/>
    <w:rPr>
      <w:b/>
      <w:bCs/>
    </w:rPr>
  </w:style>
  <w:style w:type="paragraph" w:styleId="BalloonText">
    <w:name w:val="Balloon Text"/>
    <w:basedOn w:val="Normal"/>
    <w:link w:val="BalloonTextChar"/>
    <w:uiPriority w:val="99"/>
    <w:semiHidden/>
    <w:unhideWhenUsed/>
    <w:rsid w:val="0017551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551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833708">
      <w:bodyDiv w:val="1"/>
      <w:marLeft w:val="0"/>
      <w:marRight w:val="0"/>
      <w:marTop w:val="0"/>
      <w:marBottom w:val="0"/>
      <w:divBdr>
        <w:top w:val="none" w:sz="0" w:space="0" w:color="auto"/>
        <w:left w:val="none" w:sz="0" w:space="0" w:color="auto"/>
        <w:bottom w:val="none" w:sz="0" w:space="0" w:color="auto"/>
        <w:right w:val="none" w:sz="0" w:space="0" w:color="auto"/>
      </w:divBdr>
      <w:divsChild>
        <w:div w:id="1006247231">
          <w:marLeft w:val="547"/>
          <w:marRight w:val="0"/>
          <w:marTop w:val="0"/>
          <w:marBottom w:val="0"/>
          <w:divBdr>
            <w:top w:val="none" w:sz="0" w:space="0" w:color="auto"/>
            <w:left w:val="none" w:sz="0" w:space="0" w:color="auto"/>
            <w:bottom w:val="none" w:sz="0" w:space="0" w:color="auto"/>
            <w:right w:val="none" w:sz="0" w:space="0" w:color="auto"/>
          </w:divBdr>
        </w:div>
      </w:divsChild>
    </w:div>
    <w:div w:id="200824238">
      <w:bodyDiv w:val="1"/>
      <w:marLeft w:val="0"/>
      <w:marRight w:val="0"/>
      <w:marTop w:val="0"/>
      <w:marBottom w:val="0"/>
      <w:divBdr>
        <w:top w:val="none" w:sz="0" w:space="0" w:color="auto"/>
        <w:left w:val="none" w:sz="0" w:space="0" w:color="auto"/>
        <w:bottom w:val="none" w:sz="0" w:space="0" w:color="auto"/>
        <w:right w:val="none" w:sz="0" w:space="0" w:color="auto"/>
      </w:divBdr>
      <w:divsChild>
        <w:div w:id="2091538903">
          <w:marLeft w:val="0"/>
          <w:marRight w:val="0"/>
          <w:marTop w:val="0"/>
          <w:marBottom w:val="0"/>
          <w:divBdr>
            <w:top w:val="none" w:sz="0" w:space="0" w:color="auto"/>
            <w:left w:val="none" w:sz="0" w:space="0" w:color="auto"/>
            <w:bottom w:val="single" w:sz="6" w:space="23" w:color="D5DEE5"/>
            <w:right w:val="none" w:sz="0" w:space="0" w:color="auto"/>
          </w:divBdr>
          <w:divsChild>
            <w:div w:id="1360745073">
              <w:marLeft w:val="0"/>
              <w:marRight w:val="300"/>
              <w:marTop w:val="0"/>
              <w:marBottom w:val="0"/>
              <w:divBdr>
                <w:top w:val="none" w:sz="0" w:space="0" w:color="auto"/>
                <w:left w:val="none" w:sz="0" w:space="0" w:color="auto"/>
                <w:bottom w:val="none" w:sz="0" w:space="0" w:color="auto"/>
                <w:right w:val="none" w:sz="0" w:space="0" w:color="auto"/>
              </w:divBdr>
            </w:div>
            <w:div w:id="581794694">
              <w:marLeft w:val="0"/>
              <w:marRight w:val="150"/>
              <w:marTop w:val="0"/>
              <w:marBottom w:val="0"/>
              <w:divBdr>
                <w:top w:val="none" w:sz="0" w:space="0" w:color="auto"/>
                <w:left w:val="none" w:sz="0" w:space="0" w:color="auto"/>
                <w:bottom w:val="none" w:sz="0" w:space="0" w:color="auto"/>
                <w:right w:val="none" w:sz="0" w:space="0" w:color="auto"/>
              </w:divBdr>
              <w:divsChild>
                <w:div w:id="1333220405">
                  <w:marLeft w:val="0"/>
                  <w:marRight w:val="0"/>
                  <w:marTop w:val="0"/>
                  <w:marBottom w:val="30"/>
                  <w:divBdr>
                    <w:top w:val="none" w:sz="0" w:space="0" w:color="auto"/>
                    <w:left w:val="none" w:sz="0" w:space="0" w:color="auto"/>
                    <w:bottom w:val="none" w:sz="0" w:space="0" w:color="auto"/>
                    <w:right w:val="none" w:sz="0" w:space="0" w:color="auto"/>
                  </w:divBdr>
                </w:div>
                <w:div w:id="220799171">
                  <w:marLeft w:val="0"/>
                  <w:marRight w:val="0"/>
                  <w:marTop w:val="0"/>
                  <w:marBottom w:val="300"/>
                  <w:divBdr>
                    <w:top w:val="none" w:sz="0" w:space="0" w:color="auto"/>
                    <w:left w:val="none" w:sz="0" w:space="0" w:color="auto"/>
                    <w:bottom w:val="none" w:sz="0" w:space="0" w:color="auto"/>
                    <w:right w:val="none" w:sz="0" w:space="0" w:color="auto"/>
                  </w:divBdr>
                </w:div>
                <w:div w:id="1342119135">
                  <w:marLeft w:val="0"/>
                  <w:marRight w:val="0"/>
                  <w:marTop w:val="0"/>
                  <w:marBottom w:val="0"/>
                  <w:divBdr>
                    <w:top w:val="none" w:sz="0" w:space="0" w:color="auto"/>
                    <w:left w:val="none" w:sz="0" w:space="0" w:color="auto"/>
                    <w:bottom w:val="none" w:sz="0" w:space="0" w:color="auto"/>
                    <w:right w:val="none" w:sz="0" w:space="0" w:color="auto"/>
                  </w:divBdr>
                  <w:divsChild>
                    <w:div w:id="646590232">
                      <w:marLeft w:val="0"/>
                      <w:marRight w:val="150"/>
                      <w:marTop w:val="0"/>
                      <w:marBottom w:val="0"/>
                      <w:divBdr>
                        <w:top w:val="none" w:sz="0" w:space="0" w:color="auto"/>
                        <w:left w:val="none" w:sz="0" w:space="0" w:color="auto"/>
                        <w:bottom w:val="none" w:sz="0" w:space="0" w:color="auto"/>
                        <w:right w:val="none" w:sz="0" w:space="0" w:color="auto"/>
                      </w:divBdr>
                      <w:divsChild>
                        <w:div w:id="1565220022">
                          <w:marLeft w:val="0"/>
                          <w:marRight w:val="0"/>
                          <w:marTop w:val="0"/>
                          <w:marBottom w:val="240"/>
                          <w:divBdr>
                            <w:top w:val="none" w:sz="0" w:space="0" w:color="auto"/>
                            <w:left w:val="none" w:sz="0" w:space="0" w:color="auto"/>
                            <w:bottom w:val="none" w:sz="0" w:space="0" w:color="auto"/>
                            <w:right w:val="none" w:sz="0" w:space="0" w:color="auto"/>
                          </w:divBdr>
                          <w:divsChild>
                            <w:div w:id="1781948155">
                              <w:marLeft w:val="0"/>
                              <w:marRight w:val="0"/>
                              <w:marTop w:val="0"/>
                              <w:marBottom w:val="0"/>
                              <w:divBdr>
                                <w:top w:val="none" w:sz="0" w:space="0" w:color="auto"/>
                                <w:left w:val="none" w:sz="0" w:space="0" w:color="auto"/>
                                <w:bottom w:val="none" w:sz="0" w:space="0" w:color="auto"/>
                                <w:right w:val="none" w:sz="0" w:space="0" w:color="auto"/>
                              </w:divBdr>
                            </w:div>
                          </w:divsChild>
                        </w:div>
                        <w:div w:id="1233273386">
                          <w:marLeft w:val="0"/>
                          <w:marRight w:val="0"/>
                          <w:marTop w:val="0"/>
                          <w:marBottom w:val="240"/>
                          <w:divBdr>
                            <w:top w:val="none" w:sz="0" w:space="0" w:color="auto"/>
                            <w:left w:val="none" w:sz="0" w:space="0" w:color="auto"/>
                            <w:bottom w:val="none" w:sz="0" w:space="0" w:color="auto"/>
                            <w:right w:val="none" w:sz="0" w:space="0" w:color="auto"/>
                          </w:divBdr>
                        </w:div>
                        <w:div w:id="1532719278">
                          <w:marLeft w:val="0"/>
                          <w:marRight w:val="0"/>
                          <w:marTop w:val="0"/>
                          <w:marBottom w:val="240"/>
                          <w:divBdr>
                            <w:top w:val="none" w:sz="0" w:space="0" w:color="auto"/>
                            <w:left w:val="none" w:sz="0" w:space="0" w:color="auto"/>
                            <w:bottom w:val="none" w:sz="0" w:space="0" w:color="auto"/>
                            <w:right w:val="none" w:sz="0" w:space="0" w:color="auto"/>
                          </w:divBdr>
                        </w:div>
                        <w:div w:id="832141451">
                          <w:marLeft w:val="0"/>
                          <w:marRight w:val="0"/>
                          <w:marTop w:val="0"/>
                          <w:marBottom w:val="0"/>
                          <w:divBdr>
                            <w:top w:val="none" w:sz="0" w:space="0" w:color="auto"/>
                            <w:left w:val="none" w:sz="0" w:space="0" w:color="auto"/>
                            <w:bottom w:val="none" w:sz="0" w:space="0" w:color="auto"/>
                            <w:right w:val="none" w:sz="0" w:space="0" w:color="auto"/>
                          </w:divBdr>
                          <w:divsChild>
                            <w:div w:id="121850403">
                              <w:marLeft w:val="0"/>
                              <w:marRight w:val="0"/>
                              <w:marTop w:val="0"/>
                              <w:marBottom w:val="0"/>
                              <w:divBdr>
                                <w:top w:val="none" w:sz="0" w:space="0" w:color="auto"/>
                                <w:left w:val="none" w:sz="0" w:space="0" w:color="auto"/>
                                <w:bottom w:val="none" w:sz="0" w:space="0" w:color="auto"/>
                                <w:right w:val="none" w:sz="0" w:space="0" w:color="auto"/>
                              </w:divBdr>
                              <w:divsChild>
                                <w:div w:id="1629362178">
                                  <w:marLeft w:val="0"/>
                                  <w:marRight w:val="300"/>
                                  <w:marTop w:val="0"/>
                                  <w:marBottom w:val="0"/>
                                  <w:divBdr>
                                    <w:top w:val="none" w:sz="0" w:space="0" w:color="auto"/>
                                    <w:left w:val="none" w:sz="0" w:space="0" w:color="auto"/>
                                    <w:bottom w:val="none" w:sz="0" w:space="0" w:color="auto"/>
                                    <w:right w:val="none" w:sz="0" w:space="0" w:color="auto"/>
                                  </w:divBdr>
                                </w:div>
                                <w:div w:id="39937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0850442">
          <w:marLeft w:val="0"/>
          <w:marRight w:val="0"/>
          <w:marTop w:val="0"/>
          <w:marBottom w:val="0"/>
          <w:divBdr>
            <w:top w:val="none" w:sz="0" w:space="0" w:color="auto"/>
            <w:left w:val="none" w:sz="0" w:space="0" w:color="auto"/>
            <w:bottom w:val="none" w:sz="0" w:space="0" w:color="auto"/>
            <w:right w:val="none" w:sz="0" w:space="0" w:color="auto"/>
          </w:divBdr>
        </w:div>
        <w:div w:id="1641423608">
          <w:marLeft w:val="0"/>
          <w:marRight w:val="0"/>
          <w:marTop w:val="0"/>
          <w:marBottom w:val="0"/>
          <w:divBdr>
            <w:top w:val="none" w:sz="0" w:space="0" w:color="auto"/>
            <w:left w:val="none" w:sz="0" w:space="0" w:color="auto"/>
            <w:bottom w:val="none" w:sz="0" w:space="0" w:color="auto"/>
            <w:right w:val="none" w:sz="0" w:space="0" w:color="auto"/>
          </w:divBdr>
        </w:div>
      </w:divsChild>
    </w:div>
    <w:div w:id="397823432">
      <w:bodyDiv w:val="1"/>
      <w:marLeft w:val="0"/>
      <w:marRight w:val="0"/>
      <w:marTop w:val="0"/>
      <w:marBottom w:val="0"/>
      <w:divBdr>
        <w:top w:val="none" w:sz="0" w:space="0" w:color="auto"/>
        <w:left w:val="none" w:sz="0" w:space="0" w:color="auto"/>
        <w:bottom w:val="none" w:sz="0" w:space="0" w:color="auto"/>
        <w:right w:val="none" w:sz="0" w:space="0" w:color="auto"/>
      </w:divBdr>
    </w:div>
    <w:div w:id="1076437790">
      <w:bodyDiv w:val="1"/>
      <w:marLeft w:val="0"/>
      <w:marRight w:val="0"/>
      <w:marTop w:val="0"/>
      <w:marBottom w:val="0"/>
      <w:divBdr>
        <w:top w:val="none" w:sz="0" w:space="0" w:color="auto"/>
        <w:left w:val="none" w:sz="0" w:space="0" w:color="auto"/>
        <w:bottom w:val="none" w:sz="0" w:space="0" w:color="auto"/>
        <w:right w:val="none" w:sz="0" w:space="0" w:color="auto"/>
      </w:divBdr>
      <w:divsChild>
        <w:div w:id="2144694925">
          <w:marLeft w:val="547"/>
          <w:marRight w:val="0"/>
          <w:marTop w:val="0"/>
          <w:marBottom w:val="0"/>
          <w:divBdr>
            <w:top w:val="none" w:sz="0" w:space="0" w:color="auto"/>
            <w:left w:val="none" w:sz="0" w:space="0" w:color="auto"/>
            <w:bottom w:val="none" w:sz="0" w:space="0" w:color="auto"/>
            <w:right w:val="none" w:sz="0" w:space="0" w:color="auto"/>
          </w:divBdr>
        </w:div>
      </w:divsChild>
    </w:div>
    <w:div w:id="1233273161">
      <w:bodyDiv w:val="1"/>
      <w:marLeft w:val="0"/>
      <w:marRight w:val="0"/>
      <w:marTop w:val="0"/>
      <w:marBottom w:val="0"/>
      <w:divBdr>
        <w:top w:val="none" w:sz="0" w:space="0" w:color="auto"/>
        <w:left w:val="none" w:sz="0" w:space="0" w:color="auto"/>
        <w:bottom w:val="none" w:sz="0" w:space="0" w:color="auto"/>
        <w:right w:val="none" w:sz="0" w:space="0" w:color="auto"/>
      </w:divBdr>
      <w:divsChild>
        <w:div w:id="1612323103">
          <w:marLeft w:val="547"/>
          <w:marRight w:val="0"/>
          <w:marTop w:val="0"/>
          <w:marBottom w:val="0"/>
          <w:divBdr>
            <w:top w:val="none" w:sz="0" w:space="0" w:color="auto"/>
            <w:left w:val="none" w:sz="0" w:space="0" w:color="auto"/>
            <w:bottom w:val="none" w:sz="0" w:space="0" w:color="auto"/>
            <w:right w:val="none" w:sz="0" w:space="0" w:color="auto"/>
          </w:divBdr>
        </w:div>
      </w:divsChild>
    </w:div>
    <w:div w:id="1437795462">
      <w:bodyDiv w:val="1"/>
      <w:marLeft w:val="0"/>
      <w:marRight w:val="0"/>
      <w:marTop w:val="0"/>
      <w:marBottom w:val="0"/>
      <w:divBdr>
        <w:top w:val="none" w:sz="0" w:space="0" w:color="auto"/>
        <w:left w:val="none" w:sz="0" w:space="0" w:color="auto"/>
        <w:bottom w:val="none" w:sz="0" w:space="0" w:color="auto"/>
        <w:right w:val="none" w:sz="0" w:space="0" w:color="auto"/>
      </w:divBdr>
      <w:divsChild>
        <w:div w:id="204484760">
          <w:marLeft w:val="547"/>
          <w:marRight w:val="0"/>
          <w:marTop w:val="0"/>
          <w:marBottom w:val="0"/>
          <w:divBdr>
            <w:top w:val="none" w:sz="0" w:space="0" w:color="auto"/>
            <w:left w:val="none" w:sz="0" w:space="0" w:color="auto"/>
            <w:bottom w:val="none" w:sz="0" w:space="0" w:color="auto"/>
            <w:right w:val="none" w:sz="0" w:space="0" w:color="auto"/>
          </w:divBdr>
        </w:div>
      </w:divsChild>
    </w:div>
    <w:div w:id="1557084219">
      <w:bodyDiv w:val="1"/>
      <w:marLeft w:val="0"/>
      <w:marRight w:val="0"/>
      <w:marTop w:val="0"/>
      <w:marBottom w:val="0"/>
      <w:divBdr>
        <w:top w:val="none" w:sz="0" w:space="0" w:color="auto"/>
        <w:left w:val="none" w:sz="0" w:space="0" w:color="auto"/>
        <w:bottom w:val="none" w:sz="0" w:space="0" w:color="auto"/>
        <w:right w:val="none" w:sz="0" w:space="0" w:color="auto"/>
      </w:divBdr>
      <w:divsChild>
        <w:div w:id="1721778750">
          <w:marLeft w:val="547"/>
          <w:marRight w:val="0"/>
          <w:marTop w:val="0"/>
          <w:marBottom w:val="0"/>
          <w:divBdr>
            <w:top w:val="none" w:sz="0" w:space="0" w:color="auto"/>
            <w:left w:val="none" w:sz="0" w:space="0" w:color="auto"/>
            <w:bottom w:val="none" w:sz="0" w:space="0" w:color="auto"/>
            <w:right w:val="none" w:sz="0" w:space="0" w:color="auto"/>
          </w:divBdr>
        </w:div>
      </w:divsChild>
    </w:div>
    <w:div w:id="1639996543">
      <w:bodyDiv w:val="1"/>
      <w:marLeft w:val="0"/>
      <w:marRight w:val="0"/>
      <w:marTop w:val="0"/>
      <w:marBottom w:val="0"/>
      <w:divBdr>
        <w:top w:val="none" w:sz="0" w:space="0" w:color="auto"/>
        <w:left w:val="none" w:sz="0" w:space="0" w:color="auto"/>
        <w:bottom w:val="none" w:sz="0" w:space="0" w:color="auto"/>
        <w:right w:val="none" w:sz="0" w:space="0" w:color="auto"/>
      </w:divBdr>
      <w:divsChild>
        <w:div w:id="1934623863">
          <w:marLeft w:val="547"/>
          <w:marRight w:val="0"/>
          <w:marTop w:val="0"/>
          <w:marBottom w:val="0"/>
          <w:divBdr>
            <w:top w:val="none" w:sz="0" w:space="0" w:color="auto"/>
            <w:left w:val="none" w:sz="0" w:space="0" w:color="auto"/>
            <w:bottom w:val="none" w:sz="0" w:space="0" w:color="auto"/>
            <w:right w:val="none" w:sz="0" w:space="0" w:color="auto"/>
          </w:divBdr>
        </w:div>
      </w:divsChild>
    </w:div>
    <w:div w:id="1814904926">
      <w:bodyDiv w:val="1"/>
      <w:marLeft w:val="0"/>
      <w:marRight w:val="0"/>
      <w:marTop w:val="0"/>
      <w:marBottom w:val="0"/>
      <w:divBdr>
        <w:top w:val="none" w:sz="0" w:space="0" w:color="auto"/>
        <w:left w:val="none" w:sz="0" w:space="0" w:color="auto"/>
        <w:bottom w:val="none" w:sz="0" w:space="0" w:color="auto"/>
        <w:right w:val="none" w:sz="0" w:space="0" w:color="auto"/>
      </w:divBdr>
      <w:divsChild>
        <w:div w:id="1900743707">
          <w:marLeft w:val="547"/>
          <w:marRight w:val="0"/>
          <w:marTop w:val="0"/>
          <w:marBottom w:val="0"/>
          <w:divBdr>
            <w:top w:val="none" w:sz="0" w:space="0" w:color="auto"/>
            <w:left w:val="none" w:sz="0" w:space="0" w:color="auto"/>
            <w:bottom w:val="none" w:sz="0" w:space="0" w:color="auto"/>
            <w:right w:val="none" w:sz="0" w:space="0" w:color="auto"/>
          </w:divBdr>
        </w:div>
      </w:divsChild>
    </w:div>
    <w:div w:id="1930893072">
      <w:bodyDiv w:val="1"/>
      <w:marLeft w:val="0"/>
      <w:marRight w:val="0"/>
      <w:marTop w:val="0"/>
      <w:marBottom w:val="0"/>
      <w:divBdr>
        <w:top w:val="none" w:sz="0" w:space="0" w:color="auto"/>
        <w:left w:val="none" w:sz="0" w:space="0" w:color="auto"/>
        <w:bottom w:val="none" w:sz="0" w:space="0" w:color="auto"/>
        <w:right w:val="none" w:sz="0" w:space="0" w:color="auto"/>
      </w:divBdr>
      <w:divsChild>
        <w:div w:id="738135000">
          <w:marLeft w:val="547"/>
          <w:marRight w:val="0"/>
          <w:marTop w:val="0"/>
          <w:marBottom w:val="0"/>
          <w:divBdr>
            <w:top w:val="none" w:sz="0" w:space="0" w:color="auto"/>
            <w:left w:val="none" w:sz="0" w:space="0" w:color="auto"/>
            <w:bottom w:val="none" w:sz="0" w:space="0" w:color="auto"/>
            <w:right w:val="none" w:sz="0" w:space="0" w:color="auto"/>
          </w:divBdr>
        </w:div>
      </w:divsChild>
    </w:div>
    <w:div w:id="1958246312">
      <w:bodyDiv w:val="1"/>
      <w:marLeft w:val="0"/>
      <w:marRight w:val="0"/>
      <w:marTop w:val="0"/>
      <w:marBottom w:val="0"/>
      <w:divBdr>
        <w:top w:val="none" w:sz="0" w:space="0" w:color="auto"/>
        <w:left w:val="none" w:sz="0" w:space="0" w:color="auto"/>
        <w:bottom w:val="none" w:sz="0" w:space="0" w:color="auto"/>
        <w:right w:val="none" w:sz="0" w:space="0" w:color="auto"/>
      </w:divBdr>
      <w:divsChild>
        <w:div w:id="1197279626">
          <w:marLeft w:val="547"/>
          <w:marRight w:val="0"/>
          <w:marTop w:val="0"/>
          <w:marBottom w:val="0"/>
          <w:divBdr>
            <w:top w:val="none" w:sz="0" w:space="0" w:color="auto"/>
            <w:left w:val="none" w:sz="0" w:space="0" w:color="auto"/>
            <w:bottom w:val="none" w:sz="0" w:space="0" w:color="auto"/>
            <w:right w:val="none" w:sz="0" w:space="0" w:color="auto"/>
          </w:divBdr>
        </w:div>
      </w:divsChild>
    </w:div>
    <w:div w:id="2044555666">
      <w:bodyDiv w:val="1"/>
      <w:marLeft w:val="0"/>
      <w:marRight w:val="0"/>
      <w:marTop w:val="0"/>
      <w:marBottom w:val="0"/>
      <w:divBdr>
        <w:top w:val="none" w:sz="0" w:space="0" w:color="auto"/>
        <w:left w:val="none" w:sz="0" w:space="0" w:color="auto"/>
        <w:bottom w:val="none" w:sz="0" w:space="0" w:color="auto"/>
        <w:right w:val="none" w:sz="0" w:space="0" w:color="auto"/>
      </w:divBdr>
      <w:divsChild>
        <w:div w:id="782849123">
          <w:marLeft w:val="360"/>
          <w:marRight w:val="0"/>
          <w:marTop w:val="200"/>
          <w:marBottom w:val="0"/>
          <w:divBdr>
            <w:top w:val="none" w:sz="0" w:space="0" w:color="auto"/>
            <w:left w:val="none" w:sz="0" w:space="0" w:color="auto"/>
            <w:bottom w:val="none" w:sz="0" w:space="0" w:color="auto"/>
            <w:right w:val="none" w:sz="0" w:space="0" w:color="auto"/>
          </w:divBdr>
        </w:div>
        <w:div w:id="1292635884">
          <w:marLeft w:val="360"/>
          <w:marRight w:val="0"/>
          <w:marTop w:val="200"/>
          <w:marBottom w:val="0"/>
          <w:divBdr>
            <w:top w:val="none" w:sz="0" w:space="0" w:color="auto"/>
            <w:left w:val="none" w:sz="0" w:space="0" w:color="auto"/>
            <w:bottom w:val="none" w:sz="0" w:space="0" w:color="auto"/>
            <w:right w:val="none" w:sz="0" w:space="0" w:color="auto"/>
          </w:divBdr>
        </w:div>
      </w:divsChild>
    </w:div>
    <w:div w:id="2099668269">
      <w:bodyDiv w:val="1"/>
      <w:marLeft w:val="0"/>
      <w:marRight w:val="0"/>
      <w:marTop w:val="0"/>
      <w:marBottom w:val="0"/>
      <w:divBdr>
        <w:top w:val="none" w:sz="0" w:space="0" w:color="auto"/>
        <w:left w:val="none" w:sz="0" w:space="0" w:color="auto"/>
        <w:bottom w:val="none" w:sz="0" w:space="0" w:color="auto"/>
        <w:right w:val="none" w:sz="0" w:space="0" w:color="auto"/>
      </w:divBdr>
    </w:div>
    <w:div w:id="2112240116">
      <w:bodyDiv w:val="1"/>
      <w:marLeft w:val="0"/>
      <w:marRight w:val="0"/>
      <w:marTop w:val="0"/>
      <w:marBottom w:val="0"/>
      <w:divBdr>
        <w:top w:val="none" w:sz="0" w:space="0" w:color="auto"/>
        <w:left w:val="none" w:sz="0" w:space="0" w:color="auto"/>
        <w:bottom w:val="none" w:sz="0" w:space="0" w:color="auto"/>
        <w:right w:val="none" w:sz="0" w:space="0" w:color="auto"/>
      </w:divBdr>
      <w:divsChild>
        <w:div w:id="255864909">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pimhs.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A963F52E-9FB0-468D-8AA1-60981A230F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1977</Words>
  <Characters>11275</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NSPCC</Company>
  <LinksUpToDate>false</LinksUpToDate>
  <CharactersWithSpaces>13226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Joanne</dc:creator>
  <cp:keywords/>
  <dc:description/>
  <cp:lastModifiedBy>Smith, Joanne</cp:lastModifiedBy>
  <cp:revision>2</cp:revision>
  <dcterms:created xsi:type="dcterms:W3CDTF">2022-11-10T11:47:00Z</dcterms:created>
  <dcterms:modified xsi:type="dcterms:W3CDTF">2022-11-10T11:47:00Z</dcterms:modified>
</cp:coreProperties>
</file>