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1F9A" w14:textId="77777777" w:rsidR="00FC78E1" w:rsidRDefault="00FC78E1" w:rsidP="00FC78E1">
      <w:pPr>
        <w:pStyle w:val="Header"/>
        <w:tabs>
          <w:tab w:val="left" w:pos="1785"/>
        </w:tabs>
        <w:rPr>
          <w:sz w:val="22"/>
        </w:rPr>
      </w:pPr>
      <w:r>
        <w:t>Boomerang Community Centre SCIO SC047467</w:t>
      </w:r>
      <w:r>
        <w:tab/>
      </w:r>
    </w:p>
    <w:p w14:paraId="392932A9" w14:textId="77777777" w:rsidR="00FC78E1" w:rsidRDefault="001B7CFD" w:rsidP="00A06C62">
      <w:pPr>
        <w:pStyle w:val="Heading1"/>
      </w:pPr>
      <w:r>
        <w:rPr>
          <w:noProof/>
          <w:lang w:eastAsia="en-GB"/>
        </w:rPr>
        <w:drawing>
          <wp:inline distT="0" distB="0" distL="0" distR="0" wp14:anchorId="335C65B4" wp14:editId="7AB677F0">
            <wp:extent cx="3009900" cy="137160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93D74" w14:textId="77777777" w:rsidR="001C6B51" w:rsidRPr="001C6B51" w:rsidRDefault="001C6B51" w:rsidP="00A06C62">
      <w:pPr>
        <w:pStyle w:val="Heading1"/>
      </w:pPr>
      <w:r>
        <w:t xml:space="preserve">ROLE DESCRIPTION FOR A </w:t>
      </w:r>
      <w:r w:rsidR="001B7CFD">
        <w:t xml:space="preserve">BOARD OF TRUSTEES </w:t>
      </w:r>
      <w:r>
        <w:t>SECRETARY</w:t>
      </w:r>
    </w:p>
    <w:p w14:paraId="380796F5" w14:textId="77777777" w:rsidR="001C6B51" w:rsidRPr="00A06C62" w:rsidRDefault="001C6B51" w:rsidP="00A06C62">
      <w:r w:rsidRPr="00A06C62">
        <w:t>The role of the secretary</w:t>
      </w:r>
      <w:r w:rsidR="001B7CFD">
        <w:t xml:space="preserve"> of the Boomerang Community Centre</w:t>
      </w:r>
      <w:r w:rsidRPr="00A06C62">
        <w:t xml:space="preserve"> is to support the chair by ensuring the board functions</w:t>
      </w:r>
      <w:r w:rsidR="000431B1">
        <w:t xml:space="preserve"> efficiently and effectively. At times, in agreement with the chair, t</w:t>
      </w:r>
      <w:r w:rsidRPr="00A06C62">
        <w:t>he secretary may carry out their duties directly or delegate them to a</w:t>
      </w:r>
      <w:r w:rsidR="001B7CFD">
        <w:t>nother trustee or a</w:t>
      </w:r>
      <w:r w:rsidRPr="00A06C62">
        <w:t xml:space="preserve"> member of staff and ensure that they have been carried out. </w:t>
      </w:r>
      <w:r w:rsidR="00B028CE">
        <w:t>At present the Board of Trustees meet on the first Tuesday of the month at 10am in the Boomerang Community Centre.</w:t>
      </w:r>
    </w:p>
    <w:p w14:paraId="16370CBF" w14:textId="77777777" w:rsidR="001C6B51" w:rsidRDefault="001B7CFD" w:rsidP="00FE2E79">
      <w:pPr>
        <w:pStyle w:val="Heading2"/>
      </w:pPr>
      <w:r>
        <w:t>Secretary of The Boomerang Community Centre</w:t>
      </w:r>
    </w:p>
    <w:p w14:paraId="58F0C9C3" w14:textId="77777777" w:rsidR="001C6B51" w:rsidRDefault="001C6B51" w:rsidP="00A06C62">
      <w:r>
        <w:t>In addition to the general responsibilities of a trustee, duties of the secretary are as follows.</w:t>
      </w:r>
    </w:p>
    <w:p w14:paraId="28791788" w14:textId="77777777" w:rsidR="001C6B51" w:rsidRDefault="001C6B51" w:rsidP="00A06C62">
      <w:pPr>
        <w:pStyle w:val="ListParagraph"/>
      </w:pPr>
      <w:r>
        <w:t>Preparing agendas in consultation wi</w:t>
      </w:r>
      <w:r w:rsidR="001B7CFD">
        <w:t>th the chair</w:t>
      </w:r>
      <w:r>
        <w:t xml:space="preserve"> and circulating them and any supporting papers in good time</w:t>
      </w:r>
    </w:p>
    <w:p w14:paraId="48888024" w14:textId="77777777" w:rsidR="001C6B51" w:rsidRDefault="001C6B51" w:rsidP="00A06C62">
      <w:pPr>
        <w:pStyle w:val="ListParagraph"/>
      </w:pPr>
      <w:r>
        <w:t>Making all the arrangements for meetings (booking the room, arranging for equipment and refreshments, organising f</w:t>
      </w:r>
      <w:r w:rsidR="001B7CFD">
        <w:t>acilities for those with additional needs</w:t>
      </w:r>
    </w:p>
    <w:p w14:paraId="37A8C6B6" w14:textId="77777777" w:rsidR="001C6B51" w:rsidRDefault="001C6B51" w:rsidP="00A06C62">
      <w:pPr>
        <w:pStyle w:val="ListParagraph"/>
      </w:pPr>
      <w:r>
        <w:t xml:space="preserve">Receiving agenda items from other trustees/staff </w:t>
      </w:r>
    </w:p>
    <w:p w14:paraId="60DC0197" w14:textId="77777777" w:rsidR="001C6B51" w:rsidRDefault="001C6B51" w:rsidP="00A06C62">
      <w:pPr>
        <w:pStyle w:val="ListParagraph"/>
      </w:pPr>
      <w:r>
        <w:t xml:space="preserve">Checking that a quorum is present </w:t>
      </w:r>
      <w:r w:rsidR="001B7CFD">
        <w:t>in accordance with the constitution</w:t>
      </w:r>
    </w:p>
    <w:p w14:paraId="7335F703" w14:textId="77777777" w:rsidR="001C6B51" w:rsidRDefault="001C6B51" w:rsidP="00A06C62">
      <w:pPr>
        <w:pStyle w:val="ListParagraph"/>
      </w:pPr>
      <w:r>
        <w:t xml:space="preserve">Taking minutes and circulating draft minutes to all trustees </w:t>
      </w:r>
    </w:p>
    <w:p w14:paraId="78522346" w14:textId="77777777" w:rsidR="001C6B51" w:rsidRDefault="001C6B51" w:rsidP="00A06C62">
      <w:pPr>
        <w:pStyle w:val="ListParagraph"/>
      </w:pPr>
      <w:r>
        <w:t xml:space="preserve">Ensuring that the minutes are signed by the chair once they have been approved </w:t>
      </w:r>
    </w:p>
    <w:p w14:paraId="022037EF" w14:textId="77777777" w:rsidR="001C6B51" w:rsidRDefault="001C6B51" w:rsidP="00A06C62">
      <w:pPr>
        <w:pStyle w:val="ListParagraph"/>
      </w:pPr>
      <w:r>
        <w:t xml:space="preserve">Checking that trustees and staff have carried out actions agreed at a previous meeting </w:t>
      </w:r>
    </w:p>
    <w:p w14:paraId="290E76E9" w14:textId="77777777" w:rsidR="001C6B51" w:rsidRDefault="001C6B51" w:rsidP="00A06C62">
      <w:pPr>
        <w:pStyle w:val="ListParagraph"/>
      </w:pPr>
      <w:r>
        <w:t>Circulating agendas and minutes of the annual general meeting and any special or extraordinary general meetings (where required)</w:t>
      </w:r>
    </w:p>
    <w:p w14:paraId="2AF48D22" w14:textId="77777777" w:rsidR="001C6B51" w:rsidRDefault="001C6B51" w:rsidP="00A06C62">
      <w:pPr>
        <w:pStyle w:val="ListParagraph"/>
        <w:spacing w:after="240"/>
        <w:contextualSpacing/>
      </w:pPr>
      <w:r>
        <w:t xml:space="preserve">Sitting on appraisal, recruitment and disciplinary panels as required </w:t>
      </w:r>
    </w:p>
    <w:p w14:paraId="02D71C95" w14:textId="77777777" w:rsidR="001C6B51" w:rsidRDefault="001C6B51" w:rsidP="00FE2E79">
      <w:pPr>
        <w:pStyle w:val="Heading2"/>
      </w:pPr>
      <w:r>
        <w:t xml:space="preserve">Person </w:t>
      </w:r>
      <w:r w:rsidRPr="00FE2E79">
        <w:t>specification</w:t>
      </w:r>
      <w:r>
        <w:t xml:space="preserve"> </w:t>
      </w:r>
    </w:p>
    <w:p w14:paraId="117041B2" w14:textId="77777777" w:rsidR="001C6B51" w:rsidRDefault="001C6B51" w:rsidP="00A06C62">
      <w:r>
        <w:t xml:space="preserve">In addition to the person specification for a trustee, the </w:t>
      </w:r>
      <w:r w:rsidR="00FC7EEF">
        <w:t>s</w:t>
      </w:r>
      <w:r>
        <w:t>ecretary should have the following qualities.</w:t>
      </w:r>
    </w:p>
    <w:p w14:paraId="1A94FAAC" w14:textId="77777777" w:rsidR="001C6B51" w:rsidRDefault="001C6B51" w:rsidP="00A06C62">
      <w:pPr>
        <w:pStyle w:val="ListParagraph"/>
      </w:pPr>
      <w:r>
        <w:t xml:space="preserve">Organisational ability </w:t>
      </w:r>
    </w:p>
    <w:p w14:paraId="60615B05" w14:textId="77777777" w:rsidR="001C6B51" w:rsidRDefault="001C6B51" w:rsidP="00A06C62">
      <w:pPr>
        <w:pStyle w:val="ListParagraph"/>
      </w:pPr>
      <w:r>
        <w:t xml:space="preserve">Knowledge or experience of business and committee procedures </w:t>
      </w:r>
    </w:p>
    <w:p w14:paraId="11EDB40C" w14:textId="77777777" w:rsidR="007D3786" w:rsidRDefault="001C6B51" w:rsidP="00A06C62">
      <w:pPr>
        <w:pStyle w:val="ListParagraph"/>
      </w:pPr>
      <w:r>
        <w:lastRenderedPageBreak/>
        <w:t>M</w:t>
      </w:r>
      <w:r w:rsidR="001B7CFD">
        <w:t>inute-taking experience</w:t>
      </w:r>
    </w:p>
    <w:p w14:paraId="6720F30B" w14:textId="77777777" w:rsidR="001B7CFD" w:rsidRDefault="001B7CFD" w:rsidP="00A06C62">
      <w:pPr>
        <w:pStyle w:val="ListParagraph"/>
      </w:pPr>
      <w:r>
        <w:t>IT skills</w:t>
      </w:r>
    </w:p>
    <w:p w14:paraId="7618E028" w14:textId="77777777" w:rsidR="00B028CE" w:rsidRPr="002E2B9F" w:rsidRDefault="00B028CE" w:rsidP="00B028CE">
      <w:pPr>
        <w:pStyle w:val="ListParagraph"/>
        <w:numPr>
          <w:ilvl w:val="0"/>
          <w:numId w:val="0"/>
        </w:numPr>
        <w:ind w:left="714"/>
      </w:pPr>
    </w:p>
    <w:sectPr w:rsidR="00B028CE" w:rsidRPr="002E2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F7774" w14:textId="77777777" w:rsidR="002F26C0" w:rsidRDefault="002F26C0" w:rsidP="00A06C62">
      <w:r>
        <w:separator/>
      </w:r>
    </w:p>
  </w:endnote>
  <w:endnote w:type="continuationSeparator" w:id="0">
    <w:p w14:paraId="373F6390" w14:textId="77777777" w:rsidR="002F26C0" w:rsidRDefault="002F26C0" w:rsidP="00A0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A735" w14:textId="77777777" w:rsidR="00D419D4" w:rsidRDefault="00D41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11D" w14:textId="77777777" w:rsidR="00EF509F" w:rsidRPr="00D419D4" w:rsidRDefault="00EF509F" w:rsidP="00D41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F475" w14:textId="77777777" w:rsidR="00D419D4" w:rsidRDefault="00D41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3251" w14:textId="77777777" w:rsidR="002F26C0" w:rsidRDefault="002F26C0" w:rsidP="00A06C62">
      <w:r>
        <w:separator/>
      </w:r>
    </w:p>
  </w:footnote>
  <w:footnote w:type="continuationSeparator" w:id="0">
    <w:p w14:paraId="76CF473D" w14:textId="77777777" w:rsidR="002F26C0" w:rsidRDefault="002F26C0" w:rsidP="00A0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ECF3" w14:textId="77777777" w:rsidR="00D419D4" w:rsidRDefault="00D41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D0FA" w14:textId="77777777" w:rsidR="00EF509F" w:rsidRPr="00D419D4" w:rsidRDefault="00EF509F" w:rsidP="00D41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FAE90" w14:textId="77777777" w:rsidR="00D419D4" w:rsidRDefault="00D41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547786">
    <w:abstractNumId w:val="5"/>
  </w:num>
  <w:num w:numId="2" w16cid:durableId="398984441">
    <w:abstractNumId w:val="9"/>
  </w:num>
  <w:num w:numId="3" w16cid:durableId="328024407">
    <w:abstractNumId w:val="4"/>
  </w:num>
  <w:num w:numId="4" w16cid:durableId="304971653">
    <w:abstractNumId w:val="7"/>
  </w:num>
  <w:num w:numId="5" w16cid:durableId="1639217190">
    <w:abstractNumId w:val="2"/>
  </w:num>
  <w:num w:numId="6" w16cid:durableId="19556195">
    <w:abstractNumId w:val="11"/>
  </w:num>
  <w:num w:numId="7" w16cid:durableId="164832778">
    <w:abstractNumId w:val="1"/>
  </w:num>
  <w:num w:numId="8" w16cid:durableId="1612080401">
    <w:abstractNumId w:val="10"/>
  </w:num>
  <w:num w:numId="9" w16cid:durableId="416750594">
    <w:abstractNumId w:val="6"/>
  </w:num>
  <w:num w:numId="10" w16cid:durableId="540440564">
    <w:abstractNumId w:val="8"/>
  </w:num>
  <w:num w:numId="11" w16cid:durableId="392241975">
    <w:abstractNumId w:val="0"/>
  </w:num>
  <w:num w:numId="12" w16cid:durableId="119765206">
    <w:abstractNumId w:val="12"/>
  </w:num>
  <w:num w:numId="13" w16cid:durableId="1137259996">
    <w:abstractNumId w:val="3"/>
  </w:num>
  <w:num w:numId="14" w16cid:durableId="724841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02"/>
    <w:rsid w:val="0003608B"/>
    <w:rsid w:val="000431B1"/>
    <w:rsid w:val="00083F1D"/>
    <w:rsid w:val="001A5008"/>
    <w:rsid w:val="001B7CFD"/>
    <w:rsid w:val="001C6B51"/>
    <w:rsid w:val="002B5E67"/>
    <w:rsid w:val="002E2B9F"/>
    <w:rsid w:val="002F26C0"/>
    <w:rsid w:val="00350602"/>
    <w:rsid w:val="005E2207"/>
    <w:rsid w:val="00747D6D"/>
    <w:rsid w:val="007B7B26"/>
    <w:rsid w:val="007D3786"/>
    <w:rsid w:val="008A3109"/>
    <w:rsid w:val="008E64E7"/>
    <w:rsid w:val="00953238"/>
    <w:rsid w:val="00A00013"/>
    <w:rsid w:val="00A06C62"/>
    <w:rsid w:val="00A76F14"/>
    <w:rsid w:val="00AC1CB3"/>
    <w:rsid w:val="00B028CE"/>
    <w:rsid w:val="00BF5CCD"/>
    <w:rsid w:val="00D37DCC"/>
    <w:rsid w:val="00D419D4"/>
    <w:rsid w:val="00D4741A"/>
    <w:rsid w:val="00DF4B82"/>
    <w:rsid w:val="00EB1C0A"/>
    <w:rsid w:val="00EF509F"/>
    <w:rsid w:val="00F76EEB"/>
    <w:rsid w:val="00FC78E1"/>
    <w:rsid w:val="00FC7EEF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BB36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79"/>
    <w:pPr>
      <w:spacing w:before="20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C62"/>
    <w:pPr>
      <w:numPr>
        <w:numId w:val="13"/>
      </w:numPr>
      <w:spacing w:after="120" w:line="240" w:lineRule="auto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E2E79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Gill Bain</cp:lastModifiedBy>
  <cp:revision>2</cp:revision>
  <dcterms:created xsi:type="dcterms:W3CDTF">2022-09-06T13:37:00Z</dcterms:created>
  <dcterms:modified xsi:type="dcterms:W3CDTF">2022-09-06T13:37:00Z</dcterms:modified>
</cp:coreProperties>
</file>