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37" w:rsidRDefault="00307A37">
      <w:pPr>
        <w:pStyle w:val="BodyText"/>
        <w:rPr>
          <w:rFonts w:ascii="Times New Roman"/>
          <w:sz w:val="20"/>
        </w:rPr>
      </w:pPr>
    </w:p>
    <w:p w:rsidR="00307A37" w:rsidRDefault="00307A37">
      <w:pPr>
        <w:pStyle w:val="BodyText"/>
        <w:rPr>
          <w:rFonts w:ascii="Times New Roman"/>
          <w:sz w:val="20"/>
        </w:rPr>
      </w:pPr>
    </w:p>
    <w:p w:rsidR="00307A37" w:rsidRPr="007A40B8" w:rsidRDefault="004C1911">
      <w:pPr>
        <w:pStyle w:val="Heading1"/>
        <w:spacing w:before="225"/>
      </w:pPr>
      <w:r>
        <w:rPr>
          <w:rFonts w:ascii="Times New Roman" w:hAnsi="Times New Roman"/>
          <w:b w:val="0"/>
          <w:spacing w:val="-60"/>
          <w:u w:val="single"/>
        </w:rPr>
        <w:t xml:space="preserve"> </w:t>
      </w:r>
      <w:r w:rsidRPr="007A40B8">
        <w:t>SPECIALIS</w:t>
      </w:r>
      <w:r w:rsidR="007A40B8" w:rsidRPr="007A40B8">
        <w:t xml:space="preserve">T HUNTINGTON’S SERVICE – </w:t>
      </w:r>
      <w:r w:rsidR="005940D9">
        <w:t xml:space="preserve">Highland Service </w:t>
      </w:r>
    </w:p>
    <w:p w:rsidR="00307A37" w:rsidRDefault="00307A37">
      <w:pPr>
        <w:pStyle w:val="BodyText"/>
        <w:spacing w:before="9"/>
        <w:rPr>
          <w:b/>
          <w:sz w:val="15"/>
        </w:rPr>
      </w:pPr>
    </w:p>
    <w:p w:rsidR="00307A37" w:rsidRPr="007A40B8" w:rsidRDefault="004C1911">
      <w:pPr>
        <w:tabs>
          <w:tab w:val="left" w:pos="2278"/>
          <w:tab w:val="left" w:pos="2999"/>
        </w:tabs>
        <w:spacing w:before="52"/>
        <w:ind w:left="118"/>
        <w:rPr>
          <w:sz w:val="24"/>
        </w:rPr>
      </w:pPr>
      <w:r>
        <w:rPr>
          <w:b/>
        </w:rPr>
        <w:t>Job</w:t>
      </w:r>
      <w:r>
        <w:rPr>
          <w:b/>
          <w:spacing w:val="-2"/>
        </w:rPr>
        <w:t xml:space="preserve"> </w:t>
      </w:r>
      <w:r w:rsidR="00CF59CD">
        <w:rPr>
          <w:b/>
        </w:rPr>
        <w:t>Title</w:t>
      </w:r>
      <w:r>
        <w:t>:</w:t>
      </w:r>
      <w:r>
        <w:tab/>
      </w:r>
      <w:r w:rsidRPr="007A40B8">
        <w:rPr>
          <w:sz w:val="24"/>
        </w:rPr>
        <w:t>Admin/Resource Worker</w:t>
      </w:r>
      <w:r w:rsidR="00EF46C5">
        <w:rPr>
          <w:sz w:val="24"/>
        </w:rPr>
        <w:br/>
      </w:r>
    </w:p>
    <w:p w:rsidR="007A40B8" w:rsidRPr="007A40B8" w:rsidRDefault="007A40B8">
      <w:pPr>
        <w:tabs>
          <w:tab w:val="left" w:pos="2278"/>
          <w:tab w:val="left" w:pos="2999"/>
        </w:tabs>
        <w:spacing w:before="52"/>
        <w:ind w:left="118"/>
        <w:rPr>
          <w:sz w:val="24"/>
        </w:rPr>
      </w:pPr>
      <w:r w:rsidRPr="007A40B8">
        <w:rPr>
          <w:b/>
          <w:sz w:val="24"/>
        </w:rPr>
        <w:t>Hours</w:t>
      </w:r>
      <w:r w:rsidR="00EF46C5">
        <w:rPr>
          <w:sz w:val="24"/>
        </w:rPr>
        <w:t xml:space="preserve">: </w:t>
      </w:r>
      <w:r w:rsidR="00CF59CD">
        <w:rPr>
          <w:sz w:val="24"/>
        </w:rPr>
        <w:tab/>
      </w:r>
      <w:r w:rsidR="00EF46C5">
        <w:rPr>
          <w:sz w:val="24"/>
        </w:rPr>
        <w:t xml:space="preserve"> </w:t>
      </w:r>
      <w:r w:rsidR="00D40B52">
        <w:rPr>
          <w:sz w:val="24"/>
        </w:rPr>
        <w:t>20</w:t>
      </w:r>
      <w:r w:rsidR="00CF59CD">
        <w:rPr>
          <w:sz w:val="24"/>
        </w:rPr>
        <w:t xml:space="preserve"> (actual days and hours of working can be negotiated)</w:t>
      </w:r>
    </w:p>
    <w:p w:rsidR="00307A37" w:rsidRPr="007A40B8" w:rsidRDefault="00307A37">
      <w:pPr>
        <w:pStyle w:val="BodyText"/>
      </w:pPr>
    </w:p>
    <w:p w:rsidR="00A12BDC" w:rsidRDefault="003A41CF" w:rsidP="00A12BDC">
      <w:pPr>
        <w:ind w:left="1440" w:hanging="1440"/>
        <w:rPr>
          <w:sz w:val="24"/>
          <w:szCs w:val="24"/>
          <w:shd w:val="clear" w:color="auto" w:fill="FFFFFF"/>
        </w:rPr>
      </w:pPr>
      <w:r w:rsidRPr="003A41CF">
        <w:rPr>
          <w:b/>
        </w:rPr>
        <w:t xml:space="preserve">  </w:t>
      </w:r>
      <w:r w:rsidR="007A40B8" w:rsidRPr="003A41CF">
        <w:rPr>
          <w:b/>
        </w:rPr>
        <w:t>Based</w:t>
      </w:r>
      <w:r w:rsidR="007A40B8" w:rsidRPr="007A40B8">
        <w:t>:</w:t>
      </w:r>
      <w:r w:rsidR="007A40B8" w:rsidRPr="007A40B8">
        <w:tab/>
      </w:r>
      <w:r w:rsidR="00CF59CD">
        <w:tab/>
      </w:r>
      <w:r w:rsidR="00A12BDC">
        <w:rPr>
          <w:sz w:val="24"/>
          <w:szCs w:val="24"/>
          <w:shd w:val="clear" w:color="auto" w:fill="FFFFFF"/>
        </w:rPr>
        <w:t xml:space="preserve">  </w:t>
      </w:r>
      <w:r w:rsidR="00560B50">
        <w:rPr>
          <w:sz w:val="24"/>
          <w:szCs w:val="24"/>
          <w:shd w:val="clear" w:color="auto" w:fill="FFFFFF"/>
        </w:rPr>
        <w:t>Hybrid working model (office and</w:t>
      </w:r>
      <w:r w:rsidR="00560B50" w:rsidRPr="00D56CB9">
        <w:rPr>
          <w:sz w:val="24"/>
          <w:szCs w:val="24"/>
          <w:shd w:val="clear" w:color="auto" w:fill="FFFFFF"/>
        </w:rPr>
        <w:t xml:space="preserve"> home-</w:t>
      </w:r>
      <w:r w:rsidR="00560B50">
        <w:rPr>
          <w:sz w:val="24"/>
          <w:szCs w:val="24"/>
          <w:shd w:val="clear" w:color="auto" w:fill="FFFFFF"/>
        </w:rPr>
        <w:t>based)</w:t>
      </w:r>
      <w:r w:rsidR="00A12BDC">
        <w:rPr>
          <w:sz w:val="24"/>
          <w:szCs w:val="24"/>
          <w:shd w:val="clear" w:color="auto" w:fill="FFFFFF"/>
        </w:rPr>
        <w:t>.</w:t>
      </w:r>
    </w:p>
    <w:p w:rsidR="00560B50" w:rsidRPr="00D56CB9" w:rsidRDefault="00A12BDC" w:rsidP="00A12BDC">
      <w:pPr>
        <w:ind w:left="1440" w:hanging="1440"/>
        <w:rPr>
          <w:sz w:val="24"/>
          <w:szCs w:val="24"/>
          <w:shd w:val="clear" w:color="auto" w:fill="FFFFFF"/>
        </w:rPr>
      </w:pPr>
      <w:r>
        <w:rPr>
          <w:b/>
        </w:rPr>
        <w:t xml:space="preserve">                                             </w:t>
      </w:r>
      <w:r>
        <w:rPr>
          <w:sz w:val="24"/>
          <w:szCs w:val="24"/>
          <w:shd w:val="clear" w:color="auto" w:fill="FFFFFF"/>
        </w:rPr>
        <w:t xml:space="preserve"> Office location will be determined by location of successful applicant</w:t>
      </w:r>
    </w:p>
    <w:p w:rsidR="00307A37" w:rsidRPr="007A40B8" w:rsidRDefault="00EF46C5" w:rsidP="00EF46C5">
      <w:pPr>
        <w:pStyle w:val="Heading1"/>
        <w:tabs>
          <w:tab w:val="left" w:pos="2237"/>
          <w:tab w:val="left" w:pos="3011"/>
        </w:tabs>
        <w:rPr>
          <w:b w:val="0"/>
        </w:rPr>
      </w:pPr>
      <w:r>
        <w:rPr>
          <w:b w:val="0"/>
        </w:rPr>
        <w:br/>
      </w:r>
    </w:p>
    <w:p w:rsidR="00307A37" w:rsidRPr="007A40B8" w:rsidRDefault="007A40B8">
      <w:pPr>
        <w:tabs>
          <w:tab w:val="left" w:pos="2247"/>
          <w:tab w:val="left" w:pos="3020"/>
        </w:tabs>
        <w:ind w:left="118"/>
        <w:rPr>
          <w:sz w:val="24"/>
        </w:rPr>
      </w:pPr>
      <w:r w:rsidRPr="007A40B8">
        <w:rPr>
          <w:b/>
          <w:sz w:val="24"/>
        </w:rPr>
        <w:t>Salary</w:t>
      </w:r>
      <w:r w:rsidR="003F626B">
        <w:rPr>
          <w:sz w:val="24"/>
        </w:rPr>
        <w:t>:</w:t>
      </w:r>
      <w:r w:rsidR="003F626B">
        <w:rPr>
          <w:sz w:val="24"/>
        </w:rPr>
        <w:tab/>
      </w:r>
      <w:r w:rsidR="00CF59CD">
        <w:rPr>
          <w:sz w:val="24"/>
        </w:rPr>
        <w:t xml:space="preserve"> </w:t>
      </w:r>
      <w:r w:rsidR="00D40B52">
        <w:rPr>
          <w:sz w:val="24"/>
        </w:rPr>
        <w:t>£18938- £21,918 (pro rata)</w:t>
      </w:r>
    </w:p>
    <w:p w:rsidR="00307A37" w:rsidRDefault="00307A37">
      <w:pPr>
        <w:pStyle w:val="BodyText"/>
        <w:spacing w:before="10"/>
        <w:rPr>
          <w:b/>
          <w:sz w:val="21"/>
        </w:rPr>
      </w:pPr>
    </w:p>
    <w:p w:rsidR="00307A37" w:rsidRDefault="004C1911">
      <w:pPr>
        <w:pStyle w:val="BodyText"/>
        <w:tabs>
          <w:tab w:val="left" w:pos="2278"/>
          <w:tab w:val="left" w:pos="2999"/>
        </w:tabs>
        <w:ind w:left="118"/>
      </w:pPr>
      <w:r>
        <w:rPr>
          <w:b/>
        </w:rPr>
        <w:t>Report</w:t>
      </w:r>
      <w:r>
        <w:rPr>
          <w:b/>
          <w:spacing w:val="-1"/>
        </w:rPr>
        <w:t xml:space="preserve"> </w:t>
      </w:r>
      <w:r w:rsidR="003F626B">
        <w:rPr>
          <w:b/>
        </w:rPr>
        <w:t>to</w:t>
      </w:r>
      <w:r w:rsidR="005940D9">
        <w:t>:</w:t>
      </w:r>
      <w:r w:rsidR="005940D9">
        <w:tab/>
      </w:r>
      <w:r w:rsidR="00A12BDC">
        <w:t xml:space="preserve">Senior </w:t>
      </w:r>
      <w:r w:rsidR="000109CA">
        <w:t>Huntington’</w:t>
      </w:r>
      <w:bookmarkStart w:id="0" w:name="_GoBack"/>
      <w:bookmarkEnd w:id="0"/>
      <w:r w:rsidR="005940D9">
        <w:t xml:space="preserve">s </w:t>
      </w:r>
      <w:r>
        <w:t>Disease Specialist</w:t>
      </w:r>
      <w:r>
        <w:rPr>
          <w:spacing w:val="-2"/>
        </w:rPr>
        <w:t xml:space="preserve"> </w:t>
      </w:r>
      <w:r w:rsidR="003F626B">
        <w:t>(</w:t>
      </w:r>
      <w:r w:rsidR="00A12BDC">
        <w:t>S</w:t>
      </w:r>
      <w:r>
        <w:t>HDS)</w:t>
      </w:r>
    </w:p>
    <w:p w:rsidR="00307A37" w:rsidRDefault="00307A37">
      <w:pPr>
        <w:pStyle w:val="BodyText"/>
      </w:pPr>
    </w:p>
    <w:p w:rsidR="00307A37" w:rsidRDefault="003F626B">
      <w:pPr>
        <w:pStyle w:val="BodyText"/>
        <w:tabs>
          <w:tab w:val="left" w:pos="2278"/>
          <w:tab w:val="left" w:pos="2999"/>
        </w:tabs>
        <w:ind w:left="118"/>
      </w:pPr>
      <w:r>
        <w:rPr>
          <w:b/>
        </w:rPr>
        <w:t>Qualifications</w:t>
      </w:r>
      <w:r w:rsidR="004C1911">
        <w:t>:</w:t>
      </w:r>
      <w:r w:rsidR="004C1911">
        <w:tab/>
        <w:t>Experienced individual with excellent PC and</w:t>
      </w:r>
      <w:r w:rsidR="004C1911">
        <w:rPr>
          <w:spacing w:val="-9"/>
        </w:rPr>
        <w:t xml:space="preserve"> </w:t>
      </w:r>
      <w:r w:rsidR="004C1911">
        <w:t>communication</w:t>
      </w:r>
    </w:p>
    <w:p w:rsidR="00307A37" w:rsidRDefault="004C1911" w:rsidP="003F626B">
      <w:pPr>
        <w:pStyle w:val="BodyText"/>
        <w:spacing w:before="1"/>
        <w:ind w:left="2306" w:right="292"/>
      </w:pPr>
      <w:r>
        <w:t>skills. Essential experience/qualification in Windows-based computer systems, including database and spreadsheets. Audio typing. NHS INVU preferable.</w:t>
      </w:r>
    </w:p>
    <w:p w:rsidR="00307A37" w:rsidRDefault="00307A37">
      <w:pPr>
        <w:pStyle w:val="BodyText"/>
      </w:pPr>
    </w:p>
    <w:p w:rsidR="00307A37" w:rsidRDefault="00307A37">
      <w:pPr>
        <w:pStyle w:val="BodyText"/>
        <w:spacing w:before="1"/>
      </w:pPr>
    </w:p>
    <w:p w:rsidR="00307A37" w:rsidRDefault="004C1911">
      <w:pPr>
        <w:pStyle w:val="Heading2"/>
      </w:pPr>
      <w:r>
        <w:t>JOB SUMMARY</w:t>
      </w:r>
    </w:p>
    <w:p w:rsidR="00307A37" w:rsidRDefault="00307A37">
      <w:pPr>
        <w:pStyle w:val="BodyText"/>
        <w:spacing w:before="10"/>
        <w:rPr>
          <w:b/>
          <w:sz w:val="21"/>
        </w:rPr>
      </w:pPr>
    </w:p>
    <w:p w:rsidR="00307A37" w:rsidRPr="005940D9" w:rsidRDefault="004C1911">
      <w:pPr>
        <w:pStyle w:val="BodyText"/>
        <w:spacing w:before="1"/>
        <w:ind w:left="118" w:right="186"/>
      </w:pPr>
      <w:r>
        <w:t xml:space="preserve">To provide administrative assistance to the </w:t>
      </w:r>
      <w:r w:rsidR="00A12BDC">
        <w:t xml:space="preserve">Senior </w:t>
      </w:r>
      <w:r>
        <w:t>Huntington’s Disease Specialist (</w:t>
      </w:r>
      <w:r w:rsidR="00A12BDC">
        <w:t>S</w:t>
      </w:r>
      <w:r>
        <w:t>HDS) including the production of reports and the collation of information and resources as required by the service.</w:t>
      </w:r>
    </w:p>
    <w:p w:rsidR="00307A37" w:rsidRDefault="00307A37">
      <w:pPr>
        <w:pStyle w:val="BodyText"/>
        <w:spacing w:before="4"/>
        <w:rPr>
          <w:sz w:val="20"/>
        </w:rPr>
      </w:pPr>
    </w:p>
    <w:p w:rsidR="00307A37" w:rsidRDefault="004C1911">
      <w:pPr>
        <w:ind w:left="118"/>
        <w:rPr>
          <w:b/>
          <w:sz w:val="28"/>
        </w:rPr>
      </w:pPr>
      <w:r>
        <w:rPr>
          <w:b/>
          <w:sz w:val="28"/>
        </w:rPr>
        <w:t>JOB DESCRIPTION</w:t>
      </w:r>
    </w:p>
    <w:p w:rsidR="00307A37" w:rsidRPr="005940D9" w:rsidRDefault="004C1911">
      <w:pPr>
        <w:pStyle w:val="Heading1"/>
        <w:spacing w:before="243"/>
      </w:pPr>
      <w:r>
        <w:t>MAIN DUTIES AND RESPONSIBILITIES</w:t>
      </w:r>
    </w:p>
    <w:p w:rsidR="00307A37" w:rsidRDefault="00307A37">
      <w:pPr>
        <w:pStyle w:val="BodyText"/>
        <w:rPr>
          <w:b/>
          <w:sz w:val="24"/>
        </w:rPr>
      </w:pPr>
    </w:p>
    <w:p w:rsidR="00307A37" w:rsidRPr="005940D9" w:rsidRDefault="004C1911" w:rsidP="005940D9">
      <w:pPr>
        <w:pStyle w:val="BodyText"/>
        <w:spacing w:before="192"/>
        <w:ind w:left="118" w:right="271"/>
        <w:rPr>
          <w:sz w:val="20"/>
        </w:rPr>
      </w:pPr>
      <w:r>
        <w:t>To develop and maintain efficient administrative s</w:t>
      </w:r>
      <w:r w:rsidR="007A40B8">
        <w:t xml:space="preserve">ystems in support of the </w:t>
      </w:r>
      <w:r w:rsidR="005940D9" w:rsidRPr="005940D9">
        <w:t>Highland Service</w:t>
      </w:r>
    </w:p>
    <w:p w:rsidR="00307A37" w:rsidRDefault="004C1911">
      <w:pPr>
        <w:pStyle w:val="BodyText"/>
        <w:spacing w:before="1"/>
        <w:ind w:left="118" w:right="645"/>
      </w:pPr>
      <w:r>
        <w:t>To assist SHA to promote awareness of the needs and challenges of HD families through the provision of information as guided by the SHDS.</w:t>
      </w:r>
    </w:p>
    <w:p w:rsidR="00307A37" w:rsidRDefault="00307A37">
      <w:pPr>
        <w:pStyle w:val="BodyText"/>
        <w:spacing w:before="1"/>
        <w:rPr>
          <w:sz w:val="20"/>
        </w:rPr>
      </w:pPr>
    </w:p>
    <w:p w:rsidR="00307A37" w:rsidRDefault="004C1911">
      <w:pPr>
        <w:pStyle w:val="BodyText"/>
        <w:ind w:left="118" w:right="374"/>
      </w:pPr>
      <w:r>
        <w:t>To assist the SHDS to maintain accurate records and statistical data as required by the HD Specialist Service, using Windows-based computer systems including databases and spreadsheets.</w:t>
      </w:r>
    </w:p>
    <w:p w:rsidR="00307A37" w:rsidRDefault="00307A37">
      <w:pPr>
        <w:pStyle w:val="BodyText"/>
        <w:spacing w:before="10"/>
        <w:rPr>
          <w:sz w:val="21"/>
        </w:rPr>
      </w:pPr>
    </w:p>
    <w:p w:rsidR="00307A37" w:rsidRDefault="004C1911">
      <w:pPr>
        <w:pStyle w:val="BodyText"/>
        <w:spacing w:before="1"/>
        <w:ind w:left="118"/>
      </w:pPr>
      <w:r>
        <w:t>To assist the SHDS to maintain accurate financial records as required by SHA.</w:t>
      </w:r>
    </w:p>
    <w:p w:rsidR="00307A37" w:rsidRDefault="00307A37">
      <w:pPr>
        <w:pStyle w:val="BodyText"/>
      </w:pPr>
    </w:p>
    <w:p w:rsidR="00307A37" w:rsidRDefault="004C1911">
      <w:pPr>
        <w:pStyle w:val="BodyText"/>
        <w:ind w:left="118" w:right="761"/>
      </w:pPr>
      <w:r>
        <w:t>To assist with the update of clinical activity and the input of clinical information to the SHA database as specified by the SHDS and HDS.</w:t>
      </w:r>
    </w:p>
    <w:p w:rsidR="00307A37" w:rsidRDefault="00307A37">
      <w:pPr>
        <w:pStyle w:val="BodyText"/>
        <w:spacing w:before="1"/>
      </w:pPr>
    </w:p>
    <w:p w:rsidR="00307A37" w:rsidRDefault="004C1911">
      <w:pPr>
        <w:pStyle w:val="BodyText"/>
        <w:spacing w:line="477" w:lineRule="auto"/>
        <w:ind w:left="118" w:right="1782"/>
      </w:pPr>
      <w:r>
        <w:t>To assist in the organisation of local and national study days / training sessions. To assist with mailshots, audit and service satisfaction surveys.</w:t>
      </w:r>
    </w:p>
    <w:p w:rsidR="00307A37" w:rsidRDefault="00307A37">
      <w:pPr>
        <w:spacing w:line="477" w:lineRule="auto"/>
        <w:sectPr w:rsidR="00307A37">
          <w:headerReference w:type="default" r:id="rId10"/>
          <w:type w:val="continuous"/>
          <w:pgSz w:w="11910" w:h="16850"/>
          <w:pgMar w:top="1920" w:right="1620" w:bottom="280" w:left="1300" w:header="735" w:footer="720" w:gutter="0"/>
          <w:cols w:space="720"/>
        </w:sectPr>
      </w:pPr>
    </w:p>
    <w:p w:rsidR="00307A37" w:rsidRDefault="00307A37">
      <w:pPr>
        <w:pStyle w:val="BodyText"/>
        <w:rPr>
          <w:sz w:val="20"/>
        </w:rPr>
      </w:pPr>
    </w:p>
    <w:p w:rsidR="00307A37" w:rsidRDefault="00307A37">
      <w:pPr>
        <w:pStyle w:val="BodyText"/>
        <w:rPr>
          <w:sz w:val="20"/>
        </w:rPr>
      </w:pPr>
    </w:p>
    <w:p w:rsidR="00307A37" w:rsidRDefault="004C1911">
      <w:pPr>
        <w:pStyle w:val="BodyText"/>
        <w:spacing w:before="179"/>
        <w:ind w:left="118" w:right="810"/>
      </w:pPr>
      <w:r>
        <w:t xml:space="preserve">To develop, in conjunction with the </w:t>
      </w:r>
      <w:r w:rsidR="00A12BDC">
        <w:t>S</w:t>
      </w:r>
      <w:r>
        <w:t>HDS a, resource library of relevant, updated material relating to the HD client group.</w:t>
      </w:r>
    </w:p>
    <w:p w:rsidR="00307A37" w:rsidRDefault="00307A37">
      <w:pPr>
        <w:pStyle w:val="BodyText"/>
        <w:spacing w:before="1"/>
      </w:pPr>
    </w:p>
    <w:p w:rsidR="00307A37" w:rsidRDefault="004C1911">
      <w:pPr>
        <w:pStyle w:val="BodyText"/>
        <w:ind w:left="118"/>
      </w:pPr>
      <w:r>
        <w:t>To communicate appropriately with clients, professional staff and other relevant agencies.</w:t>
      </w:r>
    </w:p>
    <w:p w:rsidR="00307A37" w:rsidRDefault="00307A37">
      <w:pPr>
        <w:pStyle w:val="BodyText"/>
      </w:pPr>
    </w:p>
    <w:p w:rsidR="00307A37" w:rsidRDefault="004C1911">
      <w:pPr>
        <w:pStyle w:val="BodyText"/>
        <w:ind w:left="118" w:right="715"/>
      </w:pPr>
      <w:r>
        <w:t>This job description may be subject to review following discussion with the post holder and management of SHA.</w:t>
      </w:r>
    </w:p>
    <w:p w:rsidR="00307A37" w:rsidRDefault="00307A37">
      <w:pPr>
        <w:pStyle w:val="BodyText"/>
        <w:spacing w:before="11"/>
        <w:rPr>
          <w:sz w:val="21"/>
        </w:rPr>
      </w:pPr>
    </w:p>
    <w:p w:rsidR="007A40B8" w:rsidRDefault="007A40B8" w:rsidP="001E5D1A">
      <w:pPr>
        <w:pStyle w:val="Heading2"/>
        <w:spacing w:before="1" w:line="480" w:lineRule="auto"/>
        <w:ind w:left="0" w:right="7936"/>
      </w:pPr>
    </w:p>
    <w:p w:rsidR="00307A37" w:rsidRDefault="004C1911">
      <w:pPr>
        <w:pStyle w:val="Heading2"/>
        <w:spacing w:before="1" w:line="480" w:lineRule="auto"/>
        <w:ind w:right="7936"/>
      </w:pPr>
      <w:r>
        <w:t>Notes:</w:t>
      </w:r>
    </w:p>
    <w:p w:rsidR="00307A37" w:rsidRDefault="004C1911">
      <w:pPr>
        <w:pStyle w:val="ListParagraph"/>
        <w:numPr>
          <w:ilvl w:val="0"/>
          <w:numId w:val="1"/>
        </w:numPr>
        <w:tabs>
          <w:tab w:val="left" w:pos="340"/>
        </w:tabs>
        <w:spacing w:before="1"/>
        <w:ind w:right="305" w:firstLine="0"/>
        <w:rPr>
          <w:b/>
        </w:rPr>
      </w:pPr>
      <w:r>
        <w:rPr>
          <w:b/>
        </w:rPr>
        <w:t>This job outline reflects the main tasks and responsibilities discharged by the post holder at the present time; however SHA reserves the right to alter or amend the content of this job outline to reflect changes to the job or services provided, while maintaining the overall character and level of responsibility for the</w:t>
      </w:r>
      <w:r>
        <w:rPr>
          <w:b/>
          <w:spacing w:val="-9"/>
        </w:rPr>
        <w:t xml:space="preserve"> </w:t>
      </w:r>
      <w:r>
        <w:rPr>
          <w:b/>
        </w:rPr>
        <w:t>post.</w:t>
      </w:r>
    </w:p>
    <w:p w:rsidR="00307A37" w:rsidRDefault="00307A37">
      <w:pPr>
        <w:pStyle w:val="BodyText"/>
        <w:spacing w:before="1"/>
        <w:rPr>
          <w:b/>
        </w:rPr>
      </w:pPr>
    </w:p>
    <w:p w:rsidR="00307A37" w:rsidRDefault="004C1911">
      <w:pPr>
        <w:pStyle w:val="ListParagraph"/>
        <w:numPr>
          <w:ilvl w:val="0"/>
          <w:numId w:val="1"/>
        </w:numPr>
        <w:tabs>
          <w:tab w:val="left" w:pos="340"/>
        </w:tabs>
        <w:ind w:right="291" w:firstLine="0"/>
        <w:rPr>
          <w:b/>
        </w:rPr>
      </w:pPr>
      <w:r>
        <w:rPr>
          <w:b/>
        </w:rPr>
        <w:t>Notwithstanding any information or statement described within this job outline, all duties must be carried out in a way that promotes equality of opportunity, dignity and respect for all individuals and which is consistent with SHA’s stated policy on equal</w:t>
      </w:r>
      <w:r>
        <w:rPr>
          <w:b/>
          <w:spacing w:val="-24"/>
        </w:rPr>
        <w:t xml:space="preserve"> </w:t>
      </w:r>
      <w:r>
        <w:rPr>
          <w:b/>
        </w:rPr>
        <w:t>opportunities.</w:t>
      </w:r>
    </w:p>
    <w:p w:rsidR="00307A37" w:rsidRDefault="00307A37">
      <w:pPr>
        <w:pStyle w:val="BodyText"/>
        <w:spacing w:before="11"/>
        <w:rPr>
          <w:b/>
          <w:sz w:val="21"/>
        </w:rPr>
      </w:pPr>
    </w:p>
    <w:p w:rsidR="00307A37" w:rsidRDefault="004C1911">
      <w:pPr>
        <w:pStyle w:val="ListParagraph"/>
        <w:numPr>
          <w:ilvl w:val="0"/>
          <w:numId w:val="1"/>
        </w:numPr>
        <w:tabs>
          <w:tab w:val="left" w:pos="340"/>
        </w:tabs>
        <w:ind w:firstLine="0"/>
        <w:rPr>
          <w:b/>
        </w:rPr>
      </w:pPr>
      <w:r>
        <w:rPr>
          <w:b/>
        </w:rPr>
        <w:t>The successful candidate will be subject to a Disclosure Scotland Police Act check. Having previous convictions will not automatically disbar you from working at SHA (with the exception of offences against children or other vulnerable groups) and every case is taken on an individual basis.</w:t>
      </w:r>
    </w:p>
    <w:p w:rsidR="00307A37" w:rsidRDefault="00307A37">
      <w:pPr>
        <w:pStyle w:val="BodyText"/>
        <w:spacing w:before="1"/>
        <w:rPr>
          <w:b/>
        </w:rPr>
      </w:pPr>
    </w:p>
    <w:p w:rsidR="00307A37" w:rsidRDefault="004C1911">
      <w:pPr>
        <w:pStyle w:val="ListParagraph"/>
        <w:numPr>
          <w:ilvl w:val="0"/>
          <w:numId w:val="1"/>
        </w:numPr>
        <w:tabs>
          <w:tab w:val="left" w:pos="340"/>
        </w:tabs>
        <w:ind w:right="166" w:firstLine="0"/>
        <w:rPr>
          <w:b/>
        </w:rPr>
      </w:pPr>
      <w:r>
        <w:rPr>
          <w:b/>
        </w:rPr>
        <w:t>The duties and responsibilities of this post will be undertaken in accordance with the policies of</w:t>
      </w:r>
      <w:r>
        <w:rPr>
          <w:b/>
          <w:spacing w:val="-1"/>
        </w:rPr>
        <w:t xml:space="preserve"> </w:t>
      </w:r>
      <w:r>
        <w:rPr>
          <w:b/>
        </w:rPr>
        <w:t>SHA.</w:t>
      </w:r>
    </w:p>
    <w:p w:rsidR="001E5D1A" w:rsidRPr="001E5D1A" w:rsidRDefault="001E5D1A" w:rsidP="001E5D1A">
      <w:pPr>
        <w:pStyle w:val="ListParagraph"/>
        <w:rPr>
          <w:b/>
        </w:rPr>
      </w:pPr>
    </w:p>
    <w:p w:rsidR="001E5D1A" w:rsidRDefault="00A12BDC" w:rsidP="001E5D1A">
      <w:pPr>
        <w:pStyle w:val="ListParagraph"/>
        <w:tabs>
          <w:tab w:val="left" w:pos="340"/>
        </w:tabs>
        <w:ind w:right="166"/>
        <w:rPr>
          <w:b/>
        </w:rPr>
      </w:pPr>
      <w:r>
        <w:rPr>
          <w:b/>
        </w:rPr>
        <w:t>November</w:t>
      </w:r>
      <w:r w:rsidR="003F626B">
        <w:rPr>
          <w:b/>
        </w:rPr>
        <w:t xml:space="preserve"> 2022</w:t>
      </w:r>
    </w:p>
    <w:sectPr w:rsidR="001E5D1A">
      <w:pgSz w:w="11910" w:h="16850"/>
      <w:pgMar w:top="1920" w:right="1620" w:bottom="280" w:left="130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3C" w:rsidRDefault="0014123C">
      <w:r>
        <w:separator/>
      </w:r>
    </w:p>
  </w:endnote>
  <w:endnote w:type="continuationSeparator" w:id="0">
    <w:p w:rsidR="0014123C" w:rsidRDefault="0014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3C" w:rsidRDefault="0014123C">
      <w:r>
        <w:separator/>
      </w:r>
    </w:p>
  </w:footnote>
  <w:footnote w:type="continuationSeparator" w:id="0">
    <w:p w:rsidR="0014123C" w:rsidRDefault="00141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50" w:rsidRDefault="00560B50">
    <w:pPr>
      <w:pStyle w:val="BodyText"/>
      <w:spacing w:line="14" w:lineRule="auto"/>
      <w:rPr>
        <w:sz w:val="20"/>
      </w:rPr>
    </w:pPr>
    <w:r>
      <w:rPr>
        <w:noProof/>
        <w:lang w:bidi="ar-SA"/>
      </w:rPr>
      <w:drawing>
        <wp:anchor distT="0" distB="0" distL="0" distR="0" simplePos="0" relativeHeight="251570176" behindDoc="1" locked="0" layoutInCell="1" allowOverlap="1">
          <wp:simplePos x="0" y="0"/>
          <wp:positionH relativeFrom="page">
            <wp:posOffset>929005</wp:posOffset>
          </wp:positionH>
          <wp:positionV relativeFrom="page">
            <wp:posOffset>466731</wp:posOffset>
          </wp:positionV>
          <wp:extent cx="1514475" cy="7625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14475" cy="7625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B7A24"/>
    <w:multiLevelType w:val="hybridMultilevel"/>
    <w:tmpl w:val="0B588556"/>
    <w:lvl w:ilvl="0" w:tplc="ADC84026">
      <w:start w:val="1"/>
      <w:numFmt w:val="decimal"/>
      <w:lvlText w:val="%1."/>
      <w:lvlJc w:val="left"/>
      <w:pPr>
        <w:ind w:left="118" w:hanging="221"/>
        <w:jc w:val="left"/>
      </w:pPr>
      <w:rPr>
        <w:rFonts w:ascii="Calibri" w:eastAsia="Calibri" w:hAnsi="Calibri" w:cs="Calibri" w:hint="default"/>
        <w:b/>
        <w:bCs/>
        <w:w w:val="100"/>
        <w:sz w:val="22"/>
        <w:szCs w:val="22"/>
        <w:lang w:val="en-GB" w:eastAsia="en-GB" w:bidi="en-GB"/>
      </w:rPr>
    </w:lvl>
    <w:lvl w:ilvl="1" w:tplc="82405B74">
      <w:numFmt w:val="bullet"/>
      <w:lvlText w:val="•"/>
      <w:lvlJc w:val="left"/>
      <w:pPr>
        <w:ind w:left="1006" w:hanging="221"/>
      </w:pPr>
      <w:rPr>
        <w:rFonts w:hint="default"/>
        <w:lang w:val="en-GB" w:eastAsia="en-GB" w:bidi="en-GB"/>
      </w:rPr>
    </w:lvl>
    <w:lvl w:ilvl="2" w:tplc="DBDE83AE">
      <w:numFmt w:val="bullet"/>
      <w:lvlText w:val="•"/>
      <w:lvlJc w:val="left"/>
      <w:pPr>
        <w:ind w:left="1893" w:hanging="221"/>
      </w:pPr>
      <w:rPr>
        <w:rFonts w:hint="default"/>
        <w:lang w:val="en-GB" w:eastAsia="en-GB" w:bidi="en-GB"/>
      </w:rPr>
    </w:lvl>
    <w:lvl w:ilvl="3" w:tplc="1548F2C6">
      <w:numFmt w:val="bullet"/>
      <w:lvlText w:val="•"/>
      <w:lvlJc w:val="left"/>
      <w:pPr>
        <w:ind w:left="2779" w:hanging="221"/>
      </w:pPr>
      <w:rPr>
        <w:rFonts w:hint="default"/>
        <w:lang w:val="en-GB" w:eastAsia="en-GB" w:bidi="en-GB"/>
      </w:rPr>
    </w:lvl>
    <w:lvl w:ilvl="4" w:tplc="2E4A3BEE">
      <w:numFmt w:val="bullet"/>
      <w:lvlText w:val="•"/>
      <w:lvlJc w:val="left"/>
      <w:pPr>
        <w:ind w:left="3666" w:hanging="221"/>
      </w:pPr>
      <w:rPr>
        <w:rFonts w:hint="default"/>
        <w:lang w:val="en-GB" w:eastAsia="en-GB" w:bidi="en-GB"/>
      </w:rPr>
    </w:lvl>
    <w:lvl w:ilvl="5" w:tplc="9B6E5776">
      <w:numFmt w:val="bullet"/>
      <w:lvlText w:val="•"/>
      <w:lvlJc w:val="left"/>
      <w:pPr>
        <w:ind w:left="4553" w:hanging="221"/>
      </w:pPr>
      <w:rPr>
        <w:rFonts w:hint="default"/>
        <w:lang w:val="en-GB" w:eastAsia="en-GB" w:bidi="en-GB"/>
      </w:rPr>
    </w:lvl>
    <w:lvl w:ilvl="6" w:tplc="D87823A8">
      <w:numFmt w:val="bullet"/>
      <w:lvlText w:val="•"/>
      <w:lvlJc w:val="left"/>
      <w:pPr>
        <w:ind w:left="5439" w:hanging="221"/>
      </w:pPr>
      <w:rPr>
        <w:rFonts w:hint="default"/>
        <w:lang w:val="en-GB" w:eastAsia="en-GB" w:bidi="en-GB"/>
      </w:rPr>
    </w:lvl>
    <w:lvl w:ilvl="7" w:tplc="2720445A">
      <w:numFmt w:val="bullet"/>
      <w:lvlText w:val="•"/>
      <w:lvlJc w:val="left"/>
      <w:pPr>
        <w:ind w:left="6326" w:hanging="221"/>
      </w:pPr>
      <w:rPr>
        <w:rFonts w:hint="default"/>
        <w:lang w:val="en-GB" w:eastAsia="en-GB" w:bidi="en-GB"/>
      </w:rPr>
    </w:lvl>
    <w:lvl w:ilvl="8" w:tplc="A06AAE1E">
      <w:numFmt w:val="bullet"/>
      <w:lvlText w:val="•"/>
      <w:lvlJc w:val="left"/>
      <w:pPr>
        <w:ind w:left="7213" w:hanging="22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7"/>
    <w:rsid w:val="000109CA"/>
    <w:rsid w:val="0014123C"/>
    <w:rsid w:val="001653AE"/>
    <w:rsid w:val="001E5D1A"/>
    <w:rsid w:val="00307A37"/>
    <w:rsid w:val="003A41CF"/>
    <w:rsid w:val="003F626B"/>
    <w:rsid w:val="004C1911"/>
    <w:rsid w:val="00560B50"/>
    <w:rsid w:val="005940D9"/>
    <w:rsid w:val="007A40B8"/>
    <w:rsid w:val="0084153E"/>
    <w:rsid w:val="00846DFE"/>
    <w:rsid w:val="00A12BDC"/>
    <w:rsid w:val="00B77179"/>
    <w:rsid w:val="00C358AA"/>
    <w:rsid w:val="00CF59CD"/>
    <w:rsid w:val="00D40B52"/>
    <w:rsid w:val="00EF46C5"/>
    <w:rsid w:val="00F35EDF"/>
    <w:rsid w:val="00F5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848C"/>
  <w15:docId w15:val="{44A5732C-BB7B-4564-BB2E-CB8366C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18"/>
      <w:outlineLvl w:val="0"/>
    </w:pPr>
    <w:rPr>
      <w:b/>
      <w:bCs/>
      <w:sz w:val="24"/>
      <w:szCs w:val="24"/>
    </w:rPr>
  </w:style>
  <w:style w:type="paragraph" w:styleId="Heading2">
    <w:name w:val="heading 2"/>
    <w:basedOn w:val="Normal"/>
    <w:uiPriority w:val="1"/>
    <w:qFormat/>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 w:right="1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8D757E753504897E36A9F737AF431" ma:contentTypeVersion="14" ma:contentTypeDescription="Create a new document." ma:contentTypeScope="" ma:versionID="f63e6c5fbca6d2e0024e8abd780a7c87">
  <xsd:schema xmlns:xsd="http://www.w3.org/2001/XMLSchema" xmlns:xs="http://www.w3.org/2001/XMLSchema" xmlns:p="http://schemas.microsoft.com/office/2006/metadata/properties" xmlns:ns2="1d919c8f-11a2-4673-9220-810cf3c62a04" xmlns:ns3="b542ec76-eff3-4755-a3d8-8e52ae1822c2" targetNamespace="http://schemas.microsoft.com/office/2006/metadata/properties" ma:root="true" ma:fieldsID="06b39b30c23da064f1cf41e776f4474a" ns2:_="" ns3:_="">
    <xsd:import namespace="1d919c8f-11a2-4673-9220-810cf3c62a04"/>
    <xsd:import namespace="b542ec76-eff3-4755-a3d8-8e52ae1822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19c8f-11a2-4673-9220-810cf3c6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42ec76-eff3-4755-a3d8-8e52ae1822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BC05F-10D1-42B9-A275-940525055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4822D-A5E6-4B13-8843-D66E4DABCC7E}">
  <ds:schemaRefs>
    <ds:schemaRef ds:uri="http://schemas.microsoft.com/sharepoint/v3/contenttype/forms"/>
  </ds:schemaRefs>
</ds:datastoreItem>
</file>

<file path=customXml/itemProps3.xml><?xml version="1.0" encoding="utf-8"?>
<ds:datastoreItem xmlns:ds="http://schemas.openxmlformats.org/officeDocument/2006/customXml" ds:itemID="{14D97526-3771-4824-A14E-994EBAE71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19c8f-11a2-4673-9220-810cf3c62a04"/>
    <ds:schemaRef ds:uri="b542ec76-eff3-4755-a3d8-8e52ae182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Sutherland</dc:creator>
  <cp:lastModifiedBy>Kim Kemp</cp:lastModifiedBy>
  <cp:revision>2</cp:revision>
  <dcterms:created xsi:type="dcterms:W3CDTF">2022-11-25T09:58:00Z</dcterms:created>
  <dcterms:modified xsi:type="dcterms:W3CDTF">2022-11-25T09:58:00Z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2010</vt:lpwstr>
  </property>
  <property fmtid="{D5CDD505-2E9C-101B-9397-08002B2CF9AE}" pid="4" name="LastSaved">
    <vt:filetime>2020-03-02T00:00:00Z</vt:filetime>
  </property>
  <property fmtid="{D5CDD505-2E9C-101B-9397-08002B2CF9AE}" pid="5" name="ContentTypeId">
    <vt:lpwstr>0x010100EF28D757E753504897E36A9F737AF431</vt:lpwstr>
  </property>
</Properties>
</file>